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FFFFFF" w:themeColor="background1"/>
          <w:spacing w:val="-23"/>
          <w:w w:val="68"/>
          <w:sz w:val="104"/>
          <w:szCs w:val="104"/>
          <w:lang w:eastAsia="zh-CN"/>
        </w:rPr>
      </w:pPr>
      <w:r>
        <w:rPr>
          <w:color w:val="FFFFFF" w:themeColor="background1"/>
          <w:w w:val="68"/>
          <w:sz w:val="104"/>
        </w:rPr>
        <w:pict>
          <v:group id="_x0000_s1029" o:spid="_x0000_s1029" o:spt="203" style="position:absolute;left:0pt;margin-left:-9.7pt;margin-top:81.95pt;height:5.25pt;width:473.4pt;z-index:251658240;mso-width-relative:page;mso-height-relative:page;" coordorigin="7261,4140" coordsize="9468,105">
            <o:lock v:ext="edit" aspectratio="f"/>
            <v:line id="_x0000_s1026" o:spid="_x0000_s1026" o:spt="20" style="position:absolute;left:7261;top:4245;height:1;width:9468;" filled="f" stroked="t" coordsize="21600,21600">
              <v:path arrowok="t"/>
              <v:fill on="f" focussize="0,0"/>
              <v:stroke weight="1pt" color="#FFFFFF"/>
              <v:imagedata o:title=""/>
              <o:lock v:ext="edit" aspectratio="f"/>
            </v:line>
            <v:line id="_x0000_s1027" o:spid="_x0000_s1027" o:spt="20" style="position:absolute;left:7261;top:4140;height:1;width:9468;" filled="f" stroked="t" coordsize="21600,21600">
              <v:path arrowok="t"/>
              <v:fill on="f" focussize="0,0"/>
              <v:stroke weight="3pt" color="#FFFFFF"/>
              <v:imagedata o:title=""/>
              <o:lock v:ext="edit" aspectratio="f"/>
            </v:line>
          </v:group>
        </w:pict>
      </w:r>
      <w:r>
        <w:rPr>
          <w:rFonts w:hint="eastAsia" w:ascii="方正小标宋简体" w:hAnsi="方正小标宋简体" w:eastAsia="方正小标宋简体" w:cs="方正小标宋简体"/>
          <w:b w:val="0"/>
          <w:bCs/>
          <w:color w:val="FFFFFF" w:themeColor="background1"/>
          <w:spacing w:val="-23"/>
          <w:w w:val="68"/>
          <w:sz w:val="104"/>
          <w:szCs w:val="104"/>
          <w:lang w:eastAsia="zh-CN"/>
        </w:rPr>
        <w:t>白山市江源区人民政府办公室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default" w:ascii="Times New Roman" w:hAnsi="Times New Roman" w:eastAsia="仿宋_GB2312" w:cs="Times New Roman"/>
          <w:b w:val="0"/>
          <w:bCs/>
          <w:color w:val="000000"/>
          <w:spacing w:val="0"/>
          <w:w w:val="100"/>
          <w:sz w:val="32"/>
          <w:szCs w:val="32"/>
          <w:lang w:eastAsia="zh-CN"/>
        </w:rPr>
      </w:pPr>
      <w:r>
        <w:rPr>
          <w:rFonts w:hint="default" w:ascii="Times New Roman" w:hAnsi="Times New Roman" w:eastAsia="仿宋_GB2312" w:cs="Times New Roman"/>
          <w:b w:val="0"/>
          <w:bCs/>
          <w:color w:val="000000"/>
          <w:spacing w:val="0"/>
          <w:w w:val="100"/>
          <w:sz w:val="32"/>
          <w:szCs w:val="32"/>
          <w:lang w:eastAsia="zh-CN"/>
        </w:rPr>
        <w:t>江源政办函〔</w:t>
      </w:r>
      <w:r>
        <w:rPr>
          <w:rFonts w:hint="default" w:ascii="Times New Roman" w:hAnsi="Times New Roman" w:eastAsia="仿宋_GB2312" w:cs="Times New Roman"/>
          <w:b w:val="0"/>
          <w:bCs/>
          <w:color w:val="000000"/>
          <w:spacing w:val="0"/>
          <w:w w:val="100"/>
          <w:sz w:val="32"/>
          <w:szCs w:val="32"/>
          <w:lang w:val="en-US" w:eastAsia="zh-CN"/>
        </w:rPr>
        <w:t>20</w:t>
      </w:r>
      <w:r>
        <w:rPr>
          <w:rFonts w:hint="eastAsia" w:ascii="Times New Roman" w:hAnsi="Times New Roman" w:eastAsia="仿宋_GB2312" w:cs="Times New Roman"/>
          <w:b w:val="0"/>
          <w:bCs/>
          <w:color w:val="000000"/>
          <w:spacing w:val="0"/>
          <w:w w:val="100"/>
          <w:sz w:val="32"/>
          <w:szCs w:val="32"/>
          <w:lang w:val="en-US" w:eastAsia="zh-CN"/>
        </w:rPr>
        <w:t>20</w:t>
      </w:r>
      <w:r>
        <w:rPr>
          <w:rFonts w:hint="default" w:ascii="Times New Roman" w:hAnsi="Times New Roman" w:eastAsia="仿宋_GB2312" w:cs="Times New Roman"/>
          <w:b w:val="0"/>
          <w:bCs/>
          <w:color w:val="000000"/>
          <w:spacing w:val="0"/>
          <w:w w:val="100"/>
          <w:sz w:val="32"/>
          <w:szCs w:val="32"/>
          <w:lang w:eastAsia="zh-CN"/>
        </w:rPr>
        <w:t>〕</w:t>
      </w:r>
      <w:r>
        <w:rPr>
          <w:rFonts w:hint="eastAsia" w:eastAsia="仿宋_GB2312" w:cs="Times New Roman"/>
          <w:b w:val="0"/>
          <w:bCs/>
          <w:color w:val="000000"/>
          <w:spacing w:val="0"/>
          <w:w w:val="100"/>
          <w:sz w:val="32"/>
          <w:szCs w:val="32"/>
          <w:lang w:val="en-US" w:eastAsia="zh-CN"/>
        </w:rPr>
        <w:t>26</w:t>
      </w:r>
      <w:r>
        <w:rPr>
          <w:rFonts w:hint="default" w:ascii="Times New Roman" w:hAnsi="Times New Roman" w:eastAsia="仿宋_GB2312" w:cs="Times New Roman"/>
          <w:b w:val="0"/>
          <w:bCs/>
          <w:color w:val="000000"/>
          <w:spacing w:val="0"/>
          <w:w w:val="10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仿宋_GB2312" w:cs="Times New Roman"/>
          <w:b w:val="0"/>
          <w:bCs/>
          <w:color w:val="00000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eastAsia="zh-CN"/>
        </w:rPr>
      </w:pPr>
      <w:r>
        <w:rPr>
          <w:rFonts w:hint="eastAsia" w:ascii="方正小标宋简体" w:hAnsi="方正小标宋简体" w:eastAsia="方正小标宋简体" w:cs="方正小标宋简体"/>
          <w:b w:val="0"/>
          <w:bCs/>
          <w:color w:val="000000"/>
          <w:spacing w:val="0"/>
          <w:w w:val="100"/>
          <w:sz w:val="44"/>
          <w:szCs w:val="44"/>
          <w:lang w:eastAsia="zh-CN"/>
        </w:rPr>
        <w:t>白山市江源区人民政府办公室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val="en-US" w:eastAsia="zh-CN"/>
        </w:rPr>
      </w:pPr>
      <w:r>
        <w:rPr>
          <w:rFonts w:hint="eastAsia" w:ascii="方正小标宋简体" w:hAnsi="方正小标宋简体" w:eastAsia="方正小标宋简体" w:cs="方正小标宋简体"/>
          <w:b w:val="0"/>
          <w:bCs/>
          <w:color w:val="000000"/>
          <w:spacing w:val="0"/>
          <w:w w:val="100"/>
          <w:sz w:val="44"/>
          <w:szCs w:val="44"/>
          <w:lang w:eastAsia="zh-CN"/>
        </w:rPr>
        <w:t>关于</w:t>
      </w:r>
      <w:r>
        <w:rPr>
          <w:rFonts w:hint="eastAsia" w:ascii="方正小标宋简体" w:hAnsi="方正小标宋简体" w:eastAsia="方正小标宋简体" w:cs="方正小标宋简体"/>
          <w:b w:val="0"/>
          <w:bCs/>
          <w:color w:val="000000"/>
          <w:spacing w:val="0"/>
          <w:w w:val="100"/>
          <w:sz w:val="44"/>
          <w:szCs w:val="44"/>
          <w:lang w:val="en-US" w:eastAsia="zh-CN"/>
        </w:rPr>
        <w:t>印发江源区就业政策宣传暨招聘月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val="en-US" w:eastAsia="zh-CN"/>
        </w:rPr>
      </w:pPr>
      <w:r>
        <w:rPr>
          <w:rFonts w:hint="eastAsia" w:ascii="方正小标宋简体" w:hAnsi="方正小标宋简体" w:eastAsia="方正小标宋简体" w:cs="方正小标宋简体"/>
          <w:b w:val="0"/>
          <w:bCs/>
          <w:color w:val="000000"/>
          <w:spacing w:val="0"/>
          <w:w w:val="100"/>
          <w:sz w:val="44"/>
          <w:szCs w:val="44"/>
          <w:lang w:val="en-US" w:eastAsia="zh-CN"/>
        </w:rPr>
        <w:t>活动实施方案的通知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eastAsia="仿宋_GB2312"/>
          <w:sz w:val="32"/>
          <w:szCs w:val="32"/>
        </w:rPr>
      </w:pPr>
      <w:r>
        <w:rPr>
          <w:rFonts w:hint="eastAsia" w:eastAsia="仿宋_GB2312"/>
          <w:sz w:val="32"/>
          <w:szCs w:val="32"/>
        </w:rPr>
        <w:t>各镇人民政府、各街道办事处，区政府各局、事业单位，省市驻江源各直属单位</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《江源区就业政策宣传暨招聘月活动实施方案》已经区政府同意，现印发给你们，请结合工作实际，认真贯彻落实。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FF0000"/>
          <w:spacing w:val="-23"/>
          <w:w w:val="66"/>
          <w:sz w:val="104"/>
          <w:szCs w:val="10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FF0000"/>
          <w:spacing w:val="-23"/>
          <w:w w:val="66"/>
          <w:sz w:val="104"/>
          <w:szCs w:val="104"/>
          <w:lang w:eastAsia="zh-CN"/>
        </w:rPr>
      </w:pPr>
    </w:p>
    <w:p>
      <w:pPr>
        <w:spacing w:line="560" w:lineRule="exact"/>
        <w:jc w:val="center"/>
        <w:rPr>
          <w:rFonts w:hint="default" w:ascii="Times New Roman" w:hAnsi="Times New Roman" w:eastAsia="仿宋_GB2312" w:cs="Times New Roman"/>
          <w:color w:val="000000"/>
          <w:kern w:val="0"/>
          <w:sz w:val="32"/>
          <w:szCs w:val="32"/>
        </w:rPr>
      </w:pPr>
      <w:r>
        <w:rPr>
          <w:rFonts w:hint="eastAsia" w:eastAsia="仿宋_GB2312"/>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白山市江源区人民政府</w:t>
      </w:r>
      <w:r>
        <w:rPr>
          <w:rFonts w:hint="default" w:ascii="Times New Roman" w:hAnsi="Times New Roman" w:eastAsia="仿宋_GB2312" w:cs="Times New Roman"/>
          <w:color w:val="000000"/>
          <w:kern w:val="0"/>
          <w:sz w:val="32"/>
          <w:szCs w:val="32"/>
          <w:lang w:eastAsia="zh-CN"/>
        </w:rPr>
        <w:t>办公室</w:t>
      </w:r>
    </w:p>
    <w:p>
      <w:pPr>
        <w:spacing w:line="560" w:lineRule="exact"/>
        <w:ind w:firstLine="5120" w:firstLineChars="1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20</w:t>
      </w:r>
      <w:r>
        <w:rPr>
          <w:rFonts w:hint="eastAsia"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月</w:t>
      </w:r>
      <w:r>
        <w:rPr>
          <w:rFonts w:hint="eastAsia" w:eastAsia="仿宋_GB2312" w:cs="Times New Roman"/>
          <w:color w:val="000000"/>
          <w:kern w:val="0"/>
          <w:sz w:val="32"/>
          <w:szCs w:val="32"/>
          <w:lang w:val="en-US" w:eastAsia="zh-CN"/>
        </w:rPr>
        <w:t>9</w:t>
      </w:r>
      <w:bookmarkStart w:id="0" w:name="_GoBack"/>
      <w:bookmarkEnd w:id="0"/>
      <w:r>
        <w:rPr>
          <w:rFonts w:hint="default" w:ascii="Times New Roman" w:hAnsi="Times New Roman" w:eastAsia="仿宋_GB2312" w:cs="Times New Roman"/>
          <w:color w:val="000000"/>
          <w:kern w:val="0"/>
          <w:sz w:val="32"/>
          <w:szCs w:val="32"/>
        </w:rPr>
        <w:t>日</w:t>
      </w:r>
    </w:p>
    <w:p>
      <w:pPr>
        <w:spacing w:line="740" w:lineRule="exact"/>
        <w:rPr>
          <w:rFonts w:hint="eastAsia" w:eastAsia="仿宋_GB2312"/>
          <w:sz w:val="32"/>
          <w:szCs w:val="32"/>
          <w:lang w:val="en-US" w:eastAsia="zh-CN"/>
        </w:rPr>
      </w:pPr>
      <w:r>
        <w:rPr>
          <w:rFonts w:hint="eastAsia" w:eastAsia="仿宋_GB2312"/>
          <w:sz w:val="32"/>
          <w:szCs w:val="32"/>
          <w:lang w:val="en-US" w:eastAsia="zh-CN"/>
        </w:rPr>
        <w:t xml:space="preserve">    （此件公开发布）</w:t>
      </w: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rPr>
          <w:rFonts w:hint="eastAsia" w:eastAsia="仿宋_GB2312"/>
          <w:sz w:val="32"/>
          <w:szCs w:val="32"/>
        </w:rPr>
        <w:sectPr>
          <w:footerReference r:id="rId3" w:type="default"/>
          <w:pgSz w:w="11906" w:h="16838"/>
          <w:pgMar w:top="1701" w:right="1474" w:bottom="1134" w:left="1588" w:header="851" w:footer="1247" w:gutter="0"/>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江源区就业政策宣传暨招聘月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为扎实做好稳就业、保居民就业工作，以强有力的就业服务工作，为全区做好“六稳”工作，落实“六保”任务提供可靠的就业保障。结合正在全省开展的2020年吉林省民营企业招聘月活动要求，特制定本方案。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以习近平新时代中国特色社会主义思想为指针，以服民营企业、中小微企业为重点，突出做好高校毕业生、退役军人、建档立卡及易地搬迁贫困劳动力、去产能下岗失业人员等重点群体的就业创业工作，千方百计做大总量、稳住存量、遏制减量、扩大增量、提高质量，确保就业形势总体平稳，为夺取江源区疫情防控和经济社会发展“双胜利”奠定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二、活动时间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日至7月31日。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三、活动内容及日程安排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一）7月1日至7月31日，认真开展入户宣传活动。广泛宣传国家、省出台的高校毕业生、退役军人、去产能下岗失业人员及建档立卡贫困劳动力就业创业政策。做到送政策上门、送技能上门、送岗位上门，让广大群众足不出户掌握就业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（二）7月8日</w:t>
      </w:r>
      <w:r>
        <w:rPr>
          <w:rFonts w:hint="eastAsia" w:eastAsia="仿宋_GB2312"/>
          <w:sz w:val="32"/>
          <w:szCs w:val="32"/>
          <w:lang w:eastAsia="zh-CN"/>
        </w:rPr>
        <w:t>，</w:t>
      </w:r>
      <w:r>
        <w:rPr>
          <w:rFonts w:hint="eastAsia" w:eastAsia="仿宋_GB2312"/>
          <w:sz w:val="32"/>
          <w:szCs w:val="32"/>
        </w:rPr>
        <w:t>在湾沟镇齐心村举办易地搬迁贫困人员招聘会暨就业政策宣传活动。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（三）7月9日</w:t>
      </w:r>
      <w:r>
        <w:rPr>
          <w:rFonts w:hint="eastAsia" w:eastAsia="仿宋_GB2312"/>
          <w:sz w:val="32"/>
          <w:szCs w:val="32"/>
          <w:lang w:eastAsia="zh-CN"/>
        </w:rPr>
        <w:t>，</w:t>
      </w:r>
      <w:r>
        <w:rPr>
          <w:rFonts w:hint="eastAsia" w:eastAsia="仿宋_GB2312"/>
          <w:sz w:val="32"/>
          <w:szCs w:val="32"/>
        </w:rPr>
        <w:t>在石人镇大石棚子村举办建档立卡贫困人员招聘会暨就业政策宣传活动。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（四）7月10日</w:t>
      </w:r>
      <w:r>
        <w:rPr>
          <w:rFonts w:hint="eastAsia" w:eastAsia="仿宋_GB2312"/>
          <w:sz w:val="32"/>
          <w:szCs w:val="32"/>
          <w:lang w:eastAsia="zh-CN"/>
        </w:rPr>
        <w:t>，</w:t>
      </w:r>
      <w:r>
        <w:rPr>
          <w:rFonts w:hint="eastAsia" w:eastAsia="仿宋_GB2312"/>
          <w:sz w:val="32"/>
          <w:szCs w:val="32"/>
        </w:rPr>
        <w:t>在区人社局院内举办高校毕业生专场招聘会。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（五）7月14日</w:t>
      </w:r>
      <w:r>
        <w:rPr>
          <w:rFonts w:hint="eastAsia" w:eastAsia="仿宋_GB2312"/>
          <w:sz w:val="32"/>
          <w:szCs w:val="32"/>
          <w:lang w:eastAsia="zh-CN"/>
        </w:rPr>
        <w:t>，</w:t>
      </w:r>
      <w:r>
        <w:rPr>
          <w:rFonts w:hint="eastAsia" w:eastAsia="仿宋_GB2312"/>
          <w:sz w:val="32"/>
          <w:szCs w:val="32"/>
        </w:rPr>
        <w:t>在区人社局院内举办退役军人专场招聘会。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（六）7月16日</w:t>
      </w:r>
      <w:r>
        <w:rPr>
          <w:rFonts w:hint="eastAsia" w:eastAsia="仿宋_GB2312"/>
          <w:sz w:val="32"/>
          <w:szCs w:val="32"/>
          <w:lang w:eastAsia="zh-CN"/>
        </w:rPr>
        <w:t>，</w:t>
      </w:r>
      <w:r>
        <w:rPr>
          <w:rFonts w:hint="eastAsia" w:eastAsia="仿宋_GB2312"/>
          <w:sz w:val="32"/>
          <w:szCs w:val="32"/>
        </w:rPr>
        <w:t>在松树镇举办去产能下岗失业人员招聘会暨就业政策宣传活动。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（七）7月9日、12日、24日，分别在江源城区、湾沟镇、石人镇集市举办城乡就业困难人员现场招聘会暨就业政策宣传活动。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为强化就业政策宣传暨招聘月活动的组织领导，决定成立江源区就业政策宣传暨招聘月活动领导小组。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 xml:space="preserve">组  长：初洪波 </w:t>
      </w:r>
      <w:r>
        <w:rPr>
          <w:rFonts w:hint="eastAsia" w:eastAsia="仿宋_GB2312"/>
          <w:sz w:val="32"/>
          <w:szCs w:val="32"/>
          <w:lang w:val="en-US" w:eastAsia="zh-CN"/>
        </w:rPr>
        <w:t xml:space="preserve"> </w:t>
      </w:r>
      <w:r>
        <w:rPr>
          <w:rFonts w:hint="eastAsia" w:eastAsia="仿宋_GB2312"/>
          <w:sz w:val="32"/>
          <w:szCs w:val="32"/>
        </w:rPr>
        <w:t>区长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 xml:space="preserve">副组长：门庆军 </w:t>
      </w:r>
      <w:r>
        <w:rPr>
          <w:rFonts w:hint="eastAsia" w:eastAsia="仿宋_GB2312"/>
          <w:sz w:val="32"/>
          <w:szCs w:val="32"/>
          <w:lang w:val="en-US" w:eastAsia="zh-CN"/>
        </w:rPr>
        <w:t xml:space="preserve"> </w:t>
      </w:r>
      <w:r>
        <w:rPr>
          <w:rFonts w:hint="eastAsia" w:eastAsia="仿宋_GB2312"/>
          <w:sz w:val="32"/>
          <w:szCs w:val="32"/>
        </w:rPr>
        <w:t>区委常委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张  凯 </w:t>
      </w:r>
      <w:r>
        <w:rPr>
          <w:rFonts w:hint="eastAsia" w:eastAsia="仿宋_GB2312"/>
          <w:sz w:val="32"/>
          <w:szCs w:val="32"/>
          <w:lang w:val="en-US" w:eastAsia="zh-CN"/>
        </w:rPr>
        <w:t xml:space="preserve"> </w:t>
      </w:r>
      <w:r>
        <w:rPr>
          <w:rFonts w:hint="eastAsia" w:eastAsia="仿宋_GB2312"/>
          <w:sz w:val="32"/>
          <w:szCs w:val="32"/>
        </w:rPr>
        <w:t>区委常委</w:t>
      </w:r>
      <w:r>
        <w:rPr>
          <w:rFonts w:hint="eastAsia" w:eastAsia="仿宋_GB2312"/>
          <w:sz w:val="32"/>
          <w:szCs w:val="32"/>
          <w:lang w:eastAsia="zh-CN"/>
        </w:rPr>
        <w:t>、</w:t>
      </w:r>
      <w:r>
        <w:rPr>
          <w:rFonts w:hint="eastAsia" w:eastAsia="仿宋_GB2312"/>
          <w:sz w:val="32"/>
          <w:szCs w:val="32"/>
        </w:rPr>
        <w:t>副区长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李继龙 </w:t>
      </w:r>
      <w:r>
        <w:rPr>
          <w:rFonts w:hint="eastAsia" w:eastAsia="仿宋_GB2312"/>
          <w:sz w:val="32"/>
          <w:szCs w:val="32"/>
          <w:lang w:val="en-US" w:eastAsia="zh-CN"/>
        </w:rPr>
        <w:t xml:space="preserve"> </w:t>
      </w:r>
      <w:r>
        <w:rPr>
          <w:rFonts w:hint="eastAsia" w:eastAsia="仿宋_GB2312"/>
          <w:sz w:val="32"/>
          <w:szCs w:val="32"/>
        </w:rPr>
        <w:t xml:space="preserve">副区长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 xml:space="preserve">成  员：刘永平 </w:t>
      </w:r>
      <w:r>
        <w:rPr>
          <w:rFonts w:hint="eastAsia" w:eastAsia="仿宋_GB2312"/>
          <w:sz w:val="32"/>
          <w:szCs w:val="32"/>
          <w:lang w:val="en-US" w:eastAsia="zh-CN"/>
        </w:rPr>
        <w:t xml:space="preserve"> </w:t>
      </w:r>
      <w:r>
        <w:rPr>
          <w:rFonts w:hint="eastAsia" w:eastAsia="仿宋_GB2312"/>
          <w:sz w:val="32"/>
          <w:szCs w:val="32"/>
        </w:rPr>
        <w:t>区人社局局长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王晓平</w:t>
      </w:r>
      <w:r>
        <w:rPr>
          <w:rFonts w:hint="eastAsia" w:eastAsia="仿宋_GB2312"/>
          <w:sz w:val="32"/>
          <w:szCs w:val="32"/>
          <w:lang w:val="en-US" w:eastAsia="zh-CN"/>
        </w:rPr>
        <w:t xml:space="preserve"> </w:t>
      </w:r>
      <w:r>
        <w:rPr>
          <w:rFonts w:hint="eastAsia" w:eastAsia="仿宋_GB2312"/>
          <w:sz w:val="32"/>
          <w:szCs w:val="32"/>
        </w:rPr>
        <w:t xml:space="preserve"> 区就业局局长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兰培坤 </w:t>
      </w:r>
      <w:r>
        <w:rPr>
          <w:rFonts w:hint="eastAsia" w:eastAsia="仿宋_GB2312"/>
          <w:sz w:val="32"/>
          <w:szCs w:val="32"/>
          <w:lang w:val="en-US" w:eastAsia="zh-CN"/>
        </w:rPr>
        <w:t xml:space="preserve"> </w:t>
      </w:r>
      <w:r>
        <w:rPr>
          <w:rFonts w:hint="eastAsia" w:eastAsia="仿宋_GB2312"/>
          <w:sz w:val="32"/>
          <w:szCs w:val="32"/>
        </w:rPr>
        <w:t>区退役军人事务局局长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鲍  瑞 </w:t>
      </w:r>
      <w:r>
        <w:rPr>
          <w:rFonts w:hint="eastAsia" w:eastAsia="仿宋_GB2312"/>
          <w:sz w:val="32"/>
          <w:szCs w:val="32"/>
          <w:lang w:val="en-US" w:eastAsia="zh-CN"/>
        </w:rPr>
        <w:t xml:space="preserve"> </w:t>
      </w:r>
      <w:r>
        <w:rPr>
          <w:rFonts w:hint="eastAsia" w:eastAsia="仿宋_GB2312"/>
          <w:sz w:val="32"/>
          <w:szCs w:val="32"/>
        </w:rPr>
        <w:t>区脱贫办主任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吴国军</w:t>
      </w:r>
      <w:r>
        <w:rPr>
          <w:rFonts w:hint="eastAsia" w:eastAsia="仿宋_GB2312"/>
          <w:sz w:val="32"/>
          <w:szCs w:val="32"/>
          <w:lang w:val="en-US" w:eastAsia="zh-CN"/>
        </w:rPr>
        <w:t xml:space="preserve"> </w:t>
      </w:r>
      <w:r>
        <w:rPr>
          <w:rFonts w:hint="eastAsia" w:eastAsia="仿宋_GB2312"/>
          <w:sz w:val="32"/>
          <w:szCs w:val="32"/>
        </w:rPr>
        <w:t xml:space="preserve"> 区总工会副主席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王瀚韬 </w:t>
      </w:r>
      <w:r>
        <w:rPr>
          <w:rFonts w:hint="eastAsia" w:eastAsia="仿宋_GB2312"/>
          <w:sz w:val="32"/>
          <w:szCs w:val="32"/>
          <w:lang w:val="en-US" w:eastAsia="zh-CN"/>
        </w:rPr>
        <w:t xml:space="preserve"> </w:t>
      </w:r>
      <w:r>
        <w:rPr>
          <w:rFonts w:hint="eastAsia" w:eastAsia="仿宋_GB2312"/>
          <w:sz w:val="32"/>
          <w:szCs w:val="32"/>
        </w:rPr>
        <w:t>石人镇镇长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董元友 </w:t>
      </w:r>
      <w:r>
        <w:rPr>
          <w:rFonts w:hint="eastAsia" w:eastAsia="仿宋_GB2312"/>
          <w:sz w:val="32"/>
          <w:szCs w:val="32"/>
          <w:lang w:val="en-US" w:eastAsia="zh-CN"/>
        </w:rPr>
        <w:t xml:space="preserve"> </w:t>
      </w:r>
      <w:r>
        <w:rPr>
          <w:rFonts w:hint="eastAsia" w:eastAsia="仿宋_GB2312"/>
          <w:sz w:val="32"/>
          <w:szCs w:val="32"/>
        </w:rPr>
        <w:t>大石人镇镇长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贾贵波 </w:t>
      </w:r>
      <w:r>
        <w:rPr>
          <w:rFonts w:hint="eastAsia" w:eastAsia="仿宋_GB2312"/>
          <w:sz w:val="32"/>
          <w:szCs w:val="32"/>
          <w:lang w:val="en-US" w:eastAsia="zh-CN"/>
        </w:rPr>
        <w:t xml:space="preserve"> </w:t>
      </w:r>
      <w:r>
        <w:rPr>
          <w:rFonts w:hint="eastAsia" w:eastAsia="仿宋_GB2312"/>
          <w:sz w:val="32"/>
          <w:szCs w:val="32"/>
        </w:rPr>
        <w:t>砟子镇镇长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朱振龙 </w:t>
      </w:r>
      <w:r>
        <w:rPr>
          <w:rFonts w:hint="eastAsia" w:eastAsia="仿宋_GB2312"/>
          <w:sz w:val="32"/>
          <w:szCs w:val="32"/>
          <w:lang w:val="en-US" w:eastAsia="zh-CN"/>
        </w:rPr>
        <w:t xml:space="preserve"> </w:t>
      </w:r>
      <w:r>
        <w:rPr>
          <w:rFonts w:hint="eastAsia" w:eastAsia="仿宋_GB2312"/>
          <w:sz w:val="32"/>
          <w:szCs w:val="32"/>
        </w:rPr>
        <w:t>湾沟镇镇长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王仕伯 </w:t>
      </w:r>
      <w:r>
        <w:rPr>
          <w:rFonts w:hint="eastAsia" w:eastAsia="仿宋_GB2312"/>
          <w:sz w:val="32"/>
          <w:szCs w:val="32"/>
          <w:lang w:val="en-US" w:eastAsia="zh-CN"/>
        </w:rPr>
        <w:t xml:space="preserve"> </w:t>
      </w:r>
      <w:r>
        <w:rPr>
          <w:rFonts w:hint="eastAsia" w:eastAsia="仿宋_GB2312"/>
          <w:sz w:val="32"/>
          <w:szCs w:val="32"/>
        </w:rPr>
        <w:t>松树镇镇长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王克正 </w:t>
      </w:r>
      <w:r>
        <w:rPr>
          <w:rFonts w:hint="eastAsia" w:eastAsia="仿宋_GB2312"/>
          <w:sz w:val="32"/>
          <w:szCs w:val="32"/>
          <w:lang w:val="en-US" w:eastAsia="zh-CN"/>
        </w:rPr>
        <w:t xml:space="preserve"> </w:t>
      </w:r>
      <w:r>
        <w:rPr>
          <w:rFonts w:hint="eastAsia" w:eastAsia="仿宋_GB2312"/>
          <w:sz w:val="32"/>
          <w:szCs w:val="32"/>
        </w:rPr>
        <w:t>大阳岔镇镇长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刘  凤 </w:t>
      </w:r>
      <w:r>
        <w:rPr>
          <w:rFonts w:hint="eastAsia" w:eastAsia="仿宋_GB2312"/>
          <w:sz w:val="32"/>
          <w:szCs w:val="32"/>
          <w:lang w:val="en-US" w:eastAsia="zh-CN"/>
        </w:rPr>
        <w:t xml:space="preserve"> </w:t>
      </w:r>
      <w:r>
        <w:rPr>
          <w:rFonts w:hint="eastAsia" w:eastAsia="仿宋_GB2312"/>
          <w:sz w:val="32"/>
          <w:szCs w:val="32"/>
        </w:rPr>
        <w:t>江源街道办事处主任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高大伟 </w:t>
      </w:r>
      <w:r>
        <w:rPr>
          <w:rFonts w:hint="eastAsia" w:eastAsia="仿宋_GB2312"/>
          <w:sz w:val="32"/>
          <w:szCs w:val="32"/>
          <w:lang w:val="en-US" w:eastAsia="zh-CN"/>
        </w:rPr>
        <w:t xml:space="preserve"> </w:t>
      </w:r>
      <w:r>
        <w:rPr>
          <w:rFonts w:hint="eastAsia" w:eastAsia="仿宋_GB2312"/>
          <w:sz w:val="32"/>
          <w:szCs w:val="32"/>
        </w:rPr>
        <w:t>城墙街道办事处主任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谭  越 </w:t>
      </w:r>
      <w:r>
        <w:rPr>
          <w:rFonts w:hint="eastAsia" w:eastAsia="仿宋_GB2312"/>
          <w:sz w:val="32"/>
          <w:szCs w:val="32"/>
          <w:lang w:val="en-US" w:eastAsia="zh-CN"/>
        </w:rPr>
        <w:t xml:space="preserve"> </w:t>
      </w:r>
      <w:r>
        <w:rPr>
          <w:rFonts w:hint="eastAsia" w:eastAsia="仿宋_GB2312"/>
          <w:sz w:val="32"/>
          <w:szCs w:val="32"/>
        </w:rPr>
        <w:t>孙家堡子街道办事处主任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刘</w:t>
      </w:r>
      <w:r>
        <w:rPr>
          <w:rFonts w:hint="eastAsia" w:eastAsia="仿宋_GB2312"/>
          <w:sz w:val="32"/>
          <w:szCs w:val="32"/>
          <w:lang w:eastAsia="zh-CN"/>
        </w:rPr>
        <w:t>力</w:t>
      </w:r>
      <w:r>
        <w:rPr>
          <w:rFonts w:hint="eastAsia" w:eastAsia="仿宋_GB2312"/>
          <w:sz w:val="32"/>
          <w:szCs w:val="32"/>
        </w:rPr>
        <w:t xml:space="preserve">玮 </w:t>
      </w:r>
      <w:r>
        <w:rPr>
          <w:rFonts w:hint="eastAsia" w:eastAsia="仿宋_GB2312"/>
          <w:sz w:val="32"/>
          <w:szCs w:val="32"/>
          <w:lang w:val="en-US" w:eastAsia="zh-CN"/>
        </w:rPr>
        <w:t xml:space="preserve"> </w:t>
      </w:r>
      <w:r>
        <w:rPr>
          <w:rFonts w:hint="eastAsia" w:eastAsia="仿宋_GB2312"/>
          <w:sz w:val="32"/>
          <w:szCs w:val="32"/>
        </w:rPr>
        <w:t>正岔街道办事处主任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领导小组下设4个工作专班：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1</w:t>
      </w:r>
      <w:r>
        <w:rPr>
          <w:rFonts w:hint="eastAsia" w:eastAsia="仿宋_GB2312"/>
          <w:sz w:val="32"/>
          <w:szCs w:val="32"/>
          <w:lang w:eastAsia="zh-CN"/>
        </w:rPr>
        <w:t>．</w:t>
      </w:r>
      <w:r>
        <w:rPr>
          <w:rFonts w:hint="eastAsia" w:eastAsia="仿宋_GB2312"/>
          <w:sz w:val="32"/>
          <w:szCs w:val="32"/>
        </w:rPr>
        <w:t>退役军人稳就业工作专班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负责人：门庆军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牵头部门：退役军人事务局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责任部门：区就业局、各镇（街）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2</w:t>
      </w:r>
      <w:r>
        <w:rPr>
          <w:rFonts w:hint="eastAsia" w:eastAsia="仿宋_GB2312"/>
          <w:sz w:val="32"/>
          <w:szCs w:val="32"/>
          <w:lang w:eastAsia="zh-CN"/>
        </w:rPr>
        <w:t>．</w:t>
      </w:r>
      <w:r>
        <w:rPr>
          <w:rFonts w:hint="eastAsia" w:eastAsia="仿宋_GB2312"/>
          <w:sz w:val="32"/>
          <w:szCs w:val="32"/>
        </w:rPr>
        <w:t>高校毕业生稳就业工作专班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负责人：张凯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牵头部门：区人社局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责任部门：区人才交流中心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3</w:t>
      </w:r>
      <w:r>
        <w:rPr>
          <w:rFonts w:hint="eastAsia" w:eastAsia="仿宋_GB2312"/>
          <w:sz w:val="32"/>
          <w:szCs w:val="32"/>
          <w:lang w:eastAsia="zh-CN"/>
        </w:rPr>
        <w:t>．</w:t>
      </w:r>
      <w:r>
        <w:rPr>
          <w:rFonts w:hint="eastAsia" w:eastAsia="仿宋_GB2312"/>
          <w:sz w:val="32"/>
          <w:szCs w:val="32"/>
        </w:rPr>
        <w:t>去产能下岗失业人员及城乡就业困难人员稳就业工作专班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负责人：张凯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牵头部门：区人社局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责任部门：区总工会、区就业局、各镇（街）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eastAsia="仿宋_GB2312"/>
          <w:sz w:val="32"/>
          <w:szCs w:val="32"/>
        </w:rPr>
      </w:pPr>
      <w:r>
        <w:rPr>
          <w:rFonts w:hint="eastAsia" w:eastAsia="仿宋_GB2312"/>
          <w:sz w:val="32"/>
          <w:szCs w:val="32"/>
        </w:rPr>
        <w:t>建档立卡及易地搬迁人员稳就业工作专班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负责人：李继龙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牵头部门：区脱贫办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责任部门：区人社局、就业局、各镇（街）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（一）全区各部门、各镇（街）要站在“解放思想再深入、全面振兴新突破”的战略高度，加强沟通、密切配合，形成齐抓共管的工作格局，采取行之有效的工作举措，务必使活动达到预期效果。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二）区人社局、就业局要认真梳理就业创业政策法规，编印政策宣传单、宣传手册，制作宣传展板，为扎实开展就业政策宣传暨招聘月活动创造必要的条件。要认真开展“助企用工”、“暖心送岗”等活动，做到稳定和扩大就业。要广泛收集、整理域内外企业用工信息，并做到及时发布。要积极为企业和劳动者搭建用工平台，为城乡劳动力提供更多的就业岗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（三）区人社局、区教育局要在精准掌握高校毕业生底数的基础上，认真梳理适合他们的岗位信息，通过举办专场招聘会的形式，为高校毕业生提供更多的就业岗位。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（四）区退役军人事务局要认真排摸退役军人未实现就业人员底数，建立健全工作台账。区就业局要举办退役军人专场招聘会，最大限度地解决退役军人的就业创业问题。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（五）区人社局、就业局要全面落实稳就业政策，通过举办专场招聘会等多种途径，扎实有效地做好去产能下岗失业人员、城乡就业困难人员的稳就业、保居民就业工作。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（六）各镇（街）要在活动期间安排劳动保障所、社区，认真开展入户宣传工作，使党和政府的就业政策真正惠及人民群众。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七）区脱贫办、区就业局要全面掌握建档立卡及易地搬迁贫困劳动力底数和就业创业、技能培训需求。区就业局要举办专场招聘会，通过应聘上岗、兜底政策保障、技能培训等途径，为解决贫困劳动力就业创业、技能培训问题，提供可靠的就业援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eastAsia="仿宋_GB2312"/>
          <w:sz w:val="32"/>
          <w:szCs w:val="32"/>
        </w:rPr>
      </w:pPr>
      <w:r>
        <w:rPr>
          <w:rFonts w:hint="eastAsia" w:eastAsia="仿宋_GB2312"/>
          <w:sz w:val="32"/>
          <w:szCs w:val="32"/>
        </w:rPr>
        <w:t>（八）各相关部门和镇（街）在活动期间，要广泛宣传党和政府的就业创业政策。要充分利用城区及各镇（街）集市人员密集的机会，通过放置宣传展板、向群众发放政策宣传单、宣传手册等形式，切实提高群众对就业政策的理解，增强政策的受众面。</w:t>
      </w:r>
    </w:p>
    <w:p>
      <w:pPr>
        <w:spacing w:line="740" w:lineRule="exact"/>
        <w:ind w:firstLine="5120" w:firstLineChars="16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eastAsia="仿宋_GB2312"/>
          <w:sz w:val="32"/>
          <w:szCs w:val="32"/>
        </w:rPr>
      </w:pPr>
    </w:p>
    <w:tbl>
      <w:tblPr>
        <w:tblStyle w:val="8"/>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93" w:hRule="atLeast"/>
        </w:trPr>
        <w:tc>
          <w:tcPr>
            <w:tcW w:w="8952" w:type="dxa"/>
            <w:tcBorders>
              <w:top w:val="nil"/>
              <w:left w:val="nil"/>
              <w:bottom w:val="nil"/>
              <w:right w:val="nil"/>
            </w:tcBorders>
            <w:vAlign w:val="top"/>
          </w:tcPr>
          <w:p>
            <w:pPr>
              <w:spacing w:line="440" w:lineRule="exact"/>
              <w:ind w:left="1159" w:leftChars="152" w:hanging="840" w:hangingChars="300"/>
              <w:rPr>
                <w:rFonts w:eastAsia="仿宋_GB2312"/>
                <w:sz w:val="28"/>
                <w:szCs w:val="28"/>
              </w:rPr>
            </w:pPr>
            <w:r>
              <w:rPr>
                <w:rFonts w:eastAsia="仿宋_GB2312"/>
                <w:sz w:val="28"/>
                <w:szCs w:val="28"/>
              </w:rPr>
              <w:t>抄送：</w:t>
            </w:r>
            <w:r>
              <w:rPr>
                <w:rFonts w:eastAsia="仿宋_GB2312"/>
                <w:spacing w:val="-9"/>
                <w:sz w:val="28"/>
                <w:szCs w:val="28"/>
              </w:rPr>
              <w:t>区委、人大、政协、纪委</w:t>
            </w:r>
            <w:r>
              <w:rPr>
                <w:rFonts w:hint="eastAsia" w:eastAsia="仿宋_GB2312"/>
                <w:spacing w:val="-9"/>
                <w:sz w:val="28"/>
                <w:szCs w:val="28"/>
                <w:lang w:eastAsia="zh-CN"/>
              </w:rPr>
              <w:t>监委</w:t>
            </w:r>
            <w:r>
              <w:rPr>
                <w:rFonts w:eastAsia="仿宋_GB2312"/>
                <w:spacing w:val="-9"/>
                <w:sz w:val="28"/>
                <w:szCs w:val="28"/>
              </w:rPr>
              <w:t>办公室，区人武部，区法院、检察院；</w:t>
            </w:r>
          </w:p>
          <w:p>
            <w:pPr>
              <w:spacing w:line="440" w:lineRule="exact"/>
              <w:ind w:firstLine="1120" w:firstLineChars="400"/>
              <w:rPr>
                <w:rFonts w:eastAsia="仿宋_GB2312"/>
                <w:sz w:val="28"/>
                <w:szCs w:val="28"/>
              </w:rPr>
            </w:pPr>
            <w:r>
              <w:rPr>
                <w:rFonts w:eastAsia="仿宋_GB2312"/>
                <w:sz w:val="28"/>
                <w:szCs w:val="28"/>
              </w:rPr>
              <w:t>区委各委办局，各人民团体；</w:t>
            </w:r>
          </w:p>
          <w:p>
            <w:pPr>
              <w:spacing w:line="440" w:lineRule="exact"/>
              <w:ind w:firstLine="1120" w:firstLineChars="400"/>
              <w:rPr>
                <w:rFonts w:eastAsia="仿宋_GB2312"/>
                <w:sz w:val="28"/>
                <w:szCs w:val="28"/>
              </w:rPr>
            </w:pPr>
            <w:r>
              <w:rPr>
                <w:rFonts w:eastAsia="仿宋_GB2312"/>
                <w:sz w:val="28"/>
                <w:szCs w:val="28"/>
              </w:rPr>
              <w:t>江源工业经济开发区。</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5120" w:firstLineChars="1600"/>
        <w:jc w:val="both"/>
        <w:textAlignment w:val="auto"/>
        <w:outlineLvl w:val="9"/>
        <w:rPr>
          <w:rFonts w:hint="eastAsia" w:eastAsia="仿宋_GB2312"/>
          <w:sz w:val="32"/>
          <w:szCs w:val="32"/>
        </w:rPr>
      </w:pPr>
    </w:p>
    <w:sectPr>
      <w:footerReference r:id="rId4" w:type="default"/>
      <w:pgSz w:w="11906" w:h="16838"/>
      <w:pgMar w:top="1701" w:right="1474" w:bottom="1134" w:left="1588" w:header="851" w:footer="1247"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pict>
        <v:shape id="文本框1" o:spid="_x0000_s2052" o:spt="202" type="#_x0000_t202" style="position:absolute;left:0pt;margin-top:-3.75pt;height:25pt;width:85.2pt;mso-position-horizontal:outside;mso-position-horizontal-relative:margin;z-index:251659264;mso-width-relative:page;mso-height-relative:page;" filled="f" stroked="f" coordsize="21600,21600">
          <v:path/>
          <v:fill on="f" focussize="0,0"/>
          <v:stroke on="f"/>
          <v:imagedata o:title=""/>
          <o:lock v:ext="edit" grouping="f" rotation="f" text="f"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1ED4"/>
    <w:multiLevelType w:val="singleLevel"/>
    <w:tmpl w:val="5F041ED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B7A636D"/>
    <w:rsid w:val="00050DE8"/>
    <w:rsid w:val="000F2230"/>
    <w:rsid w:val="00164A22"/>
    <w:rsid w:val="00202821"/>
    <w:rsid w:val="00375C54"/>
    <w:rsid w:val="00460A34"/>
    <w:rsid w:val="004A493C"/>
    <w:rsid w:val="005B3360"/>
    <w:rsid w:val="006232F0"/>
    <w:rsid w:val="006F29C4"/>
    <w:rsid w:val="00910137"/>
    <w:rsid w:val="00914A28"/>
    <w:rsid w:val="00A362D4"/>
    <w:rsid w:val="00A80C47"/>
    <w:rsid w:val="00B8389C"/>
    <w:rsid w:val="00D639CB"/>
    <w:rsid w:val="00DA0D44"/>
    <w:rsid w:val="00DA20F2"/>
    <w:rsid w:val="00F66F04"/>
    <w:rsid w:val="06A717BF"/>
    <w:rsid w:val="08AA329F"/>
    <w:rsid w:val="0A0221EF"/>
    <w:rsid w:val="2B7A636D"/>
    <w:rsid w:val="391C2249"/>
    <w:rsid w:val="44912E61"/>
    <w:rsid w:val="5F95298A"/>
    <w:rsid w:val="77BC78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link w:val="6"/>
    <w:unhideWhenUsed/>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Date"/>
    <w:basedOn w:val="1"/>
    <w:next w:val="1"/>
    <w:uiPriority w:val="0"/>
    <w:pPr>
      <w:ind w:left="100" w:leftChars="2500"/>
    </w:p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w:basedOn w:val="1"/>
    <w:link w:val="5"/>
    <w:uiPriority w:val="0"/>
    <w:pPr>
      <w:widowControl/>
      <w:spacing w:after="160" w:line="240" w:lineRule="exact"/>
      <w:jc w:val="left"/>
    </w:pPr>
    <w:rPr>
      <w:rFonts w:ascii="Verdana" w:hAnsi="Verdana" w:eastAsia="仿宋_GB2312"/>
      <w:kern w:val="0"/>
      <w:sz w:val="24"/>
      <w:lang w:eastAsia="en-U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0\&#25919;&#21150;&#20989;\&#27743;&#28304;&#25919;&#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江源政办函.dot</Template>
  <Pages>2</Pages>
  <Words>149</Words>
  <Characters>155</Characters>
  <Lines>1</Lines>
  <Paragraphs>1</Paragraphs>
  <ScaleCrop>false</ScaleCrop>
  <LinksUpToDate>false</LinksUpToDate>
  <CharactersWithSpaces>188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2020-07-07T06:49:00Z</dcterms:created>
  <dc:creator>lenovo</dc:creator>
  <cp:lastModifiedBy>lenovo</cp:lastModifiedBy>
  <cp:lastPrinted>2020-07-07T07:06:00Z</cp:lastPrinted>
  <dcterms:modified xsi:type="dcterms:W3CDTF">2020-07-09T03:04:22Z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