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b/>
          <w:bCs w:val="0"/>
          <w:sz w:val="44"/>
          <w:szCs w:val="44"/>
          <w:lang w:val="zh-CN"/>
        </w:rPr>
      </w:pPr>
    </w:p>
    <w:p>
      <w:pPr>
        <w:rPr>
          <w:rFonts w:hint="eastAsia" w:ascii="黑体" w:eastAsia="黑体"/>
          <w:b/>
          <w:bCs w:val="0"/>
          <w:sz w:val="44"/>
          <w:szCs w:val="44"/>
          <w:lang w:val="zh-CN"/>
        </w:rPr>
      </w:pPr>
      <w:r>
        <w:rPr>
          <w:rFonts w:hint="eastAsia" w:ascii="黑体" w:eastAsia="黑体"/>
          <w:b/>
          <w:bCs w:val="0"/>
          <w:sz w:val="44"/>
          <w:szCs w:val="44"/>
          <w:lang w:val="zh-CN"/>
        </w:rPr>
        <w:t>江源广播电视台虚拟演播室采购项目明细</w:t>
      </w:r>
    </w:p>
    <w:p>
      <w:pPr>
        <w:rPr>
          <w:rFonts w:hint="eastAsia" w:ascii="黑体" w:eastAsia="黑体"/>
          <w:b/>
          <w:bCs w:val="0"/>
          <w:sz w:val="44"/>
          <w:szCs w:val="44"/>
          <w:lang w:val="zh-CN"/>
        </w:rPr>
      </w:pPr>
      <w:bookmarkStart w:id="0" w:name="_GoBack"/>
      <w:bookmarkEnd w:id="0"/>
    </w:p>
    <w:p/>
    <w:tbl>
      <w:tblPr>
        <w:tblStyle w:val="3"/>
        <w:tblW w:w="10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643"/>
        <w:gridCol w:w="846"/>
        <w:gridCol w:w="5669"/>
        <w:gridCol w:w="1160"/>
        <w:gridCol w:w="426"/>
        <w:gridCol w:w="491"/>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lang w:val="zh-CN"/>
              </w:rPr>
            </w:pPr>
            <w:r>
              <w:rPr>
                <w:rFonts w:hint="eastAsia" w:ascii="宋体" w:hAnsi="宋体" w:cs="宋体"/>
                <w:lang w:val="zh-CN"/>
              </w:rPr>
              <w:t>序号</w:t>
            </w:r>
          </w:p>
        </w:tc>
        <w:tc>
          <w:tcPr>
            <w:tcW w:w="6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lang w:val="zh-CN"/>
              </w:rPr>
            </w:pPr>
            <w:r>
              <w:rPr>
                <w:rFonts w:hint="eastAsia" w:ascii="宋体" w:hAnsi="宋体" w:cs="宋体"/>
                <w:lang w:val="zh-CN"/>
              </w:rPr>
              <w:t>货物名称</w:t>
            </w:r>
          </w:p>
        </w:tc>
        <w:tc>
          <w:tcPr>
            <w:tcW w:w="84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lang w:val="zh-CN"/>
              </w:rPr>
            </w:pPr>
            <w:r>
              <w:rPr>
                <w:rFonts w:hint="eastAsia" w:ascii="宋体" w:hAnsi="宋体" w:cs="宋体"/>
                <w:lang w:val="zh-CN"/>
              </w:rPr>
              <w:t>设备</w:t>
            </w:r>
          </w:p>
          <w:p>
            <w:pPr>
              <w:autoSpaceDE w:val="0"/>
              <w:autoSpaceDN w:val="0"/>
              <w:adjustRightInd w:val="0"/>
              <w:rPr>
                <w:rFonts w:ascii="宋体"/>
                <w:lang w:val="zh-CN"/>
              </w:rPr>
            </w:pPr>
            <w:r>
              <w:rPr>
                <w:rFonts w:hint="eastAsia" w:ascii="宋体" w:hAnsi="宋体" w:cs="宋体"/>
                <w:lang w:val="zh-CN"/>
              </w:rPr>
              <w:t>型号</w:t>
            </w:r>
          </w:p>
        </w:tc>
        <w:tc>
          <w:tcPr>
            <w:tcW w:w="56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lang w:val="zh-CN"/>
              </w:rPr>
            </w:pPr>
            <w:r>
              <w:rPr>
                <w:rFonts w:hint="eastAsia" w:ascii="宋体" w:hAnsi="宋体" w:cs="宋体"/>
                <w:lang w:val="zh-CN"/>
              </w:rPr>
              <w:t>功能、配置及主要技术参数要求（此项只填写所采购设备技术参数，不允许含设备型号、生产厂家）</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lang w:val="zh-CN"/>
              </w:rPr>
            </w:pPr>
            <w:r>
              <w:rPr>
                <w:rFonts w:hint="eastAsia" w:ascii="宋体" w:hAnsi="宋体" w:cs="宋体"/>
                <w:lang w:val="zh-CN"/>
              </w:rPr>
              <w:t>数量</w:t>
            </w:r>
          </w:p>
        </w:tc>
        <w:tc>
          <w:tcPr>
            <w:tcW w:w="42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lang w:val="zh-CN"/>
              </w:rPr>
            </w:pPr>
            <w:r>
              <w:rPr>
                <w:rFonts w:hint="eastAsia" w:ascii="宋体" w:hAnsi="宋体" w:cs="宋体"/>
                <w:lang w:val="zh-CN"/>
              </w:rPr>
              <w:t>单位</w:t>
            </w:r>
          </w:p>
        </w:tc>
        <w:tc>
          <w:tcPr>
            <w:tcW w:w="49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ascii="宋体"/>
                <w:lang w:val="zh-CN"/>
              </w:rPr>
            </w:pPr>
            <w:r>
              <w:rPr>
                <w:rFonts w:hint="eastAsia" w:ascii="宋体" w:hAnsi="宋体" w:cs="宋体"/>
                <w:lang w:val="zh-CN"/>
              </w:rPr>
              <w:t>质保期</w:t>
            </w:r>
          </w:p>
        </w:tc>
        <w:tc>
          <w:tcPr>
            <w:tcW w:w="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lang w:val="zh-CN"/>
              </w:rPr>
            </w:pPr>
            <w:r>
              <w:rPr>
                <w:rFonts w:hint="eastAsia" w:ascii="宋体" w:cs="宋体"/>
                <w:lang w:val="zh-CN"/>
              </w:rPr>
              <w:t>交货时间、地点和方式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43" w:leftChars="129" w:hanging="172" w:hangingChars="82"/>
              <w:rPr>
                <w:rFonts w:hint="eastAsia" w:ascii="宋体"/>
              </w:rPr>
            </w:pPr>
            <w:r>
              <w:rPr>
                <w:rFonts w:hint="eastAsia" w:ascii="宋体" w:hAnsi="宋体" w:cs="宋体"/>
              </w:rPr>
              <w:t>1</w:t>
            </w:r>
          </w:p>
        </w:tc>
        <w:tc>
          <w:tcPr>
            <w:tcW w:w="64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rPr>
            </w:pPr>
            <w:r>
              <w:rPr>
                <w:rFonts w:hint="eastAsia" w:ascii="宋体" w:hAnsi="宋体" w:cs="宋体"/>
              </w:rPr>
              <w:t>四机位虚拟演播室制作系统</w:t>
            </w:r>
          </w:p>
        </w:tc>
        <w:tc>
          <w:tcPr>
            <w:tcW w:w="846"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rPr>
            </w:pPr>
            <w:r>
              <w:rPr>
                <w:rFonts w:ascii="宋体" w:hAnsi="宋体" w:cs="宋体"/>
              </w:rPr>
              <w:t xml:space="preserve">eMagic </w:t>
            </w:r>
          </w:p>
        </w:tc>
        <w:tc>
          <w:tcPr>
            <w:tcW w:w="5669"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s="宋体"/>
                <w:color w:val="000000"/>
              </w:rPr>
            </w:pPr>
            <w:r>
              <w:rPr>
                <w:rFonts w:hint="eastAsia" w:ascii="宋体" w:hAnsi="宋体" w:cs="宋体"/>
                <w:color w:val="000000"/>
              </w:rPr>
              <w:t>主机部分：广播级</w:t>
            </w:r>
            <w:r>
              <w:rPr>
                <w:rFonts w:ascii="宋体" w:hAnsi="宋体" w:cs="宋体"/>
                <w:color w:val="000000"/>
              </w:rPr>
              <w:t>4U</w:t>
            </w:r>
            <w:r>
              <w:rPr>
                <w:rFonts w:hint="eastAsia" w:ascii="宋体" w:hAnsi="宋体" w:cs="宋体"/>
                <w:color w:val="000000"/>
              </w:rPr>
              <w:t>工业级主机、主板：X10SRA</w:t>
            </w:r>
          </w:p>
          <w:p>
            <w:pPr>
              <w:spacing w:line="520" w:lineRule="exact"/>
              <w:rPr>
                <w:rFonts w:ascii="宋体" w:hAnsi="宋体" w:cs="宋体"/>
                <w:color w:val="000000"/>
              </w:rPr>
            </w:pPr>
            <w:r>
              <w:rPr>
                <w:rFonts w:hint="eastAsia" w:ascii="宋体" w:hAnsi="宋体" w:cs="宋体"/>
                <w:color w:val="000000"/>
              </w:rPr>
              <w:t>CPU：Xeon E5-1620 V3 3.5GHz内存：4G*4显卡：GTX1060</w:t>
            </w:r>
          </w:p>
          <w:p>
            <w:pPr>
              <w:spacing w:line="520" w:lineRule="exact"/>
              <w:rPr>
                <w:rFonts w:ascii="宋体" w:hAnsi="宋体" w:cs="宋体"/>
                <w:color w:val="000000"/>
              </w:rPr>
            </w:pPr>
            <w:r>
              <w:rPr>
                <w:rFonts w:hint="eastAsia" w:ascii="宋体" w:hAnsi="宋体" w:cs="宋体"/>
                <w:color w:val="000000"/>
              </w:rPr>
              <w:t>系统硬盘：500G数据硬盘：1T*2 SATA 板卡：RedBridge6B-4I20 V1.0-RH、RedBridge6B-Analog Audio V1.0-RH、广播级视音频接口数字后面板</w:t>
            </w:r>
            <w:r>
              <w:rPr>
                <w:rFonts w:ascii="宋体" w:cs="宋体"/>
                <w:color w:val="000000"/>
              </w:rPr>
              <w:t>.</w:t>
            </w:r>
            <w:r>
              <w:rPr>
                <w:rFonts w:hint="eastAsia"/>
                <w:color w:val="000000"/>
              </w:rPr>
              <w:t xml:space="preserve"> </w:t>
            </w:r>
            <w:r>
              <w:rPr>
                <w:rFonts w:hint="eastAsia" w:ascii="宋体" w:hAnsi="宋体" w:cs="宋体"/>
                <w:color w:val="000000"/>
              </w:rPr>
              <w:t>采用无轨跟踪，数字高/标清信号4路输入，支持数字高/标清信号1路输出，1路HDMI输出，支持多画面输出，支持1路本地硬盘播出单素材播放，支持模拟音频6路输入，支持模拟音频2路输出，支持监听音频信号1路输出，支持Ref信号1路输入，支持Ref信号1路输出；支持六路拉流信号输入；1路流发布播出；四通道真三维虚拟演播室软件, 采用全新的DX11渲染平台，实现真实的主持人投影效果，可通过一键抠像实现清晰快捷的高品质抠像效果。内含图文字幕软件、虚拟切换台、特技台、调音台、流媒体接收和发布、本地高标清信号录制、4通道高精度抠像等功能。同时支持无限层3D图文前景特效、无限蓝箱、虚拟特效等功能。支持多虚拟大屏功能。支持宏命令和热点功能、支持动画工厂效果制作，虚拟场景支持3DMAX文件直接引用；系统搭建简单快捷，与大洋图文包装软件无缝衔接，可以制作出奇妙绚丽的虚实结合节目效果。</w:t>
            </w:r>
          </w:p>
          <w:p>
            <w:pPr>
              <w:jc w:val="left"/>
              <w:rPr>
                <w:rFonts w:ascii="宋体"/>
              </w:rPr>
            </w:pPr>
            <w:r>
              <w:rPr>
                <w:rFonts w:hint="eastAsia" w:ascii="宋体" w:hAnsi="宋体" w:cs="宋体"/>
              </w:rPr>
              <w:t>软件：</w:t>
            </w:r>
          </w:p>
          <w:p>
            <w:pPr>
              <w:numPr>
                <w:ilvl w:val="0"/>
                <w:numId w:val="1"/>
              </w:numPr>
              <w:jc w:val="left"/>
              <w:rPr>
                <w:rFonts w:ascii="宋体"/>
              </w:rPr>
            </w:pPr>
            <w:r>
              <w:rPr>
                <w:rFonts w:hint="eastAsia" w:ascii="宋体" w:hAnsi="宋体" w:cs="宋体"/>
              </w:rPr>
              <w:t>虚拟演播室系统制作软件</w:t>
            </w:r>
          </w:p>
          <w:p>
            <w:pPr>
              <w:numPr>
                <w:ilvl w:val="0"/>
                <w:numId w:val="1"/>
              </w:numPr>
              <w:jc w:val="left"/>
              <w:rPr>
                <w:rFonts w:ascii="宋体"/>
              </w:rPr>
            </w:pPr>
            <w:r>
              <w:rPr>
                <w:rFonts w:hint="eastAsia" w:ascii="宋体" w:hAnsi="宋体" w:cs="宋体"/>
              </w:rPr>
              <w:t>虚拟图文包装系统软件</w:t>
            </w:r>
          </w:p>
          <w:p>
            <w:pPr>
              <w:numPr>
                <w:ilvl w:val="0"/>
                <w:numId w:val="1"/>
              </w:numPr>
              <w:jc w:val="left"/>
              <w:rPr>
                <w:rFonts w:ascii="宋体"/>
              </w:rPr>
            </w:pPr>
            <w:r>
              <w:rPr>
                <w:rFonts w:hint="eastAsia" w:ascii="宋体" w:hAnsi="宋体" w:cs="宋体"/>
              </w:rPr>
              <w:t>天气预报图文制作播出软件</w:t>
            </w:r>
            <w:r>
              <w:rPr>
                <w:rFonts w:ascii="宋体" w:hAnsi="宋体" w:cs="宋体"/>
              </w:rPr>
              <w:t xml:space="preserve"> </w:t>
            </w:r>
          </w:p>
          <w:p>
            <w:pPr>
              <w:spacing w:line="520" w:lineRule="exact"/>
              <w:rPr>
                <w:rFonts w:ascii="宋体"/>
              </w:rPr>
            </w:pPr>
            <w:r>
              <w:rPr>
                <w:rFonts w:hint="eastAsia" w:ascii="宋体" w:hAnsi="宋体" w:cs="宋体"/>
              </w:rPr>
              <w:t>功能：</w:t>
            </w:r>
          </w:p>
          <w:p>
            <w:pPr>
              <w:pStyle w:val="4"/>
              <w:numPr>
                <w:ilvl w:val="0"/>
                <w:numId w:val="2"/>
              </w:numPr>
              <w:ind w:firstLineChars="0"/>
              <w:rPr>
                <w:rFonts w:ascii="宋体"/>
              </w:rPr>
            </w:pPr>
            <w:r>
              <w:rPr>
                <w:rFonts w:hint="eastAsia" w:ascii="宋体" w:hAnsi="宋体" w:cs="宋体"/>
              </w:rPr>
              <w:t>软件基于</w:t>
            </w:r>
            <w:r>
              <w:rPr>
                <w:rFonts w:ascii="宋体" w:hAnsi="宋体" w:cs="宋体"/>
              </w:rPr>
              <w:t>Microsoft SQL</w:t>
            </w:r>
            <w:r>
              <w:rPr>
                <w:rFonts w:hint="eastAsia" w:ascii="宋体" w:hAnsi="宋体" w:cs="宋体"/>
              </w:rPr>
              <w:t>数据库设计，提高软件运行速度、保障安全稳定；</w:t>
            </w:r>
          </w:p>
          <w:p>
            <w:pPr>
              <w:numPr>
                <w:ilvl w:val="0"/>
                <w:numId w:val="2"/>
              </w:numPr>
              <w:spacing w:line="520" w:lineRule="exact"/>
              <w:rPr>
                <w:rFonts w:ascii="宋体"/>
              </w:rPr>
            </w:pPr>
            <w:r>
              <w:rPr>
                <w:rFonts w:hint="eastAsia" w:ascii="宋体" w:hAnsi="宋体" w:cs="宋体"/>
              </w:rPr>
              <w:t>系统必须支持</w:t>
            </w:r>
            <w:r>
              <w:rPr>
                <w:rFonts w:ascii="宋体" w:hAnsi="宋体" w:cs="宋体"/>
              </w:rPr>
              <w:t>24</w:t>
            </w:r>
            <w:r>
              <w:rPr>
                <w:rFonts w:hint="eastAsia" w:ascii="宋体" w:hAnsi="宋体" w:cs="宋体"/>
              </w:rPr>
              <w:t>个以上不同的虚拟机位，虚拟机位推拉摇移动作可由用户自行设定和修改且能模拟摇臂效果，可自定义摇臂时长；各虚拟机位之间可以实现多种自带特技切换的效果</w:t>
            </w:r>
            <w:r>
              <w:rPr>
                <w:rFonts w:ascii="宋体" w:hAnsi="宋体" w:cs="宋体"/>
              </w:rPr>
              <w:t xml:space="preserve">, </w:t>
            </w:r>
            <w:r>
              <w:rPr>
                <w:rFonts w:hint="eastAsia" w:ascii="宋体" w:hAnsi="宋体" w:cs="宋体"/>
              </w:rPr>
              <w:t>虚拟摄像机位和真实机位间可以实时硬切。</w:t>
            </w:r>
          </w:p>
          <w:p>
            <w:pPr>
              <w:numPr>
                <w:ilvl w:val="0"/>
                <w:numId w:val="2"/>
              </w:numPr>
              <w:spacing w:line="520" w:lineRule="exact"/>
              <w:rPr>
                <w:rFonts w:ascii="宋体"/>
              </w:rPr>
            </w:pPr>
            <w:r>
              <w:rPr>
                <w:rFonts w:hint="eastAsia" w:ascii="宋体" w:hAnsi="宋体" w:cs="宋体"/>
              </w:rPr>
              <w:t>软件具有导入</w:t>
            </w:r>
            <w:r>
              <w:rPr>
                <w:rFonts w:ascii="宋体" w:hAnsi="宋体" w:cs="宋体"/>
              </w:rPr>
              <w:t>PPT</w:t>
            </w:r>
            <w:r>
              <w:rPr>
                <w:rFonts w:hint="eastAsia" w:ascii="宋体" w:hAnsi="宋体" w:cs="宋体"/>
              </w:rPr>
              <w:t>原文件功能，导入后生成播出单，播出时要带有原</w:t>
            </w:r>
            <w:r>
              <w:rPr>
                <w:rFonts w:ascii="宋体" w:hAnsi="宋体" w:cs="宋体"/>
              </w:rPr>
              <w:t>PPT</w:t>
            </w:r>
            <w:r>
              <w:rPr>
                <w:rFonts w:hint="eastAsia" w:ascii="宋体" w:hAnsi="宋体" w:cs="宋体"/>
              </w:rPr>
              <w:t>文件里的全部特技动画效果，并且支持鼠标点击跨页动画播放；</w:t>
            </w:r>
          </w:p>
          <w:p>
            <w:pPr>
              <w:pStyle w:val="4"/>
              <w:numPr>
                <w:ilvl w:val="0"/>
                <w:numId w:val="2"/>
              </w:numPr>
              <w:ind w:firstLineChars="0"/>
            </w:pPr>
            <w:r>
              <w:t>可接入</w:t>
            </w:r>
            <w:r>
              <w:rPr>
                <w:rFonts w:hint="eastAsia"/>
              </w:rPr>
              <w:t>4</w:t>
            </w:r>
            <w:r>
              <w:t>路摄像机信号</w:t>
            </w:r>
            <w:r>
              <w:rPr>
                <w:rFonts w:hint="eastAsia"/>
              </w:rPr>
              <w:t>、</w:t>
            </w:r>
            <w:r>
              <w:t>外来SDI/HDMI或多窗口信号</w:t>
            </w:r>
            <w:r>
              <w:rPr>
                <w:rFonts w:hint="eastAsia"/>
              </w:rPr>
              <w:t>；</w:t>
            </w:r>
            <w:r>
              <w:t xml:space="preserve"> </w:t>
            </w:r>
          </w:p>
          <w:p>
            <w:pPr>
              <w:numPr>
                <w:ilvl w:val="0"/>
                <w:numId w:val="2"/>
              </w:numPr>
              <w:spacing w:line="520" w:lineRule="exact"/>
              <w:rPr>
                <w:rFonts w:ascii="宋体"/>
              </w:rPr>
            </w:pPr>
            <w:r>
              <w:rPr>
                <w:rFonts w:hint="eastAsia" w:ascii="宋体" w:hAnsi="宋体" w:cs="宋体"/>
              </w:rPr>
              <w:t>软件具有专业的虚拟气象功能，提供气象数据接口</w:t>
            </w:r>
            <w:r>
              <w:rPr>
                <w:rFonts w:ascii="宋体" w:hAnsi="宋体" w:cs="宋体"/>
              </w:rPr>
              <w:t xml:space="preserve">, </w:t>
            </w:r>
            <w:r>
              <w:rPr>
                <w:rFonts w:hint="eastAsia" w:ascii="宋体" w:hAnsi="宋体" w:cs="宋体"/>
              </w:rPr>
              <w:t>支持省、市、县三级</w:t>
            </w:r>
            <w:r>
              <w:rPr>
                <w:rFonts w:ascii="宋体" w:hAnsi="宋体" w:cs="宋体"/>
              </w:rPr>
              <w:t>24</w:t>
            </w:r>
            <w:r>
              <w:rPr>
                <w:rFonts w:hint="eastAsia" w:ascii="宋体" w:hAnsi="宋体" w:cs="宋体"/>
              </w:rPr>
              <w:t>、</w:t>
            </w:r>
            <w:r>
              <w:rPr>
                <w:rFonts w:ascii="宋体" w:hAnsi="宋体" w:cs="宋体"/>
              </w:rPr>
              <w:t>48</w:t>
            </w:r>
            <w:r>
              <w:rPr>
                <w:rFonts w:hint="eastAsia" w:ascii="宋体" w:hAnsi="宋体" w:cs="宋体"/>
              </w:rPr>
              <w:t>、</w:t>
            </w:r>
            <w:r>
              <w:rPr>
                <w:rFonts w:ascii="宋体" w:hAnsi="宋体" w:cs="宋体"/>
              </w:rPr>
              <w:t>72</w:t>
            </w:r>
            <w:r>
              <w:rPr>
                <w:rFonts w:hint="eastAsia" w:ascii="宋体" w:hAnsi="宋体" w:cs="宋体"/>
              </w:rPr>
              <w:t>小时标准报文格式，能将这些气象报文自动生成各类模板及气象图元，能够自动生成多个气象播报场景，完成专业的气象节目；兼容新、老报文导入；</w:t>
            </w:r>
          </w:p>
          <w:p>
            <w:pPr>
              <w:numPr>
                <w:ilvl w:val="0"/>
                <w:numId w:val="2"/>
              </w:numPr>
              <w:spacing w:line="520" w:lineRule="exact"/>
              <w:rPr>
                <w:rFonts w:ascii="宋体"/>
              </w:rPr>
            </w:pPr>
            <w:r>
              <w:rPr>
                <w:rFonts w:hint="eastAsia" w:ascii="宋体" w:hAnsi="宋体" w:cs="宋体"/>
              </w:rPr>
              <w:t>软件预制三种视窗场景分别是双视窗、三视窗和四视窗场景，可模拟现场连线的节目制作；多视窗播出时，可任意指定某个窗口画面做放大效果。</w:t>
            </w:r>
          </w:p>
          <w:p>
            <w:pPr>
              <w:numPr>
                <w:ilvl w:val="0"/>
                <w:numId w:val="2"/>
              </w:numPr>
              <w:spacing w:line="520" w:lineRule="exact"/>
              <w:rPr>
                <w:rFonts w:ascii="宋体" w:hAnsi="宋体" w:cs="宋体"/>
              </w:rPr>
            </w:pPr>
            <w:r>
              <w:rPr>
                <w:rFonts w:hint="eastAsia" w:ascii="宋体" w:hAnsi="宋体" w:cs="宋体"/>
              </w:rPr>
              <w:t>具有全媒体信息接收模块，可以对微博微信的内容进行实时发布，并以图文的方式展现出来，实现动态变化，提升节目互动性</w:t>
            </w:r>
          </w:p>
          <w:p>
            <w:pPr>
              <w:numPr>
                <w:ilvl w:val="0"/>
                <w:numId w:val="2"/>
              </w:numPr>
              <w:spacing w:line="520" w:lineRule="exact"/>
              <w:rPr>
                <w:rFonts w:ascii="宋体" w:hAnsi="宋体" w:cs="宋体"/>
              </w:rPr>
            </w:pPr>
            <w:r>
              <w:rPr>
                <w:rFonts w:hint="eastAsia" w:ascii="宋体" w:hAnsi="宋体" w:cs="宋体"/>
              </w:rPr>
              <w:t>支持将手机画面以信号的方式输入到虚拟软件中，并可以配合虚拟场景同步进行推拉摇移</w:t>
            </w:r>
          </w:p>
          <w:p>
            <w:pPr>
              <w:numPr>
                <w:ilvl w:val="0"/>
                <w:numId w:val="2"/>
              </w:numPr>
              <w:spacing w:line="520" w:lineRule="exact"/>
              <w:rPr>
                <w:rFonts w:ascii="宋体"/>
              </w:rPr>
            </w:pPr>
            <w:r>
              <w:rPr>
                <w:rFonts w:hint="eastAsia" w:ascii="宋体" w:hAnsi="宋体" w:cs="宋体"/>
              </w:rPr>
              <w:t>软件具备摇臂</w:t>
            </w:r>
            <w:r>
              <w:rPr>
                <w:rFonts w:ascii="宋体" w:hAnsi="宋体" w:cs="宋体"/>
              </w:rPr>
              <w:t>+</w:t>
            </w:r>
            <w:r>
              <w:rPr>
                <w:rFonts w:hint="eastAsia" w:ascii="宋体" w:hAnsi="宋体" w:cs="宋体"/>
              </w:rPr>
              <w:t>虚拟机位切换自动执行功能，即可以实现从远景开始摇臂，到主持人近景时自动切换近景机位功能。</w:t>
            </w:r>
          </w:p>
          <w:p>
            <w:pPr>
              <w:numPr>
                <w:ilvl w:val="0"/>
                <w:numId w:val="2"/>
              </w:numPr>
              <w:spacing w:line="520" w:lineRule="exact"/>
              <w:rPr>
                <w:rFonts w:ascii="宋体"/>
              </w:rPr>
            </w:pPr>
            <w:r>
              <w:rPr>
                <w:rFonts w:hint="eastAsia" w:ascii="宋体" w:hAnsi="宋体" w:cs="宋体"/>
              </w:rPr>
              <w:t>软件内置</w:t>
            </w:r>
            <w:r>
              <w:rPr>
                <w:rFonts w:ascii="宋体" w:hAnsi="宋体" w:cs="宋体"/>
              </w:rPr>
              <w:t>4</w:t>
            </w:r>
            <w:r>
              <w:rPr>
                <w:rFonts w:hint="eastAsia" w:ascii="宋体" w:hAnsi="宋体" w:cs="宋体"/>
              </w:rPr>
              <w:t>路高精度独立色键，可分别对输入视频信号进行单独抠像处理。色键器具备一键抠像功能，通过一键抠像就能将水瓶、发丝、烟雾、阴影等半透明物体完整清晰地从背景分离出来，并且保证被抠像的物体边缘自然、连续完整、无杂色，无需调整其他参数；</w:t>
            </w:r>
          </w:p>
          <w:p>
            <w:pPr>
              <w:numPr>
                <w:ilvl w:val="0"/>
                <w:numId w:val="2"/>
              </w:numPr>
              <w:spacing w:line="520" w:lineRule="exact"/>
              <w:rPr>
                <w:rFonts w:ascii="宋体"/>
              </w:rPr>
            </w:pPr>
            <w:r>
              <w:rPr>
                <w:rFonts w:hint="eastAsia" w:ascii="宋体" w:hAnsi="宋体" w:cs="宋体"/>
              </w:rPr>
              <w:t>抠像后的参数可以分别保存成</w:t>
            </w:r>
            <w:r>
              <w:rPr>
                <w:rFonts w:ascii="宋体" w:hAnsi="宋体" w:cs="宋体"/>
              </w:rPr>
              <w:t>6</w:t>
            </w:r>
            <w:r>
              <w:rPr>
                <w:rFonts w:hint="eastAsia" w:ascii="宋体" w:hAnsi="宋体" w:cs="宋体"/>
              </w:rPr>
              <w:t>个预设方便以后调出使用；</w:t>
            </w:r>
          </w:p>
          <w:p>
            <w:pPr>
              <w:numPr>
                <w:ilvl w:val="0"/>
                <w:numId w:val="2"/>
              </w:numPr>
              <w:spacing w:line="520" w:lineRule="exact"/>
              <w:rPr>
                <w:rFonts w:ascii="宋体"/>
              </w:rPr>
            </w:pPr>
            <w:r>
              <w:rPr>
                <w:rFonts w:hint="eastAsia" w:ascii="宋体" w:hAnsi="宋体" w:cs="宋体"/>
              </w:rPr>
              <w:t>内置的色键还具有多次叠加采样抠像、柔化边缘、锐化边缘、缩减边缘的等高级功能，具备噪波消除、色彩补偿等技术；</w:t>
            </w:r>
          </w:p>
          <w:p>
            <w:pPr>
              <w:numPr>
                <w:ilvl w:val="0"/>
                <w:numId w:val="2"/>
              </w:numPr>
              <w:spacing w:line="520" w:lineRule="exact"/>
              <w:rPr>
                <w:rFonts w:ascii="宋体"/>
              </w:rPr>
            </w:pPr>
            <w:r>
              <w:rPr>
                <w:rFonts w:hint="eastAsia" w:ascii="宋体" w:hAnsi="宋体" w:cs="宋体"/>
              </w:rPr>
              <w:t>基于</w:t>
            </w:r>
            <w:r>
              <w:rPr>
                <w:rFonts w:ascii="宋体" w:hAnsi="宋体" w:cs="宋体"/>
              </w:rPr>
              <w:t>DirectX11</w:t>
            </w:r>
            <w:r>
              <w:rPr>
                <w:rFonts w:hint="eastAsia" w:ascii="宋体" w:hAnsi="宋体" w:cs="宋体"/>
              </w:rPr>
              <w:t>的</w:t>
            </w:r>
            <w:r>
              <w:rPr>
                <w:rFonts w:ascii="宋体" w:hAnsi="宋体" w:cs="宋体"/>
              </w:rPr>
              <w:t>3D</w:t>
            </w:r>
            <w:r>
              <w:rPr>
                <w:rFonts w:hint="eastAsia" w:ascii="宋体" w:hAnsi="宋体" w:cs="宋体"/>
              </w:rPr>
              <w:t>图文渲染平台，采用</w:t>
            </w:r>
            <w:r>
              <w:rPr>
                <w:rFonts w:ascii="宋体" w:hAnsi="宋体" w:cs="宋体"/>
              </w:rPr>
              <w:t>GPU</w:t>
            </w:r>
            <w:r>
              <w:rPr>
                <w:rFonts w:hint="eastAsia" w:ascii="宋体" w:hAnsi="宋体" w:cs="宋体"/>
              </w:rPr>
              <w:t>并行处理机制，不仅能够实现三维场景真实的材质感，还可以还原真实环境中的许多细节，比如物体阴影、倒影、光反射等；图像输出细腻、流畅、稳定、不抖动、不闪烁、不爬行、不撕裂、不拖尾、不模糊；</w:t>
            </w:r>
          </w:p>
          <w:p>
            <w:pPr>
              <w:numPr>
                <w:ilvl w:val="0"/>
                <w:numId w:val="2"/>
              </w:numPr>
              <w:spacing w:line="520" w:lineRule="exact"/>
              <w:rPr>
                <w:rFonts w:ascii="宋体"/>
              </w:rPr>
            </w:pPr>
            <w:r>
              <w:rPr>
                <w:rFonts w:hint="eastAsia" w:ascii="宋体" w:hAnsi="宋体" w:cs="宋体"/>
              </w:rPr>
              <w:t>软件支持真实的地面反射效果，能将摄像机画面及虚拟大屏中播放的实时内容，真实反射到地面上</w:t>
            </w:r>
          </w:p>
          <w:p>
            <w:pPr>
              <w:numPr>
                <w:ilvl w:val="0"/>
                <w:numId w:val="2"/>
              </w:numPr>
              <w:spacing w:line="520" w:lineRule="exact"/>
              <w:rPr>
                <w:rFonts w:ascii="宋体"/>
              </w:rPr>
            </w:pPr>
            <w:r>
              <w:rPr>
                <w:rFonts w:hint="eastAsia" w:ascii="宋体" w:hAnsi="宋体" w:cs="宋体"/>
              </w:rPr>
              <w:t>软件能够导入</w:t>
            </w:r>
            <w:r>
              <w:rPr>
                <w:rFonts w:ascii="宋体" w:hAnsi="宋体" w:cs="宋体"/>
              </w:rPr>
              <w:t>3Dmax</w:t>
            </w:r>
            <w:r>
              <w:rPr>
                <w:rFonts w:hint="eastAsia" w:ascii="宋体" w:hAnsi="宋体" w:cs="宋体"/>
              </w:rPr>
              <w:t>的</w:t>
            </w:r>
            <w:r>
              <w:rPr>
                <w:rFonts w:ascii="宋体" w:hAnsi="宋体" w:cs="宋体"/>
              </w:rPr>
              <w:t>fbx</w:t>
            </w:r>
            <w:r>
              <w:rPr>
                <w:rFonts w:hint="eastAsia" w:ascii="宋体" w:hAnsi="宋体" w:cs="宋体"/>
              </w:rPr>
              <w:t>、</w:t>
            </w:r>
            <w:r>
              <w:rPr>
                <w:rFonts w:ascii="宋体" w:hAnsi="宋体" w:cs="宋体"/>
              </w:rPr>
              <w:t>obj</w:t>
            </w:r>
            <w:r>
              <w:rPr>
                <w:rFonts w:hint="eastAsia" w:ascii="宋体" w:hAnsi="宋体" w:cs="宋体"/>
              </w:rPr>
              <w:t>、</w:t>
            </w:r>
            <w:r>
              <w:rPr>
                <w:rFonts w:ascii="宋体" w:hAnsi="宋体" w:cs="宋体"/>
              </w:rPr>
              <w:t>X</w:t>
            </w:r>
            <w:r>
              <w:rPr>
                <w:rFonts w:hint="eastAsia" w:ascii="宋体" w:hAnsi="宋体" w:cs="宋体"/>
              </w:rPr>
              <w:t>、</w:t>
            </w:r>
            <w:r>
              <w:rPr>
                <w:rFonts w:ascii="宋体" w:hAnsi="宋体" w:cs="宋体"/>
              </w:rPr>
              <w:t>3DS</w:t>
            </w:r>
            <w:r>
              <w:rPr>
                <w:rFonts w:hint="eastAsia" w:ascii="宋体" w:hAnsi="宋体" w:cs="宋体"/>
              </w:rPr>
              <w:t>等工程和三维图形文件，并且可以编单播出</w:t>
            </w:r>
          </w:p>
          <w:p>
            <w:pPr>
              <w:pStyle w:val="4"/>
              <w:numPr>
                <w:ilvl w:val="0"/>
                <w:numId w:val="2"/>
              </w:numPr>
              <w:ind w:firstLineChars="0"/>
            </w:pPr>
            <w:r>
              <w:rPr>
                <w:kern w:val="0"/>
              </w:rPr>
              <w:t>产品支持3D MAX制作的三维场景（物件）作为系统虚拟场景导入功能</w:t>
            </w:r>
          </w:p>
          <w:p>
            <w:pPr>
              <w:numPr>
                <w:ilvl w:val="0"/>
                <w:numId w:val="2"/>
              </w:numPr>
              <w:spacing w:line="520" w:lineRule="exact"/>
              <w:rPr>
                <w:rFonts w:ascii="宋体"/>
              </w:rPr>
            </w:pPr>
            <w:r>
              <w:rPr>
                <w:kern w:val="0"/>
              </w:rPr>
              <w:t>软件自带图文包装制作和动画制作模块。具有动态三维图文、字幕制作、编辑修改等功能</w:t>
            </w:r>
            <w:r>
              <w:rPr>
                <w:rFonts w:hint="eastAsia" w:ascii="宋体" w:hAnsi="宋体" w:cs="宋体"/>
              </w:rPr>
              <w:t>，可在场景中任意位置创建三维文字和物件、实现场景中任意三维物体实时运动轨迹、替换场景中的物件并提供丰富物件库、改变场景中物件的空间位置坐标、朝向、大小及材质等；</w:t>
            </w:r>
          </w:p>
          <w:p>
            <w:pPr>
              <w:numPr>
                <w:ilvl w:val="0"/>
                <w:numId w:val="2"/>
              </w:numPr>
              <w:spacing w:line="520" w:lineRule="exact"/>
              <w:rPr>
                <w:rFonts w:ascii="宋体"/>
              </w:rPr>
            </w:pPr>
            <w:r>
              <w:rPr>
                <w:rFonts w:hint="eastAsia" w:ascii="宋体" w:hAnsi="宋体" w:cs="宋体"/>
              </w:rPr>
              <w:t>软件具备选中场景中任一物件（包括场景、图文字幕、虚拟前景等），在编辑窗口对物件进行三维空间的移动、旋转和缩放操作；</w:t>
            </w:r>
          </w:p>
          <w:p>
            <w:pPr>
              <w:numPr>
                <w:ilvl w:val="0"/>
                <w:numId w:val="2"/>
              </w:numPr>
              <w:spacing w:line="520" w:lineRule="exact"/>
              <w:rPr>
                <w:rFonts w:ascii="宋体"/>
              </w:rPr>
            </w:pPr>
            <w:r>
              <w:rPr>
                <w:rFonts w:hint="eastAsia" w:ascii="宋体" w:hAnsi="宋体" w:cs="宋体"/>
              </w:rPr>
              <w:t>软件具备虚拟场景播出单，能够同时导入多个场景文件到表单中进行预渲染，可实现场景叠加或场景快速切换功能（</w:t>
            </w:r>
            <w:r>
              <w:rPr>
                <w:rFonts w:ascii="宋体" w:hAnsi="宋体" w:cs="宋体"/>
              </w:rPr>
              <w:t>1</w:t>
            </w:r>
            <w:r>
              <w:rPr>
                <w:rFonts w:hint="eastAsia" w:ascii="宋体" w:hAnsi="宋体" w:cs="宋体"/>
              </w:rPr>
              <w:t>秒内）；每条场景能够显示开始、停止点等信息，并且场景动画的播出支持自动和手动两种方式；每个场景文件支持自定义热键，可通过自定义热键进行场景快速替换或叠加；</w:t>
            </w:r>
          </w:p>
          <w:p>
            <w:pPr>
              <w:numPr>
                <w:ilvl w:val="0"/>
                <w:numId w:val="2"/>
              </w:numPr>
              <w:spacing w:line="520" w:lineRule="exact"/>
              <w:rPr>
                <w:rFonts w:ascii="宋体"/>
              </w:rPr>
            </w:pPr>
            <w:r>
              <w:rPr>
                <w:rFonts w:hint="eastAsia" w:ascii="宋体" w:hAnsi="宋体" w:cs="宋体"/>
              </w:rPr>
              <w:t>软件具有真三维虚拟前景植入和虚拟前景动画制作模块，该模块与虚拟产品为同一品牌。通过该模块可以制作二维或真三维前景动画；并且可以在时间轨上对虚拟前景编排简单或复杂动画效果（例如运行路线，旋转，缩放，淡入淡出特效、扫光、粒子等），并且可设置多个动画停止点。</w:t>
            </w:r>
          </w:p>
          <w:p>
            <w:pPr>
              <w:numPr>
                <w:ilvl w:val="0"/>
                <w:numId w:val="2"/>
              </w:numPr>
              <w:spacing w:line="520" w:lineRule="exact"/>
              <w:rPr>
                <w:rFonts w:ascii="宋体"/>
              </w:rPr>
            </w:pPr>
            <w:r>
              <w:rPr>
                <w:rFonts w:hint="eastAsia" w:ascii="宋体" w:hAnsi="宋体" w:cs="宋体"/>
              </w:rPr>
              <w:t>虚拟前景支持</w:t>
            </w:r>
            <w:r>
              <w:rPr>
                <w:rFonts w:ascii="宋体" w:hAnsi="宋体" w:cs="宋体"/>
              </w:rPr>
              <w:t>3DS</w:t>
            </w:r>
            <w:r>
              <w:rPr>
                <w:rFonts w:hint="eastAsia" w:ascii="宋体" w:hAnsi="宋体" w:cs="宋体"/>
              </w:rPr>
              <w:t>、</w:t>
            </w:r>
            <w:r>
              <w:rPr>
                <w:rFonts w:ascii="宋体" w:hAnsi="宋体" w:cs="宋体"/>
              </w:rPr>
              <w:t>FBX</w:t>
            </w:r>
            <w:r>
              <w:rPr>
                <w:rFonts w:hint="eastAsia" w:ascii="宋体" w:hAnsi="宋体" w:cs="宋体"/>
              </w:rPr>
              <w:t>、</w:t>
            </w:r>
            <w:r>
              <w:rPr>
                <w:rFonts w:ascii="宋体" w:hAnsi="宋体" w:cs="宋体"/>
              </w:rPr>
              <w:t>OBJ</w:t>
            </w:r>
            <w:r>
              <w:rPr>
                <w:rFonts w:hint="eastAsia" w:ascii="宋体" w:hAnsi="宋体" w:cs="宋体"/>
              </w:rPr>
              <w:t>、</w:t>
            </w:r>
            <w:r>
              <w:rPr>
                <w:rFonts w:ascii="宋体" w:hAnsi="宋体" w:cs="宋体"/>
              </w:rPr>
              <w:t>X</w:t>
            </w:r>
            <w:r>
              <w:rPr>
                <w:rFonts w:hint="eastAsia" w:ascii="宋体" w:hAnsi="宋体" w:cs="宋体"/>
              </w:rPr>
              <w:t>文件导入；</w:t>
            </w:r>
          </w:p>
          <w:p>
            <w:pPr>
              <w:numPr>
                <w:ilvl w:val="0"/>
                <w:numId w:val="2"/>
              </w:numPr>
              <w:spacing w:line="520" w:lineRule="exact"/>
              <w:rPr>
                <w:rFonts w:ascii="宋体"/>
              </w:rPr>
            </w:pPr>
            <w:r>
              <w:rPr>
                <w:rFonts w:hint="eastAsia" w:ascii="宋体" w:hAnsi="宋体" w:cs="宋体"/>
              </w:rPr>
              <w:t>图文支持</w:t>
            </w:r>
            <w:r>
              <w:rPr>
                <w:rFonts w:ascii="宋体" w:hAnsi="宋体" w:cs="宋体"/>
              </w:rPr>
              <w:t>3DS</w:t>
            </w:r>
            <w:r>
              <w:rPr>
                <w:rFonts w:hint="eastAsia" w:ascii="宋体" w:hAnsi="宋体" w:cs="宋体"/>
              </w:rPr>
              <w:t>、</w:t>
            </w:r>
            <w:r>
              <w:rPr>
                <w:rFonts w:ascii="宋体" w:hAnsi="宋体" w:cs="宋体"/>
              </w:rPr>
              <w:t>FBX</w:t>
            </w:r>
            <w:r>
              <w:rPr>
                <w:rFonts w:hint="eastAsia" w:ascii="宋体" w:hAnsi="宋体" w:cs="宋体"/>
              </w:rPr>
              <w:t>、</w:t>
            </w:r>
            <w:r>
              <w:rPr>
                <w:rFonts w:ascii="宋体" w:hAnsi="宋体" w:cs="宋体"/>
              </w:rPr>
              <w:t>OBJ</w:t>
            </w:r>
            <w:r>
              <w:rPr>
                <w:rFonts w:hint="eastAsia" w:ascii="宋体" w:hAnsi="宋体" w:cs="宋体"/>
              </w:rPr>
              <w:t>、</w:t>
            </w:r>
            <w:r>
              <w:rPr>
                <w:rFonts w:ascii="宋体" w:hAnsi="宋体" w:cs="宋体"/>
              </w:rPr>
              <w:t>X</w:t>
            </w:r>
            <w:r>
              <w:rPr>
                <w:rFonts w:hint="eastAsia" w:ascii="宋体" w:hAnsi="宋体" w:cs="宋体"/>
              </w:rPr>
              <w:t>文件导入；</w:t>
            </w:r>
          </w:p>
          <w:p>
            <w:pPr>
              <w:numPr>
                <w:ilvl w:val="0"/>
                <w:numId w:val="2"/>
              </w:numPr>
              <w:spacing w:line="520" w:lineRule="exact"/>
              <w:rPr>
                <w:rFonts w:ascii="宋体"/>
              </w:rPr>
            </w:pPr>
            <w:r>
              <w:rPr>
                <w:rFonts w:hint="eastAsia" w:ascii="宋体" w:hAnsi="宋体" w:cs="宋体"/>
              </w:rPr>
              <w:t>软件支持下游键功能，可实现多层图文字幕的叠加，且多层字幕所在层号可自由分配，实现多层字幕自定义遮挡关系。</w:t>
            </w:r>
          </w:p>
          <w:p>
            <w:pPr>
              <w:numPr>
                <w:ilvl w:val="0"/>
                <w:numId w:val="2"/>
              </w:numPr>
              <w:spacing w:line="520" w:lineRule="exact"/>
              <w:rPr>
                <w:rFonts w:ascii="宋体"/>
              </w:rPr>
            </w:pPr>
            <w:r>
              <w:rPr>
                <w:rFonts w:hint="eastAsia" w:ascii="宋体" w:hAnsi="宋体" w:cs="宋体"/>
              </w:rPr>
              <w:t>支持滚屏播出，滚屏可以调整播出位置、速度、替换文字、首尾插入</w:t>
            </w:r>
            <w:r>
              <w:rPr>
                <w:rFonts w:ascii="宋体" w:hAnsi="宋体" w:cs="宋体"/>
              </w:rPr>
              <w:t>LOGO</w:t>
            </w:r>
            <w:r>
              <w:rPr>
                <w:rFonts w:hint="eastAsia" w:ascii="宋体" w:hAnsi="宋体" w:cs="宋体"/>
              </w:rPr>
              <w:t>；</w:t>
            </w:r>
          </w:p>
          <w:p>
            <w:pPr>
              <w:numPr>
                <w:ilvl w:val="0"/>
                <w:numId w:val="2"/>
              </w:numPr>
              <w:spacing w:line="520" w:lineRule="exact"/>
              <w:rPr>
                <w:rFonts w:ascii="宋体"/>
              </w:rPr>
            </w:pPr>
            <w:r>
              <w:rPr>
                <w:rFonts w:hint="eastAsia" w:ascii="宋体" w:hAnsi="宋体" w:cs="宋体"/>
              </w:rPr>
              <w:t>软件具有内容替换窗口，可以实时在线更改图文模板中的文字内容；并且可随意隐藏字幕模板中不需要显示的文字内容。</w:t>
            </w:r>
          </w:p>
          <w:p>
            <w:pPr>
              <w:numPr>
                <w:ilvl w:val="0"/>
                <w:numId w:val="2"/>
              </w:numPr>
              <w:spacing w:line="520" w:lineRule="exact"/>
              <w:rPr>
                <w:rFonts w:ascii="宋体"/>
              </w:rPr>
            </w:pPr>
            <w:r>
              <w:rPr>
                <w:rFonts w:hint="eastAsia" w:ascii="宋体" w:hAnsi="宋体" w:cs="宋体"/>
              </w:rPr>
              <w:t>软件具有虚拟大屏和虚拟大屏动画制作模块，该模块与虚拟产品为同一品牌。通过该模块可以制作二维或真三维虚拟大屏及大屏动画；可以在时间轨上对虚拟大屏编排简单或复杂动画效果（例如运行路线，旋转，缩放，淡入淡出特效、扫光、粒子等），并且可设置多个动画停止点。窗口信号源可以是本地视频、图片、</w:t>
            </w:r>
            <w:r>
              <w:rPr>
                <w:rFonts w:ascii="宋体" w:hAnsi="宋体" w:cs="宋体"/>
              </w:rPr>
              <w:t>PPT</w:t>
            </w:r>
            <w:r>
              <w:rPr>
                <w:rFonts w:hint="eastAsia" w:ascii="宋体" w:hAnsi="宋体" w:cs="宋体"/>
              </w:rPr>
              <w:t>、直通信号、外来信号、</w:t>
            </w:r>
            <w:r>
              <w:rPr>
                <w:rFonts w:ascii="宋体" w:hAnsi="宋体" w:cs="宋体"/>
              </w:rPr>
              <w:t>PGM</w:t>
            </w:r>
            <w:r>
              <w:rPr>
                <w:rFonts w:hint="eastAsia" w:ascii="宋体" w:hAnsi="宋体" w:cs="宋体"/>
              </w:rPr>
              <w:t>、</w:t>
            </w:r>
            <w:r>
              <w:rPr>
                <w:rFonts w:ascii="宋体" w:hAnsi="宋体" w:cs="宋体"/>
              </w:rPr>
              <w:t>PVW</w:t>
            </w:r>
            <w:r>
              <w:rPr>
                <w:rFonts w:hint="eastAsia" w:ascii="宋体" w:hAnsi="宋体" w:cs="宋体"/>
              </w:rPr>
              <w:t>、场景编辑、</w:t>
            </w:r>
            <w:r>
              <w:rPr>
                <w:rFonts w:ascii="宋体" w:hAnsi="宋体" w:cs="宋体"/>
              </w:rPr>
              <w:t>CG</w:t>
            </w:r>
            <w:r>
              <w:rPr>
                <w:rFonts w:hint="eastAsia" w:ascii="宋体" w:hAnsi="宋体" w:cs="宋体"/>
              </w:rPr>
              <w:t>、</w:t>
            </w:r>
            <w:r>
              <w:rPr>
                <w:rFonts w:ascii="宋体" w:hAnsi="宋体" w:cs="宋体"/>
              </w:rPr>
              <w:t>12</w:t>
            </w:r>
            <w:r>
              <w:rPr>
                <w:rFonts w:hint="eastAsia" w:ascii="宋体" w:hAnsi="宋体" w:cs="宋体"/>
              </w:rPr>
              <w:t>个虚拟机位的信号；</w:t>
            </w:r>
          </w:p>
          <w:p>
            <w:pPr>
              <w:numPr>
                <w:ilvl w:val="0"/>
                <w:numId w:val="2"/>
              </w:numPr>
              <w:spacing w:line="520" w:lineRule="exact"/>
              <w:rPr>
                <w:rFonts w:ascii="宋体"/>
              </w:rPr>
            </w:pPr>
            <w:r>
              <w:rPr>
                <w:rFonts w:hint="eastAsia" w:ascii="宋体" w:hAnsi="宋体" w:cs="宋体"/>
                <w:color w:val="000000"/>
              </w:rPr>
              <w:t>虚拟演播室系统制作软件、虚拟图文包装系统软件及天气预报图文制作播出软件需具有计算机软件著作权登记证书并提供证明文件（盗版软件不予以接受）</w:t>
            </w:r>
          </w:p>
          <w:p>
            <w:pPr>
              <w:numPr>
                <w:ilvl w:val="0"/>
                <w:numId w:val="2"/>
              </w:numPr>
              <w:spacing w:line="520" w:lineRule="exact"/>
              <w:rPr>
                <w:rFonts w:ascii="宋体"/>
              </w:rPr>
            </w:pPr>
            <w:r>
              <w:rPr>
                <w:rFonts w:hint="eastAsia" w:ascii="宋体" w:hAnsi="宋体" w:cs="宋体"/>
                <w:color w:val="000000"/>
              </w:rPr>
              <w:t>提供所投设备生产厂商的双码率技术专利证书</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rPr>
            </w:pPr>
            <w:r>
              <w:rPr>
                <w:rFonts w:ascii="宋体" w:hAnsi="宋体" w:cs="宋体"/>
              </w:rPr>
              <w:t>1</w:t>
            </w:r>
          </w:p>
        </w:tc>
        <w:tc>
          <w:tcPr>
            <w:tcW w:w="426" w:type="dxa"/>
            <w:tcBorders>
              <w:top w:val="single" w:color="auto" w:sz="4" w:space="0"/>
              <w:left w:val="single" w:color="auto" w:sz="4" w:space="0"/>
              <w:bottom w:val="single" w:color="auto" w:sz="4" w:space="0"/>
              <w:right w:val="single" w:color="auto" w:sz="4" w:space="0"/>
            </w:tcBorders>
            <w:noWrap w:val="0"/>
            <w:vAlign w:val="top"/>
          </w:tcPr>
          <w:p>
            <w:pPr>
              <w:rPr>
                <w:rFonts w:ascii="宋体"/>
              </w:rPr>
            </w:pPr>
            <w:r>
              <w:rPr>
                <w:rFonts w:hint="eastAsia" w:ascii="宋体" w:hAnsi="宋体" w:cs="宋体"/>
              </w:rPr>
              <w:t>套</w:t>
            </w:r>
          </w:p>
        </w:tc>
        <w:tc>
          <w:tcPr>
            <w:tcW w:w="49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ascii="宋体"/>
              </w:rPr>
            </w:pPr>
            <w:r>
              <w:rPr>
                <w:rFonts w:hint="eastAsia" w:ascii="宋体" w:hAnsi="宋体" w:cs="宋体"/>
                <w:color w:val="000000"/>
              </w:rPr>
              <w:t>一</w:t>
            </w:r>
            <w:r>
              <w:rPr>
                <w:rFonts w:hint="eastAsia" w:ascii="宋体" w:hAnsi="宋体" w:cs="宋体"/>
              </w:rPr>
              <w:t>年</w:t>
            </w:r>
          </w:p>
        </w:tc>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43" w:leftChars="129" w:hanging="172" w:hangingChars="82"/>
              <w:rPr>
                <w:rFonts w:hint="eastAsia" w:ascii="宋体" w:hAnsi="宋体" w:cs="宋体"/>
              </w:rPr>
            </w:pPr>
            <w:r>
              <w:rPr>
                <w:rFonts w:hint="eastAsia" w:ascii="宋体" w:hAnsi="宋体" w:cs="宋体"/>
              </w:rPr>
              <w:t>2</w:t>
            </w:r>
          </w:p>
        </w:tc>
        <w:tc>
          <w:tcPr>
            <w:tcW w:w="64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rPr>
            </w:pPr>
            <w:r>
              <w:rPr>
                <w:rFonts w:hint="eastAsia" w:ascii="宋体" w:hAnsi="宋体" w:cs="宋体"/>
              </w:rPr>
              <w:t>其他集成设备</w:t>
            </w:r>
          </w:p>
        </w:tc>
        <w:tc>
          <w:tcPr>
            <w:tcW w:w="846"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s="宋体"/>
              </w:rPr>
            </w:pPr>
          </w:p>
        </w:tc>
        <w:tc>
          <w:tcPr>
            <w:tcW w:w="5669"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420" w:firstLineChars="200"/>
              <w:rPr>
                <w:rFonts w:hint="eastAsia" w:ascii="宋体" w:hAnsi="宋体" w:cs="宋体"/>
                <w:color w:val="000000"/>
              </w:rPr>
            </w:pPr>
            <w:r>
              <w:rPr>
                <w:rFonts w:hint="eastAsia" w:ascii="宋体" w:hAnsi="宋体" w:cs="宋体"/>
                <w:color w:val="000000"/>
              </w:rPr>
              <w:t>场景设计、系统集成、加奈美线材等。</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rPr>
            </w:pPr>
          </w:p>
        </w:tc>
        <w:tc>
          <w:tcPr>
            <w:tcW w:w="42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49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color w:val="000000"/>
              </w:rPr>
            </w:pPr>
          </w:p>
        </w:tc>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2"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43" w:leftChars="129" w:hanging="172" w:hangingChars="82"/>
              <w:rPr>
                <w:rFonts w:hint="eastAsia" w:ascii="宋体" w:hAnsi="宋体" w:cs="宋体"/>
              </w:rPr>
            </w:pPr>
            <w:r>
              <w:rPr>
                <w:rFonts w:hint="eastAsia" w:ascii="宋体" w:hAnsi="宋体" w:cs="宋体"/>
              </w:rPr>
              <w:t>3</w:t>
            </w:r>
          </w:p>
        </w:tc>
        <w:tc>
          <w:tcPr>
            <w:tcW w:w="64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rPr>
            </w:pPr>
            <w:r>
              <w:rPr>
                <w:rFonts w:hint="eastAsia" w:ascii="宋体" w:hAnsi="宋体" w:cs="宋体"/>
              </w:rPr>
              <w:t xml:space="preserve">虚拟演播室蓝箱装修及灯光调整 </w:t>
            </w:r>
          </w:p>
        </w:tc>
        <w:tc>
          <w:tcPr>
            <w:tcW w:w="846"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s="宋体"/>
              </w:rPr>
            </w:pPr>
          </w:p>
        </w:tc>
        <w:tc>
          <w:tcPr>
            <w:tcW w:w="5669" w:type="dxa"/>
            <w:tcBorders>
              <w:top w:val="single" w:color="auto" w:sz="4" w:space="0"/>
              <w:left w:val="single" w:color="auto" w:sz="4" w:space="0"/>
              <w:bottom w:val="single" w:color="auto" w:sz="4" w:space="0"/>
              <w:right w:val="single" w:color="auto" w:sz="4" w:space="0"/>
            </w:tcBorders>
            <w:noWrap w:val="0"/>
            <w:vAlign w:val="top"/>
          </w:tcPr>
          <w:p>
            <w:pPr>
              <w:numPr>
                <w:ilvl w:val="0"/>
                <w:numId w:val="3"/>
              </w:numPr>
              <w:spacing w:line="520" w:lineRule="exact"/>
              <w:rPr>
                <w:rFonts w:hint="eastAsia" w:ascii="宋体" w:hAnsi="宋体" w:cs="宋体"/>
                <w:color w:val="000000"/>
              </w:rPr>
            </w:pPr>
            <w:r>
              <w:rPr>
                <w:rFonts w:hint="eastAsia" w:ascii="宋体" w:hAnsi="宋体" w:cs="宋体"/>
                <w:color w:val="000000"/>
              </w:rPr>
              <w:t>对虚拟演播室蓝箱进行装修：包括蓝箱墙壁、地面维修；进口影视蓝塑胶地板处理；墙壁、地面进口影视蓝漆等。</w:t>
            </w:r>
          </w:p>
          <w:p>
            <w:pPr>
              <w:numPr>
                <w:ilvl w:val="0"/>
                <w:numId w:val="3"/>
              </w:numPr>
              <w:spacing w:line="520" w:lineRule="exact"/>
              <w:rPr>
                <w:rFonts w:hint="eastAsia" w:ascii="宋体" w:hAnsi="宋体" w:cs="宋体"/>
                <w:color w:val="000000"/>
              </w:rPr>
            </w:pPr>
            <w:r>
              <w:rPr>
                <w:rFonts w:hint="eastAsia" w:ascii="宋体" w:hAnsi="宋体" w:cs="宋体"/>
                <w:color w:val="000000"/>
              </w:rPr>
              <w:t>对虚拟演播灯光进行调整、增补、更换，保证虚拟演播室灯光需求。</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rPr>
            </w:pPr>
            <w:r>
              <w:rPr>
                <w:rFonts w:hint="eastAsia" w:ascii="宋体" w:hAnsi="宋体" w:cs="宋体"/>
              </w:rPr>
              <w:t>1</w:t>
            </w:r>
          </w:p>
        </w:tc>
        <w:tc>
          <w:tcPr>
            <w:tcW w:w="42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rPr>
            </w:pPr>
          </w:p>
        </w:tc>
        <w:tc>
          <w:tcPr>
            <w:tcW w:w="49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color w:val="000000"/>
              </w:rPr>
            </w:pPr>
          </w:p>
        </w:tc>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rPr>
            </w:pPr>
          </w:p>
        </w:tc>
      </w:tr>
    </w:tbl>
    <w:p>
      <w:pPr>
        <w:rPr>
          <w:rFonts w:hint="eastAsia" w:ascii="黑体" w:eastAsia="黑体"/>
          <w:b/>
          <w:bCs w:val="0"/>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5CCA"/>
    <w:multiLevelType w:val="multilevel"/>
    <w:tmpl w:val="124E5CCA"/>
    <w:lvl w:ilvl="0" w:tentative="0">
      <w:start w:val="1"/>
      <w:numFmt w:val="decimal"/>
      <w:lvlText w:val="%1."/>
      <w:lvlJc w:val="left"/>
      <w:pPr>
        <w:ind w:left="720" w:hanging="360"/>
      </w:pPr>
      <w:rPr>
        <w:rFonts w:hint="default"/>
      </w:rPr>
    </w:lvl>
    <w:lvl w:ilvl="1" w:tentative="0">
      <w:start w:val="1"/>
      <w:numFmt w:val="lowerLetter"/>
      <w:lvlText w:val="%2)"/>
      <w:lvlJc w:val="left"/>
      <w:pPr>
        <w:ind w:left="1058" w:hanging="420"/>
      </w:pPr>
      <w:rPr>
        <w:rFonts w:cs="Times New Roman"/>
      </w:rPr>
    </w:lvl>
    <w:lvl w:ilvl="2" w:tentative="0">
      <w:start w:val="1"/>
      <w:numFmt w:val="lowerRoman"/>
      <w:lvlText w:val="%3."/>
      <w:lvlJc w:val="right"/>
      <w:pPr>
        <w:ind w:left="1478" w:hanging="420"/>
      </w:pPr>
      <w:rPr>
        <w:rFonts w:cs="Times New Roman"/>
      </w:rPr>
    </w:lvl>
    <w:lvl w:ilvl="3" w:tentative="0">
      <w:start w:val="1"/>
      <w:numFmt w:val="decimal"/>
      <w:lvlText w:val="%4."/>
      <w:lvlJc w:val="left"/>
      <w:pPr>
        <w:ind w:left="1898" w:hanging="420"/>
      </w:pPr>
      <w:rPr>
        <w:rFonts w:cs="Times New Roman"/>
      </w:rPr>
    </w:lvl>
    <w:lvl w:ilvl="4" w:tentative="0">
      <w:start w:val="1"/>
      <w:numFmt w:val="lowerLetter"/>
      <w:lvlText w:val="%5)"/>
      <w:lvlJc w:val="left"/>
      <w:pPr>
        <w:ind w:left="2318" w:hanging="420"/>
      </w:pPr>
      <w:rPr>
        <w:rFonts w:cs="Times New Roman"/>
      </w:rPr>
    </w:lvl>
    <w:lvl w:ilvl="5" w:tentative="0">
      <w:start w:val="1"/>
      <w:numFmt w:val="lowerRoman"/>
      <w:lvlText w:val="%6."/>
      <w:lvlJc w:val="right"/>
      <w:pPr>
        <w:ind w:left="2738" w:hanging="420"/>
      </w:pPr>
      <w:rPr>
        <w:rFonts w:cs="Times New Roman"/>
      </w:rPr>
    </w:lvl>
    <w:lvl w:ilvl="6" w:tentative="0">
      <w:start w:val="1"/>
      <w:numFmt w:val="decimal"/>
      <w:lvlText w:val="%7."/>
      <w:lvlJc w:val="left"/>
      <w:pPr>
        <w:ind w:left="3158" w:hanging="420"/>
      </w:pPr>
      <w:rPr>
        <w:rFonts w:cs="Times New Roman"/>
      </w:rPr>
    </w:lvl>
    <w:lvl w:ilvl="7" w:tentative="0">
      <w:start w:val="1"/>
      <w:numFmt w:val="lowerLetter"/>
      <w:lvlText w:val="%8)"/>
      <w:lvlJc w:val="left"/>
      <w:pPr>
        <w:ind w:left="3578" w:hanging="420"/>
      </w:pPr>
      <w:rPr>
        <w:rFonts w:cs="Times New Roman"/>
      </w:rPr>
    </w:lvl>
    <w:lvl w:ilvl="8" w:tentative="0">
      <w:start w:val="1"/>
      <w:numFmt w:val="lowerRoman"/>
      <w:lvlText w:val="%9."/>
      <w:lvlJc w:val="right"/>
      <w:pPr>
        <w:ind w:left="3998" w:hanging="420"/>
      </w:pPr>
      <w:rPr>
        <w:rFonts w:cs="Times New Roman"/>
      </w:rPr>
    </w:lvl>
  </w:abstractNum>
  <w:abstractNum w:abstractNumId="1">
    <w:nsid w:val="4C523B06"/>
    <w:multiLevelType w:val="multilevel"/>
    <w:tmpl w:val="4C523B06"/>
    <w:lvl w:ilvl="0" w:tentative="0">
      <w:start w:val="1"/>
      <w:numFmt w:val="decimal"/>
      <w:lvlText w:val="%1."/>
      <w:lvlJc w:val="left"/>
      <w:pPr>
        <w:ind w:left="720" w:hanging="360"/>
      </w:pPr>
      <w:rPr>
        <w:rFonts w:hint="eastAsia"/>
        <w:color w:val="auto"/>
      </w:rPr>
    </w:lvl>
    <w:lvl w:ilvl="1" w:tentative="0">
      <w:start w:val="1"/>
      <w:numFmt w:val="lowerLetter"/>
      <w:lvlText w:val="%2)"/>
      <w:lvlJc w:val="left"/>
      <w:pPr>
        <w:ind w:left="1058" w:hanging="420"/>
      </w:pPr>
    </w:lvl>
    <w:lvl w:ilvl="2" w:tentative="0">
      <w:start w:val="1"/>
      <w:numFmt w:val="lowerRoman"/>
      <w:lvlText w:val="%3."/>
      <w:lvlJc w:val="right"/>
      <w:pPr>
        <w:ind w:left="1478" w:hanging="420"/>
      </w:pPr>
    </w:lvl>
    <w:lvl w:ilvl="3" w:tentative="0">
      <w:start w:val="1"/>
      <w:numFmt w:val="decimal"/>
      <w:lvlText w:val="%4."/>
      <w:lvlJc w:val="left"/>
      <w:pPr>
        <w:ind w:left="1898" w:hanging="420"/>
      </w:pPr>
    </w:lvl>
    <w:lvl w:ilvl="4" w:tentative="0">
      <w:start w:val="1"/>
      <w:numFmt w:val="lowerLetter"/>
      <w:lvlText w:val="%5)"/>
      <w:lvlJc w:val="left"/>
      <w:pPr>
        <w:ind w:left="2318" w:hanging="420"/>
      </w:pPr>
    </w:lvl>
    <w:lvl w:ilvl="5" w:tentative="0">
      <w:start w:val="1"/>
      <w:numFmt w:val="lowerRoman"/>
      <w:lvlText w:val="%6."/>
      <w:lvlJc w:val="right"/>
      <w:pPr>
        <w:ind w:left="2738" w:hanging="420"/>
      </w:pPr>
    </w:lvl>
    <w:lvl w:ilvl="6" w:tentative="0">
      <w:start w:val="1"/>
      <w:numFmt w:val="decimal"/>
      <w:lvlText w:val="%7."/>
      <w:lvlJc w:val="left"/>
      <w:pPr>
        <w:ind w:left="3158" w:hanging="420"/>
      </w:pPr>
    </w:lvl>
    <w:lvl w:ilvl="7" w:tentative="0">
      <w:start w:val="1"/>
      <w:numFmt w:val="lowerLetter"/>
      <w:lvlText w:val="%8)"/>
      <w:lvlJc w:val="left"/>
      <w:pPr>
        <w:ind w:left="3578" w:hanging="420"/>
      </w:pPr>
    </w:lvl>
    <w:lvl w:ilvl="8" w:tentative="0">
      <w:start w:val="1"/>
      <w:numFmt w:val="lowerRoman"/>
      <w:lvlText w:val="%9."/>
      <w:lvlJc w:val="right"/>
      <w:pPr>
        <w:ind w:left="3998" w:hanging="420"/>
      </w:pPr>
    </w:lvl>
  </w:abstractNum>
  <w:abstractNum w:abstractNumId="2">
    <w:nsid w:val="55CF31D8"/>
    <w:multiLevelType w:val="multilevel"/>
    <w:tmpl w:val="55CF31D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250B3"/>
    <w:rsid w:val="32725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2019-03-04T06:09:00Z</dcterms:created>
  <dc:creator>Administrator</dc:creator>
  <cp:lastModifiedBy>Administrator</cp:lastModifiedBy>
  <dcterms:modified xsi:type="dcterms:W3CDTF">2019-03-04T06:10:14Z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