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sz w:val="52"/>
          <w:szCs w:val="52"/>
          <w:lang w:val="en-US" w:eastAsia="zh-CN"/>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outlineLvl w:val="0"/>
        <w:rPr>
          <w:rFonts w:ascii="Times New Roman" w:hAnsi="Times New Roman" w:cs="Times New Roman"/>
          <w:b/>
          <w:sz w:val="52"/>
          <w:szCs w:val="52"/>
        </w:rPr>
      </w:pPr>
      <w:bookmarkStart w:id="0" w:name="_Toc4460"/>
      <w:bookmarkStart w:id="1" w:name="_Toc21327"/>
      <w:bookmarkStart w:id="2" w:name="_Toc2600"/>
      <w:bookmarkStart w:id="3" w:name="_Toc14158"/>
      <w:bookmarkStart w:id="4" w:name="_Toc5612"/>
      <w:bookmarkStart w:id="5" w:name="_Toc4851"/>
      <w:bookmarkStart w:id="6" w:name="_Toc3300"/>
      <w:bookmarkStart w:id="366" w:name="_GoBack"/>
      <w:r>
        <w:rPr>
          <w:rFonts w:hint="eastAsia" w:ascii="Times New Roman" w:hAnsi="Times New Roman" w:cs="Times New Roman"/>
          <w:b/>
          <w:sz w:val="52"/>
          <w:szCs w:val="52"/>
          <w:lang w:eastAsia="zh-CN"/>
        </w:rPr>
        <w:t>白山市江源区承天顺酒业有限责任公司</w:t>
      </w:r>
      <w:r>
        <w:rPr>
          <w:rFonts w:ascii="Times New Roman" w:hAnsi="Times New Roman" w:cs="Times New Roman"/>
          <w:b/>
          <w:sz w:val="52"/>
          <w:szCs w:val="52"/>
        </w:rPr>
        <w:t>环境影响后评价报告</w:t>
      </w:r>
      <w:bookmarkEnd w:id="0"/>
      <w:bookmarkEnd w:id="1"/>
      <w:bookmarkEnd w:id="2"/>
      <w:bookmarkEnd w:id="3"/>
      <w:bookmarkEnd w:id="4"/>
      <w:bookmarkEnd w:id="5"/>
      <w:bookmarkEnd w:id="6"/>
    </w:p>
    <w:p>
      <w:pPr>
        <w:jc w:val="center"/>
        <w:rPr>
          <w:rFonts w:hint="eastAsia" w:ascii="Times New Roman" w:hAnsi="Times New Roman" w:cs="Times New Roman" w:eastAsiaTheme="minorEastAsia"/>
          <w:b/>
          <w:sz w:val="52"/>
          <w:szCs w:val="52"/>
          <w:lang w:eastAsia="zh-CN"/>
        </w:rPr>
      </w:pPr>
      <w:r>
        <w:rPr>
          <w:rFonts w:hint="eastAsia" w:ascii="Times New Roman" w:hAnsi="Times New Roman" w:cs="Times New Roman"/>
          <w:b/>
          <w:sz w:val="52"/>
          <w:szCs w:val="52"/>
          <w:lang w:eastAsia="zh-CN"/>
        </w:rPr>
        <w:t>（</w:t>
      </w:r>
      <w:r>
        <w:rPr>
          <w:rFonts w:hint="eastAsia" w:ascii="Times New Roman" w:hAnsi="Times New Roman" w:cs="Times New Roman"/>
          <w:b/>
          <w:sz w:val="52"/>
          <w:szCs w:val="52"/>
          <w:lang w:val="en-US" w:eastAsia="zh-CN"/>
        </w:rPr>
        <w:t>报批版</w:t>
      </w:r>
      <w:r>
        <w:rPr>
          <w:rFonts w:hint="eastAsia" w:ascii="Times New Roman" w:hAnsi="Times New Roman" w:cs="Times New Roman"/>
          <w:b/>
          <w:sz w:val="52"/>
          <w:szCs w:val="52"/>
          <w:lang w:eastAsia="zh-CN"/>
        </w:rPr>
        <w:t>）</w:t>
      </w:r>
    </w:p>
    <w:bookmarkEnd w:id="366"/>
    <w:p>
      <w:pPr>
        <w:jc w:val="center"/>
        <w:rPr>
          <w:rFonts w:ascii="Times New Roman" w:hAnsi="Times New Roman" w:cs="Times New Roman"/>
          <w:b/>
          <w:sz w:val="52"/>
          <w:szCs w:val="52"/>
        </w:rPr>
      </w:pPr>
    </w:p>
    <w:p>
      <w:pPr>
        <w:jc w:val="center"/>
        <w:rPr>
          <w:rFonts w:ascii="Times New Roman" w:hAnsi="Times New Roman" w:cs="Times New Roman"/>
          <w:b/>
          <w:sz w:val="52"/>
          <w:szCs w:val="52"/>
        </w:rPr>
      </w:pPr>
    </w:p>
    <w:p>
      <w:pPr>
        <w:jc w:val="center"/>
        <w:rPr>
          <w:rFonts w:ascii="Times New Roman" w:hAnsi="Times New Roman" w:cs="Times New Roman"/>
          <w:b/>
          <w:sz w:val="52"/>
          <w:szCs w:val="52"/>
        </w:rPr>
      </w:pPr>
    </w:p>
    <w:p>
      <w:pPr>
        <w:jc w:val="center"/>
        <w:rPr>
          <w:rFonts w:ascii="Times New Roman" w:hAnsi="Times New Roman" w:cs="Times New Roman"/>
          <w:b/>
          <w:sz w:val="52"/>
          <w:szCs w:val="52"/>
        </w:rPr>
      </w:pPr>
    </w:p>
    <w:p>
      <w:pPr>
        <w:jc w:val="center"/>
        <w:rPr>
          <w:rFonts w:ascii="Times New Roman" w:hAnsi="Times New Roman" w:cs="Times New Roman"/>
          <w:b/>
          <w:sz w:val="52"/>
          <w:szCs w:val="52"/>
        </w:rPr>
      </w:pPr>
    </w:p>
    <w:p>
      <w:pPr>
        <w:jc w:val="center"/>
        <w:rPr>
          <w:rFonts w:ascii="Times New Roman" w:hAnsi="Times New Roman" w:cs="Times New Roman"/>
          <w:b/>
          <w:sz w:val="52"/>
          <w:szCs w:val="52"/>
        </w:rPr>
      </w:pPr>
    </w:p>
    <w:p>
      <w:pPr>
        <w:jc w:val="center"/>
        <w:rPr>
          <w:rFonts w:ascii="Times New Roman" w:hAnsi="Times New Roman" w:cs="Times New Roman"/>
          <w:b/>
          <w:sz w:val="52"/>
          <w:szCs w:val="52"/>
        </w:rPr>
      </w:pPr>
    </w:p>
    <w:p>
      <w:pPr>
        <w:jc w:val="center"/>
        <w:rPr>
          <w:rFonts w:ascii="Times New Roman" w:hAnsi="Times New Roman" w:cs="Times New Roman"/>
          <w:b/>
          <w:sz w:val="52"/>
          <w:szCs w:val="52"/>
        </w:rPr>
      </w:pPr>
    </w:p>
    <w:p>
      <w:pPr>
        <w:jc w:val="center"/>
        <w:rPr>
          <w:rFonts w:ascii="Times New Roman" w:hAnsi="Times New Roman" w:cs="Times New Roman"/>
          <w:b/>
          <w:sz w:val="52"/>
          <w:szCs w:val="52"/>
        </w:rPr>
      </w:pPr>
    </w:p>
    <w:p>
      <w:pPr>
        <w:jc w:val="center"/>
        <w:outlineLvl w:val="0"/>
        <w:rPr>
          <w:rFonts w:ascii="Times New Roman" w:hAnsi="Times New Roman" w:cs="Times New Roman"/>
          <w:b/>
          <w:sz w:val="32"/>
          <w:szCs w:val="32"/>
        </w:rPr>
      </w:pPr>
      <w:bookmarkStart w:id="7" w:name="_Toc22314"/>
      <w:bookmarkStart w:id="8" w:name="_Toc11674"/>
      <w:bookmarkStart w:id="9" w:name="_Toc4150"/>
      <w:bookmarkStart w:id="10" w:name="_Toc6201"/>
      <w:bookmarkStart w:id="11" w:name="_Toc8089"/>
      <w:bookmarkStart w:id="12" w:name="_Toc2384"/>
      <w:bookmarkStart w:id="13" w:name="_Toc18109"/>
      <w:r>
        <w:rPr>
          <w:rFonts w:hint="eastAsia" w:ascii="Times New Roman" w:hAnsi="Times New Roman" w:cs="Times New Roman"/>
          <w:b/>
          <w:sz w:val="32"/>
          <w:szCs w:val="32"/>
        </w:rPr>
        <w:t>中环赢创（吉林）环保科技有限公司</w:t>
      </w:r>
      <w:bookmarkEnd w:id="7"/>
      <w:bookmarkEnd w:id="8"/>
      <w:bookmarkEnd w:id="9"/>
      <w:bookmarkEnd w:id="10"/>
      <w:bookmarkEnd w:id="11"/>
      <w:bookmarkEnd w:id="12"/>
      <w:bookmarkEnd w:id="13"/>
    </w:p>
    <w:p>
      <w:pPr>
        <w:jc w:val="center"/>
        <w:rPr>
          <w:rFonts w:ascii="Times New Roman" w:hAnsi="Times New Roman" w:cs="Times New Roman"/>
          <w:b/>
          <w:sz w:val="32"/>
          <w:szCs w:val="32"/>
        </w:rPr>
      </w:pPr>
      <w:r>
        <w:rPr>
          <w:rFonts w:hint="eastAsia" w:ascii="Times New Roman" w:hAnsi="Times New Roman" w:cs="Times New Roman"/>
          <w:b/>
          <w:sz w:val="32"/>
          <w:szCs w:val="32"/>
          <w:lang w:val="en-US" w:eastAsia="zh-CN"/>
        </w:rPr>
        <w:t>2023</w:t>
      </w:r>
      <w:r>
        <w:rPr>
          <w:rFonts w:ascii="Times New Roman" w:hAnsi="Times New Roman" w:cs="Times New Roman"/>
          <w:b/>
          <w:sz w:val="32"/>
          <w:szCs w:val="32"/>
        </w:rPr>
        <w:t>年</w:t>
      </w:r>
      <w:r>
        <w:rPr>
          <w:rFonts w:hint="eastAsia" w:ascii="Times New Roman" w:hAnsi="Times New Roman" w:cs="Times New Roman"/>
          <w:b/>
          <w:sz w:val="32"/>
          <w:szCs w:val="32"/>
          <w:lang w:val="en-US" w:eastAsia="zh-CN"/>
        </w:rPr>
        <w:t>12</w:t>
      </w:r>
      <w:r>
        <w:rPr>
          <w:rFonts w:ascii="Times New Roman" w:hAnsi="Times New Roman" w:cs="Times New Roman"/>
          <w:b/>
          <w:sz w:val="32"/>
          <w:szCs w:val="32"/>
        </w:rPr>
        <w:t>月</w:t>
      </w: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both"/>
        <w:rPr>
          <w:rFonts w:ascii="Times New Roman" w:hAnsi="Times New Roman" w:cs="Times New Roman"/>
          <w:b/>
          <w:sz w:val="32"/>
          <w:szCs w:val="32"/>
        </w:rPr>
      </w:pPr>
    </w:p>
    <w:p>
      <w:pPr>
        <w:jc w:val="center"/>
        <w:rPr>
          <w:rFonts w:ascii="Times New Roman" w:hAnsi="Times New Roman" w:cs="Times New Roman"/>
          <w:b/>
          <w:sz w:val="32"/>
          <w:szCs w:val="32"/>
        </w:rPr>
        <w:sectPr>
          <w:headerReference r:id="rId3" w:type="default"/>
          <w:footerReference r:id="rId4"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21"/>
          <w:szCs w:val="22"/>
          <w:lang w:val="en-US" w:eastAsia="zh-CN" w:bidi="ar-SA"/>
        </w:rPr>
        <w:id w:val="147476398"/>
        <w15:color w:val="DBDBDB"/>
        <w:docPartObj>
          <w:docPartGallery w:val="Table of Contents"/>
          <w:docPartUnique/>
        </w:docPartObj>
      </w:sdtPr>
      <w:sdtEndPr>
        <w:rPr>
          <w:rFonts w:ascii="Times New Roman" w:hAnsi="Times New Roman" w:cs="Times New Roman" w:eastAsiaTheme="minorEastAsia"/>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5"/>
            <w:tabs>
              <w:tab w:val="right" w:leader="dot" w:pos="9026"/>
            </w:tabs>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"1-3" \h \u </w:instrText>
          </w:r>
          <w:r>
            <w:rPr>
              <w:rFonts w:ascii="Times New Roman" w:hAnsi="Times New Roman" w:cs="Times New Roman"/>
              <w:sz w:val="28"/>
              <w:szCs w:val="28"/>
            </w:rPr>
            <w:fldChar w:fldCharType="separate"/>
          </w:r>
        </w:p>
        <w:p>
          <w:pPr>
            <w:pStyle w:val="2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_Toc180 </w:instrText>
          </w:r>
          <w:r>
            <w:rPr>
              <w:rFonts w:ascii="Times New Roman" w:hAnsi="Times New Roman" w:cs="Times New Roman"/>
              <w:szCs w:val="28"/>
            </w:rPr>
            <w:fldChar w:fldCharType="separate"/>
          </w:r>
          <w:r>
            <w:rPr>
              <w:rFonts w:ascii="Times New Roman" w:hAnsi="Times New Roman" w:cs="Times New Roman"/>
              <w:szCs w:val="36"/>
            </w:rPr>
            <w:t>第一章  总论</w:t>
          </w:r>
          <w:r>
            <w:tab/>
          </w:r>
          <w:r>
            <w:fldChar w:fldCharType="begin"/>
          </w:r>
          <w:r>
            <w:instrText xml:space="preserve"> PAGEREF _Toc180 \h </w:instrText>
          </w:r>
          <w:r>
            <w:fldChar w:fldCharType="separate"/>
          </w:r>
          <w:r>
            <w:t>2</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_Toc21896 </w:instrText>
          </w:r>
          <w:r>
            <w:rPr>
              <w:rFonts w:ascii="Times New Roman" w:hAnsi="Times New Roman" w:cs="Times New Roman"/>
              <w:szCs w:val="28"/>
            </w:rPr>
            <w:fldChar w:fldCharType="separate"/>
          </w:r>
          <w:r>
            <w:rPr>
              <w:rFonts w:ascii="Times New Roman" w:hAnsi="Times New Roman" w:cs="Times New Roman"/>
            </w:rPr>
            <w:t>1.1编制与调查依据</w:t>
          </w:r>
          <w:r>
            <w:tab/>
          </w:r>
          <w:r>
            <w:fldChar w:fldCharType="begin"/>
          </w:r>
          <w:r>
            <w:instrText xml:space="preserve"> PAGEREF _Toc21896 \h </w:instrText>
          </w:r>
          <w:r>
            <w:fldChar w:fldCharType="separate"/>
          </w:r>
          <w:r>
            <w:t>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_Toc645 </w:instrText>
          </w:r>
          <w:r>
            <w:rPr>
              <w:rFonts w:ascii="Times New Roman" w:hAnsi="Times New Roman" w:cs="Times New Roman"/>
              <w:szCs w:val="28"/>
            </w:rPr>
            <w:fldChar w:fldCharType="separate"/>
          </w:r>
          <w:r>
            <w:rPr>
              <w:rFonts w:ascii="Times New Roman" w:hAnsi="Times New Roman" w:cs="Times New Roman"/>
              <w:szCs w:val="28"/>
            </w:rPr>
            <w:t>1.1.1编制与调查依据</w:t>
          </w:r>
          <w:r>
            <w:tab/>
          </w:r>
          <w:r>
            <w:fldChar w:fldCharType="begin"/>
          </w:r>
          <w:r>
            <w:instrText xml:space="preserve"> PAGEREF _Toc645 \h </w:instrText>
          </w:r>
          <w:r>
            <w:fldChar w:fldCharType="separate"/>
          </w:r>
          <w:r>
            <w:t>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_Toc14160 </w:instrText>
          </w:r>
          <w:r>
            <w:rPr>
              <w:rFonts w:ascii="Times New Roman" w:hAnsi="Times New Roman" w:cs="Times New Roman"/>
              <w:szCs w:val="28"/>
            </w:rPr>
            <w:fldChar w:fldCharType="separate"/>
          </w:r>
          <w:r>
            <w:rPr>
              <w:rFonts w:ascii="Times New Roman" w:hAnsi="Times New Roman" w:cs="Times New Roman"/>
              <w:szCs w:val="28"/>
            </w:rPr>
            <w:t>1.1.2部门规章和规范性文件</w:t>
          </w:r>
          <w:r>
            <w:tab/>
          </w:r>
          <w:r>
            <w:fldChar w:fldCharType="begin"/>
          </w:r>
          <w:r>
            <w:instrText xml:space="preserve"> PAGEREF _Toc14160 \h </w:instrText>
          </w:r>
          <w:r>
            <w:fldChar w:fldCharType="separate"/>
          </w:r>
          <w:r>
            <w:t>4</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_Toc27417 </w:instrText>
          </w:r>
          <w:r>
            <w:rPr>
              <w:rFonts w:ascii="Times New Roman" w:hAnsi="Times New Roman" w:cs="Times New Roman"/>
              <w:szCs w:val="28"/>
            </w:rPr>
            <w:fldChar w:fldCharType="separate"/>
          </w:r>
          <w:r>
            <w:rPr>
              <w:rFonts w:ascii="Times New Roman" w:hAnsi="Times New Roman" w:cs="Times New Roman"/>
              <w:szCs w:val="28"/>
            </w:rPr>
            <w:t>1.1.3评价标准</w:t>
          </w:r>
          <w:r>
            <w:tab/>
          </w:r>
          <w:r>
            <w:fldChar w:fldCharType="begin"/>
          </w:r>
          <w:r>
            <w:instrText xml:space="preserve"> PAGEREF _Toc27417 \h </w:instrText>
          </w:r>
          <w:r>
            <w:fldChar w:fldCharType="separate"/>
          </w:r>
          <w:r>
            <w:t>4</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_Toc2292 </w:instrText>
          </w:r>
          <w:r>
            <w:rPr>
              <w:rFonts w:ascii="Times New Roman" w:hAnsi="Times New Roman" w:cs="Times New Roman"/>
              <w:szCs w:val="28"/>
            </w:rPr>
            <w:fldChar w:fldCharType="separate"/>
          </w:r>
          <w:r>
            <w:rPr>
              <w:rFonts w:ascii="Times New Roman" w:hAnsi="Times New Roman" w:cs="Times New Roman"/>
              <w:szCs w:val="28"/>
            </w:rPr>
            <w:t>1.1.4相关文件</w:t>
          </w:r>
          <w:r>
            <w:tab/>
          </w:r>
          <w:r>
            <w:fldChar w:fldCharType="begin"/>
          </w:r>
          <w:r>
            <w:instrText xml:space="preserve"> PAGEREF _Toc2292 \h </w:instrText>
          </w:r>
          <w:r>
            <w:fldChar w:fldCharType="separate"/>
          </w:r>
          <w:r>
            <w:t>8</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_Toc13485 </w:instrText>
          </w:r>
          <w:r>
            <w:rPr>
              <w:rFonts w:ascii="Times New Roman" w:hAnsi="Times New Roman" w:cs="Times New Roman"/>
              <w:szCs w:val="28"/>
            </w:rPr>
            <w:fldChar w:fldCharType="separate"/>
          </w:r>
          <w:r>
            <w:rPr>
              <w:rFonts w:ascii="Times New Roman" w:hAnsi="Times New Roman" w:cs="Times New Roman"/>
            </w:rPr>
            <w:t>1.2后评价目的及原则</w:t>
          </w:r>
          <w:r>
            <w:tab/>
          </w:r>
          <w:r>
            <w:fldChar w:fldCharType="begin"/>
          </w:r>
          <w:r>
            <w:instrText xml:space="preserve"> PAGEREF _Toc13485 \h </w:instrText>
          </w:r>
          <w:r>
            <w:fldChar w:fldCharType="separate"/>
          </w:r>
          <w:r>
            <w:t>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_Toc20181 </w:instrText>
          </w:r>
          <w:r>
            <w:rPr>
              <w:rFonts w:ascii="Times New Roman" w:hAnsi="Times New Roman" w:cs="Times New Roman"/>
              <w:szCs w:val="28"/>
            </w:rPr>
            <w:fldChar w:fldCharType="separate"/>
          </w:r>
          <w:r>
            <w:rPr>
              <w:rFonts w:ascii="Times New Roman" w:hAnsi="Times New Roman" w:cs="Times New Roman"/>
              <w:szCs w:val="28"/>
            </w:rPr>
            <w:t>1.2.1目的</w:t>
          </w:r>
          <w:r>
            <w:tab/>
          </w:r>
          <w:r>
            <w:fldChar w:fldCharType="begin"/>
          </w:r>
          <w:r>
            <w:instrText xml:space="preserve"> PAGEREF _Toc20181 \h </w:instrText>
          </w:r>
          <w:r>
            <w:fldChar w:fldCharType="separate"/>
          </w:r>
          <w:r>
            <w:t>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_Toc24787 </w:instrText>
          </w:r>
          <w:r>
            <w:rPr>
              <w:rFonts w:ascii="Times New Roman" w:hAnsi="Times New Roman" w:cs="Times New Roman"/>
              <w:szCs w:val="28"/>
            </w:rPr>
            <w:fldChar w:fldCharType="separate"/>
          </w:r>
          <w:r>
            <w:rPr>
              <w:rFonts w:ascii="Times New Roman" w:hAnsi="Times New Roman" w:cs="Times New Roman"/>
              <w:szCs w:val="28"/>
            </w:rPr>
            <w:t>1.2.2原则</w:t>
          </w:r>
          <w:r>
            <w:tab/>
          </w:r>
          <w:r>
            <w:fldChar w:fldCharType="begin"/>
          </w:r>
          <w:r>
            <w:instrText xml:space="preserve"> PAGEREF _Toc24787 \h </w:instrText>
          </w:r>
          <w:r>
            <w:fldChar w:fldCharType="separate"/>
          </w:r>
          <w:r>
            <w:t>10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_Toc8231 </w:instrText>
          </w:r>
          <w:r>
            <w:rPr>
              <w:rFonts w:ascii="Times New Roman" w:hAnsi="Times New Roman" w:cs="Times New Roman"/>
              <w:szCs w:val="28"/>
            </w:rPr>
            <w:fldChar w:fldCharType="separate"/>
          </w:r>
          <w:r>
            <w:rPr>
              <w:rFonts w:ascii="Times New Roman" w:hAnsi="Times New Roman" w:cs="Times New Roman"/>
            </w:rPr>
            <w:t>1.3后评价技术路线</w:t>
          </w:r>
          <w:r>
            <w:tab/>
          </w:r>
          <w:r>
            <w:fldChar w:fldCharType="begin"/>
          </w:r>
          <w:r>
            <w:instrText xml:space="preserve"> PAGEREF _Toc8231 \h </w:instrText>
          </w:r>
          <w:r>
            <w:fldChar w:fldCharType="separate"/>
          </w:r>
          <w:r>
            <w:t>10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_Toc32305 </w:instrText>
          </w:r>
          <w:r>
            <w:rPr>
              <w:rFonts w:ascii="Times New Roman" w:hAnsi="Times New Roman" w:cs="Times New Roman"/>
              <w:szCs w:val="28"/>
            </w:rPr>
            <w:fldChar w:fldCharType="separate"/>
          </w:r>
          <w:r>
            <w:rPr>
              <w:rFonts w:ascii="Times New Roman" w:hAnsi="Times New Roman" w:cs="Times New Roman"/>
            </w:rPr>
            <w:t>1.4评价方法、评价时段及评价重点</w:t>
          </w:r>
          <w:r>
            <w:tab/>
          </w:r>
          <w:r>
            <w:fldChar w:fldCharType="begin"/>
          </w:r>
          <w:r>
            <w:instrText xml:space="preserve"> PAGEREF _Toc32305 \h </w:instrText>
          </w:r>
          <w:r>
            <w:fldChar w:fldCharType="separate"/>
          </w:r>
          <w:r>
            <w:t>11</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_Toc23603 </w:instrText>
          </w:r>
          <w:r>
            <w:rPr>
              <w:rFonts w:ascii="Times New Roman" w:hAnsi="Times New Roman" w:cs="Times New Roman"/>
              <w:szCs w:val="28"/>
            </w:rPr>
            <w:fldChar w:fldCharType="separate"/>
          </w:r>
          <w:r>
            <w:rPr>
              <w:rFonts w:ascii="Times New Roman" w:hAnsi="Times New Roman" w:cs="Times New Roman"/>
              <w:szCs w:val="28"/>
            </w:rPr>
            <w:t>1.4.1评价方法</w:t>
          </w:r>
          <w:r>
            <w:tab/>
          </w:r>
          <w:r>
            <w:fldChar w:fldCharType="begin"/>
          </w:r>
          <w:r>
            <w:instrText xml:space="preserve"> PAGEREF _Toc23603 \h </w:instrText>
          </w:r>
          <w:r>
            <w:fldChar w:fldCharType="separate"/>
          </w:r>
          <w:r>
            <w:t>11</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_Toc13628 </w:instrText>
          </w:r>
          <w:r>
            <w:rPr>
              <w:rFonts w:ascii="Times New Roman" w:hAnsi="Times New Roman" w:cs="Times New Roman"/>
              <w:szCs w:val="28"/>
            </w:rPr>
            <w:fldChar w:fldCharType="separate"/>
          </w:r>
          <w:r>
            <w:rPr>
              <w:rFonts w:ascii="Times New Roman" w:hAnsi="Times New Roman" w:cs="Times New Roman"/>
              <w:szCs w:val="28"/>
            </w:rPr>
            <w:t>1.4.2评价时段</w:t>
          </w:r>
          <w:r>
            <w:tab/>
          </w:r>
          <w:r>
            <w:fldChar w:fldCharType="begin"/>
          </w:r>
          <w:r>
            <w:instrText xml:space="preserve"> PAGEREF _Toc13628 \h </w:instrText>
          </w:r>
          <w:r>
            <w:fldChar w:fldCharType="separate"/>
          </w:r>
          <w:r>
            <w:t>11</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_Toc32419 </w:instrText>
          </w:r>
          <w:r>
            <w:rPr>
              <w:rFonts w:ascii="Times New Roman" w:hAnsi="Times New Roman" w:cs="Times New Roman"/>
              <w:szCs w:val="28"/>
            </w:rPr>
            <w:fldChar w:fldCharType="separate"/>
          </w:r>
          <w:r>
            <w:rPr>
              <w:rFonts w:ascii="Times New Roman" w:hAnsi="Times New Roman" w:cs="Times New Roman"/>
              <w:szCs w:val="28"/>
            </w:rPr>
            <w:t>1.4.3评价重点</w:t>
          </w:r>
          <w:r>
            <w:tab/>
          </w:r>
          <w:r>
            <w:fldChar w:fldCharType="begin"/>
          </w:r>
          <w:r>
            <w:instrText xml:space="preserve"> PAGEREF _Toc32419 \h </w:instrText>
          </w:r>
          <w:r>
            <w:fldChar w:fldCharType="separate"/>
          </w:r>
          <w:r>
            <w:t>11</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_Toc23516 </w:instrText>
          </w:r>
          <w:r>
            <w:rPr>
              <w:rFonts w:ascii="Times New Roman" w:hAnsi="Times New Roman" w:cs="Times New Roman"/>
              <w:szCs w:val="28"/>
            </w:rPr>
            <w:fldChar w:fldCharType="separate"/>
          </w:r>
          <w:r>
            <w:rPr>
              <w:rFonts w:hint="eastAsia" w:ascii="Times New Roman" w:hAnsi="Times New Roman" w:cs="Times New Roman"/>
              <w:szCs w:val="28"/>
              <w:lang w:val="en-US" w:eastAsia="zh-CN"/>
            </w:rPr>
            <w:t>1.4.4评价对象</w:t>
          </w:r>
          <w:r>
            <w:tab/>
          </w:r>
          <w:r>
            <w:fldChar w:fldCharType="begin"/>
          </w:r>
          <w:r>
            <w:instrText xml:space="preserve"> PAGEREF _Toc23516 \h </w:instrText>
          </w:r>
          <w:r>
            <w:fldChar w:fldCharType="separate"/>
          </w:r>
          <w:r>
            <w:t>11</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_Toc13080 </w:instrText>
          </w:r>
          <w:r>
            <w:rPr>
              <w:rFonts w:ascii="Times New Roman" w:hAnsi="Times New Roman" w:cs="Times New Roman"/>
              <w:szCs w:val="28"/>
            </w:rPr>
            <w:fldChar w:fldCharType="separate"/>
          </w:r>
          <w:r>
            <w:rPr>
              <w:rFonts w:ascii="Times New Roman" w:hAnsi="Times New Roman" w:cs="Times New Roman"/>
            </w:rPr>
            <w:t>1.5相关规划及环境功能区划</w:t>
          </w:r>
          <w:r>
            <w:tab/>
          </w:r>
          <w:r>
            <w:fldChar w:fldCharType="begin"/>
          </w:r>
          <w:r>
            <w:instrText xml:space="preserve"> PAGEREF _Toc13080 \h </w:instrText>
          </w:r>
          <w:r>
            <w:fldChar w:fldCharType="separate"/>
          </w:r>
          <w:r>
            <w:t>12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_Toc20249 </w:instrText>
          </w:r>
          <w:r>
            <w:rPr>
              <w:rFonts w:ascii="Times New Roman" w:hAnsi="Times New Roman" w:cs="Times New Roman"/>
              <w:szCs w:val="28"/>
            </w:rPr>
            <w:fldChar w:fldCharType="separate"/>
          </w:r>
          <w:r>
            <w:rPr>
              <w:rFonts w:ascii="Times New Roman" w:hAnsi="Times New Roman" w:cs="Times New Roman"/>
              <w:szCs w:val="28"/>
            </w:rPr>
            <w:t>1.5.</w:t>
          </w:r>
          <w:r>
            <w:rPr>
              <w:rFonts w:hint="eastAsia" w:ascii="Times New Roman" w:hAnsi="Times New Roman" w:cs="Times New Roman"/>
              <w:szCs w:val="28"/>
              <w:lang w:val="en-US" w:eastAsia="zh-CN"/>
            </w:rPr>
            <w:t>1</w:t>
          </w:r>
          <w:r>
            <w:rPr>
              <w:rFonts w:ascii="Times New Roman" w:hAnsi="Times New Roman" w:cs="Times New Roman"/>
              <w:szCs w:val="28"/>
            </w:rPr>
            <w:t>后评价阶段的相关规划及环境功能区划</w:t>
          </w:r>
          <w:r>
            <w:tab/>
          </w:r>
          <w:r>
            <w:fldChar w:fldCharType="begin"/>
          </w:r>
          <w:r>
            <w:instrText xml:space="preserve"> PAGEREF _Toc20249 \h </w:instrText>
          </w:r>
          <w:r>
            <w:fldChar w:fldCharType="separate"/>
          </w:r>
          <w:r>
            <w:t>12</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_Toc2726 </w:instrText>
          </w:r>
          <w:r>
            <w:rPr>
              <w:rFonts w:ascii="Times New Roman" w:hAnsi="Times New Roman" w:cs="Times New Roman"/>
              <w:szCs w:val="28"/>
            </w:rPr>
            <w:fldChar w:fldCharType="separate"/>
          </w:r>
          <w:r>
            <w:rPr>
              <w:rFonts w:ascii="Times New Roman" w:hAnsi="Times New Roman" w:cs="Times New Roman"/>
            </w:rPr>
            <w:t>1.6评价范围和评价因子</w:t>
          </w:r>
          <w:r>
            <w:tab/>
          </w:r>
          <w:r>
            <w:fldChar w:fldCharType="begin"/>
          </w:r>
          <w:r>
            <w:instrText xml:space="preserve"> PAGEREF _Toc2726 \h </w:instrText>
          </w:r>
          <w:r>
            <w:fldChar w:fldCharType="separate"/>
          </w:r>
          <w:r>
            <w:t>22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_Toc2879 </w:instrText>
          </w:r>
          <w:r>
            <w:rPr>
              <w:rFonts w:ascii="Times New Roman" w:hAnsi="Times New Roman" w:cs="Times New Roman"/>
              <w:szCs w:val="28"/>
            </w:rPr>
            <w:fldChar w:fldCharType="separate"/>
          </w:r>
          <w:r>
            <w:rPr>
              <w:rFonts w:ascii="Times New Roman" w:hAnsi="Times New Roman" w:cs="Times New Roman"/>
              <w:szCs w:val="28"/>
            </w:rPr>
            <w:t>1.6.1原环评阶段的评价范围及评价因子</w:t>
          </w:r>
          <w:r>
            <w:tab/>
          </w:r>
          <w:r>
            <w:fldChar w:fldCharType="begin"/>
          </w:r>
          <w:r>
            <w:instrText xml:space="preserve"> PAGEREF _Toc2879 \h </w:instrText>
          </w:r>
          <w:r>
            <w:fldChar w:fldCharType="separate"/>
          </w:r>
          <w:r>
            <w:t>22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_Toc2531 </w:instrText>
          </w:r>
          <w:r>
            <w:rPr>
              <w:rFonts w:ascii="Times New Roman" w:hAnsi="Times New Roman" w:cs="Times New Roman"/>
              <w:szCs w:val="28"/>
            </w:rPr>
            <w:fldChar w:fldCharType="separate"/>
          </w:r>
          <w:r>
            <w:rPr>
              <w:rFonts w:ascii="Times New Roman" w:hAnsi="Times New Roman" w:cs="Times New Roman"/>
              <w:szCs w:val="28"/>
            </w:rPr>
            <w:t>1.6.2后评价阶段的评价范围及评价因子</w:t>
          </w:r>
          <w:r>
            <w:tab/>
          </w:r>
          <w:r>
            <w:fldChar w:fldCharType="begin"/>
          </w:r>
          <w:r>
            <w:instrText xml:space="preserve"> PAGEREF _Toc2531 \h </w:instrText>
          </w:r>
          <w:r>
            <w:fldChar w:fldCharType="separate"/>
          </w:r>
          <w:r>
            <w:t>23</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_Toc32287 </w:instrText>
          </w:r>
          <w:r>
            <w:rPr>
              <w:rFonts w:ascii="Times New Roman" w:hAnsi="Times New Roman" w:cs="Times New Roman"/>
              <w:szCs w:val="28"/>
            </w:rPr>
            <w:fldChar w:fldCharType="separate"/>
          </w:r>
          <w:r>
            <w:rPr>
              <w:rFonts w:ascii="Times New Roman" w:hAnsi="Times New Roman" w:cs="Times New Roman"/>
            </w:rPr>
            <w:t>1.7污染控制与环境保护目标</w:t>
          </w:r>
          <w:r>
            <w:tab/>
          </w:r>
          <w:r>
            <w:fldChar w:fldCharType="begin"/>
          </w:r>
          <w:r>
            <w:instrText xml:space="preserve"> PAGEREF _Toc32287 \h </w:instrText>
          </w:r>
          <w:r>
            <w:fldChar w:fldCharType="separate"/>
          </w:r>
          <w:r>
            <w:t>23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_Toc15525 </w:instrText>
          </w:r>
          <w:r>
            <w:rPr>
              <w:rFonts w:ascii="Times New Roman" w:hAnsi="Times New Roman" w:cs="Times New Roman"/>
              <w:szCs w:val="28"/>
            </w:rPr>
            <w:fldChar w:fldCharType="separate"/>
          </w:r>
          <w:r>
            <w:rPr>
              <w:rFonts w:ascii="Times New Roman" w:hAnsi="Times New Roman" w:cs="Times New Roman"/>
              <w:szCs w:val="28"/>
            </w:rPr>
            <w:t>1.7.1原环评阶段的污染控制与环境保护目标</w:t>
          </w:r>
          <w:r>
            <w:tab/>
          </w:r>
          <w:r>
            <w:fldChar w:fldCharType="begin"/>
          </w:r>
          <w:r>
            <w:instrText xml:space="preserve"> PAGEREF _Toc15525 \h </w:instrText>
          </w:r>
          <w:r>
            <w:fldChar w:fldCharType="separate"/>
          </w:r>
          <w:r>
            <w:t>23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_Toc11348 </w:instrText>
          </w:r>
          <w:r>
            <w:rPr>
              <w:rFonts w:ascii="Times New Roman" w:hAnsi="Times New Roman" w:cs="Times New Roman"/>
              <w:szCs w:val="28"/>
            </w:rPr>
            <w:fldChar w:fldCharType="separate"/>
          </w:r>
          <w:r>
            <w:rPr>
              <w:rFonts w:hint="eastAsia" w:ascii="Times New Roman" w:hAnsi="Times New Roman" w:cs="Times New Roman"/>
              <w:szCs w:val="28"/>
              <w:lang w:val="en-US" w:eastAsia="zh-CN"/>
            </w:rPr>
            <w:t>1.7</w:t>
          </w:r>
          <w:r>
            <w:rPr>
              <w:rFonts w:hint="eastAsia" w:ascii="Times New Roman" w:hAnsi="Times New Roman" w:cs="Times New Roman"/>
              <w:szCs w:val="28"/>
            </w:rPr>
            <w:t>.</w:t>
          </w:r>
          <w:r>
            <w:rPr>
              <w:rFonts w:hint="eastAsia" w:ascii="Times New Roman" w:hAnsi="Times New Roman" w:cs="Times New Roman"/>
              <w:szCs w:val="28"/>
              <w:lang w:eastAsia="zh-CN"/>
            </w:rPr>
            <w:t>2环境保护</w:t>
          </w:r>
          <w:r>
            <w:rPr>
              <w:rFonts w:hint="eastAsia" w:ascii="Times New Roman" w:hAnsi="Times New Roman" w:cs="Times New Roman"/>
              <w:szCs w:val="28"/>
            </w:rPr>
            <w:t>目标</w:t>
          </w:r>
          <w:r>
            <w:tab/>
          </w:r>
          <w:r>
            <w:fldChar w:fldCharType="begin"/>
          </w:r>
          <w:r>
            <w:instrText xml:space="preserve"> PAGEREF _Toc11348 \h </w:instrText>
          </w:r>
          <w:r>
            <w:fldChar w:fldCharType="separate"/>
          </w:r>
          <w:r>
            <w:t>24</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_Toc9397 </w:instrText>
          </w:r>
          <w:r>
            <w:rPr>
              <w:rFonts w:ascii="Times New Roman" w:hAnsi="Times New Roman" w:cs="Times New Roman"/>
              <w:szCs w:val="28"/>
            </w:rPr>
            <w:fldChar w:fldCharType="separate"/>
          </w:r>
          <w:r>
            <w:rPr>
              <w:rFonts w:ascii="Times New Roman" w:hAnsi="Times New Roman" w:cs="Times New Roman"/>
              <w:szCs w:val="28"/>
            </w:rPr>
            <w:t>1.7.2后评价阶段的污染控制与环境保护目标</w:t>
          </w:r>
          <w:r>
            <w:tab/>
          </w:r>
          <w:r>
            <w:fldChar w:fldCharType="begin"/>
          </w:r>
          <w:r>
            <w:instrText xml:space="preserve"> PAGEREF _Toc9397 \h </w:instrText>
          </w:r>
          <w:r>
            <w:fldChar w:fldCharType="separate"/>
          </w:r>
          <w:r>
            <w:t>25</w:t>
          </w:r>
          <w:r>
            <w:fldChar w:fldCharType="end"/>
          </w:r>
          <w:r>
            <w:rPr>
              <w:rFonts w:ascii="Times New Roman" w:hAnsi="Times New Roman" w:cs="Times New Roman"/>
              <w:szCs w:val="28"/>
            </w:rPr>
            <w:fldChar w:fldCharType="end"/>
          </w:r>
        </w:p>
        <w:p>
          <w:pPr>
            <w:pStyle w:val="2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_Toc18870 </w:instrText>
          </w:r>
          <w:r>
            <w:rPr>
              <w:rFonts w:ascii="Times New Roman" w:hAnsi="Times New Roman" w:cs="Times New Roman"/>
              <w:szCs w:val="28"/>
            </w:rPr>
            <w:fldChar w:fldCharType="separate"/>
          </w:r>
          <w:r>
            <w:rPr>
              <w:rFonts w:hint="eastAsia" w:ascii="Times New Roman" w:hAnsi="Times New Roman" w:cs="Times New Roman"/>
              <w:szCs w:val="36"/>
            </w:rPr>
            <w:t xml:space="preserve">第二章 </w:t>
          </w:r>
          <w:r>
            <w:rPr>
              <w:rFonts w:hint="eastAsia" w:ascii="Times New Roman" w:hAnsi="Times New Roman" w:cs="Times New Roman"/>
              <w:szCs w:val="36"/>
              <w:lang w:eastAsia="zh-CN"/>
            </w:rPr>
            <w:t>白山市江源区承天顺酒业有限责任公司</w:t>
          </w:r>
          <w:r>
            <w:rPr>
              <w:rFonts w:ascii="Times New Roman" w:hAnsi="Times New Roman" w:cs="Times New Roman"/>
              <w:szCs w:val="36"/>
            </w:rPr>
            <w:t>建设项目过程回顾</w:t>
          </w:r>
          <w:r>
            <w:tab/>
          </w:r>
          <w:r>
            <w:fldChar w:fldCharType="begin"/>
          </w:r>
          <w:r>
            <w:instrText xml:space="preserve"> PAGEREF _Toc18870 \h </w:instrText>
          </w:r>
          <w:r>
            <w:fldChar w:fldCharType="separate"/>
          </w:r>
          <w:r>
            <w:t>26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_Toc17142 </w:instrText>
          </w:r>
          <w:r>
            <w:rPr>
              <w:rFonts w:ascii="Times New Roman" w:hAnsi="Times New Roman" w:cs="Times New Roman"/>
              <w:szCs w:val="28"/>
            </w:rPr>
            <w:fldChar w:fldCharType="separate"/>
          </w:r>
          <w:r>
            <w:rPr>
              <w:rFonts w:ascii="Times New Roman" w:hAnsi="Times New Roman" w:cs="Times New Roman"/>
            </w:rPr>
            <w:t>2.1企业历史沿革</w:t>
          </w:r>
          <w:r>
            <w:tab/>
          </w:r>
          <w:r>
            <w:fldChar w:fldCharType="begin"/>
          </w:r>
          <w:r>
            <w:instrText xml:space="preserve"> PAGEREF _Toc17142 \h </w:instrText>
          </w:r>
          <w:r>
            <w:fldChar w:fldCharType="separate"/>
          </w:r>
          <w:r>
            <w:t>26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_Toc9825 </w:instrText>
          </w:r>
          <w:r>
            <w:rPr>
              <w:rFonts w:ascii="Times New Roman" w:hAnsi="Times New Roman" w:cs="Times New Roman"/>
              <w:szCs w:val="28"/>
            </w:rPr>
            <w:fldChar w:fldCharType="separate"/>
          </w:r>
          <w:r>
            <w:rPr>
              <w:rFonts w:ascii="Times New Roman" w:hAnsi="Times New Roman" w:cs="Times New Roman"/>
            </w:rPr>
            <w:t>2.2环境影响评价及竣工环保验收情况</w:t>
          </w:r>
          <w:r>
            <w:tab/>
          </w:r>
          <w:r>
            <w:fldChar w:fldCharType="begin"/>
          </w:r>
          <w:r>
            <w:instrText xml:space="preserve"> PAGEREF _Toc9825 \h </w:instrText>
          </w:r>
          <w:r>
            <w:fldChar w:fldCharType="separate"/>
          </w:r>
          <w:r>
            <w:t>26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_Toc14027 </w:instrText>
          </w:r>
          <w:r>
            <w:rPr>
              <w:rFonts w:ascii="Times New Roman" w:hAnsi="Times New Roman" w:cs="Times New Roman"/>
              <w:szCs w:val="28"/>
            </w:rPr>
            <w:fldChar w:fldCharType="separate"/>
          </w:r>
          <w:r>
            <w:rPr>
              <w:rFonts w:ascii="Times New Roman" w:hAnsi="Times New Roman" w:cs="Times New Roman"/>
            </w:rPr>
            <w:t>2.3环评批复意见中环境保护措施落实情况</w:t>
          </w:r>
          <w:r>
            <w:tab/>
          </w:r>
          <w:r>
            <w:fldChar w:fldCharType="begin"/>
          </w:r>
          <w:r>
            <w:instrText xml:space="preserve"> PAGEREF _Toc14027 \h </w:instrText>
          </w:r>
          <w:r>
            <w:fldChar w:fldCharType="separate"/>
          </w:r>
          <w:r>
            <w:t>27</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_Toc7420 </w:instrText>
          </w:r>
          <w:r>
            <w:rPr>
              <w:rFonts w:ascii="Times New Roman" w:hAnsi="Times New Roman" w:cs="Times New Roman"/>
              <w:szCs w:val="28"/>
            </w:rPr>
            <w:fldChar w:fldCharType="separate"/>
          </w:r>
          <w:r>
            <w:rPr>
              <w:rFonts w:ascii="Times New Roman" w:hAnsi="Times New Roman" w:cs="Times New Roman"/>
            </w:rPr>
            <w:t>2.</w:t>
          </w:r>
          <w:r>
            <w:rPr>
              <w:rFonts w:hint="eastAsia" w:ascii="Times New Roman" w:hAnsi="Times New Roman" w:cs="Times New Roman"/>
              <w:lang w:val="en-US" w:eastAsia="zh-CN"/>
            </w:rPr>
            <w:t>4</w:t>
          </w:r>
          <w:r>
            <w:rPr>
              <w:rFonts w:ascii="Times New Roman" w:hAnsi="Times New Roman" w:cs="Times New Roman"/>
            </w:rPr>
            <w:t>污染源情况调查</w:t>
          </w:r>
          <w:r>
            <w:tab/>
          </w:r>
          <w:r>
            <w:fldChar w:fldCharType="begin"/>
          </w:r>
          <w:r>
            <w:instrText xml:space="preserve"> PAGEREF _Toc7420 \h </w:instrText>
          </w:r>
          <w:r>
            <w:fldChar w:fldCharType="separate"/>
          </w:r>
          <w:r>
            <w:t>30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_Toc3533 </w:instrText>
          </w:r>
          <w:r>
            <w:rPr>
              <w:rFonts w:ascii="Times New Roman" w:hAnsi="Times New Roman" w:cs="Times New Roman"/>
              <w:szCs w:val="28"/>
            </w:rPr>
            <w:fldChar w:fldCharType="separate"/>
          </w:r>
          <w:r>
            <w:rPr>
              <w:rFonts w:ascii="Times New Roman" w:hAnsi="Times New Roman" w:cs="Times New Roman"/>
            </w:rPr>
            <w:t>2.</w:t>
          </w:r>
          <w:r>
            <w:rPr>
              <w:rFonts w:hint="eastAsia" w:ascii="Times New Roman" w:hAnsi="Times New Roman" w:cs="Times New Roman"/>
              <w:lang w:val="en-US" w:eastAsia="zh-CN"/>
            </w:rPr>
            <w:t>5</w:t>
          </w:r>
          <w:r>
            <w:rPr>
              <w:rFonts w:ascii="Times New Roman" w:hAnsi="Times New Roman" w:cs="Times New Roman"/>
            </w:rPr>
            <w:t>环境管理情况</w:t>
          </w:r>
          <w:r>
            <w:tab/>
          </w:r>
          <w:r>
            <w:fldChar w:fldCharType="begin"/>
          </w:r>
          <w:r>
            <w:instrText xml:space="preserve"> PAGEREF _Toc3533 \h </w:instrText>
          </w:r>
          <w:r>
            <w:fldChar w:fldCharType="separate"/>
          </w:r>
          <w:r>
            <w:t>32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_Toc21535 </w:instrText>
          </w:r>
          <w:r>
            <w:rPr>
              <w:rFonts w:ascii="Times New Roman" w:hAnsi="Times New Roman" w:cs="Times New Roman"/>
              <w:szCs w:val="28"/>
            </w:rPr>
            <w:fldChar w:fldCharType="separate"/>
          </w:r>
          <w:r>
            <w:rPr>
              <w:rFonts w:ascii="Times New Roman" w:hAnsi="Times New Roman" w:cs="Times New Roman"/>
              <w:szCs w:val="28"/>
            </w:rPr>
            <w:t>2.</w:t>
          </w:r>
          <w:r>
            <w:rPr>
              <w:rFonts w:hint="eastAsia" w:ascii="Times New Roman" w:hAnsi="Times New Roman" w:cs="Times New Roman"/>
              <w:szCs w:val="28"/>
              <w:lang w:val="en-US" w:eastAsia="zh-CN"/>
            </w:rPr>
            <w:t>5</w:t>
          </w:r>
          <w:r>
            <w:rPr>
              <w:rFonts w:ascii="Times New Roman" w:hAnsi="Times New Roman" w:cs="Times New Roman"/>
              <w:szCs w:val="28"/>
            </w:rPr>
            <w:t>.1环境管理职责</w:t>
          </w:r>
          <w:r>
            <w:tab/>
          </w:r>
          <w:r>
            <w:fldChar w:fldCharType="begin"/>
          </w:r>
          <w:r>
            <w:instrText xml:space="preserve"> PAGEREF _Toc21535 \h </w:instrText>
          </w:r>
          <w:r>
            <w:fldChar w:fldCharType="separate"/>
          </w:r>
          <w:r>
            <w:t>32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_Toc28171 </w:instrText>
          </w:r>
          <w:r>
            <w:rPr>
              <w:rFonts w:ascii="Times New Roman" w:hAnsi="Times New Roman" w:cs="Times New Roman"/>
              <w:szCs w:val="28"/>
            </w:rPr>
            <w:fldChar w:fldCharType="separate"/>
          </w:r>
          <w:r>
            <w:rPr>
              <w:rFonts w:ascii="Times New Roman" w:hAnsi="Times New Roman" w:cs="Times New Roman"/>
              <w:szCs w:val="28"/>
            </w:rPr>
            <w:t>2.</w:t>
          </w:r>
          <w:r>
            <w:rPr>
              <w:rFonts w:hint="eastAsia" w:ascii="Times New Roman" w:hAnsi="Times New Roman" w:cs="Times New Roman"/>
              <w:szCs w:val="28"/>
              <w:lang w:val="en-US" w:eastAsia="zh-CN"/>
            </w:rPr>
            <w:t>5</w:t>
          </w:r>
          <w:r>
            <w:rPr>
              <w:rFonts w:ascii="Times New Roman" w:hAnsi="Times New Roman" w:cs="Times New Roman"/>
              <w:szCs w:val="28"/>
            </w:rPr>
            <w:t>.2环境管理机构</w:t>
          </w:r>
          <w:r>
            <w:tab/>
          </w:r>
          <w:r>
            <w:fldChar w:fldCharType="begin"/>
          </w:r>
          <w:r>
            <w:instrText xml:space="preserve"> PAGEREF _Toc28171 \h </w:instrText>
          </w:r>
          <w:r>
            <w:fldChar w:fldCharType="separate"/>
          </w:r>
          <w:r>
            <w:t>34</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_Toc29709 </w:instrText>
          </w:r>
          <w:r>
            <w:rPr>
              <w:rFonts w:ascii="Times New Roman" w:hAnsi="Times New Roman" w:cs="Times New Roman"/>
              <w:szCs w:val="28"/>
            </w:rPr>
            <w:fldChar w:fldCharType="separate"/>
          </w:r>
          <w:r>
            <w:rPr>
              <w:rFonts w:ascii="Times New Roman" w:hAnsi="Times New Roman" w:cs="Times New Roman"/>
              <w:szCs w:val="28"/>
            </w:rPr>
            <w:t>2.</w:t>
          </w:r>
          <w:r>
            <w:rPr>
              <w:rFonts w:hint="eastAsia" w:ascii="Times New Roman" w:hAnsi="Times New Roman" w:cs="Times New Roman"/>
              <w:szCs w:val="28"/>
              <w:lang w:val="en-US" w:eastAsia="zh-CN"/>
            </w:rPr>
            <w:t>5</w:t>
          </w:r>
          <w:r>
            <w:rPr>
              <w:rFonts w:ascii="Times New Roman" w:hAnsi="Times New Roman" w:cs="Times New Roman"/>
              <w:szCs w:val="28"/>
            </w:rPr>
            <w:t>.3环境管理主要任务</w:t>
          </w:r>
          <w:r>
            <w:tab/>
          </w:r>
          <w:r>
            <w:fldChar w:fldCharType="begin"/>
          </w:r>
          <w:r>
            <w:instrText xml:space="preserve"> PAGEREF _Toc29709 \h </w:instrText>
          </w:r>
          <w:r>
            <w:fldChar w:fldCharType="separate"/>
          </w:r>
          <w:r>
            <w:t>35</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_Toc22377 </w:instrText>
          </w:r>
          <w:r>
            <w:rPr>
              <w:rFonts w:ascii="Times New Roman" w:hAnsi="Times New Roman" w:cs="Times New Roman"/>
              <w:szCs w:val="28"/>
            </w:rPr>
            <w:fldChar w:fldCharType="separate"/>
          </w:r>
          <w:r>
            <w:rPr>
              <w:rFonts w:ascii="Times New Roman" w:hAnsi="Times New Roman" w:cs="Times New Roman"/>
              <w:szCs w:val="28"/>
            </w:rPr>
            <w:t>2.</w:t>
          </w:r>
          <w:r>
            <w:rPr>
              <w:rFonts w:hint="eastAsia" w:ascii="Times New Roman" w:hAnsi="Times New Roman" w:cs="Times New Roman"/>
              <w:szCs w:val="28"/>
              <w:lang w:val="en-US" w:eastAsia="zh-CN"/>
            </w:rPr>
            <w:t>5</w:t>
          </w:r>
          <w:r>
            <w:rPr>
              <w:rFonts w:ascii="Times New Roman" w:hAnsi="Times New Roman" w:cs="Times New Roman"/>
              <w:szCs w:val="28"/>
            </w:rPr>
            <w:t>.</w:t>
          </w:r>
          <w:r>
            <w:rPr>
              <w:rFonts w:hint="eastAsia" w:ascii="Times New Roman" w:hAnsi="Times New Roman" w:cs="Times New Roman"/>
              <w:szCs w:val="28"/>
            </w:rPr>
            <w:t>4</w:t>
          </w:r>
          <w:r>
            <w:rPr>
              <w:rFonts w:hint="eastAsia" w:ascii="Times New Roman" w:hAnsi="Times New Roman" w:cs="Times New Roman"/>
              <w:szCs w:val="28"/>
              <w:lang w:val="en-US" w:eastAsia="zh-CN"/>
            </w:rPr>
            <w:t>总量和</w:t>
          </w:r>
          <w:r>
            <w:rPr>
              <w:rFonts w:hint="eastAsia" w:ascii="Times New Roman" w:hAnsi="Times New Roman" w:cs="Times New Roman"/>
              <w:szCs w:val="28"/>
            </w:rPr>
            <w:t>排污</w:t>
          </w:r>
          <w:r>
            <w:rPr>
              <w:rFonts w:ascii="Times New Roman" w:hAnsi="Times New Roman" w:cs="Times New Roman"/>
              <w:szCs w:val="28"/>
            </w:rPr>
            <w:t>许可制度落实情况</w:t>
          </w:r>
          <w:r>
            <w:tab/>
          </w:r>
          <w:r>
            <w:fldChar w:fldCharType="begin"/>
          </w:r>
          <w:r>
            <w:instrText xml:space="preserve"> PAGEREF _Toc22377 \h </w:instrText>
          </w:r>
          <w:r>
            <w:fldChar w:fldCharType="separate"/>
          </w:r>
          <w:r>
            <w:t>35</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_Toc15132 </w:instrText>
          </w:r>
          <w:r>
            <w:rPr>
              <w:rFonts w:ascii="Times New Roman" w:hAnsi="Times New Roman" w:cs="Times New Roman"/>
              <w:szCs w:val="28"/>
            </w:rPr>
            <w:fldChar w:fldCharType="separate"/>
          </w:r>
          <w:r>
            <w:rPr>
              <w:rFonts w:ascii="Times New Roman" w:hAnsi="Times New Roman" w:cs="Times New Roman"/>
              <w:szCs w:val="28"/>
            </w:rPr>
            <w:t>2.</w:t>
          </w:r>
          <w:r>
            <w:rPr>
              <w:rFonts w:hint="eastAsia" w:ascii="Times New Roman" w:hAnsi="Times New Roman" w:cs="Times New Roman"/>
              <w:szCs w:val="28"/>
              <w:lang w:val="en-US" w:eastAsia="zh-CN"/>
            </w:rPr>
            <w:t>5</w:t>
          </w:r>
          <w:r>
            <w:rPr>
              <w:rFonts w:ascii="Times New Roman" w:hAnsi="Times New Roman" w:cs="Times New Roman"/>
              <w:szCs w:val="28"/>
            </w:rPr>
            <w:t>.</w:t>
          </w:r>
          <w:r>
            <w:rPr>
              <w:rFonts w:hint="eastAsia" w:ascii="Times New Roman" w:hAnsi="Times New Roman" w:cs="Times New Roman"/>
              <w:szCs w:val="28"/>
            </w:rPr>
            <w:t>5信息公开情况</w:t>
          </w:r>
          <w:r>
            <w:tab/>
          </w:r>
          <w:r>
            <w:fldChar w:fldCharType="begin"/>
          </w:r>
          <w:r>
            <w:instrText xml:space="preserve"> PAGEREF _Toc15132 \h </w:instrText>
          </w:r>
          <w:r>
            <w:fldChar w:fldCharType="separate"/>
          </w:r>
          <w:r>
            <w:t>36</w:t>
          </w:r>
          <w:r>
            <w:fldChar w:fldCharType="end"/>
          </w:r>
          <w:r>
            <w:rPr>
              <w:rFonts w:ascii="Times New Roman" w:hAnsi="Times New Roman" w:cs="Times New Roman"/>
              <w:szCs w:val="28"/>
            </w:rPr>
            <w:fldChar w:fldCharType="end"/>
          </w:r>
        </w:p>
        <w:p>
          <w:pPr>
            <w:pStyle w:val="2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_Toc23772 </w:instrText>
          </w:r>
          <w:r>
            <w:rPr>
              <w:rFonts w:ascii="Times New Roman" w:hAnsi="Times New Roman" w:cs="Times New Roman"/>
              <w:szCs w:val="28"/>
            </w:rPr>
            <w:fldChar w:fldCharType="separate"/>
          </w:r>
          <w:r>
            <w:rPr>
              <w:rFonts w:ascii="Times New Roman" w:hAnsi="Times New Roman" w:cs="Times New Roman"/>
              <w:szCs w:val="36"/>
            </w:rPr>
            <w:t xml:space="preserve">第三章  </w:t>
          </w:r>
          <w:r>
            <w:rPr>
              <w:rFonts w:hint="eastAsia" w:ascii="Times New Roman" w:hAnsi="Times New Roman" w:cs="Times New Roman"/>
              <w:szCs w:val="36"/>
              <w:lang w:eastAsia="zh-CN"/>
            </w:rPr>
            <w:t>白山市江源区承天顺酒业有限责任公司</w:t>
          </w:r>
          <w:r>
            <w:rPr>
              <w:rFonts w:ascii="Times New Roman" w:hAnsi="Times New Roman" w:cs="Times New Roman"/>
              <w:szCs w:val="36"/>
            </w:rPr>
            <w:t>概况及工程发展变化情况</w:t>
          </w:r>
          <w:r>
            <w:tab/>
          </w:r>
          <w:r>
            <w:fldChar w:fldCharType="begin"/>
          </w:r>
          <w:r>
            <w:instrText xml:space="preserve"> PAGEREF _Toc23772 \h </w:instrText>
          </w:r>
          <w:r>
            <w:fldChar w:fldCharType="separate"/>
          </w:r>
          <w:r>
            <w:t>37</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_Toc28290 </w:instrText>
          </w:r>
          <w:r>
            <w:rPr>
              <w:rFonts w:ascii="Times New Roman" w:hAnsi="Times New Roman" w:cs="Times New Roman"/>
              <w:szCs w:val="28"/>
            </w:rPr>
            <w:fldChar w:fldCharType="separate"/>
          </w:r>
          <w:r>
            <w:rPr>
              <w:rFonts w:ascii="Times New Roman" w:hAnsi="Times New Roman" w:cs="Times New Roman"/>
            </w:rPr>
            <w:t>3.1</w:t>
          </w:r>
          <w:r>
            <w:rPr>
              <w:rFonts w:hint="eastAsia" w:ascii="Times New Roman" w:hAnsi="Times New Roman" w:cs="Times New Roman"/>
              <w:lang w:eastAsia="zh-CN"/>
            </w:rPr>
            <w:t>白山市江源区承天顺酒业有限责任公司</w:t>
          </w:r>
          <w:r>
            <w:rPr>
              <w:rFonts w:ascii="Times New Roman" w:hAnsi="Times New Roman" w:cs="Times New Roman"/>
            </w:rPr>
            <w:t>基本概况</w:t>
          </w:r>
          <w:r>
            <w:tab/>
          </w:r>
          <w:r>
            <w:fldChar w:fldCharType="begin"/>
          </w:r>
          <w:r>
            <w:instrText xml:space="preserve"> PAGEREF _Toc28290 \h </w:instrText>
          </w:r>
          <w:r>
            <w:fldChar w:fldCharType="separate"/>
          </w:r>
          <w:r>
            <w:t>37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_Toc31887 </w:instrText>
          </w:r>
          <w:r>
            <w:rPr>
              <w:rFonts w:ascii="Times New Roman" w:hAnsi="Times New Roman" w:cs="Times New Roman"/>
              <w:szCs w:val="28"/>
            </w:rPr>
            <w:fldChar w:fldCharType="separate"/>
          </w:r>
          <w:r>
            <w:rPr>
              <w:rFonts w:ascii="Times New Roman" w:hAnsi="Times New Roman" w:cs="Times New Roman"/>
              <w:szCs w:val="28"/>
            </w:rPr>
            <w:t>3.1.1</w:t>
          </w:r>
          <w:r>
            <w:rPr>
              <w:rFonts w:hint="eastAsia" w:ascii="Times New Roman" w:hAnsi="Times New Roman" w:cs="Times New Roman"/>
              <w:szCs w:val="28"/>
              <w:lang w:eastAsia="zh-CN"/>
            </w:rPr>
            <w:t>白山市江源区承天顺酒业有限责任公司</w:t>
          </w:r>
          <w:r>
            <w:rPr>
              <w:rFonts w:ascii="Times New Roman" w:hAnsi="Times New Roman" w:cs="Times New Roman"/>
              <w:szCs w:val="28"/>
            </w:rPr>
            <w:t>开发现状</w:t>
          </w:r>
          <w:r>
            <w:tab/>
          </w:r>
          <w:r>
            <w:fldChar w:fldCharType="begin"/>
          </w:r>
          <w:r>
            <w:instrText xml:space="preserve"> PAGEREF _Toc31887 \h </w:instrText>
          </w:r>
          <w:r>
            <w:fldChar w:fldCharType="separate"/>
          </w:r>
          <w:r>
            <w:t>37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_Toc21086 </w:instrText>
          </w:r>
          <w:r>
            <w:rPr>
              <w:rFonts w:ascii="Times New Roman" w:hAnsi="Times New Roman" w:cs="Times New Roman"/>
              <w:szCs w:val="28"/>
            </w:rPr>
            <w:fldChar w:fldCharType="separate"/>
          </w:r>
          <w:r>
            <w:rPr>
              <w:rFonts w:ascii="Times New Roman" w:hAnsi="Times New Roman" w:cs="Times New Roman"/>
              <w:szCs w:val="28"/>
            </w:rPr>
            <w:t>3.1.2生产工艺流程</w:t>
          </w:r>
          <w:r>
            <w:rPr>
              <w:rFonts w:hint="eastAsia" w:ascii="Times New Roman" w:hAnsi="Times New Roman" w:cs="Times New Roman"/>
              <w:szCs w:val="28"/>
              <w:lang w:val="en-US" w:eastAsia="zh-CN"/>
            </w:rPr>
            <w:t>及设备</w:t>
          </w:r>
          <w:r>
            <w:tab/>
          </w:r>
          <w:r>
            <w:fldChar w:fldCharType="begin"/>
          </w:r>
          <w:r>
            <w:instrText xml:space="preserve"> PAGEREF _Toc21086 \h </w:instrText>
          </w:r>
          <w:r>
            <w:fldChar w:fldCharType="separate"/>
          </w:r>
          <w:r>
            <w:t>39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_Toc13883 </w:instrText>
          </w:r>
          <w:r>
            <w:rPr>
              <w:rFonts w:ascii="Times New Roman" w:hAnsi="Times New Roman" w:cs="Times New Roman"/>
              <w:szCs w:val="28"/>
            </w:rPr>
            <w:fldChar w:fldCharType="separate"/>
          </w:r>
          <w:r>
            <w:rPr>
              <w:rFonts w:hint="eastAsia" w:ascii="宋体" w:hAnsi="宋体"/>
              <w:szCs w:val="24"/>
              <w:lang w:val="en-US" w:eastAsia="zh-CN"/>
            </w:rPr>
            <w:t>3.1.3</w:t>
          </w:r>
          <w:r>
            <w:rPr>
              <w:rFonts w:hint="eastAsia" w:ascii="宋体" w:hAnsi="宋体"/>
              <w:szCs w:val="24"/>
            </w:rPr>
            <w:t>取水工程内容</w:t>
          </w:r>
          <w:r>
            <w:tab/>
          </w:r>
          <w:r>
            <w:fldChar w:fldCharType="begin"/>
          </w:r>
          <w:r>
            <w:instrText xml:space="preserve"> PAGEREF _Toc13883 \h </w:instrText>
          </w:r>
          <w:r>
            <w:fldChar w:fldCharType="separate"/>
          </w:r>
          <w:r>
            <w:t>42</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_Toc27447 </w:instrText>
          </w:r>
          <w:r>
            <w:rPr>
              <w:rFonts w:ascii="Times New Roman" w:hAnsi="Times New Roman" w:cs="Times New Roman"/>
              <w:szCs w:val="28"/>
            </w:rPr>
            <w:fldChar w:fldCharType="separate"/>
          </w:r>
          <w:r>
            <w:rPr>
              <w:rFonts w:ascii="Times New Roman" w:hAnsi="Times New Roman" w:cs="Times New Roman"/>
            </w:rPr>
            <w:t>3.2污染源调查</w:t>
          </w:r>
          <w:r>
            <w:tab/>
          </w:r>
          <w:r>
            <w:fldChar w:fldCharType="begin"/>
          </w:r>
          <w:r>
            <w:instrText xml:space="preserve"> PAGEREF _Toc27447 \h </w:instrText>
          </w:r>
          <w:r>
            <w:fldChar w:fldCharType="separate"/>
          </w:r>
          <w:r>
            <w:t>42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_Toc14648 </w:instrText>
          </w:r>
          <w:r>
            <w:rPr>
              <w:rFonts w:ascii="Times New Roman" w:hAnsi="Times New Roman" w:cs="Times New Roman"/>
              <w:szCs w:val="28"/>
            </w:rPr>
            <w:fldChar w:fldCharType="separate"/>
          </w:r>
          <w:r>
            <w:rPr>
              <w:rFonts w:ascii="Times New Roman" w:hAnsi="Times New Roman" w:cs="Times New Roman"/>
              <w:szCs w:val="28"/>
            </w:rPr>
            <w:t>3.2.1废气</w:t>
          </w:r>
          <w:r>
            <w:tab/>
          </w:r>
          <w:r>
            <w:fldChar w:fldCharType="begin"/>
          </w:r>
          <w:r>
            <w:instrText xml:space="preserve"> PAGEREF _Toc14648 \h </w:instrText>
          </w:r>
          <w:r>
            <w:fldChar w:fldCharType="separate"/>
          </w:r>
          <w:r>
            <w:t>42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_Toc7241 </w:instrText>
          </w:r>
          <w:r>
            <w:rPr>
              <w:rFonts w:ascii="Times New Roman" w:hAnsi="Times New Roman" w:cs="Times New Roman"/>
              <w:szCs w:val="28"/>
            </w:rPr>
            <w:fldChar w:fldCharType="separate"/>
          </w:r>
          <w:r>
            <w:rPr>
              <w:rFonts w:ascii="Times New Roman" w:hAnsi="Times New Roman" w:cs="Times New Roman"/>
              <w:szCs w:val="28"/>
            </w:rPr>
            <w:t>3.2.2废水</w:t>
          </w:r>
          <w:r>
            <w:tab/>
          </w:r>
          <w:r>
            <w:fldChar w:fldCharType="begin"/>
          </w:r>
          <w:r>
            <w:instrText xml:space="preserve"> PAGEREF _Toc7241 \h </w:instrText>
          </w:r>
          <w:r>
            <w:fldChar w:fldCharType="separate"/>
          </w:r>
          <w:r>
            <w:t>46</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_Toc4434 </w:instrText>
          </w:r>
          <w:r>
            <w:rPr>
              <w:rFonts w:ascii="Times New Roman" w:hAnsi="Times New Roman" w:cs="Times New Roman"/>
              <w:szCs w:val="28"/>
            </w:rPr>
            <w:fldChar w:fldCharType="separate"/>
          </w:r>
          <w:r>
            <w:rPr>
              <w:rFonts w:ascii="Times New Roman" w:hAnsi="Times New Roman" w:cs="Times New Roman"/>
              <w:szCs w:val="28"/>
            </w:rPr>
            <w:t>3.2.3噪声</w:t>
          </w:r>
          <w:r>
            <w:tab/>
          </w:r>
          <w:r>
            <w:fldChar w:fldCharType="begin"/>
          </w:r>
          <w:r>
            <w:instrText xml:space="preserve"> PAGEREF _Toc4434 \h </w:instrText>
          </w:r>
          <w:r>
            <w:fldChar w:fldCharType="separate"/>
          </w:r>
          <w:r>
            <w:t>50</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_Toc7559 </w:instrText>
          </w:r>
          <w:r>
            <w:rPr>
              <w:rFonts w:ascii="Times New Roman" w:hAnsi="Times New Roman" w:cs="Times New Roman"/>
              <w:szCs w:val="28"/>
            </w:rPr>
            <w:fldChar w:fldCharType="separate"/>
          </w:r>
          <w:r>
            <w:rPr>
              <w:rFonts w:ascii="Times New Roman" w:hAnsi="Times New Roman" w:cs="Times New Roman"/>
              <w:szCs w:val="28"/>
            </w:rPr>
            <w:t>3.2.4固体废物</w:t>
          </w:r>
          <w:r>
            <w:tab/>
          </w:r>
          <w:r>
            <w:fldChar w:fldCharType="begin"/>
          </w:r>
          <w:r>
            <w:instrText xml:space="preserve"> PAGEREF _Toc7559 \h </w:instrText>
          </w:r>
          <w:r>
            <w:fldChar w:fldCharType="separate"/>
          </w:r>
          <w:r>
            <w:t>50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_Toc6083 </w:instrText>
          </w:r>
          <w:r>
            <w:rPr>
              <w:rFonts w:ascii="Times New Roman" w:hAnsi="Times New Roman" w:cs="Times New Roman"/>
              <w:szCs w:val="28"/>
            </w:rPr>
            <w:fldChar w:fldCharType="separate"/>
          </w:r>
          <w:r>
            <w:rPr>
              <w:rFonts w:ascii="Times New Roman" w:hAnsi="Times New Roman" w:cs="Times New Roman"/>
            </w:rPr>
            <w:t>3.</w:t>
          </w:r>
          <w:r>
            <w:rPr>
              <w:rFonts w:hint="eastAsia" w:ascii="Times New Roman" w:hAnsi="Times New Roman" w:cs="Times New Roman"/>
              <w:lang w:val="en-US" w:eastAsia="zh-CN"/>
            </w:rPr>
            <w:t>3</w:t>
          </w:r>
          <w:r>
            <w:rPr>
              <w:rFonts w:ascii="Times New Roman" w:hAnsi="Times New Roman" w:cs="Times New Roman"/>
            </w:rPr>
            <w:t>污染物达标分析</w:t>
          </w:r>
          <w:r>
            <w:tab/>
          </w:r>
          <w:r>
            <w:fldChar w:fldCharType="begin"/>
          </w:r>
          <w:r>
            <w:instrText xml:space="preserve"> PAGEREF _Toc6083 \h </w:instrText>
          </w:r>
          <w:r>
            <w:fldChar w:fldCharType="separate"/>
          </w:r>
          <w:r>
            <w:t>51</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_Toc8109 </w:instrText>
          </w:r>
          <w:r>
            <w:rPr>
              <w:rFonts w:ascii="Times New Roman" w:hAnsi="Times New Roman" w:cs="Times New Roman"/>
              <w:szCs w:val="28"/>
            </w:rPr>
            <w:fldChar w:fldCharType="separate"/>
          </w:r>
          <w:r>
            <w:rPr>
              <w:rFonts w:ascii="Times New Roman" w:hAnsi="Times New Roman" w:cs="Times New Roman"/>
            </w:rPr>
            <w:t>3.4环保措施调查</w:t>
          </w:r>
          <w:r>
            <w:tab/>
          </w:r>
          <w:r>
            <w:fldChar w:fldCharType="begin"/>
          </w:r>
          <w:r>
            <w:instrText xml:space="preserve"> PAGEREF _Toc8109 \h </w:instrText>
          </w:r>
          <w:r>
            <w:fldChar w:fldCharType="separate"/>
          </w:r>
          <w:r>
            <w:t>52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_Toc27264 </w:instrText>
          </w:r>
          <w:r>
            <w:rPr>
              <w:rFonts w:ascii="Times New Roman" w:hAnsi="Times New Roman" w:cs="Times New Roman"/>
              <w:szCs w:val="28"/>
            </w:rPr>
            <w:fldChar w:fldCharType="separate"/>
          </w:r>
          <w:r>
            <w:rPr>
              <w:rFonts w:ascii="Times New Roman" w:hAnsi="Times New Roman" w:cs="Times New Roman"/>
              <w:szCs w:val="28"/>
            </w:rPr>
            <w:t>3.4.1废气治理措施</w:t>
          </w:r>
          <w:r>
            <w:tab/>
          </w:r>
          <w:r>
            <w:fldChar w:fldCharType="begin"/>
          </w:r>
          <w:r>
            <w:instrText xml:space="preserve"> PAGEREF _Toc27264 \h </w:instrText>
          </w:r>
          <w:r>
            <w:fldChar w:fldCharType="separate"/>
          </w:r>
          <w:r>
            <w:t>53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_Toc20221 </w:instrText>
          </w:r>
          <w:r>
            <w:rPr>
              <w:rFonts w:ascii="Times New Roman" w:hAnsi="Times New Roman" w:cs="Times New Roman"/>
              <w:szCs w:val="28"/>
            </w:rPr>
            <w:fldChar w:fldCharType="separate"/>
          </w:r>
          <w:r>
            <w:rPr>
              <w:rFonts w:ascii="Times New Roman" w:hAnsi="Times New Roman" w:cs="Times New Roman"/>
              <w:szCs w:val="28"/>
            </w:rPr>
            <w:t>3.4.2废水治理措施</w:t>
          </w:r>
          <w:r>
            <w:tab/>
          </w:r>
          <w:r>
            <w:fldChar w:fldCharType="begin"/>
          </w:r>
          <w:r>
            <w:instrText xml:space="preserve"> PAGEREF _Toc20221 \h </w:instrText>
          </w:r>
          <w:r>
            <w:fldChar w:fldCharType="separate"/>
          </w:r>
          <w:r>
            <w:t>53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_Toc19605 </w:instrText>
          </w:r>
          <w:r>
            <w:rPr>
              <w:rFonts w:ascii="Times New Roman" w:hAnsi="Times New Roman" w:cs="Times New Roman"/>
              <w:szCs w:val="28"/>
            </w:rPr>
            <w:fldChar w:fldCharType="separate"/>
          </w:r>
          <w:r>
            <w:rPr>
              <w:rFonts w:ascii="Times New Roman" w:hAnsi="Times New Roman" w:cs="Times New Roman"/>
              <w:szCs w:val="28"/>
            </w:rPr>
            <w:t>3.4.3地下水防治措施</w:t>
          </w:r>
          <w:r>
            <w:tab/>
          </w:r>
          <w:r>
            <w:fldChar w:fldCharType="begin"/>
          </w:r>
          <w:r>
            <w:instrText xml:space="preserve"> PAGEREF _Toc19605 \h </w:instrText>
          </w:r>
          <w:r>
            <w:fldChar w:fldCharType="separate"/>
          </w:r>
          <w:r>
            <w:t>55</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_Toc9425 </w:instrText>
          </w:r>
          <w:r>
            <w:rPr>
              <w:rFonts w:ascii="Times New Roman" w:hAnsi="Times New Roman" w:cs="Times New Roman"/>
              <w:szCs w:val="28"/>
            </w:rPr>
            <w:fldChar w:fldCharType="separate"/>
          </w:r>
          <w:r>
            <w:rPr>
              <w:rFonts w:ascii="Times New Roman" w:hAnsi="Times New Roman" w:cs="Times New Roman"/>
              <w:szCs w:val="28"/>
            </w:rPr>
            <w:t>3.4.4噪声治理措施</w:t>
          </w:r>
          <w:r>
            <w:tab/>
          </w:r>
          <w:r>
            <w:fldChar w:fldCharType="begin"/>
          </w:r>
          <w:r>
            <w:instrText xml:space="preserve"> PAGEREF _Toc9425 \h </w:instrText>
          </w:r>
          <w:r>
            <w:fldChar w:fldCharType="separate"/>
          </w:r>
          <w:r>
            <w:t>55</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_Toc29314 </w:instrText>
          </w:r>
          <w:r>
            <w:rPr>
              <w:rFonts w:ascii="Times New Roman" w:hAnsi="Times New Roman" w:cs="Times New Roman"/>
              <w:szCs w:val="28"/>
            </w:rPr>
            <w:fldChar w:fldCharType="separate"/>
          </w:r>
          <w:r>
            <w:rPr>
              <w:rFonts w:ascii="Times New Roman" w:hAnsi="Times New Roman" w:cs="Times New Roman"/>
              <w:szCs w:val="28"/>
            </w:rPr>
            <w:t>3.4.5固体废物处置措施</w:t>
          </w:r>
          <w:r>
            <w:tab/>
          </w:r>
          <w:r>
            <w:fldChar w:fldCharType="begin"/>
          </w:r>
          <w:r>
            <w:instrText xml:space="preserve"> PAGEREF _Toc29314 \h </w:instrText>
          </w:r>
          <w:r>
            <w:fldChar w:fldCharType="separate"/>
          </w:r>
          <w:r>
            <w:t>55</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_Toc27120 </w:instrText>
          </w:r>
          <w:r>
            <w:rPr>
              <w:rFonts w:ascii="Times New Roman" w:hAnsi="Times New Roman" w:cs="Times New Roman"/>
              <w:szCs w:val="28"/>
            </w:rPr>
            <w:fldChar w:fldCharType="separate"/>
          </w:r>
          <w:r>
            <w:rPr>
              <w:rFonts w:ascii="Times New Roman" w:hAnsi="Times New Roman" w:cs="Times New Roman"/>
              <w:szCs w:val="28"/>
            </w:rPr>
            <w:t>3.4.</w:t>
          </w:r>
          <w:r>
            <w:rPr>
              <w:rFonts w:hint="eastAsia" w:ascii="Times New Roman" w:hAnsi="Times New Roman" w:cs="Times New Roman"/>
              <w:szCs w:val="28"/>
              <w:lang w:val="en-US" w:eastAsia="zh-CN"/>
            </w:rPr>
            <w:t>6</w:t>
          </w:r>
          <w:r>
            <w:rPr>
              <w:rFonts w:ascii="Times New Roman" w:hAnsi="Times New Roman" w:cs="Times New Roman"/>
              <w:szCs w:val="28"/>
            </w:rPr>
            <w:t>风险防范措施</w:t>
          </w:r>
          <w:r>
            <w:tab/>
          </w:r>
          <w:r>
            <w:fldChar w:fldCharType="begin"/>
          </w:r>
          <w:r>
            <w:instrText xml:space="preserve"> PAGEREF _Toc27120 \h </w:instrText>
          </w:r>
          <w:r>
            <w:fldChar w:fldCharType="separate"/>
          </w:r>
          <w:r>
            <w:t>55</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_Toc30484 </w:instrText>
          </w:r>
          <w:r>
            <w:rPr>
              <w:rFonts w:ascii="Times New Roman" w:hAnsi="Times New Roman" w:cs="Times New Roman"/>
              <w:szCs w:val="28"/>
            </w:rPr>
            <w:fldChar w:fldCharType="separate"/>
          </w:r>
          <w:r>
            <w:rPr>
              <w:rFonts w:ascii="Times New Roman" w:hAnsi="Times New Roman" w:cs="Times New Roman"/>
            </w:rPr>
            <w:t>3.5清洁生产水平变化情况</w:t>
          </w:r>
          <w:r>
            <w:tab/>
          </w:r>
          <w:r>
            <w:fldChar w:fldCharType="begin"/>
          </w:r>
          <w:r>
            <w:instrText xml:space="preserve"> PAGEREF _Toc30484 \h </w:instrText>
          </w:r>
          <w:r>
            <w:fldChar w:fldCharType="separate"/>
          </w:r>
          <w:r>
            <w:t>59</w:t>
          </w:r>
          <w:r>
            <w:fldChar w:fldCharType="end"/>
          </w:r>
          <w:r>
            <w:rPr>
              <w:rFonts w:ascii="Times New Roman" w:hAnsi="Times New Roman" w:cs="Times New Roman"/>
              <w:szCs w:val="28"/>
            </w:rPr>
            <w:fldChar w:fldCharType="end"/>
          </w:r>
        </w:p>
        <w:p>
          <w:pPr>
            <w:pStyle w:val="2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_Toc30348 </w:instrText>
          </w:r>
          <w:r>
            <w:rPr>
              <w:rFonts w:ascii="Times New Roman" w:hAnsi="Times New Roman" w:cs="Times New Roman"/>
              <w:szCs w:val="28"/>
            </w:rPr>
            <w:fldChar w:fldCharType="separate"/>
          </w:r>
          <w:r>
            <w:rPr>
              <w:rFonts w:ascii="Times New Roman" w:hAnsi="Times New Roman" w:cs="Times New Roman"/>
              <w:szCs w:val="36"/>
            </w:rPr>
            <w:t>第四章  区域环境变化评价</w:t>
          </w:r>
          <w:r>
            <w:tab/>
          </w:r>
          <w:r>
            <w:fldChar w:fldCharType="begin"/>
          </w:r>
          <w:r>
            <w:instrText xml:space="preserve"> PAGEREF _Toc30348 \h </w:instrText>
          </w:r>
          <w:r>
            <w:fldChar w:fldCharType="separate"/>
          </w:r>
          <w:r>
            <w:t>60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_Toc16361 </w:instrText>
          </w:r>
          <w:r>
            <w:rPr>
              <w:rFonts w:ascii="Times New Roman" w:hAnsi="Times New Roman" w:cs="Times New Roman"/>
              <w:szCs w:val="28"/>
            </w:rPr>
            <w:fldChar w:fldCharType="separate"/>
          </w:r>
          <w:r>
            <w:rPr>
              <w:rFonts w:ascii="Times New Roman" w:hAnsi="Times New Roman" w:cs="Times New Roman"/>
            </w:rPr>
            <w:t>4.1大气环境调查与评价</w:t>
          </w:r>
          <w:r>
            <w:tab/>
          </w:r>
          <w:r>
            <w:fldChar w:fldCharType="begin"/>
          </w:r>
          <w:r>
            <w:instrText xml:space="preserve"> PAGEREF _Toc16361 \h </w:instrText>
          </w:r>
          <w:r>
            <w:fldChar w:fldCharType="separate"/>
          </w:r>
          <w:r>
            <w:t>60</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_Toc5945 </w:instrText>
          </w:r>
          <w:r>
            <w:rPr>
              <w:rFonts w:ascii="Times New Roman" w:hAnsi="Times New Roman" w:cs="Times New Roman"/>
              <w:szCs w:val="28"/>
            </w:rPr>
            <w:fldChar w:fldCharType="separate"/>
          </w:r>
          <w:r>
            <w:rPr>
              <w:rFonts w:ascii="Times New Roman" w:hAnsi="Times New Roman" w:cs="Times New Roman"/>
              <w:szCs w:val="28"/>
            </w:rPr>
            <w:t>4.1.1历史环境空气质量</w:t>
          </w:r>
          <w:r>
            <w:tab/>
          </w:r>
          <w:r>
            <w:fldChar w:fldCharType="begin"/>
          </w:r>
          <w:r>
            <w:instrText xml:space="preserve"> PAGEREF _Toc5945 \h </w:instrText>
          </w:r>
          <w:r>
            <w:fldChar w:fldCharType="separate"/>
          </w:r>
          <w:r>
            <w:t>60</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_Toc5890 </w:instrText>
          </w:r>
          <w:r>
            <w:rPr>
              <w:rFonts w:ascii="Times New Roman" w:hAnsi="Times New Roman" w:cs="Times New Roman"/>
              <w:szCs w:val="28"/>
            </w:rPr>
            <w:fldChar w:fldCharType="separate"/>
          </w:r>
          <w:r>
            <w:rPr>
              <w:rFonts w:ascii="Times New Roman" w:hAnsi="Times New Roman" w:cs="Times New Roman"/>
              <w:szCs w:val="28"/>
            </w:rPr>
            <w:t>4.1.</w:t>
          </w:r>
          <w:r>
            <w:rPr>
              <w:rFonts w:hint="eastAsia" w:ascii="Times New Roman" w:hAnsi="Times New Roman" w:cs="Times New Roman"/>
              <w:szCs w:val="28"/>
              <w:lang w:val="en-US" w:eastAsia="zh-CN"/>
            </w:rPr>
            <w:t>2</w:t>
          </w:r>
          <w:r>
            <w:rPr>
              <w:rFonts w:ascii="Times New Roman" w:hAnsi="Times New Roman" w:cs="Times New Roman"/>
              <w:szCs w:val="28"/>
            </w:rPr>
            <w:t>后评价阶段环境空气质量</w:t>
          </w:r>
          <w:r>
            <w:tab/>
          </w:r>
          <w:r>
            <w:fldChar w:fldCharType="begin"/>
          </w:r>
          <w:r>
            <w:instrText xml:space="preserve"> PAGEREF _Toc5890 \h </w:instrText>
          </w:r>
          <w:r>
            <w:fldChar w:fldCharType="separate"/>
          </w:r>
          <w:r>
            <w:t>61</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_Toc26282 </w:instrText>
          </w:r>
          <w:r>
            <w:rPr>
              <w:rFonts w:ascii="Times New Roman" w:hAnsi="Times New Roman" w:cs="Times New Roman"/>
              <w:szCs w:val="28"/>
            </w:rPr>
            <w:fldChar w:fldCharType="separate"/>
          </w:r>
          <w:r>
            <w:rPr>
              <w:rFonts w:ascii="Times New Roman" w:hAnsi="Times New Roman" w:cs="Times New Roman"/>
              <w:szCs w:val="28"/>
            </w:rPr>
            <w:t>4.1.</w:t>
          </w:r>
          <w:r>
            <w:rPr>
              <w:rFonts w:hint="eastAsia" w:ascii="Times New Roman" w:hAnsi="Times New Roman" w:cs="Times New Roman"/>
              <w:szCs w:val="28"/>
              <w:lang w:val="en-US" w:eastAsia="zh-CN"/>
            </w:rPr>
            <w:t>3</w:t>
          </w:r>
          <w:r>
            <w:rPr>
              <w:rFonts w:ascii="Times New Roman" w:hAnsi="Times New Roman" w:cs="Times New Roman"/>
              <w:szCs w:val="28"/>
            </w:rPr>
            <w:t>环境空气质量变化趋势分析</w:t>
          </w:r>
          <w:r>
            <w:tab/>
          </w:r>
          <w:r>
            <w:fldChar w:fldCharType="begin"/>
          </w:r>
          <w:r>
            <w:instrText xml:space="preserve"> PAGEREF _Toc26282 \h </w:instrText>
          </w:r>
          <w:r>
            <w:fldChar w:fldCharType="separate"/>
          </w:r>
          <w:r>
            <w:t>62</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_Toc10781 </w:instrText>
          </w:r>
          <w:r>
            <w:rPr>
              <w:rFonts w:ascii="Times New Roman" w:hAnsi="Times New Roman" w:cs="Times New Roman"/>
              <w:szCs w:val="28"/>
            </w:rPr>
            <w:fldChar w:fldCharType="separate"/>
          </w:r>
          <w:r>
            <w:rPr>
              <w:rFonts w:hint="eastAsia" w:ascii="Times New Roman" w:hAnsi="Times New Roman" w:cs="Times New Roman"/>
              <w:lang w:val="en-US" w:eastAsia="zh-CN"/>
            </w:rPr>
            <w:t>4.2地表水环境调查与评价</w:t>
          </w:r>
          <w:r>
            <w:tab/>
          </w:r>
          <w:r>
            <w:fldChar w:fldCharType="begin"/>
          </w:r>
          <w:r>
            <w:instrText xml:space="preserve"> PAGEREF _Toc10781 \h </w:instrText>
          </w:r>
          <w:r>
            <w:fldChar w:fldCharType="separate"/>
          </w:r>
          <w:r>
            <w:t>63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_Toc10798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2</w:t>
          </w:r>
          <w:r>
            <w:rPr>
              <w:rFonts w:ascii="Times New Roman" w:hAnsi="Times New Roman" w:cs="Times New Roman"/>
              <w:szCs w:val="28"/>
            </w:rPr>
            <w:t>.1历史</w:t>
          </w:r>
          <w:r>
            <w:rPr>
              <w:rFonts w:hint="eastAsia" w:ascii="Times New Roman" w:hAnsi="Times New Roman" w:cs="Times New Roman"/>
              <w:szCs w:val="28"/>
              <w:lang w:val="en-US" w:eastAsia="zh-CN"/>
            </w:rPr>
            <w:t>水</w:t>
          </w:r>
          <w:r>
            <w:rPr>
              <w:rFonts w:ascii="Times New Roman" w:hAnsi="Times New Roman" w:cs="Times New Roman"/>
              <w:szCs w:val="28"/>
            </w:rPr>
            <w:t>环境质量</w:t>
          </w:r>
          <w:r>
            <w:tab/>
          </w:r>
          <w:r>
            <w:fldChar w:fldCharType="begin"/>
          </w:r>
          <w:r>
            <w:instrText xml:space="preserve"> PAGEREF _Toc10798 \h </w:instrText>
          </w:r>
          <w:r>
            <w:fldChar w:fldCharType="separate"/>
          </w:r>
          <w:r>
            <w:t>63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_Toc26031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2</w:t>
          </w:r>
          <w:r>
            <w:rPr>
              <w:rFonts w:ascii="Times New Roman" w:hAnsi="Times New Roman" w:cs="Times New Roman"/>
              <w:szCs w:val="28"/>
            </w:rPr>
            <w:t>.</w:t>
          </w:r>
          <w:r>
            <w:rPr>
              <w:rFonts w:hint="eastAsia" w:ascii="Times New Roman" w:hAnsi="Times New Roman" w:cs="Times New Roman"/>
              <w:szCs w:val="28"/>
              <w:lang w:val="en-US" w:eastAsia="zh-CN"/>
            </w:rPr>
            <w:t>2</w:t>
          </w:r>
          <w:r>
            <w:rPr>
              <w:rFonts w:ascii="Times New Roman" w:hAnsi="Times New Roman" w:cs="Times New Roman"/>
              <w:szCs w:val="28"/>
            </w:rPr>
            <w:t>后评价阶段</w:t>
          </w:r>
          <w:r>
            <w:rPr>
              <w:rFonts w:hint="eastAsia" w:ascii="Times New Roman" w:hAnsi="Times New Roman" w:cs="Times New Roman"/>
              <w:szCs w:val="28"/>
              <w:lang w:val="en-US" w:eastAsia="zh-CN"/>
            </w:rPr>
            <w:t>水</w:t>
          </w:r>
          <w:r>
            <w:rPr>
              <w:rFonts w:ascii="Times New Roman" w:hAnsi="Times New Roman" w:cs="Times New Roman"/>
              <w:szCs w:val="28"/>
            </w:rPr>
            <w:t>环境质量</w:t>
          </w:r>
          <w:r>
            <w:tab/>
          </w:r>
          <w:r>
            <w:fldChar w:fldCharType="begin"/>
          </w:r>
          <w:r>
            <w:instrText xml:space="preserve"> PAGEREF _Toc26031 \h </w:instrText>
          </w:r>
          <w:r>
            <w:fldChar w:fldCharType="separate"/>
          </w:r>
          <w:r>
            <w:t>65</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_Toc28485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2</w:t>
          </w:r>
          <w:r>
            <w:rPr>
              <w:rFonts w:ascii="Times New Roman" w:hAnsi="Times New Roman" w:cs="Times New Roman"/>
              <w:szCs w:val="28"/>
            </w:rPr>
            <w:t>.</w:t>
          </w:r>
          <w:r>
            <w:rPr>
              <w:rFonts w:hint="eastAsia" w:ascii="Times New Roman" w:hAnsi="Times New Roman" w:cs="Times New Roman"/>
              <w:szCs w:val="28"/>
              <w:lang w:val="en-US" w:eastAsia="zh-CN"/>
            </w:rPr>
            <w:t>3水</w:t>
          </w:r>
          <w:r>
            <w:rPr>
              <w:rFonts w:ascii="Times New Roman" w:hAnsi="Times New Roman" w:cs="Times New Roman"/>
              <w:szCs w:val="28"/>
            </w:rPr>
            <w:t>环境质量变化趋势分析</w:t>
          </w:r>
          <w:r>
            <w:tab/>
          </w:r>
          <w:r>
            <w:fldChar w:fldCharType="begin"/>
          </w:r>
          <w:r>
            <w:instrText xml:space="preserve"> PAGEREF _Toc28485 \h </w:instrText>
          </w:r>
          <w:r>
            <w:fldChar w:fldCharType="separate"/>
          </w:r>
          <w:r>
            <w:t>66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_Toc4260 </w:instrText>
          </w:r>
          <w:r>
            <w:rPr>
              <w:rFonts w:ascii="Times New Roman" w:hAnsi="Times New Roman" w:cs="Times New Roman"/>
              <w:szCs w:val="28"/>
            </w:rPr>
            <w:fldChar w:fldCharType="separate"/>
          </w:r>
          <w:r>
            <w:rPr>
              <w:rFonts w:hint="eastAsia" w:ascii="Times New Roman" w:hAnsi="Times New Roman" w:cs="Times New Roman"/>
              <w:lang w:val="en-US" w:eastAsia="zh-CN"/>
            </w:rPr>
            <w:t>4.3地下水环境调查与评价</w:t>
          </w:r>
          <w:r>
            <w:tab/>
          </w:r>
          <w:r>
            <w:fldChar w:fldCharType="begin"/>
          </w:r>
          <w:r>
            <w:instrText xml:space="preserve"> PAGEREF _Toc4260 \h </w:instrText>
          </w:r>
          <w:r>
            <w:fldChar w:fldCharType="separate"/>
          </w:r>
          <w:r>
            <w:t>67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_Toc23248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3</w:t>
          </w:r>
          <w:r>
            <w:rPr>
              <w:rFonts w:ascii="Times New Roman" w:hAnsi="Times New Roman" w:cs="Times New Roman"/>
              <w:szCs w:val="28"/>
            </w:rPr>
            <w:t>.1地下水环境敏感目标变化情况调查</w:t>
          </w:r>
          <w:r>
            <w:tab/>
          </w:r>
          <w:r>
            <w:fldChar w:fldCharType="begin"/>
          </w:r>
          <w:r>
            <w:instrText xml:space="preserve"> PAGEREF _Toc23248 \h </w:instrText>
          </w:r>
          <w:r>
            <w:fldChar w:fldCharType="separate"/>
          </w:r>
          <w:r>
            <w:t>67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_Toc30563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3</w:t>
          </w:r>
          <w:r>
            <w:rPr>
              <w:rFonts w:ascii="Times New Roman" w:hAnsi="Times New Roman" w:cs="Times New Roman"/>
              <w:szCs w:val="28"/>
            </w:rPr>
            <w:t>.2历史地下水环境质量</w:t>
          </w:r>
          <w:r>
            <w:tab/>
          </w:r>
          <w:r>
            <w:fldChar w:fldCharType="begin"/>
          </w:r>
          <w:r>
            <w:instrText xml:space="preserve"> PAGEREF _Toc30563 \h </w:instrText>
          </w:r>
          <w:r>
            <w:fldChar w:fldCharType="separate"/>
          </w:r>
          <w:r>
            <w:t>68</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_Toc24215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2</w:t>
          </w:r>
          <w:r>
            <w:rPr>
              <w:rFonts w:ascii="Times New Roman" w:hAnsi="Times New Roman" w:cs="Times New Roman"/>
              <w:szCs w:val="28"/>
            </w:rPr>
            <w:t>.</w:t>
          </w:r>
          <w:r>
            <w:rPr>
              <w:rFonts w:hint="eastAsia" w:ascii="Times New Roman" w:hAnsi="Times New Roman" w:cs="Times New Roman"/>
              <w:szCs w:val="28"/>
              <w:lang w:val="en-US" w:eastAsia="zh-CN"/>
            </w:rPr>
            <w:t>3</w:t>
          </w:r>
          <w:r>
            <w:rPr>
              <w:rFonts w:ascii="Times New Roman" w:hAnsi="Times New Roman" w:cs="Times New Roman"/>
              <w:szCs w:val="28"/>
            </w:rPr>
            <w:t>后评价阶段地下水环境质量</w:t>
          </w:r>
          <w:r>
            <w:tab/>
          </w:r>
          <w:r>
            <w:fldChar w:fldCharType="begin"/>
          </w:r>
          <w:r>
            <w:instrText xml:space="preserve"> PAGEREF _Toc24215 \h </w:instrText>
          </w:r>
          <w:r>
            <w:fldChar w:fldCharType="separate"/>
          </w:r>
          <w:r>
            <w:t>69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_Toc10145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3</w:t>
          </w:r>
          <w:r>
            <w:rPr>
              <w:rFonts w:ascii="Times New Roman" w:hAnsi="Times New Roman" w:cs="Times New Roman"/>
              <w:szCs w:val="28"/>
            </w:rPr>
            <w:t>.</w:t>
          </w:r>
          <w:r>
            <w:rPr>
              <w:rFonts w:hint="eastAsia" w:ascii="Times New Roman" w:hAnsi="Times New Roman" w:cs="Times New Roman"/>
              <w:szCs w:val="28"/>
              <w:lang w:val="en-US" w:eastAsia="zh-CN"/>
            </w:rPr>
            <w:t>4</w:t>
          </w:r>
          <w:r>
            <w:rPr>
              <w:rFonts w:ascii="Times New Roman" w:hAnsi="Times New Roman" w:cs="Times New Roman"/>
              <w:szCs w:val="28"/>
            </w:rPr>
            <w:t>地下水环境质量变化趋势分析</w:t>
          </w:r>
          <w:r>
            <w:tab/>
          </w:r>
          <w:r>
            <w:fldChar w:fldCharType="begin"/>
          </w:r>
          <w:r>
            <w:instrText xml:space="preserve"> PAGEREF _Toc10145 \h </w:instrText>
          </w:r>
          <w:r>
            <w:fldChar w:fldCharType="separate"/>
          </w:r>
          <w:r>
            <w:t>71</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_Toc28741 </w:instrText>
          </w:r>
          <w:r>
            <w:rPr>
              <w:rFonts w:ascii="Times New Roman" w:hAnsi="Times New Roman" w:cs="Times New Roman"/>
              <w:szCs w:val="28"/>
            </w:rPr>
            <w:fldChar w:fldCharType="separate"/>
          </w:r>
          <w:r>
            <w:rPr>
              <w:rFonts w:hint="eastAsia" w:ascii="Times New Roman" w:hAnsi="Times New Roman" w:cs="Times New Roman"/>
              <w:lang w:val="en-US" w:eastAsia="zh-CN"/>
            </w:rPr>
            <w:t>4.4声环境调查与评价</w:t>
          </w:r>
          <w:r>
            <w:tab/>
          </w:r>
          <w:r>
            <w:fldChar w:fldCharType="begin"/>
          </w:r>
          <w:r>
            <w:instrText xml:space="preserve"> PAGEREF _Toc28741 \h </w:instrText>
          </w:r>
          <w:r>
            <w:fldChar w:fldCharType="separate"/>
          </w:r>
          <w:r>
            <w:t>72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_Toc3072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4</w:t>
          </w:r>
          <w:r>
            <w:rPr>
              <w:rFonts w:ascii="Times New Roman" w:hAnsi="Times New Roman" w:cs="Times New Roman"/>
              <w:szCs w:val="28"/>
            </w:rPr>
            <w:t>.1声环境敏感目标变化调查</w:t>
          </w:r>
          <w:r>
            <w:tab/>
          </w:r>
          <w:r>
            <w:fldChar w:fldCharType="begin"/>
          </w:r>
          <w:r>
            <w:instrText xml:space="preserve"> PAGEREF _Toc3072 \h </w:instrText>
          </w:r>
          <w:r>
            <w:fldChar w:fldCharType="separate"/>
          </w:r>
          <w:r>
            <w:t>72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_Toc29964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4</w:t>
          </w:r>
          <w:r>
            <w:rPr>
              <w:rFonts w:ascii="Times New Roman" w:hAnsi="Times New Roman" w:cs="Times New Roman"/>
              <w:szCs w:val="28"/>
            </w:rPr>
            <w:t>.2历史声环境质量</w:t>
          </w:r>
          <w:r>
            <w:tab/>
          </w:r>
          <w:r>
            <w:fldChar w:fldCharType="begin"/>
          </w:r>
          <w:r>
            <w:instrText xml:space="preserve"> PAGEREF _Toc29964 \h </w:instrText>
          </w:r>
          <w:r>
            <w:fldChar w:fldCharType="separate"/>
          </w:r>
          <w:r>
            <w:t>72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_Toc28059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4</w:t>
          </w:r>
          <w:r>
            <w:rPr>
              <w:rFonts w:ascii="Times New Roman" w:hAnsi="Times New Roman" w:cs="Times New Roman"/>
              <w:szCs w:val="28"/>
            </w:rPr>
            <w:t>.3后评价阶段声环境质量</w:t>
          </w:r>
          <w:r>
            <w:tab/>
          </w:r>
          <w:r>
            <w:fldChar w:fldCharType="begin"/>
          </w:r>
          <w:r>
            <w:instrText xml:space="preserve"> PAGEREF _Toc28059 \h </w:instrText>
          </w:r>
          <w:r>
            <w:fldChar w:fldCharType="separate"/>
          </w:r>
          <w:r>
            <w:t>73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_Toc28552 </w:instrText>
          </w:r>
          <w:r>
            <w:rPr>
              <w:rFonts w:ascii="Times New Roman" w:hAnsi="Times New Roman" w:cs="Times New Roman"/>
              <w:szCs w:val="28"/>
            </w:rPr>
            <w:fldChar w:fldCharType="separate"/>
          </w:r>
          <w:r>
            <w:rPr>
              <w:rFonts w:ascii="Times New Roman" w:hAnsi="Times New Roman" w:cs="Times New Roman"/>
              <w:szCs w:val="28"/>
            </w:rPr>
            <w:t>4.</w:t>
          </w:r>
          <w:r>
            <w:rPr>
              <w:rFonts w:hint="eastAsia" w:ascii="Times New Roman" w:hAnsi="Times New Roman" w:cs="Times New Roman"/>
              <w:szCs w:val="28"/>
              <w:lang w:val="en-US" w:eastAsia="zh-CN"/>
            </w:rPr>
            <w:t>4</w:t>
          </w:r>
          <w:r>
            <w:rPr>
              <w:rFonts w:ascii="Times New Roman" w:hAnsi="Times New Roman" w:cs="Times New Roman"/>
              <w:szCs w:val="28"/>
            </w:rPr>
            <w:t>.4声环境质量变化趋势分析</w:t>
          </w:r>
          <w:r>
            <w:tab/>
          </w:r>
          <w:r>
            <w:fldChar w:fldCharType="begin"/>
          </w:r>
          <w:r>
            <w:instrText xml:space="preserve"> PAGEREF _Toc28552 \h </w:instrText>
          </w:r>
          <w:r>
            <w:fldChar w:fldCharType="separate"/>
          </w:r>
          <w:r>
            <w:t>74</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_Toc21220 </w:instrText>
          </w:r>
          <w:r>
            <w:rPr>
              <w:rFonts w:ascii="Times New Roman" w:hAnsi="Times New Roman" w:cs="Times New Roman"/>
              <w:szCs w:val="28"/>
            </w:rPr>
            <w:fldChar w:fldCharType="separate"/>
          </w:r>
          <w:r>
            <w:rPr>
              <w:rFonts w:hint="eastAsia" w:ascii="Times New Roman" w:hAnsi="Times New Roman" w:cs="Times New Roman"/>
              <w:lang w:val="en-US" w:eastAsia="zh-CN"/>
            </w:rPr>
            <w:t>4.5项目投产后对周围环境的影响</w:t>
          </w:r>
          <w:r>
            <w:tab/>
          </w:r>
          <w:r>
            <w:fldChar w:fldCharType="begin"/>
          </w:r>
          <w:r>
            <w:instrText xml:space="preserve"> PAGEREF _Toc21220 \h </w:instrText>
          </w:r>
          <w:r>
            <w:fldChar w:fldCharType="separate"/>
          </w:r>
          <w:r>
            <w:t>74</w:t>
          </w:r>
          <w:r>
            <w:fldChar w:fldCharType="end"/>
          </w:r>
          <w:r>
            <w:rPr>
              <w:rFonts w:ascii="Times New Roman" w:hAnsi="Times New Roman" w:cs="Times New Roman"/>
              <w:szCs w:val="28"/>
            </w:rPr>
            <w:fldChar w:fldCharType="end"/>
          </w:r>
        </w:p>
        <w:p>
          <w:pPr>
            <w:pStyle w:val="2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_Toc10651 </w:instrText>
          </w:r>
          <w:r>
            <w:rPr>
              <w:rFonts w:ascii="Times New Roman" w:hAnsi="Times New Roman" w:cs="Times New Roman"/>
              <w:szCs w:val="28"/>
            </w:rPr>
            <w:fldChar w:fldCharType="separate"/>
          </w:r>
          <w:r>
            <w:rPr>
              <w:rFonts w:ascii="Times New Roman" w:hAnsi="Times New Roman" w:cs="Times New Roman"/>
              <w:szCs w:val="36"/>
            </w:rPr>
            <w:t>第五章  环境保护措施有效性评估</w:t>
          </w:r>
          <w:r>
            <w:tab/>
          </w:r>
          <w:r>
            <w:fldChar w:fldCharType="begin"/>
          </w:r>
          <w:r>
            <w:instrText xml:space="preserve"> PAGEREF _Toc10651 \h </w:instrText>
          </w:r>
          <w:r>
            <w:fldChar w:fldCharType="separate"/>
          </w:r>
          <w:r>
            <w:t>75</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_Toc11904 </w:instrText>
          </w:r>
          <w:r>
            <w:rPr>
              <w:rFonts w:ascii="Times New Roman" w:hAnsi="Times New Roman" w:cs="Times New Roman"/>
              <w:szCs w:val="28"/>
            </w:rPr>
            <w:fldChar w:fldCharType="separate"/>
          </w:r>
          <w:r>
            <w:rPr>
              <w:rFonts w:hint="eastAsia" w:ascii="Times New Roman" w:hAnsi="Times New Roman" w:cs="Times New Roman"/>
              <w:lang w:val="en-US" w:eastAsia="zh-CN"/>
            </w:rPr>
            <w:t>5.1废气治理措施有效性评估</w:t>
          </w:r>
          <w:r>
            <w:tab/>
          </w:r>
          <w:r>
            <w:fldChar w:fldCharType="begin"/>
          </w:r>
          <w:r>
            <w:instrText xml:space="preserve"> PAGEREF _Toc11904 \h </w:instrText>
          </w:r>
          <w:r>
            <w:fldChar w:fldCharType="separate"/>
          </w:r>
          <w:r>
            <w:t>75</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_Toc8799 </w:instrText>
          </w:r>
          <w:r>
            <w:rPr>
              <w:rFonts w:ascii="Times New Roman" w:hAnsi="Times New Roman" w:cs="Times New Roman"/>
              <w:szCs w:val="28"/>
            </w:rPr>
            <w:fldChar w:fldCharType="separate"/>
          </w:r>
          <w:r>
            <w:rPr>
              <w:rFonts w:ascii="Times New Roman" w:hAnsi="Times New Roman" w:cs="Times New Roman"/>
              <w:szCs w:val="28"/>
            </w:rPr>
            <w:t>5.1.1环保措施的有效性</w:t>
          </w:r>
          <w:r>
            <w:tab/>
          </w:r>
          <w:r>
            <w:fldChar w:fldCharType="begin"/>
          </w:r>
          <w:r>
            <w:instrText xml:space="preserve"> PAGEREF _Toc8799 \h </w:instrText>
          </w:r>
          <w:r>
            <w:fldChar w:fldCharType="separate"/>
          </w:r>
          <w:r>
            <w:t>75</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_Toc9741 </w:instrText>
          </w:r>
          <w:r>
            <w:rPr>
              <w:rFonts w:ascii="Times New Roman" w:hAnsi="Times New Roman" w:cs="Times New Roman"/>
              <w:szCs w:val="28"/>
            </w:rPr>
            <w:fldChar w:fldCharType="separate"/>
          </w:r>
          <w:r>
            <w:rPr>
              <w:rFonts w:ascii="Times New Roman" w:hAnsi="Times New Roman" w:cs="Times New Roman"/>
              <w:szCs w:val="28"/>
            </w:rPr>
            <w:t>5.1.2现存问题</w:t>
          </w:r>
          <w:r>
            <w:tab/>
          </w:r>
          <w:r>
            <w:fldChar w:fldCharType="begin"/>
          </w:r>
          <w:r>
            <w:instrText xml:space="preserve"> PAGEREF _Toc9741 \h </w:instrText>
          </w:r>
          <w:r>
            <w:fldChar w:fldCharType="separate"/>
          </w:r>
          <w:r>
            <w:t>75</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_Toc2135 </w:instrText>
          </w:r>
          <w:r>
            <w:rPr>
              <w:rFonts w:ascii="Times New Roman" w:hAnsi="Times New Roman" w:cs="Times New Roman"/>
              <w:szCs w:val="28"/>
            </w:rPr>
            <w:fldChar w:fldCharType="separate"/>
          </w:r>
          <w:r>
            <w:rPr>
              <w:rFonts w:hint="eastAsia" w:ascii="Times New Roman" w:hAnsi="Times New Roman" w:cs="Times New Roman"/>
              <w:lang w:val="en-US" w:eastAsia="zh-CN"/>
            </w:rPr>
            <w:t>5.2废水治理措施有效性评估</w:t>
          </w:r>
          <w:r>
            <w:tab/>
          </w:r>
          <w:r>
            <w:fldChar w:fldCharType="begin"/>
          </w:r>
          <w:r>
            <w:instrText xml:space="preserve"> PAGEREF _Toc2135 \h </w:instrText>
          </w:r>
          <w:r>
            <w:fldChar w:fldCharType="separate"/>
          </w:r>
          <w:r>
            <w:t>76</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_Toc14314 </w:instrText>
          </w:r>
          <w:r>
            <w:rPr>
              <w:rFonts w:ascii="Times New Roman" w:hAnsi="Times New Roman" w:cs="Times New Roman"/>
              <w:szCs w:val="28"/>
            </w:rPr>
            <w:fldChar w:fldCharType="separate"/>
          </w:r>
          <w:r>
            <w:rPr>
              <w:rFonts w:ascii="Times New Roman" w:hAnsi="Times New Roman" w:cs="Times New Roman"/>
              <w:szCs w:val="28"/>
            </w:rPr>
            <w:t>5.2.1环保措施的有效性</w:t>
          </w:r>
          <w:r>
            <w:tab/>
          </w:r>
          <w:r>
            <w:fldChar w:fldCharType="begin"/>
          </w:r>
          <w:r>
            <w:instrText xml:space="preserve"> PAGEREF _Toc14314 \h </w:instrText>
          </w:r>
          <w:r>
            <w:fldChar w:fldCharType="separate"/>
          </w:r>
          <w:r>
            <w:t>76</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_Toc2701 </w:instrText>
          </w:r>
          <w:r>
            <w:rPr>
              <w:rFonts w:ascii="Times New Roman" w:hAnsi="Times New Roman" w:cs="Times New Roman"/>
              <w:szCs w:val="28"/>
            </w:rPr>
            <w:fldChar w:fldCharType="separate"/>
          </w:r>
          <w:r>
            <w:rPr>
              <w:rFonts w:ascii="Times New Roman" w:hAnsi="Times New Roman" w:cs="Times New Roman"/>
              <w:szCs w:val="28"/>
            </w:rPr>
            <w:t>5.2.2现存问题</w:t>
          </w:r>
          <w:r>
            <w:tab/>
          </w:r>
          <w:r>
            <w:fldChar w:fldCharType="begin"/>
          </w:r>
          <w:r>
            <w:instrText xml:space="preserve"> PAGEREF _Toc2701 \h </w:instrText>
          </w:r>
          <w:r>
            <w:fldChar w:fldCharType="separate"/>
          </w:r>
          <w:r>
            <w:t>76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_Toc128 </w:instrText>
          </w:r>
          <w:r>
            <w:rPr>
              <w:rFonts w:ascii="Times New Roman" w:hAnsi="Times New Roman" w:cs="Times New Roman"/>
              <w:szCs w:val="28"/>
            </w:rPr>
            <w:fldChar w:fldCharType="separate"/>
          </w:r>
          <w:r>
            <w:rPr>
              <w:rFonts w:hint="eastAsia" w:ascii="Times New Roman" w:hAnsi="Times New Roman" w:cs="Times New Roman"/>
              <w:lang w:val="en-US" w:eastAsia="zh-CN"/>
            </w:rPr>
            <w:t>5.3地下水防治措施有效性评估</w:t>
          </w:r>
          <w:r>
            <w:tab/>
          </w:r>
          <w:r>
            <w:fldChar w:fldCharType="begin"/>
          </w:r>
          <w:r>
            <w:instrText xml:space="preserve"> PAGEREF _Toc128 \h </w:instrText>
          </w:r>
          <w:r>
            <w:fldChar w:fldCharType="separate"/>
          </w:r>
          <w:r>
            <w:t>76</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_Toc24385 </w:instrText>
          </w:r>
          <w:r>
            <w:rPr>
              <w:rFonts w:ascii="Times New Roman" w:hAnsi="Times New Roman" w:cs="Times New Roman"/>
              <w:szCs w:val="28"/>
            </w:rPr>
            <w:fldChar w:fldCharType="separate"/>
          </w:r>
          <w:r>
            <w:rPr>
              <w:rFonts w:ascii="Times New Roman" w:hAnsi="Times New Roman" w:cs="Times New Roman"/>
              <w:szCs w:val="28"/>
            </w:rPr>
            <w:t>5.3.1环保措施的有效性</w:t>
          </w:r>
          <w:r>
            <w:tab/>
          </w:r>
          <w:r>
            <w:fldChar w:fldCharType="begin"/>
          </w:r>
          <w:r>
            <w:instrText xml:space="preserve"> PAGEREF _Toc24385 \h </w:instrText>
          </w:r>
          <w:r>
            <w:fldChar w:fldCharType="separate"/>
          </w:r>
          <w:r>
            <w:t>76</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_Toc8864 </w:instrText>
          </w:r>
          <w:r>
            <w:rPr>
              <w:rFonts w:ascii="Times New Roman" w:hAnsi="Times New Roman" w:cs="Times New Roman"/>
              <w:szCs w:val="28"/>
            </w:rPr>
            <w:fldChar w:fldCharType="separate"/>
          </w:r>
          <w:r>
            <w:rPr>
              <w:rFonts w:ascii="Times New Roman" w:hAnsi="Times New Roman" w:cs="Times New Roman"/>
              <w:szCs w:val="28"/>
            </w:rPr>
            <w:t>5.3.2现存问题</w:t>
          </w:r>
          <w:r>
            <w:tab/>
          </w:r>
          <w:r>
            <w:fldChar w:fldCharType="begin"/>
          </w:r>
          <w:r>
            <w:instrText xml:space="preserve"> PAGEREF _Toc8864 \h </w:instrText>
          </w:r>
          <w:r>
            <w:fldChar w:fldCharType="separate"/>
          </w:r>
          <w:r>
            <w:t>76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_Toc13291 </w:instrText>
          </w:r>
          <w:r>
            <w:rPr>
              <w:rFonts w:ascii="Times New Roman" w:hAnsi="Times New Roman" w:cs="Times New Roman"/>
              <w:szCs w:val="28"/>
            </w:rPr>
            <w:fldChar w:fldCharType="separate"/>
          </w:r>
          <w:r>
            <w:rPr>
              <w:rFonts w:hint="eastAsia" w:ascii="Times New Roman" w:hAnsi="Times New Roman" w:cs="Times New Roman"/>
              <w:lang w:val="en-US" w:eastAsia="zh-CN"/>
            </w:rPr>
            <w:t>5.4噪声治理措施有效性评估</w:t>
          </w:r>
          <w:r>
            <w:tab/>
          </w:r>
          <w:r>
            <w:fldChar w:fldCharType="begin"/>
          </w:r>
          <w:r>
            <w:instrText xml:space="preserve"> PAGEREF _Toc13291 \h </w:instrText>
          </w:r>
          <w:r>
            <w:fldChar w:fldCharType="separate"/>
          </w:r>
          <w:r>
            <w:t>77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_Toc11617 </w:instrText>
          </w:r>
          <w:r>
            <w:rPr>
              <w:rFonts w:ascii="Times New Roman" w:hAnsi="Times New Roman" w:cs="Times New Roman"/>
              <w:szCs w:val="28"/>
            </w:rPr>
            <w:fldChar w:fldCharType="separate"/>
          </w:r>
          <w:r>
            <w:rPr>
              <w:rFonts w:ascii="Times New Roman" w:hAnsi="Times New Roman" w:cs="Times New Roman"/>
              <w:szCs w:val="28"/>
            </w:rPr>
            <w:t>5.4.1环保措施的有效性</w:t>
          </w:r>
          <w:r>
            <w:tab/>
          </w:r>
          <w:r>
            <w:fldChar w:fldCharType="begin"/>
          </w:r>
          <w:r>
            <w:instrText xml:space="preserve"> PAGEREF _Toc11617 \h </w:instrText>
          </w:r>
          <w:r>
            <w:fldChar w:fldCharType="separate"/>
          </w:r>
          <w:r>
            <w:t>77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_Toc21856 </w:instrText>
          </w:r>
          <w:r>
            <w:rPr>
              <w:rFonts w:ascii="Times New Roman" w:hAnsi="Times New Roman" w:cs="Times New Roman"/>
              <w:szCs w:val="28"/>
            </w:rPr>
            <w:fldChar w:fldCharType="separate"/>
          </w:r>
          <w:r>
            <w:rPr>
              <w:rFonts w:ascii="Times New Roman" w:hAnsi="Times New Roman" w:cs="Times New Roman"/>
              <w:szCs w:val="28"/>
            </w:rPr>
            <w:t>5.4.2现存问题</w:t>
          </w:r>
          <w:r>
            <w:tab/>
          </w:r>
          <w:r>
            <w:fldChar w:fldCharType="begin"/>
          </w:r>
          <w:r>
            <w:instrText xml:space="preserve"> PAGEREF _Toc21856 \h </w:instrText>
          </w:r>
          <w:r>
            <w:fldChar w:fldCharType="separate"/>
          </w:r>
          <w:r>
            <w:t>77</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_Toc8944 </w:instrText>
          </w:r>
          <w:r>
            <w:rPr>
              <w:rFonts w:ascii="Times New Roman" w:hAnsi="Times New Roman" w:cs="Times New Roman"/>
              <w:szCs w:val="28"/>
            </w:rPr>
            <w:fldChar w:fldCharType="separate"/>
          </w:r>
          <w:r>
            <w:rPr>
              <w:rFonts w:hint="eastAsia" w:ascii="Times New Roman" w:hAnsi="Times New Roman" w:cs="Times New Roman"/>
              <w:lang w:val="en-US" w:eastAsia="zh-CN"/>
            </w:rPr>
            <w:t>5.5固体废物处理、处置措施有效性评估</w:t>
          </w:r>
          <w:r>
            <w:tab/>
          </w:r>
          <w:r>
            <w:fldChar w:fldCharType="begin"/>
          </w:r>
          <w:r>
            <w:instrText xml:space="preserve"> PAGEREF _Toc8944 \h </w:instrText>
          </w:r>
          <w:r>
            <w:fldChar w:fldCharType="separate"/>
          </w:r>
          <w:r>
            <w:t>77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_Toc8585 </w:instrText>
          </w:r>
          <w:r>
            <w:rPr>
              <w:rFonts w:ascii="Times New Roman" w:hAnsi="Times New Roman" w:cs="Times New Roman"/>
              <w:szCs w:val="28"/>
            </w:rPr>
            <w:fldChar w:fldCharType="separate"/>
          </w:r>
          <w:r>
            <w:rPr>
              <w:rFonts w:ascii="Times New Roman" w:hAnsi="Times New Roman" w:cs="Times New Roman"/>
              <w:szCs w:val="28"/>
            </w:rPr>
            <w:t>5.5.1环保措施的有效性</w:t>
          </w:r>
          <w:r>
            <w:tab/>
          </w:r>
          <w:r>
            <w:fldChar w:fldCharType="begin"/>
          </w:r>
          <w:r>
            <w:instrText xml:space="preserve"> PAGEREF _Toc8585 \h </w:instrText>
          </w:r>
          <w:r>
            <w:fldChar w:fldCharType="separate"/>
          </w:r>
          <w:r>
            <w:t>77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_Toc2069 </w:instrText>
          </w:r>
          <w:r>
            <w:rPr>
              <w:rFonts w:ascii="Times New Roman" w:hAnsi="Times New Roman" w:cs="Times New Roman"/>
              <w:szCs w:val="28"/>
            </w:rPr>
            <w:fldChar w:fldCharType="separate"/>
          </w:r>
          <w:r>
            <w:rPr>
              <w:rFonts w:ascii="Times New Roman" w:hAnsi="Times New Roman" w:cs="Times New Roman"/>
              <w:szCs w:val="28"/>
            </w:rPr>
            <w:t>5.5.2现存问题</w:t>
          </w:r>
          <w:r>
            <w:tab/>
          </w:r>
          <w:r>
            <w:fldChar w:fldCharType="begin"/>
          </w:r>
          <w:r>
            <w:instrText xml:space="preserve"> PAGEREF _Toc2069 \h </w:instrText>
          </w:r>
          <w:r>
            <w:fldChar w:fldCharType="separate"/>
          </w:r>
          <w:r>
            <w:t>77</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_Toc9436 </w:instrText>
          </w:r>
          <w:r>
            <w:rPr>
              <w:rFonts w:ascii="Times New Roman" w:hAnsi="Times New Roman" w:cs="Times New Roman"/>
              <w:szCs w:val="28"/>
            </w:rPr>
            <w:fldChar w:fldCharType="separate"/>
          </w:r>
          <w:r>
            <w:rPr>
              <w:rFonts w:hint="eastAsia" w:ascii="Times New Roman" w:hAnsi="Times New Roman" w:cs="Times New Roman"/>
              <w:lang w:val="en-US" w:eastAsia="zh-CN"/>
            </w:rPr>
            <w:t>5.6风险防范措施有效性评估</w:t>
          </w:r>
          <w:r>
            <w:tab/>
          </w:r>
          <w:r>
            <w:fldChar w:fldCharType="begin"/>
          </w:r>
          <w:r>
            <w:instrText xml:space="preserve"> PAGEREF _Toc9436 \h </w:instrText>
          </w:r>
          <w:r>
            <w:fldChar w:fldCharType="separate"/>
          </w:r>
          <w:r>
            <w:t>78</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_Toc14071 </w:instrText>
          </w:r>
          <w:r>
            <w:rPr>
              <w:rFonts w:ascii="Times New Roman" w:hAnsi="Times New Roman" w:cs="Times New Roman"/>
              <w:szCs w:val="28"/>
            </w:rPr>
            <w:fldChar w:fldCharType="separate"/>
          </w:r>
          <w:r>
            <w:rPr>
              <w:rFonts w:hint="eastAsia" w:ascii="Times New Roman" w:hAnsi="Times New Roman" w:cs="Times New Roman"/>
              <w:szCs w:val="28"/>
            </w:rPr>
            <w:t>5.</w:t>
          </w:r>
          <w:r>
            <w:rPr>
              <w:rFonts w:hint="eastAsia" w:ascii="Times New Roman" w:hAnsi="Times New Roman" w:cs="Times New Roman"/>
              <w:szCs w:val="28"/>
              <w:lang w:val="en-US" w:eastAsia="zh-CN"/>
            </w:rPr>
            <w:t>6</w:t>
          </w:r>
          <w:r>
            <w:rPr>
              <w:rFonts w:hint="eastAsia" w:ascii="Times New Roman" w:hAnsi="Times New Roman" w:cs="Times New Roman"/>
              <w:szCs w:val="28"/>
            </w:rPr>
            <w:t>.1风险防范措施的有效性</w:t>
          </w:r>
          <w:r>
            <w:tab/>
          </w:r>
          <w:r>
            <w:fldChar w:fldCharType="begin"/>
          </w:r>
          <w:r>
            <w:instrText xml:space="preserve"> PAGEREF _Toc14071 \h </w:instrText>
          </w:r>
          <w:r>
            <w:fldChar w:fldCharType="separate"/>
          </w:r>
          <w:r>
            <w:t>78</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_Toc31302 </w:instrText>
          </w:r>
          <w:r>
            <w:rPr>
              <w:rFonts w:ascii="Times New Roman" w:hAnsi="Times New Roman" w:cs="Times New Roman"/>
              <w:szCs w:val="28"/>
            </w:rPr>
            <w:fldChar w:fldCharType="separate"/>
          </w:r>
          <w:r>
            <w:rPr>
              <w:rFonts w:hint="eastAsia" w:ascii="Times New Roman" w:hAnsi="Times New Roman" w:cs="Times New Roman"/>
              <w:szCs w:val="28"/>
            </w:rPr>
            <w:t>5.</w:t>
          </w:r>
          <w:r>
            <w:rPr>
              <w:rFonts w:hint="eastAsia" w:ascii="Times New Roman" w:hAnsi="Times New Roman" w:cs="Times New Roman"/>
              <w:szCs w:val="28"/>
              <w:lang w:val="en-US" w:eastAsia="zh-CN"/>
            </w:rPr>
            <w:t>6</w:t>
          </w:r>
          <w:r>
            <w:rPr>
              <w:rFonts w:hint="eastAsia" w:ascii="Times New Roman" w:hAnsi="Times New Roman" w:cs="Times New Roman"/>
              <w:szCs w:val="28"/>
            </w:rPr>
            <w:t>.2现存问题</w:t>
          </w:r>
          <w:r>
            <w:tab/>
          </w:r>
          <w:r>
            <w:fldChar w:fldCharType="begin"/>
          </w:r>
          <w:r>
            <w:instrText xml:space="preserve"> PAGEREF _Toc31302 \h </w:instrText>
          </w:r>
          <w:r>
            <w:fldChar w:fldCharType="separate"/>
          </w:r>
          <w:r>
            <w:t>78</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_Toc27304 </w:instrText>
          </w:r>
          <w:r>
            <w:rPr>
              <w:rFonts w:ascii="Times New Roman" w:hAnsi="Times New Roman" w:cs="Times New Roman"/>
              <w:szCs w:val="28"/>
            </w:rPr>
            <w:fldChar w:fldCharType="separate"/>
          </w:r>
          <w:r>
            <w:rPr>
              <w:rFonts w:hint="eastAsia" w:ascii="Times New Roman" w:hAnsi="Times New Roman" w:cs="Times New Roman"/>
              <w:lang w:val="en-US" w:eastAsia="zh-CN"/>
            </w:rPr>
            <w:t>5.7新形势下全厂环境问题识别</w:t>
          </w:r>
          <w:r>
            <w:tab/>
          </w:r>
          <w:r>
            <w:fldChar w:fldCharType="begin"/>
          </w:r>
          <w:r>
            <w:instrText xml:space="preserve"> PAGEREF _Toc27304 \h </w:instrText>
          </w:r>
          <w:r>
            <w:fldChar w:fldCharType="separate"/>
          </w:r>
          <w:r>
            <w:t>78</w:t>
          </w:r>
          <w:r>
            <w:fldChar w:fldCharType="end"/>
          </w:r>
          <w:r>
            <w:rPr>
              <w:rFonts w:ascii="Times New Roman" w:hAnsi="Times New Roman" w:cs="Times New Roman"/>
              <w:szCs w:val="28"/>
            </w:rPr>
            <w:fldChar w:fldCharType="end"/>
          </w:r>
        </w:p>
        <w:p>
          <w:pPr>
            <w:pStyle w:val="2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_Toc13570 </w:instrText>
          </w:r>
          <w:r>
            <w:rPr>
              <w:rFonts w:ascii="Times New Roman" w:hAnsi="Times New Roman" w:cs="Times New Roman"/>
              <w:szCs w:val="28"/>
            </w:rPr>
            <w:fldChar w:fldCharType="separate"/>
          </w:r>
          <w:r>
            <w:rPr>
              <w:rFonts w:ascii="Times New Roman" w:hAnsi="Times New Roman" w:cs="Times New Roman"/>
              <w:szCs w:val="36"/>
            </w:rPr>
            <w:t>第</w:t>
          </w:r>
          <w:r>
            <w:rPr>
              <w:rFonts w:hint="eastAsia" w:ascii="Times New Roman" w:hAnsi="Times New Roman" w:cs="Times New Roman"/>
              <w:szCs w:val="36"/>
              <w:lang w:eastAsia="zh-CN"/>
            </w:rPr>
            <w:t>六</w:t>
          </w:r>
          <w:r>
            <w:rPr>
              <w:rFonts w:ascii="Times New Roman" w:hAnsi="Times New Roman" w:cs="Times New Roman"/>
              <w:szCs w:val="36"/>
            </w:rPr>
            <w:t>章  环境影响预测验证</w:t>
          </w:r>
          <w:r>
            <w:tab/>
          </w:r>
          <w:r>
            <w:fldChar w:fldCharType="begin"/>
          </w:r>
          <w:r>
            <w:instrText xml:space="preserve"> PAGEREF _Toc13570 \h </w:instrText>
          </w:r>
          <w:r>
            <w:fldChar w:fldCharType="separate"/>
          </w:r>
          <w:r>
            <w:t>79</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_Toc25635 </w:instrText>
          </w:r>
          <w:r>
            <w:rPr>
              <w:rFonts w:ascii="Times New Roman" w:hAnsi="Times New Roman" w:cs="Times New Roman"/>
              <w:szCs w:val="28"/>
            </w:rPr>
            <w:fldChar w:fldCharType="separate"/>
          </w:r>
          <w:r>
            <w:rPr>
              <w:rFonts w:hint="eastAsia" w:ascii="Times New Roman" w:hAnsi="Times New Roman" w:cs="Times New Roman"/>
              <w:lang w:val="en-US" w:eastAsia="zh-CN"/>
            </w:rPr>
            <w:t>6.1环境空气影响</w:t>
          </w:r>
          <w:r>
            <w:tab/>
          </w:r>
          <w:r>
            <w:fldChar w:fldCharType="begin"/>
          </w:r>
          <w:r>
            <w:instrText xml:space="preserve"> PAGEREF _Toc25635 \h </w:instrText>
          </w:r>
          <w:r>
            <w:fldChar w:fldCharType="separate"/>
          </w:r>
          <w:r>
            <w:t>79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_Toc18980 </w:instrText>
          </w:r>
          <w:r>
            <w:rPr>
              <w:rFonts w:ascii="Times New Roman" w:hAnsi="Times New Roman" w:cs="Times New Roman"/>
              <w:szCs w:val="28"/>
            </w:rPr>
            <w:fldChar w:fldCharType="separate"/>
          </w:r>
          <w:r>
            <w:rPr>
              <w:rFonts w:ascii="Times New Roman" w:hAnsi="Times New Roman" w:cs="Times New Roman"/>
              <w:szCs w:val="28"/>
            </w:rPr>
            <w:t>6.1.1原环评影响分析结论</w:t>
          </w:r>
          <w:r>
            <w:tab/>
          </w:r>
          <w:r>
            <w:fldChar w:fldCharType="begin"/>
          </w:r>
          <w:r>
            <w:instrText xml:space="preserve"> PAGEREF _Toc18980 \h </w:instrText>
          </w:r>
          <w:r>
            <w:fldChar w:fldCharType="separate"/>
          </w:r>
          <w:r>
            <w:t>79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_Toc9254 </w:instrText>
          </w:r>
          <w:r>
            <w:rPr>
              <w:rFonts w:ascii="Times New Roman" w:hAnsi="Times New Roman" w:cs="Times New Roman"/>
              <w:szCs w:val="28"/>
            </w:rPr>
            <w:fldChar w:fldCharType="separate"/>
          </w:r>
          <w:r>
            <w:rPr>
              <w:rFonts w:ascii="Times New Roman" w:hAnsi="Times New Roman" w:cs="Times New Roman"/>
              <w:szCs w:val="28"/>
            </w:rPr>
            <w:t>6.1.2对比后评价监测结果验证结论</w:t>
          </w:r>
          <w:r>
            <w:tab/>
          </w:r>
          <w:r>
            <w:fldChar w:fldCharType="begin"/>
          </w:r>
          <w:r>
            <w:instrText xml:space="preserve"> PAGEREF _Toc9254 \h </w:instrText>
          </w:r>
          <w:r>
            <w:fldChar w:fldCharType="separate"/>
          </w:r>
          <w:r>
            <w:t>81</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_Toc32640 </w:instrText>
          </w:r>
          <w:r>
            <w:rPr>
              <w:rFonts w:ascii="Times New Roman" w:hAnsi="Times New Roman" w:cs="Times New Roman"/>
              <w:szCs w:val="28"/>
            </w:rPr>
            <w:fldChar w:fldCharType="separate"/>
          </w:r>
          <w:r>
            <w:rPr>
              <w:rFonts w:ascii="Times New Roman" w:hAnsi="Times New Roman" w:cs="Times New Roman"/>
            </w:rPr>
            <w:t>6.2地表水环境影响</w:t>
          </w:r>
          <w:r>
            <w:tab/>
          </w:r>
          <w:r>
            <w:fldChar w:fldCharType="begin"/>
          </w:r>
          <w:r>
            <w:instrText xml:space="preserve"> PAGEREF _Toc32640 \h </w:instrText>
          </w:r>
          <w:r>
            <w:fldChar w:fldCharType="separate"/>
          </w:r>
          <w:r>
            <w:t>81</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_Toc18684 </w:instrText>
          </w:r>
          <w:r>
            <w:rPr>
              <w:rFonts w:ascii="Times New Roman" w:hAnsi="Times New Roman" w:cs="Times New Roman"/>
              <w:szCs w:val="28"/>
            </w:rPr>
            <w:fldChar w:fldCharType="separate"/>
          </w:r>
          <w:r>
            <w:rPr>
              <w:rFonts w:ascii="Times New Roman" w:hAnsi="Times New Roman" w:cs="Times New Roman"/>
              <w:szCs w:val="28"/>
            </w:rPr>
            <w:t>6.2.1原环境影响预测结论</w:t>
          </w:r>
          <w:r>
            <w:tab/>
          </w:r>
          <w:r>
            <w:fldChar w:fldCharType="begin"/>
          </w:r>
          <w:r>
            <w:instrText xml:space="preserve"> PAGEREF _Toc18684 \h </w:instrText>
          </w:r>
          <w:r>
            <w:fldChar w:fldCharType="separate"/>
          </w:r>
          <w:r>
            <w:t>81</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_Toc21213 </w:instrText>
          </w:r>
          <w:r>
            <w:rPr>
              <w:rFonts w:ascii="Times New Roman" w:hAnsi="Times New Roman" w:cs="Times New Roman"/>
              <w:szCs w:val="28"/>
            </w:rPr>
            <w:fldChar w:fldCharType="separate"/>
          </w:r>
          <w:r>
            <w:rPr>
              <w:rFonts w:ascii="Times New Roman" w:hAnsi="Times New Roman" w:cs="Times New Roman"/>
              <w:szCs w:val="28"/>
            </w:rPr>
            <w:t>6.2.2对比后评价监测结果验证结论</w:t>
          </w:r>
          <w:r>
            <w:tab/>
          </w:r>
          <w:r>
            <w:fldChar w:fldCharType="begin"/>
          </w:r>
          <w:r>
            <w:instrText xml:space="preserve"> PAGEREF _Toc21213 \h </w:instrText>
          </w:r>
          <w:r>
            <w:fldChar w:fldCharType="separate"/>
          </w:r>
          <w:r>
            <w:t>82</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_Toc22383 </w:instrText>
          </w:r>
          <w:r>
            <w:rPr>
              <w:rFonts w:ascii="Times New Roman" w:hAnsi="Times New Roman" w:cs="Times New Roman"/>
              <w:szCs w:val="28"/>
            </w:rPr>
            <w:fldChar w:fldCharType="separate"/>
          </w:r>
          <w:r>
            <w:rPr>
              <w:rFonts w:hint="eastAsia" w:ascii="Times New Roman" w:hAnsi="Times New Roman" w:cs="Times New Roman"/>
              <w:lang w:val="en-US" w:eastAsia="zh-CN"/>
            </w:rPr>
            <w:t>6.3地下水环境影响</w:t>
          </w:r>
          <w:r>
            <w:tab/>
          </w:r>
          <w:r>
            <w:fldChar w:fldCharType="begin"/>
          </w:r>
          <w:r>
            <w:instrText xml:space="preserve"> PAGEREF _Toc22383 \h </w:instrText>
          </w:r>
          <w:r>
            <w:fldChar w:fldCharType="separate"/>
          </w:r>
          <w:r>
            <w:t>82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_Toc9096 </w:instrText>
          </w:r>
          <w:r>
            <w:rPr>
              <w:rFonts w:ascii="Times New Roman" w:hAnsi="Times New Roman" w:cs="Times New Roman"/>
              <w:szCs w:val="28"/>
            </w:rPr>
            <w:fldChar w:fldCharType="separate"/>
          </w:r>
          <w:r>
            <w:rPr>
              <w:rFonts w:ascii="Times New Roman" w:hAnsi="Times New Roman" w:cs="Times New Roman"/>
              <w:szCs w:val="28"/>
            </w:rPr>
            <w:t>6.3.1原环境影响预测结论</w:t>
          </w:r>
          <w:r>
            <w:tab/>
          </w:r>
          <w:r>
            <w:fldChar w:fldCharType="begin"/>
          </w:r>
          <w:r>
            <w:instrText xml:space="preserve"> PAGEREF _Toc9096 \h </w:instrText>
          </w:r>
          <w:r>
            <w:fldChar w:fldCharType="separate"/>
          </w:r>
          <w:r>
            <w:t>82</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_Toc12415 </w:instrText>
          </w:r>
          <w:r>
            <w:rPr>
              <w:rFonts w:ascii="Times New Roman" w:hAnsi="Times New Roman" w:cs="Times New Roman"/>
              <w:szCs w:val="28"/>
            </w:rPr>
            <w:fldChar w:fldCharType="separate"/>
          </w:r>
          <w:r>
            <w:rPr>
              <w:rFonts w:ascii="Times New Roman" w:hAnsi="Times New Roman" w:cs="Times New Roman"/>
              <w:szCs w:val="28"/>
            </w:rPr>
            <w:t>6.3.2对比后评价监测结果验证结论</w:t>
          </w:r>
          <w:r>
            <w:tab/>
          </w:r>
          <w:r>
            <w:fldChar w:fldCharType="begin"/>
          </w:r>
          <w:r>
            <w:instrText xml:space="preserve"> PAGEREF _Toc12415 \h </w:instrText>
          </w:r>
          <w:r>
            <w:fldChar w:fldCharType="separate"/>
          </w:r>
          <w:r>
            <w:t>82</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_Toc31178 </w:instrText>
          </w:r>
          <w:r>
            <w:rPr>
              <w:rFonts w:ascii="Times New Roman" w:hAnsi="Times New Roman" w:cs="Times New Roman"/>
              <w:szCs w:val="28"/>
            </w:rPr>
            <w:fldChar w:fldCharType="separate"/>
          </w:r>
          <w:r>
            <w:rPr>
              <w:rFonts w:hint="eastAsia" w:ascii="Times New Roman" w:hAnsi="Times New Roman" w:cs="Times New Roman"/>
              <w:lang w:val="en-US" w:eastAsia="zh-CN"/>
            </w:rPr>
            <w:t>6.4声环境影响</w:t>
          </w:r>
          <w:r>
            <w:tab/>
          </w:r>
          <w:r>
            <w:fldChar w:fldCharType="begin"/>
          </w:r>
          <w:r>
            <w:instrText xml:space="preserve"> PAGEREF _Toc31178 \h </w:instrText>
          </w:r>
          <w:r>
            <w:fldChar w:fldCharType="separate"/>
          </w:r>
          <w:r>
            <w:t>83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_Toc16779 </w:instrText>
          </w:r>
          <w:r>
            <w:rPr>
              <w:rFonts w:ascii="Times New Roman" w:hAnsi="Times New Roman" w:cs="Times New Roman"/>
              <w:szCs w:val="28"/>
            </w:rPr>
            <w:fldChar w:fldCharType="separate"/>
          </w:r>
          <w:r>
            <w:rPr>
              <w:rFonts w:ascii="Times New Roman" w:hAnsi="Times New Roman" w:cs="Times New Roman"/>
              <w:szCs w:val="28"/>
            </w:rPr>
            <w:t>6.</w:t>
          </w:r>
          <w:r>
            <w:rPr>
              <w:rFonts w:hint="eastAsia" w:ascii="Times New Roman" w:hAnsi="Times New Roman" w:cs="Times New Roman"/>
              <w:szCs w:val="28"/>
              <w:lang w:val="en-US" w:eastAsia="zh-CN"/>
            </w:rPr>
            <w:t>4</w:t>
          </w:r>
          <w:r>
            <w:rPr>
              <w:rFonts w:ascii="Times New Roman" w:hAnsi="Times New Roman" w:cs="Times New Roman"/>
              <w:szCs w:val="28"/>
            </w:rPr>
            <w:t>.1原环境影响预测结论</w:t>
          </w:r>
          <w:r>
            <w:tab/>
          </w:r>
          <w:r>
            <w:fldChar w:fldCharType="begin"/>
          </w:r>
          <w:r>
            <w:instrText xml:space="preserve"> PAGEREF _Toc16779 \h </w:instrText>
          </w:r>
          <w:r>
            <w:fldChar w:fldCharType="separate"/>
          </w:r>
          <w:r>
            <w:t>83</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_Toc25296 </w:instrText>
          </w:r>
          <w:r>
            <w:rPr>
              <w:rFonts w:ascii="Times New Roman" w:hAnsi="Times New Roman" w:cs="Times New Roman"/>
              <w:szCs w:val="28"/>
            </w:rPr>
            <w:fldChar w:fldCharType="separate"/>
          </w:r>
          <w:r>
            <w:rPr>
              <w:rFonts w:ascii="Times New Roman" w:hAnsi="Times New Roman" w:cs="Times New Roman"/>
              <w:szCs w:val="28"/>
            </w:rPr>
            <w:t>6.</w:t>
          </w:r>
          <w:r>
            <w:rPr>
              <w:rFonts w:hint="eastAsia" w:ascii="Times New Roman" w:hAnsi="Times New Roman" w:cs="Times New Roman"/>
              <w:szCs w:val="28"/>
              <w:lang w:val="en-US" w:eastAsia="zh-CN"/>
            </w:rPr>
            <w:t>4</w:t>
          </w:r>
          <w:r>
            <w:rPr>
              <w:rFonts w:ascii="Times New Roman" w:hAnsi="Times New Roman" w:cs="Times New Roman"/>
              <w:szCs w:val="28"/>
            </w:rPr>
            <w:t>.2对比后评价监测结验证结论</w:t>
          </w:r>
          <w:r>
            <w:tab/>
          </w:r>
          <w:r>
            <w:fldChar w:fldCharType="begin"/>
          </w:r>
          <w:r>
            <w:instrText xml:space="preserve"> PAGEREF _Toc25296 \h </w:instrText>
          </w:r>
          <w:r>
            <w:fldChar w:fldCharType="separate"/>
          </w:r>
          <w:r>
            <w:t>83</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_Toc11027 </w:instrText>
          </w:r>
          <w:r>
            <w:rPr>
              <w:rFonts w:ascii="Times New Roman" w:hAnsi="Times New Roman" w:cs="Times New Roman"/>
              <w:szCs w:val="28"/>
            </w:rPr>
            <w:fldChar w:fldCharType="separate"/>
          </w:r>
          <w:r>
            <w:rPr>
              <w:rFonts w:hint="eastAsia" w:ascii="Times New Roman" w:hAnsi="Times New Roman" w:cs="Times New Roman"/>
              <w:lang w:val="en-US" w:eastAsia="zh-CN"/>
            </w:rPr>
            <w:t>6.5原环境影响报告书内容和结论有效性</w:t>
          </w:r>
          <w:r>
            <w:tab/>
          </w:r>
          <w:r>
            <w:fldChar w:fldCharType="begin"/>
          </w:r>
          <w:r>
            <w:instrText xml:space="preserve"> PAGEREF _Toc11027 \h </w:instrText>
          </w:r>
          <w:r>
            <w:fldChar w:fldCharType="separate"/>
          </w:r>
          <w:r>
            <w:t>83</w:t>
          </w:r>
          <w:r>
            <w:fldChar w:fldCharType="end"/>
          </w:r>
          <w:r>
            <w:rPr>
              <w:rFonts w:ascii="Times New Roman" w:hAnsi="Times New Roman" w:cs="Times New Roman"/>
              <w:szCs w:val="28"/>
            </w:rPr>
            <w:fldChar w:fldCharType="end"/>
          </w:r>
        </w:p>
        <w:p>
          <w:pPr>
            <w:pStyle w:val="2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_Toc19715 </w:instrText>
          </w:r>
          <w:r>
            <w:rPr>
              <w:rFonts w:ascii="Times New Roman" w:hAnsi="Times New Roman" w:cs="Times New Roman"/>
              <w:szCs w:val="28"/>
            </w:rPr>
            <w:fldChar w:fldCharType="separate"/>
          </w:r>
          <w:r>
            <w:rPr>
              <w:rFonts w:ascii="Times New Roman" w:hAnsi="Times New Roman" w:cs="Times New Roman"/>
              <w:szCs w:val="36"/>
            </w:rPr>
            <w:t>第七章  环境保护补救方案和改进措施</w:t>
          </w:r>
          <w:r>
            <w:tab/>
          </w:r>
          <w:r>
            <w:fldChar w:fldCharType="begin"/>
          </w:r>
          <w:r>
            <w:instrText xml:space="preserve"> PAGEREF _Toc19715 \h </w:instrText>
          </w:r>
          <w:r>
            <w:fldChar w:fldCharType="separate"/>
          </w:r>
          <w:r>
            <w:t>85</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_Toc14909 </w:instrText>
          </w:r>
          <w:r>
            <w:rPr>
              <w:rFonts w:ascii="Times New Roman" w:hAnsi="Times New Roman" w:cs="Times New Roman"/>
              <w:szCs w:val="28"/>
            </w:rPr>
            <w:fldChar w:fldCharType="separate"/>
          </w:r>
          <w:r>
            <w:rPr>
              <w:rFonts w:hint="eastAsia" w:ascii="Times New Roman" w:hAnsi="Times New Roman" w:cs="Times New Roman"/>
              <w:lang w:val="en-US" w:eastAsia="zh-CN"/>
            </w:rPr>
            <w:t>7.1废气补救方案及改进措施</w:t>
          </w:r>
          <w:r>
            <w:tab/>
          </w:r>
          <w:r>
            <w:fldChar w:fldCharType="begin"/>
          </w:r>
          <w:r>
            <w:instrText xml:space="preserve"> PAGEREF _Toc14909 \h </w:instrText>
          </w:r>
          <w:r>
            <w:fldChar w:fldCharType="separate"/>
          </w:r>
          <w:r>
            <w:t>85</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_Toc28638 </w:instrText>
          </w:r>
          <w:r>
            <w:rPr>
              <w:rFonts w:ascii="Times New Roman" w:hAnsi="Times New Roman" w:cs="Times New Roman"/>
              <w:szCs w:val="28"/>
            </w:rPr>
            <w:fldChar w:fldCharType="separate"/>
          </w:r>
          <w:r>
            <w:rPr>
              <w:rFonts w:hint="eastAsia" w:ascii="Times New Roman" w:hAnsi="Times New Roman" w:cs="Times New Roman"/>
              <w:lang w:val="en-US" w:eastAsia="zh-CN"/>
            </w:rPr>
            <w:t>7.2废水补救方案及改进措施</w:t>
          </w:r>
          <w:r>
            <w:tab/>
          </w:r>
          <w:r>
            <w:fldChar w:fldCharType="begin"/>
          </w:r>
          <w:r>
            <w:instrText xml:space="preserve"> PAGEREF _Toc28638 \h </w:instrText>
          </w:r>
          <w:r>
            <w:fldChar w:fldCharType="separate"/>
          </w:r>
          <w:r>
            <w:t>85</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_Toc13246 </w:instrText>
          </w:r>
          <w:r>
            <w:rPr>
              <w:rFonts w:ascii="Times New Roman" w:hAnsi="Times New Roman" w:cs="Times New Roman"/>
              <w:szCs w:val="28"/>
            </w:rPr>
            <w:fldChar w:fldCharType="separate"/>
          </w:r>
          <w:r>
            <w:rPr>
              <w:rFonts w:hint="eastAsia" w:ascii="Times New Roman" w:hAnsi="Times New Roman" w:cs="Times New Roman"/>
              <w:lang w:val="en-US" w:eastAsia="zh-CN"/>
            </w:rPr>
            <w:t>7.3地下水补救方案及改进措施</w:t>
          </w:r>
          <w:r>
            <w:tab/>
          </w:r>
          <w:r>
            <w:fldChar w:fldCharType="begin"/>
          </w:r>
          <w:r>
            <w:instrText xml:space="preserve"> PAGEREF _Toc13246 \h </w:instrText>
          </w:r>
          <w:r>
            <w:fldChar w:fldCharType="separate"/>
          </w:r>
          <w:r>
            <w:t>86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_Toc25544 </w:instrText>
          </w:r>
          <w:r>
            <w:rPr>
              <w:rFonts w:ascii="Times New Roman" w:hAnsi="Times New Roman" w:cs="Times New Roman"/>
              <w:szCs w:val="28"/>
            </w:rPr>
            <w:fldChar w:fldCharType="separate"/>
          </w:r>
          <w:r>
            <w:rPr>
              <w:rFonts w:hint="eastAsia" w:ascii="Times New Roman" w:hAnsi="Times New Roman" w:cs="Times New Roman"/>
              <w:lang w:val="en-US" w:eastAsia="zh-CN"/>
            </w:rPr>
            <w:t>7.4噪声补救方案及改进措施</w:t>
          </w:r>
          <w:r>
            <w:tab/>
          </w:r>
          <w:r>
            <w:fldChar w:fldCharType="begin"/>
          </w:r>
          <w:r>
            <w:instrText xml:space="preserve"> PAGEREF _Toc25544 \h </w:instrText>
          </w:r>
          <w:r>
            <w:fldChar w:fldCharType="separate"/>
          </w:r>
          <w:r>
            <w:t>86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_Toc8923 </w:instrText>
          </w:r>
          <w:r>
            <w:rPr>
              <w:rFonts w:ascii="Times New Roman" w:hAnsi="Times New Roman" w:cs="Times New Roman"/>
              <w:szCs w:val="28"/>
            </w:rPr>
            <w:fldChar w:fldCharType="separate"/>
          </w:r>
          <w:r>
            <w:rPr>
              <w:rFonts w:hint="eastAsia" w:ascii="Times New Roman" w:hAnsi="Times New Roman" w:cs="Times New Roman"/>
              <w:lang w:val="en-US" w:eastAsia="zh-CN"/>
            </w:rPr>
            <w:t>7.5固体废物处理补救方案及改进措施</w:t>
          </w:r>
          <w:r>
            <w:tab/>
          </w:r>
          <w:r>
            <w:fldChar w:fldCharType="begin"/>
          </w:r>
          <w:r>
            <w:instrText xml:space="preserve"> PAGEREF _Toc8923 \h </w:instrText>
          </w:r>
          <w:r>
            <w:fldChar w:fldCharType="separate"/>
          </w:r>
          <w:r>
            <w:t>86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_Toc29058 </w:instrText>
          </w:r>
          <w:r>
            <w:rPr>
              <w:rFonts w:ascii="Times New Roman" w:hAnsi="Times New Roman" w:cs="Times New Roman"/>
              <w:szCs w:val="28"/>
            </w:rPr>
            <w:fldChar w:fldCharType="separate"/>
          </w:r>
          <w:r>
            <w:rPr>
              <w:rFonts w:hint="eastAsia" w:ascii="Times New Roman" w:hAnsi="Times New Roman" w:cs="Times New Roman"/>
              <w:lang w:val="en-US" w:eastAsia="zh-CN"/>
            </w:rPr>
            <w:t>7.6风险防范措施改进方案</w:t>
          </w:r>
          <w:r>
            <w:tab/>
          </w:r>
          <w:r>
            <w:fldChar w:fldCharType="begin"/>
          </w:r>
          <w:r>
            <w:instrText xml:space="preserve"> PAGEREF _Toc29058 \h </w:instrText>
          </w:r>
          <w:r>
            <w:fldChar w:fldCharType="separate"/>
          </w:r>
          <w:r>
            <w:t>86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_Toc13721 </w:instrText>
          </w:r>
          <w:r>
            <w:rPr>
              <w:rFonts w:ascii="Times New Roman" w:hAnsi="Times New Roman" w:cs="Times New Roman"/>
              <w:szCs w:val="28"/>
            </w:rPr>
            <w:fldChar w:fldCharType="separate"/>
          </w:r>
          <w:r>
            <w:rPr>
              <w:rFonts w:hint="eastAsia" w:ascii="Times New Roman" w:hAnsi="Times New Roman" w:cs="Times New Roman"/>
              <w:lang w:val="en-US" w:eastAsia="zh-CN"/>
            </w:rPr>
            <w:t>7.7清洁生产改进方案</w:t>
          </w:r>
          <w:r>
            <w:tab/>
          </w:r>
          <w:r>
            <w:fldChar w:fldCharType="begin"/>
          </w:r>
          <w:r>
            <w:instrText xml:space="preserve"> PAGEREF _Toc13721 \h </w:instrText>
          </w:r>
          <w:r>
            <w:fldChar w:fldCharType="separate"/>
          </w:r>
          <w:r>
            <w:t>86</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_Toc7711 </w:instrText>
          </w:r>
          <w:r>
            <w:rPr>
              <w:rFonts w:ascii="Times New Roman" w:hAnsi="Times New Roman" w:cs="Times New Roman"/>
              <w:szCs w:val="28"/>
            </w:rPr>
            <w:fldChar w:fldCharType="separate"/>
          </w:r>
          <w:r>
            <w:rPr>
              <w:rFonts w:hint="eastAsia" w:ascii="Times New Roman" w:hAnsi="Times New Roman" w:cs="Times New Roman"/>
              <w:lang w:val="en-US" w:eastAsia="zh-CN"/>
            </w:rPr>
            <w:t>7.8环境监测计划改进方案</w:t>
          </w:r>
          <w:r>
            <w:tab/>
          </w:r>
          <w:r>
            <w:fldChar w:fldCharType="begin"/>
          </w:r>
          <w:r>
            <w:instrText xml:space="preserve"> PAGEREF _Toc7711 \h </w:instrText>
          </w:r>
          <w:r>
            <w:fldChar w:fldCharType="separate"/>
          </w:r>
          <w:r>
            <w:t>87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_Toc14172 </w:instrText>
          </w:r>
          <w:r>
            <w:rPr>
              <w:rFonts w:ascii="Times New Roman" w:hAnsi="Times New Roman" w:cs="Times New Roman"/>
              <w:szCs w:val="28"/>
            </w:rPr>
            <w:fldChar w:fldCharType="separate"/>
          </w:r>
          <w:r>
            <w:rPr>
              <w:rFonts w:ascii="Times New Roman" w:hAnsi="Times New Roman" w:cs="Times New Roman"/>
              <w:szCs w:val="28"/>
            </w:rPr>
            <w:t>7.</w:t>
          </w:r>
          <w:r>
            <w:rPr>
              <w:rFonts w:hint="eastAsia" w:ascii="Times New Roman" w:hAnsi="Times New Roman" w:cs="Times New Roman"/>
              <w:szCs w:val="28"/>
              <w:lang w:val="en-US" w:eastAsia="zh-CN"/>
            </w:rPr>
            <w:t>8</w:t>
          </w:r>
          <w:r>
            <w:rPr>
              <w:rFonts w:ascii="Times New Roman" w:hAnsi="Times New Roman" w:cs="Times New Roman"/>
              <w:szCs w:val="28"/>
            </w:rPr>
            <w:t>.1环境监测计划</w:t>
          </w:r>
          <w:r>
            <w:tab/>
          </w:r>
          <w:r>
            <w:fldChar w:fldCharType="begin"/>
          </w:r>
          <w:r>
            <w:instrText xml:space="preserve"> PAGEREF _Toc14172 \h </w:instrText>
          </w:r>
          <w:r>
            <w:fldChar w:fldCharType="separate"/>
          </w:r>
          <w:r>
            <w:t>87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_Toc24484 </w:instrText>
          </w:r>
          <w:r>
            <w:rPr>
              <w:rFonts w:ascii="Times New Roman" w:hAnsi="Times New Roman" w:cs="Times New Roman"/>
              <w:szCs w:val="28"/>
            </w:rPr>
            <w:fldChar w:fldCharType="separate"/>
          </w:r>
          <w:r>
            <w:rPr>
              <w:rFonts w:ascii="Times New Roman" w:hAnsi="Times New Roman" w:cs="Times New Roman"/>
              <w:szCs w:val="28"/>
            </w:rPr>
            <w:t>7.</w:t>
          </w:r>
          <w:r>
            <w:rPr>
              <w:rFonts w:hint="eastAsia" w:ascii="Times New Roman" w:hAnsi="Times New Roman" w:cs="Times New Roman"/>
              <w:szCs w:val="28"/>
              <w:lang w:val="en-US" w:eastAsia="zh-CN"/>
            </w:rPr>
            <w:t>8</w:t>
          </w:r>
          <w:r>
            <w:rPr>
              <w:rFonts w:ascii="Times New Roman" w:hAnsi="Times New Roman" w:cs="Times New Roman"/>
              <w:szCs w:val="28"/>
            </w:rPr>
            <w:t>.2环境质量监测</w:t>
          </w:r>
          <w:r>
            <w:tab/>
          </w:r>
          <w:r>
            <w:fldChar w:fldCharType="begin"/>
          </w:r>
          <w:r>
            <w:instrText xml:space="preserve"> PAGEREF _Toc24484 \h </w:instrText>
          </w:r>
          <w:r>
            <w:fldChar w:fldCharType="separate"/>
          </w:r>
          <w:r>
            <w:t>87</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_Toc1409 </w:instrText>
          </w:r>
          <w:r>
            <w:rPr>
              <w:rFonts w:ascii="Times New Roman" w:hAnsi="Times New Roman" w:cs="Times New Roman"/>
              <w:szCs w:val="28"/>
            </w:rPr>
            <w:fldChar w:fldCharType="separate"/>
          </w:r>
          <w:r>
            <w:rPr>
              <w:rFonts w:ascii="Times New Roman" w:hAnsi="Times New Roman" w:cs="Times New Roman"/>
              <w:szCs w:val="28"/>
            </w:rPr>
            <w:t>7.</w:t>
          </w:r>
          <w:r>
            <w:rPr>
              <w:rFonts w:hint="eastAsia" w:ascii="Times New Roman" w:hAnsi="Times New Roman" w:cs="Times New Roman"/>
              <w:szCs w:val="28"/>
              <w:lang w:val="en-US" w:eastAsia="zh-CN"/>
            </w:rPr>
            <w:t>8</w:t>
          </w:r>
          <w:r>
            <w:rPr>
              <w:rFonts w:ascii="Times New Roman" w:hAnsi="Times New Roman" w:cs="Times New Roman"/>
              <w:szCs w:val="28"/>
            </w:rPr>
            <w:t>.</w:t>
          </w:r>
          <w:r>
            <w:rPr>
              <w:rFonts w:hint="eastAsia" w:ascii="Times New Roman" w:hAnsi="Times New Roman" w:cs="Times New Roman"/>
              <w:szCs w:val="28"/>
              <w:lang w:val="en-US" w:eastAsia="zh-CN"/>
            </w:rPr>
            <w:t>3</w:t>
          </w:r>
          <w:r>
            <w:rPr>
              <w:rFonts w:ascii="Times New Roman" w:hAnsi="Times New Roman" w:cs="Times New Roman"/>
              <w:szCs w:val="28"/>
            </w:rPr>
            <w:t>排污口规范化管理</w:t>
          </w:r>
          <w:r>
            <w:tab/>
          </w:r>
          <w:r>
            <w:fldChar w:fldCharType="begin"/>
          </w:r>
          <w:r>
            <w:instrText xml:space="preserve"> PAGEREF _Toc1409 \h </w:instrText>
          </w:r>
          <w:r>
            <w:fldChar w:fldCharType="separate"/>
          </w:r>
          <w:r>
            <w:t>87</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_Toc1983 </w:instrText>
          </w:r>
          <w:r>
            <w:rPr>
              <w:rFonts w:ascii="Times New Roman" w:hAnsi="Times New Roman" w:cs="Times New Roman"/>
              <w:szCs w:val="28"/>
            </w:rPr>
            <w:fldChar w:fldCharType="separate"/>
          </w:r>
          <w:r>
            <w:rPr>
              <w:rFonts w:hint="eastAsia" w:ascii="Times New Roman" w:hAnsi="Times New Roman" w:cs="Times New Roman"/>
              <w:lang w:val="en-US" w:eastAsia="zh-CN"/>
            </w:rPr>
            <w:t>7.9进一步建议</w:t>
          </w:r>
          <w:r>
            <w:tab/>
          </w:r>
          <w:r>
            <w:fldChar w:fldCharType="begin"/>
          </w:r>
          <w:r>
            <w:instrText xml:space="preserve"> PAGEREF _Toc1983 \h </w:instrText>
          </w:r>
          <w:r>
            <w:fldChar w:fldCharType="separate"/>
          </w:r>
          <w:r>
            <w:t>88</w:t>
          </w:r>
          <w:r>
            <w:fldChar w:fldCharType="end"/>
          </w:r>
          <w:r>
            <w:rPr>
              <w:rFonts w:ascii="Times New Roman" w:hAnsi="Times New Roman" w:cs="Times New Roman"/>
              <w:szCs w:val="28"/>
            </w:rPr>
            <w:fldChar w:fldCharType="end"/>
          </w:r>
        </w:p>
        <w:p>
          <w:pPr>
            <w:pStyle w:val="2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_Toc30131 </w:instrText>
          </w:r>
          <w:r>
            <w:rPr>
              <w:rFonts w:ascii="Times New Roman" w:hAnsi="Times New Roman" w:cs="Times New Roman"/>
              <w:szCs w:val="28"/>
            </w:rPr>
            <w:fldChar w:fldCharType="separate"/>
          </w:r>
          <w:r>
            <w:rPr>
              <w:rFonts w:ascii="Times New Roman" w:hAnsi="Times New Roman" w:cs="Times New Roman"/>
              <w:szCs w:val="36"/>
            </w:rPr>
            <w:t>第八章  环境影响后评价结论</w:t>
          </w:r>
          <w:r>
            <w:tab/>
          </w:r>
          <w:r>
            <w:fldChar w:fldCharType="begin"/>
          </w:r>
          <w:r>
            <w:instrText xml:space="preserve"> PAGEREF _Toc30131 \h </w:instrText>
          </w:r>
          <w:r>
            <w:fldChar w:fldCharType="separate"/>
          </w:r>
          <w:r>
            <w:t>89</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_Toc7487 </w:instrText>
          </w:r>
          <w:r>
            <w:rPr>
              <w:rFonts w:ascii="Times New Roman" w:hAnsi="Times New Roman" w:cs="Times New Roman"/>
              <w:szCs w:val="28"/>
            </w:rPr>
            <w:fldChar w:fldCharType="separate"/>
          </w:r>
          <w:r>
            <w:rPr>
              <w:rFonts w:ascii="Times New Roman" w:hAnsi="Times New Roman" w:cs="Times New Roman"/>
            </w:rPr>
            <w:t>8.1项目概况</w:t>
          </w:r>
          <w:r>
            <w:tab/>
          </w:r>
          <w:r>
            <w:fldChar w:fldCharType="begin"/>
          </w:r>
          <w:r>
            <w:instrText xml:space="preserve"> PAGEREF _Toc7487 \h </w:instrText>
          </w:r>
          <w:r>
            <w:fldChar w:fldCharType="separate"/>
          </w:r>
          <w:r>
            <w:t>89</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_Toc9232 </w:instrText>
          </w:r>
          <w:r>
            <w:rPr>
              <w:rFonts w:ascii="Times New Roman" w:hAnsi="Times New Roman" w:cs="Times New Roman"/>
              <w:szCs w:val="28"/>
            </w:rPr>
            <w:fldChar w:fldCharType="separate"/>
          </w:r>
          <w:r>
            <w:rPr>
              <w:rFonts w:ascii="Times New Roman" w:hAnsi="Times New Roman" w:cs="Times New Roman"/>
            </w:rPr>
            <w:t>8.2区域环境变化情况</w:t>
          </w:r>
          <w:r>
            <w:tab/>
          </w:r>
          <w:r>
            <w:fldChar w:fldCharType="begin"/>
          </w:r>
          <w:r>
            <w:instrText xml:space="preserve"> PAGEREF _Toc9232 \h </w:instrText>
          </w:r>
          <w:r>
            <w:fldChar w:fldCharType="separate"/>
          </w:r>
          <w:r>
            <w:t>89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_Toc25133 </w:instrText>
          </w:r>
          <w:r>
            <w:rPr>
              <w:rFonts w:ascii="Times New Roman" w:hAnsi="Times New Roman" w:cs="Times New Roman"/>
              <w:szCs w:val="28"/>
            </w:rPr>
            <w:fldChar w:fldCharType="separate"/>
          </w:r>
          <w:r>
            <w:rPr>
              <w:rFonts w:ascii="Times New Roman" w:hAnsi="Times New Roman" w:cs="Times New Roman"/>
              <w:szCs w:val="28"/>
              <w:shd w:val="clear" w:color="auto" w:fill="auto"/>
            </w:rPr>
            <w:t>8.2.1环境空气</w:t>
          </w:r>
          <w:r>
            <w:tab/>
          </w:r>
          <w:r>
            <w:fldChar w:fldCharType="begin"/>
          </w:r>
          <w:r>
            <w:instrText xml:space="preserve"> PAGEREF _Toc25133 \h </w:instrText>
          </w:r>
          <w:r>
            <w:fldChar w:fldCharType="separate"/>
          </w:r>
          <w:r>
            <w:t>89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_Toc3932 </w:instrText>
          </w:r>
          <w:r>
            <w:rPr>
              <w:rFonts w:ascii="Times New Roman" w:hAnsi="Times New Roman" w:cs="Times New Roman"/>
              <w:szCs w:val="28"/>
            </w:rPr>
            <w:fldChar w:fldCharType="separate"/>
          </w:r>
          <w:r>
            <w:rPr>
              <w:rFonts w:ascii="Times New Roman" w:hAnsi="Times New Roman" w:cs="Times New Roman"/>
              <w:szCs w:val="28"/>
              <w:shd w:val="clear" w:color="auto" w:fill="auto"/>
            </w:rPr>
            <w:t>8.2.2地表水环境</w:t>
          </w:r>
          <w:r>
            <w:tab/>
          </w:r>
          <w:r>
            <w:fldChar w:fldCharType="begin"/>
          </w:r>
          <w:r>
            <w:instrText xml:space="preserve"> PAGEREF _Toc3932 \h </w:instrText>
          </w:r>
          <w:r>
            <w:fldChar w:fldCharType="separate"/>
          </w:r>
          <w:r>
            <w:t>89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_Toc29614 </w:instrText>
          </w:r>
          <w:r>
            <w:rPr>
              <w:rFonts w:ascii="Times New Roman" w:hAnsi="Times New Roman" w:cs="Times New Roman"/>
              <w:szCs w:val="28"/>
            </w:rPr>
            <w:fldChar w:fldCharType="separate"/>
          </w:r>
          <w:r>
            <w:rPr>
              <w:rFonts w:ascii="Times New Roman" w:hAnsi="Times New Roman" w:cs="Times New Roman"/>
              <w:szCs w:val="28"/>
              <w:shd w:val="clear" w:color="auto" w:fill="auto"/>
            </w:rPr>
            <w:t>8.2.3地下水环境</w:t>
          </w:r>
          <w:r>
            <w:tab/>
          </w:r>
          <w:r>
            <w:fldChar w:fldCharType="begin"/>
          </w:r>
          <w:r>
            <w:instrText xml:space="preserve"> PAGEREF _Toc29614 \h </w:instrText>
          </w:r>
          <w:r>
            <w:fldChar w:fldCharType="separate"/>
          </w:r>
          <w:r>
            <w:t>89</w:t>
          </w:r>
          <w:r>
            <w:fldChar w:fldCharType="end"/>
          </w:r>
          <w:r>
            <w:rPr>
              <w:rFonts w:ascii="Times New Roman" w:hAnsi="Times New Roman" w:cs="Times New Roman"/>
              <w:szCs w:val="28"/>
            </w:rPr>
            <w:fldChar w:fldCharType="end"/>
          </w:r>
        </w:p>
        <w:p>
          <w:pPr>
            <w:pStyle w:val="15"/>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_Toc23499 </w:instrText>
          </w:r>
          <w:r>
            <w:rPr>
              <w:rFonts w:ascii="Times New Roman" w:hAnsi="Times New Roman" w:cs="Times New Roman"/>
              <w:szCs w:val="28"/>
            </w:rPr>
            <w:fldChar w:fldCharType="separate"/>
          </w:r>
          <w:r>
            <w:rPr>
              <w:rFonts w:ascii="Times New Roman" w:hAnsi="Times New Roman" w:cs="Times New Roman"/>
              <w:szCs w:val="28"/>
              <w:shd w:val="clear" w:color="auto" w:fill="auto"/>
            </w:rPr>
            <w:t>8.2.4声环境</w:t>
          </w:r>
          <w:r>
            <w:tab/>
          </w:r>
          <w:r>
            <w:fldChar w:fldCharType="begin"/>
          </w:r>
          <w:r>
            <w:instrText xml:space="preserve"> PAGEREF _Toc23499 \h </w:instrText>
          </w:r>
          <w:r>
            <w:fldChar w:fldCharType="separate"/>
          </w:r>
          <w:r>
            <w:t>89</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_Toc6693 </w:instrText>
          </w:r>
          <w:r>
            <w:rPr>
              <w:rFonts w:ascii="Times New Roman" w:hAnsi="Times New Roman" w:cs="Times New Roman"/>
              <w:szCs w:val="28"/>
            </w:rPr>
            <w:fldChar w:fldCharType="separate"/>
          </w:r>
          <w:r>
            <w:rPr>
              <w:rFonts w:ascii="Times New Roman" w:hAnsi="Times New Roman" w:cs="Times New Roman"/>
            </w:rPr>
            <w:t>8.3环保措施的有效性</w:t>
          </w:r>
          <w:r>
            <w:tab/>
          </w:r>
          <w:r>
            <w:fldChar w:fldCharType="begin"/>
          </w:r>
          <w:r>
            <w:instrText xml:space="preserve"> PAGEREF _Toc6693 \h </w:instrText>
          </w:r>
          <w:r>
            <w:fldChar w:fldCharType="separate"/>
          </w:r>
          <w:r>
            <w:t>90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_Toc6452 </w:instrText>
          </w:r>
          <w:r>
            <w:rPr>
              <w:rFonts w:ascii="Times New Roman" w:hAnsi="Times New Roman" w:cs="Times New Roman"/>
              <w:szCs w:val="28"/>
            </w:rPr>
            <w:fldChar w:fldCharType="separate"/>
          </w:r>
          <w:r>
            <w:rPr>
              <w:rFonts w:ascii="Times New Roman" w:hAnsi="Times New Roman" w:cs="Times New Roman"/>
            </w:rPr>
            <w:t>8.4环境影响验证结果</w:t>
          </w:r>
          <w:r>
            <w:tab/>
          </w:r>
          <w:r>
            <w:fldChar w:fldCharType="begin"/>
          </w:r>
          <w:r>
            <w:instrText xml:space="preserve"> PAGEREF _Toc6452 \h </w:instrText>
          </w:r>
          <w:r>
            <w:fldChar w:fldCharType="separate"/>
          </w:r>
          <w:r>
            <w:t>90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_Toc21287 </w:instrText>
          </w:r>
          <w:r>
            <w:rPr>
              <w:rFonts w:ascii="Times New Roman" w:hAnsi="Times New Roman" w:cs="Times New Roman"/>
              <w:szCs w:val="28"/>
            </w:rPr>
            <w:fldChar w:fldCharType="separate"/>
          </w:r>
          <w:r>
            <w:rPr>
              <w:rFonts w:ascii="Times New Roman" w:hAnsi="Times New Roman" w:cs="Times New Roman"/>
            </w:rPr>
            <w:t>8.5环境保护补救方案或环保措施的改进</w:t>
          </w:r>
          <w:r>
            <w:tab/>
          </w:r>
          <w:r>
            <w:fldChar w:fldCharType="begin"/>
          </w:r>
          <w:r>
            <w:instrText xml:space="preserve"> PAGEREF _Toc21287 \h </w:instrText>
          </w:r>
          <w:r>
            <w:fldChar w:fldCharType="separate"/>
          </w:r>
          <w:r>
            <w:t>90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_Toc3997 </w:instrText>
          </w:r>
          <w:r>
            <w:rPr>
              <w:rFonts w:ascii="Times New Roman" w:hAnsi="Times New Roman" w:cs="Times New Roman"/>
              <w:szCs w:val="28"/>
            </w:rPr>
            <w:fldChar w:fldCharType="separate"/>
          </w:r>
          <w:r>
            <w:rPr>
              <w:rFonts w:ascii="Times New Roman" w:hAnsi="Times New Roman" w:cs="Times New Roman"/>
            </w:rPr>
            <w:t>8.6总结论</w:t>
          </w:r>
          <w:r>
            <w:tab/>
          </w:r>
          <w:r>
            <w:fldChar w:fldCharType="begin"/>
          </w:r>
          <w:r>
            <w:instrText xml:space="preserve"> PAGEREF _Toc3997 \h </w:instrText>
          </w:r>
          <w:r>
            <w:fldChar w:fldCharType="separate"/>
          </w:r>
          <w:r>
            <w:t>90</w:t>
          </w:r>
          <w:r>
            <w:fldChar w:fldCharType="end"/>
          </w:r>
          <w:r>
            <w:rPr>
              <w:rFonts w:ascii="Times New Roman" w:hAnsi="Times New Roman" w:cs="Times New Roman"/>
              <w:szCs w:val="28"/>
            </w:rPr>
            <w:fldChar w:fldCharType="end"/>
          </w:r>
        </w:p>
        <w:p>
          <w:pPr>
            <w:pStyle w:val="31"/>
            <w:tabs>
              <w:tab w:val="right" w:leader="dot" w:pos="9026"/>
            </w:tabs>
          </w:pPr>
          <w:r>
            <w:rPr>
              <w:rFonts w:ascii="Times New Roman" w:hAnsi="Times New Roman" w:cs="Times New Roman"/>
              <w:szCs w:val="28"/>
            </w:rPr>
            <w:fldChar w:fldCharType="begin"/>
          </w:r>
          <w:r>
            <w:rPr>
              <w:rFonts w:ascii="Times New Roman" w:hAnsi="Times New Roman" w:cs="Times New Roman"/>
              <w:szCs w:val="28"/>
            </w:rPr>
            <w:instrText xml:space="preserve"> HYPERLINK \l _Toc11323 </w:instrText>
          </w:r>
          <w:r>
            <w:rPr>
              <w:rFonts w:ascii="Times New Roman" w:hAnsi="Times New Roman" w:cs="Times New Roman"/>
              <w:szCs w:val="28"/>
            </w:rPr>
            <w:fldChar w:fldCharType="separate"/>
          </w:r>
          <w:r>
            <w:rPr>
              <w:rFonts w:ascii="Times New Roman" w:hAnsi="Times New Roman" w:cs="Times New Roman"/>
            </w:rPr>
            <w:t>8.7建议</w:t>
          </w:r>
          <w:r>
            <w:tab/>
          </w:r>
          <w:r>
            <w:fldChar w:fldCharType="begin"/>
          </w:r>
          <w:r>
            <w:instrText xml:space="preserve"> PAGEREF _Toc11323 \h </w:instrText>
          </w:r>
          <w:r>
            <w:fldChar w:fldCharType="separate"/>
          </w:r>
          <w:r>
            <w:t>91</w:t>
          </w:r>
          <w:r>
            <w:fldChar w:fldCharType="end"/>
          </w:r>
          <w:r>
            <w:rPr>
              <w:rFonts w:ascii="Times New Roman" w:hAnsi="Times New Roman" w:cs="Times New Roman"/>
              <w:szCs w:val="28"/>
            </w:rPr>
            <w:fldChar w:fldCharType="end"/>
          </w:r>
        </w:p>
        <w:p>
          <w:pPr>
            <w:jc w:val="center"/>
            <w:rPr>
              <w:rFonts w:ascii="Times New Roman" w:hAnsi="Times New Roman" w:cs="Times New Roman" w:eastAsiaTheme="minorEastAsia"/>
              <w:kern w:val="2"/>
              <w:sz w:val="21"/>
              <w:szCs w:val="28"/>
              <w:lang w:val="en-US" w:eastAsia="zh-CN" w:bidi="ar-SA"/>
            </w:rPr>
          </w:pPr>
          <w:r>
            <w:rPr>
              <w:rFonts w:ascii="Times New Roman" w:hAnsi="Times New Roman" w:cs="Times New Roman"/>
              <w:szCs w:val="28"/>
            </w:rPr>
            <w:fldChar w:fldCharType="end"/>
          </w:r>
        </w:p>
      </w:sdtContent>
    </w:sdt>
    <w:p>
      <w:pPr>
        <w:bidi w:val="0"/>
        <w:rPr>
          <w:rFonts w:asciiTheme="minorAscii" w:hAnsiTheme="minorAscii" w:eastAsiaTheme="minorEastAsia" w:cstheme="minorBidi"/>
          <w:kern w:val="2"/>
          <w:sz w:val="24"/>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5878"/>
        </w:tabs>
        <w:bidi w:val="0"/>
        <w:jc w:val="left"/>
        <w:rPr>
          <w:lang w:val="en-US" w:eastAsia="zh-CN"/>
        </w:rPr>
        <w:sectPr>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lang w:val="en-US" w:eastAsia="zh-CN"/>
        </w:rPr>
        <w:tab/>
      </w:r>
    </w:p>
    <w:p>
      <w:pPr>
        <w:pStyle w:val="3"/>
        <w:spacing w:before="120" w:after="120"/>
        <w:jc w:val="center"/>
        <w:rPr>
          <w:rFonts w:ascii="Times New Roman" w:hAnsi="Times New Roman" w:cs="Times New Roman"/>
          <w:sz w:val="36"/>
          <w:szCs w:val="36"/>
        </w:rPr>
      </w:pPr>
      <w:bookmarkStart w:id="14" w:name="_Toc32465"/>
      <w:bookmarkStart w:id="15" w:name="_Toc31697"/>
      <w:bookmarkStart w:id="16" w:name="_Toc69894148"/>
      <w:r>
        <w:rPr>
          <w:rFonts w:ascii="Times New Roman" w:hAnsi="Times New Roman" w:cs="Times New Roman"/>
          <w:sz w:val="36"/>
          <w:szCs w:val="36"/>
        </w:rPr>
        <w:t>前 言</w:t>
      </w:r>
      <w:bookmarkEnd w:id="14"/>
      <w:bookmarkEnd w:id="15"/>
      <w:bookmarkEnd w:id="16"/>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原抚松县长白山仙人泉继文酒业有限公司厂址位于抚松县抚松镇中心街18号，于2009年取得全国工业生产许可证，由于所在地的水质不佳、生产工艺落后、资金短缺和经营不善等原因，导致企业处于半停产状态。为使企业重新焕发活力，为白山市的经济发展做出新贡献，白山市江源区大成有限责任公司将其兼并，并进行移地改建，以独特山泉水和特有的地理环境重新进行改造，把其建设成为新窖老熟新技术的现代化酿酒业，将所酿造出的白酒达到“酬、绵、软、净、香和回味悠长”的独特风格，以适应于市场的需求。</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白山市江源区承天顺酒业有限责任公司，系白山市江源区大成有限责任公司兼并 “抚松县长白山仙人泉继文酒业有限公司”后异地建设更名的全资公司。</w:t>
      </w:r>
    </w:p>
    <w:p>
      <w:pPr>
        <w:spacing w:line="360" w:lineRule="auto"/>
        <w:ind w:firstLine="480" w:firstLineChars="200"/>
        <w:rPr>
          <w:rFonts w:ascii="Times New Roman" w:hAnsi="Times New Roman" w:cs="Times New Roman"/>
          <w:bCs/>
          <w:i/>
          <w:iCs/>
          <w:sz w:val="24"/>
          <w:szCs w:val="24"/>
          <w:u w:val="single"/>
        </w:rPr>
      </w:pPr>
      <w:r>
        <w:rPr>
          <w:rFonts w:hint="eastAsia" w:ascii="Times New Roman" w:hAnsi="Times New Roman" w:cs="Times New Roman"/>
          <w:i/>
          <w:iCs/>
          <w:sz w:val="24"/>
          <w:szCs w:val="24"/>
          <w:u w:val="single"/>
        </w:rPr>
        <w:t>截止20</w:t>
      </w:r>
      <w:r>
        <w:rPr>
          <w:rFonts w:hint="eastAsia" w:ascii="Times New Roman" w:hAnsi="Times New Roman" w:cs="Times New Roman"/>
          <w:i/>
          <w:iCs/>
          <w:sz w:val="24"/>
          <w:szCs w:val="24"/>
          <w:u w:val="single"/>
          <w:lang w:val="en-US" w:eastAsia="zh-CN"/>
        </w:rPr>
        <w:t>23</w:t>
      </w:r>
      <w:r>
        <w:rPr>
          <w:rFonts w:hint="eastAsia" w:ascii="Times New Roman" w:hAnsi="Times New Roman" w:cs="Times New Roman"/>
          <w:i/>
          <w:iCs/>
          <w:sz w:val="24"/>
          <w:szCs w:val="24"/>
          <w:u w:val="single"/>
        </w:rPr>
        <w:t>年</w:t>
      </w:r>
      <w:r>
        <w:rPr>
          <w:rFonts w:hint="eastAsia" w:ascii="Times New Roman" w:hAnsi="Times New Roman" w:cs="Times New Roman"/>
          <w:i/>
          <w:iCs/>
          <w:sz w:val="24"/>
          <w:szCs w:val="24"/>
          <w:u w:val="single"/>
          <w:lang w:val="en-US" w:eastAsia="zh-CN"/>
        </w:rPr>
        <w:t>12</w:t>
      </w:r>
      <w:r>
        <w:rPr>
          <w:rFonts w:hint="eastAsia" w:ascii="Times New Roman" w:hAnsi="Times New Roman" w:cs="Times New Roman"/>
          <w:i/>
          <w:iCs/>
          <w:sz w:val="24"/>
          <w:szCs w:val="24"/>
          <w:u w:val="single"/>
        </w:rPr>
        <w:t>月</w:t>
      </w:r>
      <w:r>
        <w:rPr>
          <w:rFonts w:hint="eastAsia" w:ascii="Times New Roman" w:hAnsi="Times New Roman" w:cs="Times New Roman"/>
          <w:i/>
          <w:iCs/>
          <w:sz w:val="24"/>
          <w:szCs w:val="24"/>
          <w:u w:val="single"/>
          <w:lang w:val="en-US" w:eastAsia="zh-CN"/>
        </w:rPr>
        <w:t>1</w:t>
      </w:r>
      <w:r>
        <w:rPr>
          <w:rFonts w:hint="eastAsia" w:ascii="Times New Roman" w:hAnsi="Times New Roman" w:cs="Times New Roman"/>
          <w:i/>
          <w:iCs/>
          <w:sz w:val="24"/>
          <w:szCs w:val="24"/>
          <w:u w:val="single"/>
        </w:rPr>
        <w:t>日，</w:t>
      </w:r>
      <w:r>
        <w:rPr>
          <w:rFonts w:hint="eastAsia" w:ascii="Times New Roman" w:hAnsi="Times New Roman" w:cs="Times New Roman"/>
          <w:i/>
          <w:iCs/>
          <w:sz w:val="24"/>
          <w:szCs w:val="24"/>
          <w:u w:val="single"/>
          <w:lang w:eastAsia="zh-CN"/>
        </w:rPr>
        <w:t>白山市江源区承天顺酒业有限责任公司</w:t>
      </w:r>
      <w:r>
        <w:rPr>
          <w:rFonts w:hint="eastAsia" w:ascii="Times New Roman" w:hAnsi="Times New Roman" w:cs="Times New Roman"/>
          <w:i/>
          <w:iCs/>
          <w:sz w:val="24"/>
          <w:szCs w:val="24"/>
          <w:u w:val="single"/>
        </w:rPr>
        <w:t>共有</w:t>
      </w:r>
      <w:r>
        <w:rPr>
          <w:rFonts w:hint="eastAsia" w:ascii="Times New Roman" w:hAnsi="Times New Roman" w:cs="Times New Roman"/>
          <w:i/>
          <w:iCs/>
          <w:sz w:val="24"/>
          <w:szCs w:val="24"/>
          <w:u w:val="single"/>
          <w:lang w:val="en-US" w:eastAsia="zh-CN"/>
        </w:rPr>
        <w:t>3</w:t>
      </w:r>
      <w:r>
        <w:rPr>
          <w:rFonts w:hint="eastAsia" w:ascii="Times New Roman" w:hAnsi="Times New Roman" w:cs="Times New Roman"/>
          <w:i/>
          <w:iCs/>
          <w:sz w:val="24"/>
          <w:szCs w:val="24"/>
          <w:u w:val="single"/>
        </w:rPr>
        <w:t>个项目</w:t>
      </w:r>
      <w:r>
        <w:rPr>
          <w:rFonts w:ascii="Times New Roman" w:hAnsi="Times New Roman" w:cs="Times New Roman"/>
          <w:bCs/>
          <w:i/>
          <w:iCs/>
          <w:sz w:val="24"/>
          <w:szCs w:val="24"/>
          <w:u w:val="single"/>
        </w:rPr>
        <w:t>（环评时间为</w:t>
      </w:r>
      <w:r>
        <w:rPr>
          <w:rFonts w:hint="eastAsia" w:ascii="Times New Roman" w:hAnsi="Times New Roman" w:cs="Times New Roman"/>
          <w:bCs/>
          <w:i/>
          <w:iCs/>
          <w:sz w:val="24"/>
          <w:szCs w:val="24"/>
          <w:u w:val="single"/>
          <w:lang w:val="en-US" w:eastAsia="zh-CN"/>
        </w:rPr>
        <w:t>2012</w:t>
      </w:r>
      <w:r>
        <w:rPr>
          <w:rFonts w:ascii="Times New Roman" w:hAnsi="Times New Roman" w:cs="Times New Roman"/>
          <w:bCs/>
          <w:i/>
          <w:iCs/>
          <w:sz w:val="24"/>
          <w:szCs w:val="24"/>
          <w:u w:val="single"/>
        </w:rPr>
        <w:t>年</w:t>
      </w:r>
      <w:r>
        <w:rPr>
          <w:rFonts w:hint="eastAsia" w:ascii="Times New Roman" w:hAnsi="Times New Roman" w:cs="Times New Roman"/>
          <w:bCs/>
          <w:i/>
          <w:iCs/>
          <w:sz w:val="24"/>
          <w:szCs w:val="24"/>
          <w:u w:val="single"/>
          <w:lang w:val="en-US" w:eastAsia="zh-CN"/>
        </w:rPr>
        <w:t>1月</w:t>
      </w:r>
      <w:r>
        <w:rPr>
          <w:rFonts w:ascii="Times New Roman" w:hAnsi="Times New Roman" w:cs="Times New Roman"/>
          <w:bCs/>
          <w:i/>
          <w:iCs/>
          <w:sz w:val="24"/>
          <w:szCs w:val="24"/>
          <w:u w:val="single"/>
        </w:rPr>
        <w:t>至</w:t>
      </w:r>
      <w:r>
        <w:rPr>
          <w:rFonts w:hint="eastAsia" w:ascii="Times New Roman" w:hAnsi="Times New Roman" w:cs="Times New Roman"/>
          <w:bCs/>
          <w:i/>
          <w:iCs/>
          <w:sz w:val="24"/>
          <w:szCs w:val="24"/>
          <w:u w:val="single"/>
          <w:lang w:val="en-US" w:eastAsia="zh-CN"/>
        </w:rPr>
        <w:t>2023</w:t>
      </w:r>
      <w:r>
        <w:rPr>
          <w:rFonts w:ascii="Times New Roman" w:hAnsi="Times New Roman" w:cs="Times New Roman"/>
          <w:bCs/>
          <w:i/>
          <w:iCs/>
          <w:sz w:val="24"/>
          <w:szCs w:val="24"/>
          <w:u w:val="single"/>
        </w:rPr>
        <w:t>年</w:t>
      </w:r>
      <w:r>
        <w:rPr>
          <w:rFonts w:hint="eastAsia" w:ascii="Times New Roman" w:hAnsi="Times New Roman" w:cs="Times New Roman"/>
          <w:bCs/>
          <w:i/>
          <w:iCs/>
          <w:sz w:val="24"/>
          <w:szCs w:val="24"/>
          <w:u w:val="single"/>
          <w:lang w:val="en-US" w:eastAsia="zh-CN"/>
        </w:rPr>
        <w:t>2月</w:t>
      </w:r>
      <w:r>
        <w:rPr>
          <w:rFonts w:ascii="Times New Roman" w:hAnsi="Times New Roman" w:cs="Times New Roman"/>
          <w:bCs/>
          <w:i/>
          <w:iCs/>
          <w:sz w:val="24"/>
          <w:szCs w:val="24"/>
          <w:u w:val="single"/>
        </w:rPr>
        <w:t>）</w:t>
      </w:r>
      <w:r>
        <w:rPr>
          <w:rFonts w:hint="eastAsia" w:ascii="Times New Roman" w:hAnsi="Times New Roman" w:cs="Times New Roman"/>
          <w:bCs/>
          <w:i/>
          <w:iCs/>
          <w:sz w:val="24"/>
          <w:szCs w:val="24"/>
          <w:u w:val="single"/>
          <w:lang w:eastAsia="zh-CN"/>
        </w:rPr>
        <w:t>，</w:t>
      </w:r>
      <w:r>
        <w:rPr>
          <w:rFonts w:hint="eastAsia" w:ascii="Times New Roman" w:hAnsi="Times New Roman" w:cs="Times New Roman"/>
          <w:bCs/>
          <w:i/>
          <w:iCs/>
          <w:sz w:val="24"/>
          <w:szCs w:val="24"/>
          <w:u w:val="single"/>
          <w:lang w:val="en-US" w:eastAsia="zh-CN"/>
        </w:rPr>
        <w:t>目前产能已经达到设计500t/a的白酒设计产能，</w:t>
      </w:r>
      <w:r>
        <w:rPr>
          <w:rFonts w:ascii="Times New Roman" w:hAnsi="Times New Roman" w:cs="Times New Roman"/>
          <w:bCs/>
          <w:i/>
          <w:iCs/>
          <w:sz w:val="24"/>
          <w:szCs w:val="24"/>
          <w:u w:val="single"/>
        </w:rPr>
        <w:t>已稳定运行</w:t>
      </w:r>
      <w:r>
        <w:rPr>
          <w:rFonts w:hint="eastAsia" w:ascii="Times New Roman" w:hAnsi="Times New Roman" w:cs="Times New Roman"/>
          <w:bCs/>
          <w:i/>
          <w:iCs/>
          <w:sz w:val="24"/>
          <w:szCs w:val="24"/>
          <w:u w:val="single"/>
          <w:lang w:val="en-US" w:eastAsia="zh-CN"/>
        </w:rPr>
        <w:t>10多年</w:t>
      </w:r>
      <w:r>
        <w:rPr>
          <w:rFonts w:hint="eastAsia" w:ascii="Times New Roman" w:hAnsi="Times New Roman" w:cs="Times New Roman"/>
          <w:bCs/>
          <w:i/>
          <w:iCs/>
          <w:sz w:val="24"/>
          <w:szCs w:val="24"/>
          <w:u w:val="single"/>
          <w:lang w:eastAsia="zh-CN"/>
        </w:rPr>
        <w:t>，</w:t>
      </w:r>
      <w:r>
        <w:rPr>
          <w:rFonts w:hint="eastAsia" w:ascii="Times New Roman" w:hAnsi="Times New Roman" w:cs="Times New Roman"/>
          <w:i/>
          <w:iCs/>
          <w:sz w:val="24"/>
          <w:szCs w:val="24"/>
          <w:u w:val="single"/>
          <w:shd w:val="clear" w:color="auto" w:fill="auto"/>
          <w:lang w:val="en-US" w:eastAsia="zh-CN"/>
        </w:rPr>
        <w:t>公司工艺为纯粮酿酒，生产实际运行过程发现，设备上存在较多粮食杂质，需较多的设备冲洗用水，导致排水量增加，</w:t>
      </w:r>
      <w:r>
        <w:rPr>
          <w:rFonts w:hint="eastAsia" w:ascii="Times New Roman" w:hAnsi="Times New Roman" w:cs="Times New Roman"/>
          <w:i/>
          <w:iCs/>
          <w:sz w:val="24"/>
          <w:u w:val="single"/>
          <w:lang w:val="en-US" w:eastAsia="zh-CN"/>
        </w:rPr>
        <w:t>由环评时期排水量15.6</w:t>
      </w:r>
      <w:r>
        <w:rPr>
          <w:rFonts w:hint="eastAsia" w:ascii="Times New Roman" w:hAnsi="Times New Roman" w:cs="Times New Roman"/>
          <w:bCs/>
          <w:i/>
          <w:iCs/>
          <w:sz w:val="24"/>
          <w:szCs w:val="24"/>
          <w:u w:val="single"/>
          <w:lang w:val="en-US" w:eastAsia="zh-CN"/>
        </w:rPr>
        <w:t>1t/d增加至47.81t/d，排水浓度有所降低，未超过环评时期的总量指标</w:t>
      </w:r>
      <w:r>
        <w:rPr>
          <w:rFonts w:ascii="Times New Roman" w:hAnsi="Times New Roman" w:cs="Times New Roman"/>
          <w:bCs/>
          <w:i/>
          <w:iCs/>
          <w:sz w:val="24"/>
          <w:szCs w:val="24"/>
          <w:u w:val="single"/>
        </w:rPr>
        <w:t>。根据《中华人民共和国环境保护法》、《中华人民共和国环境影响评价法》、《建设项目环境保护管理条例》和环境保护部部令第37号《建设项目环境影响后评价管理办法（试行）》的规定，</w:t>
      </w:r>
      <w:r>
        <w:rPr>
          <w:rFonts w:hint="eastAsia" w:ascii="Times New Roman" w:hAnsi="Times New Roman" w:cs="Times New Roman"/>
          <w:i/>
          <w:iCs/>
          <w:sz w:val="24"/>
          <w:szCs w:val="24"/>
          <w:u w:val="single"/>
          <w:lang w:eastAsia="zh-CN"/>
        </w:rPr>
        <w:t>白山市江源区承天顺酒业有限责任公司</w:t>
      </w:r>
      <w:r>
        <w:rPr>
          <w:rFonts w:ascii="Times New Roman" w:hAnsi="Times New Roman" w:cs="Times New Roman"/>
          <w:bCs/>
          <w:i/>
          <w:iCs/>
          <w:sz w:val="24"/>
          <w:szCs w:val="24"/>
          <w:u w:val="single"/>
        </w:rPr>
        <w:t>综合考虑</w:t>
      </w:r>
      <w:r>
        <w:rPr>
          <w:rFonts w:hint="eastAsia" w:ascii="Times New Roman" w:hAnsi="Times New Roman" w:cs="Times New Roman"/>
          <w:bCs/>
          <w:i/>
          <w:iCs/>
          <w:sz w:val="24"/>
          <w:szCs w:val="24"/>
          <w:u w:val="single"/>
          <w:lang w:val="en-US" w:eastAsia="zh-CN"/>
        </w:rPr>
        <w:t>后</w:t>
      </w:r>
      <w:r>
        <w:rPr>
          <w:rFonts w:ascii="Times New Roman" w:hAnsi="Times New Roman" w:cs="Times New Roman"/>
          <w:bCs/>
          <w:i/>
          <w:iCs/>
          <w:sz w:val="24"/>
          <w:szCs w:val="24"/>
          <w:u w:val="single"/>
        </w:rPr>
        <w:t>开展环境影响后评价工作。</w:t>
      </w:r>
      <w:r>
        <w:rPr>
          <w:rFonts w:ascii="Times New Roman" w:hAnsi="Times New Roman" w:eastAsia="宋体" w:cs="Times New Roman"/>
          <w:i/>
          <w:iCs/>
          <w:color w:val="000000" w:themeColor="text1"/>
          <w:sz w:val="24"/>
          <w:szCs w:val="24"/>
          <w:u w:val="single"/>
          <w14:textFill>
            <w14:solidFill>
              <w14:schemeClr w14:val="tx1"/>
            </w14:solidFill>
          </w14:textFill>
        </w:rPr>
        <w:t>本次后评价工作在</w:t>
      </w:r>
      <w:r>
        <w:rPr>
          <w:rFonts w:hint="eastAsia" w:ascii="Times New Roman" w:hAnsi="Times New Roman" w:eastAsia="宋体" w:cs="Times New Roman"/>
          <w:i/>
          <w:iCs/>
          <w:color w:val="000000" w:themeColor="text1"/>
          <w:sz w:val="24"/>
          <w:szCs w:val="24"/>
          <w:u w:val="single"/>
          <w:lang w:val="en-US" w:eastAsia="zh-CN"/>
          <w14:textFill>
            <w14:solidFill>
              <w14:schemeClr w14:val="tx1"/>
            </w14:solidFill>
          </w14:textFill>
        </w:rPr>
        <w:t>现有法规</w:t>
      </w:r>
      <w:r>
        <w:rPr>
          <w:rFonts w:ascii="Times New Roman" w:hAnsi="Times New Roman" w:eastAsia="宋体" w:cs="Times New Roman"/>
          <w:i/>
          <w:iCs/>
          <w:color w:val="000000" w:themeColor="text1"/>
          <w:sz w:val="24"/>
          <w:szCs w:val="24"/>
          <w:u w:val="single"/>
          <w14:textFill>
            <w14:solidFill>
              <w14:schemeClr w14:val="tx1"/>
            </w14:solidFill>
          </w14:textFill>
        </w:rPr>
        <w:t>基础上将对</w:t>
      </w:r>
      <w:r>
        <w:rPr>
          <w:rFonts w:hint="eastAsia" w:ascii="Times New Roman" w:hAnsi="Times New Roman" w:eastAsia="宋体" w:cs="Times New Roman"/>
          <w:i/>
          <w:iCs/>
          <w:sz w:val="24"/>
          <w:szCs w:val="24"/>
          <w:u w:val="single"/>
          <w:lang w:eastAsia="zh-CN"/>
        </w:rPr>
        <w:t>白山市江源区承天顺酒业有限责任公司</w:t>
      </w:r>
      <w:r>
        <w:rPr>
          <w:rFonts w:ascii="Times New Roman" w:hAnsi="Times New Roman" w:eastAsia="宋体" w:cs="Times New Roman"/>
          <w:i/>
          <w:iCs/>
          <w:color w:val="000000" w:themeColor="text1"/>
          <w:sz w:val="24"/>
          <w:szCs w:val="24"/>
          <w:u w:val="single"/>
          <w14:textFill>
            <w14:solidFill>
              <w14:schemeClr w14:val="tx1"/>
            </w14:solidFill>
          </w14:textFill>
        </w:rPr>
        <w:t>提出进一步的改进措施和管理要求。</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sectPr>
          <w:headerReference r:id="rId6" w:type="default"/>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ascii="Times New Roman" w:hAnsi="Times New Roman" w:cs="Times New Roman"/>
          <w:bCs/>
          <w:color w:val="000000" w:themeColor="text1"/>
          <w:sz w:val="24"/>
          <w:szCs w:val="24"/>
          <w14:textFill>
            <w14:solidFill>
              <w14:schemeClr w14:val="tx1"/>
            </w14:solidFill>
          </w14:textFill>
        </w:rPr>
        <w:t>据此，</w:t>
      </w:r>
      <w:r>
        <w:rPr>
          <w:rFonts w:hint="eastAsia" w:ascii="Times New Roman" w:hAnsi="Times New Roman" w:cs="Times New Roman"/>
          <w:sz w:val="24"/>
          <w:szCs w:val="24"/>
          <w:lang w:eastAsia="zh-CN"/>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委托</w:t>
      </w:r>
      <w:r>
        <w:rPr>
          <w:rFonts w:hint="eastAsia" w:ascii="Times New Roman" w:hAnsi="Times New Roman" w:cs="Times New Roman"/>
          <w:bCs/>
          <w:color w:val="000000" w:themeColor="text1"/>
          <w:sz w:val="24"/>
          <w:szCs w:val="24"/>
          <w14:textFill>
            <w14:solidFill>
              <w14:schemeClr w14:val="tx1"/>
            </w14:solidFill>
          </w14:textFill>
        </w:rPr>
        <w:t>中环赢创（吉林）环保科技有限公司</w:t>
      </w:r>
      <w:r>
        <w:rPr>
          <w:rFonts w:ascii="Times New Roman" w:hAnsi="Times New Roman" w:cs="Times New Roman"/>
          <w:bCs/>
          <w:color w:val="000000" w:themeColor="text1"/>
          <w:sz w:val="24"/>
          <w:szCs w:val="24"/>
          <w14:textFill>
            <w14:solidFill>
              <w14:schemeClr w14:val="tx1"/>
            </w14:solidFill>
          </w14:textFill>
        </w:rPr>
        <w:t>开展环境影响后评价工作。按照《建设项目环境影响后评价管理办法（试行）》的规定，本次环境影响后评价以</w:t>
      </w:r>
      <w:r>
        <w:rPr>
          <w:rFonts w:hint="eastAsia" w:ascii="Times New Roman" w:hAnsi="Times New Roman" w:cs="Times New Roman"/>
          <w:sz w:val="24"/>
          <w:szCs w:val="24"/>
          <w:lang w:eastAsia="zh-CN"/>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已完成</w:t>
      </w:r>
      <w:r>
        <w:rPr>
          <w:rFonts w:hint="eastAsia" w:ascii="Times New Roman" w:hAnsi="Times New Roman" w:cs="Times New Roman"/>
          <w:bCs/>
          <w:color w:val="000000" w:themeColor="text1"/>
          <w:sz w:val="24"/>
          <w:szCs w:val="24"/>
          <w:lang w:val="en-US" w:eastAsia="zh-CN"/>
          <w14:textFill>
            <w14:solidFill>
              <w14:schemeClr w14:val="tx1"/>
            </w14:solidFill>
          </w14:textFill>
        </w:rPr>
        <w:t>建设的项目</w:t>
      </w:r>
      <w:r>
        <w:rPr>
          <w:rFonts w:ascii="Times New Roman" w:hAnsi="Times New Roman" w:cs="Times New Roman"/>
          <w:bCs/>
          <w:color w:val="000000" w:themeColor="text1"/>
          <w:sz w:val="24"/>
          <w:szCs w:val="24"/>
          <w14:textFill>
            <w14:solidFill>
              <w14:schemeClr w14:val="tx1"/>
            </w14:solidFill>
          </w14:textFill>
        </w:rPr>
        <w:t>为评价对象，为后续整体开发和规划服务；对后评价的具体工作方法、深度进行研究。本次主要调查</w:t>
      </w:r>
      <w:r>
        <w:rPr>
          <w:rFonts w:hint="eastAsia" w:ascii="Times New Roman" w:hAnsi="Times New Roman" w:cs="Times New Roman"/>
          <w:sz w:val="24"/>
          <w:szCs w:val="24"/>
          <w:lang w:val="en-US" w:eastAsia="zh-CN"/>
        </w:rPr>
        <w:t>工厂目前的建设情况，工程已采取的污染防治措施也风险防范措施的落实情况</w:t>
      </w:r>
      <w:r>
        <w:rPr>
          <w:rFonts w:ascii="Times New Roman" w:hAnsi="Times New Roman" w:cs="Times New Roman"/>
          <w:bCs/>
          <w:color w:val="000000" w:themeColor="text1"/>
          <w:sz w:val="24"/>
          <w:szCs w:val="24"/>
          <w14:textFill>
            <w14:solidFill>
              <w14:schemeClr w14:val="tx1"/>
            </w14:solidFill>
          </w14:textFill>
        </w:rPr>
        <w:t>，分析并验证已采取的环保措施的有效性，确定开发对环境造成的实际影响及潜在的影响，全面做好环境保护与生态恢复工作。</w:t>
      </w:r>
    </w:p>
    <w:p>
      <w:pPr>
        <w:pStyle w:val="3"/>
        <w:spacing w:before="120" w:after="120"/>
        <w:jc w:val="center"/>
        <w:rPr>
          <w:rFonts w:ascii="Times New Roman" w:hAnsi="Times New Roman" w:cs="Times New Roman"/>
          <w:sz w:val="36"/>
          <w:szCs w:val="36"/>
        </w:rPr>
      </w:pPr>
      <w:bookmarkStart w:id="17" w:name="_Toc69894149"/>
      <w:bookmarkStart w:id="18" w:name="_Toc180"/>
      <w:r>
        <w:rPr>
          <w:rFonts w:ascii="Times New Roman" w:hAnsi="Times New Roman" w:cs="Times New Roman"/>
          <w:sz w:val="36"/>
          <w:szCs w:val="36"/>
        </w:rPr>
        <w:t>第一章  总论</w:t>
      </w:r>
      <w:bookmarkEnd w:id="17"/>
      <w:bookmarkEnd w:id="18"/>
    </w:p>
    <w:p>
      <w:pPr>
        <w:pStyle w:val="4"/>
        <w:spacing w:before="0" w:after="0" w:line="360" w:lineRule="auto"/>
        <w:rPr>
          <w:rFonts w:ascii="Times New Roman" w:hAnsi="Times New Roman" w:cs="Times New Roman"/>
        </w:rPr>
      </w:pPr>
      <w:bookmarkStart w:id="19" w:name="_Toc21896"/>
      <w:bookmarkStart w:id="20" w:name="_Toc69894150"/>
      <w:r>
        <w:rPr>
          <w:rFonts w:ascii="Times New Roman" w:hAnsi="Times New Roman" w:cs="Times New Roman"/>
        </w:rPr>
        <w:t>1.1编制与调查依据</w:t>
      </w:r>
      <w:bookmarkEnd w:id="19"/>
      <w:bookmarkEnd w:id="20"/>
    </w:p>
    <w:p>
      <w:pPr>
        <w:pStyle w:val="5"/>
        <w:spacing w:before="0" w:after="0" w:line="360" w:lineRule="auto"/>
        <w:rPr>
          <w:rFonts w:ascii="Times New Roman" w:hAnsi="Times New Roman" w:cs="Times New Roman"/>
          <w:sz w:val="28"/>
          <w:szCs w:val="28"/>
        </w:rPr>
      </w:pPr>
      <w:bookmarkStart w:id="21" w:name="_Toc69894151"/>
      <w:bookmarkStart w:id="22" w:name="_Toc21998"/>
      <w:bookmarkStart w:id="23" w:name="_Toc645"/>
      <w:r>
        <w:rPr>
          <w:rFonts w:ascii="Times New Roman" w:hAnsi="Times New Roman" w:cs="Times New Roman"/>
          <w:sz w:val="28"/>
          <w:szCs w:val="28"/>
        </w:rPr>
        <w:t>1.1.1编制与调查依据</w:t>
      </w:r>
      <w:bookmarkEnd w:id="21"/>
      <w:bookmarkEnd w:id="22"/>
      <w:bookmarkEnd w:id="23"/>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《中华人民共和国环境保护法（修订版）》，2015.1.1；</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《中华人民共和国环境影响评价法》，2018.12.29；</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《中华人民共和国水污染防治法》，2017.6.27；</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《中华人民共和国大气污染防治法》，</w:t>
      </w:r>
      <w:r>
        <w:rPr>
          <w:rFonts w:hint="eastAsia" w:ascii="Times New Roman" w:hAnsi="Times New Roman"/>
          <w:color w:val="000000" w:themeColor="text1"/>
          <w:sz w:val="24"/>
          <w:szCs w:val="24"/>
          <w:lang w:val="en-US" w:eastAsia="zh-CN"/>
          <w14:textFill>
            <w14:solidFill>
              <w14:schemeClr w14:val="tx1"/>
            </w14:solidFill>
          </w14:textFill>
        </w:rPr>
        <w:t>2018.10.26</w:t>
      </w:r>
      <w:r>
        <w:rPr>
          <w:rFonts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《中华人民共和国环境噪声污染防治法》，</w:t>
      </w:r>
      <w:r>
        <w:rPr>
          <w:rFonts w:hint="eastAsia" w:ascii="Times New Roman" w:hAnsi="Times New Roman"/>
          <w:color w:val="000000" w:themeColor="text1"/>
          <w:sz w:val="24"/>
          <w:szCs w:val="24"/>
          <w:lang w:val="en-US" w:eastAsia="zh-CN"/>
          <w14:textFill>
            <w14:solidFill>
              <w14:schemeClr w14:val="tx1"/>
            </w14:solidFill>
          </w14:textFill>
        </w:rPr>
        <w:t>2022.6.5</w:t>
      </w:r>
      <w:r>
        <w:rPr>
          <w:rFonts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《中华人民共和国固体废物污染环境防治法》，2020.9.1；</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7、</w:t>
      </w:r>
      <w:r>
        <w:rPr>
          <w:rFonts w:ascii="Times New Roman" w:hAnsi="Times New Roman"/>
          <w:color w:val="000000" w:themeColor="text1"/>
          <w:sz w:val="24"/>
          <w:szCs w:val="24"/>
          <w14:textFill>
            <w14:solidFill>
              <w14:schemeClr w14:val="tx1"/>
            </w14:solidFill>
          </w14:textFill>
        </w:rPr>
        <w:t>《中华人民共和国土壤污染防治法》，2019.1.1；</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《中华人民共和国清洁生产促进法》，2012.2.29；</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《中华人民共和国水土保持法》，2011.3.1；</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10、</w:t>
      </w:r>
      <w:r>
        <w:rPr>
          <w:rFonts w:ascii="Times New Roman" w:hAnsi="Times New Roman"/>
          <w:color w:val="000000" w:themeColor="text1"/>
          <w:sz w:val="24"/>
          <w:szCs w:val="24"/>
          <w14:textFill>
            <w14:solidFill>
              <w14:schemeClr w14:val="tx1"/>
            </w14:solidFill>
          </w14:textFill>
        </w:rPr>
        <w:t>《中华人民共和国土地管理法（第二次修订）》，2004.8.28；</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11、</w:t>
      </w:r>
      <w:r>
        <w:rPr>
          <w:rFonts w:ascii="Times New Roman" w:hAnsi="Times New Roman"/>
          <w:color w:val="000000" w:themeColor="text1"/>
          <w:sz w:val="24"/>
          <w:szCs w:val="24"/>
          <w14:textFill>
            <w14:solidFill>
              <w14:schemeClr w14:val="tx1"/>
            </w14:solidFill>
          </w14:textFill>
        </w:rPr>
        <w:t>《中华人民共和国水土保持法实施条例》，2011.1.8；</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12、</w:t>
      </w:r>
      <w:r>
        <w:rPr>
          <w:rFonts w:ascii="Times New Roman" w:hAnsi="Times New Roman"/>
          <w:color w:val="000000" w:themeColor="text1"/>
          <w:sz w:val="24"/>
          <w:szCs w:val="24"/>
          <w14:textFill>
            <w14:solidFill>
              <w14:schemeClr w14:val="tx1"/>
            </w14:solidFill>
          </w14:textFill>
        </w:rPr>
        <w:t>《中华人民共和国土地管理法实施条例》</w:t>
      </w:r>
      <w:r>
        <w:rPr>
          <w:rFonts w:hint="eastAsia" w:ascii="Times New Roman" w:hAnsi="Times New Roman"/>
          <w:color w:val="000000" w:themeColor="text1"/>
          <w:sz w:val="24"/>
          <w:szCs w:val="24"/>
          <w:lang w:val="en-US" w:eastAsia="zh-CN"/>
          <w14:textFill>
            <w14:solidFill>
              <w14:schemeClr w14:val="tx1"/>
            </w14:solidFill>
          </w14:textFill>
        </w:rPr>
        <w:t>2021.9.1</w:t>
      </w:r>
      <w:r>
        <w:rPr>
          <w:rFonts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13、</w:t>
      </w:r>
      <w:r>
        <w:rPr>
          <w:rFonts w:ascii="Times New Roman" w:hAnsi="Times New Roman"/>
          <w:color w:val="000000" w:themeColor="text1"/>
          <w:sz w:val="24"/>
          <w:szCs w:val="24"/>
          <w14:textFill>
            <w14:solidFill>
              <w14:schemeClr w14:val="tx1"/>
            </w14:solidFill>
          </w14:textFill>
        </w:rPr>
        <w:t>国务院第682号令《建设项目环境保护管理条例》，2017.</w:t>
      </w:r>
      <w:r>
        <w:rPr>
          <w:rFonts w:hint="eastAsia" w:ascii="Times New Roman" w:hAnsi="Times New Roman"/>
          <w:color w:val="000000" w:themeColor="text1"/>
          <w:sz w:val="24"/>
          <w:szCs w:val="24"/>
          <w:lang w:val="en-US" w:eastAsia="zh-CN"/>
          <w14:textFill>
            <w14:solidFill>
              <w14:schemeClr w14:val="tx1"/>
            </w14:solidFill>
          </w14:textFill>
        </w:rPr>
        <w:t>10</w:t>
      </w:r>
      <w:r>
        <w:rPr>
          <w:rFonts w:ascii="Times New Roman" w:hAnsi="Times New Roman"/>
          <w:color w:val="000000" w:themeColor="text1"/>
          <w:sz w:val="24"/>
          <w:szCs w:val="24"/>
          <w14:textFill>
            <w14:solidFill>
              <w14:schemeClr w14:val="tx1"/>
            </w14:solidFill>
          </w14:textFill>
        </w:rPr>
        <w:t>.1；</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14、</w:t>
      </w:r>
      <w:r>
        <w:rPr>
          <w:rFonts w:ascii="Times New Roman" w:hAnsi="Times New Roman"/>
          <w:color w:val="000000" w:themeColor="text1"/>
          <w:sz w:val="24"/>
          <w:szCs w:val="24"/>
          <w14:textFill>
            <w14:solidFill>
              <w14:schemeClr w14:val="tx1"/>
            </w14:solidFill>
          </w14:textFill>
        </w:rPr>
        <w:t>国家环境保护部令第44号，《建设项目环境影响评价分类管理名录》2017.6.29；</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15、</w:t>
      </w:r>
      <w:r>
        <w:rPr>
          <w:rFonts w:ascii="Times New Roman" w:hAnsi="Times New Roman"/>
          <w:color w:val="000000" w:themeColor="text1"/>
          <w:sz w:val="24"/>
          <w:szCs w:val="24"/>
          <w14:textFill>
            <w14:solidFill>
              <w14:schemeClr w14:val="tx1"/>
            </w14:solidFill>
          </w14:textFill>
        </w:rPr>
        <w:t>《建设项目环境影响评价分类管理名录》（生态环境部第</w:t>
      </w:r>
      <w:r>
        <w:rPr>
          <w:rFonts w:hint="eastAsia" w:ascii="Times New Roman" w:hAnsi="Times New Roman"/>
          <w:color w:val="000000" w:themeColor="text1"/>
          <w:sz w:val="24"/>
          <w:szCs w:val="24"/>
          <w:lang w:val="en-US" w:eastAsia="zh-CN"/>
          <w14:textFill>
            <w14:solidFill>
              <w14:schemeClr w14:val="tx1"/>
            </w14:solidFill>
          </w14:textFill>
        </w:rPr>
        <w:t>16</w:t>
      </w:r>
      <w:r>
        <w:rPr>
          <w:rFonts w:ascii="Times New Roman" w:hAnsi="Times New Roman"/>
          <w:color w:val="000000" w:themeColor="text1"/>
          <w:sz w:val="24"/>
          <w:szCs w:val="24"/>
          <w14:textFill>
            <w14:solidFill>
              <w14:schemeClr w14:val="tx1"/>
            </w14:solidFill>
          </w14:textFill>
        </w:rPr>
        <w:t>号令，</w:t>
      </w:r>
      <w:r>
        <w:rPr>
          <w:rFonts w:hint="eastAsia" w:ascii="Times New Roman" w:hAnsi="Times New Roman"/>
          <w:color w:val="000000" w:themeColor="text1"/>
          <w:sz w:val="24"/>
          <w:szCs w:val="24"/>
          <w:lang w:val="en-US" w:eastAsia="zh-CN"/>
          <w14:textFill>
            <w14:solidFill>
              <w14:schemeClr w14:val="tx1"/>
            </w14:solidFill>
          </w14:textFill>
        </w:rPr>
        <w:t>2021.1.1</w:t>
      </w:r>
      <w:r>
        <w:rPr>
          <w:rFonts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16、</w:t>
      </w:r>
      <w:r>
        <w:rPr>
          <w:rFonts w:ascii="Times New Roman" w:hAnsi="Times New Roman"/>
          <w:color w:val="000000" w:themeColor="text1"/>
          <w:sz w:val="24"/>
          <w:szCs w:val="24"/>
          <w14:textFill>
            <w14:solidFill>
              <w14:schemeClr w14:val="tx1"/>
            </w14:solidFill>
          </w14:textFill>
        </w:rPr>
        <w:t>环发[2012]77号《关于进一步加强环境影响评价管理防范环境风险的通知》；</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17、</w:t>
      </w:r>
      <w:r>
        <w:rPr>
          <w:rFonts w:ascii="Times New Roman" w:hAnsi="Times New Roman"/>
          <w:color w:val="000000" w:themeColor="text1"/>
          <w:sz w:val="24"/>
          <w:szCs w:val="24"/>
          <w14:textFill>
            <w14:solidFill>
              <w14:schemeClr w14:val="tx1"/>
            </w14:solidFill>
          </w14:textFill>
        </w:rPr>
        <w:t>环办[2013]103号《建设项目环境影响评价政府信息公开指南（试行）》；</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18、</w:t>
      </w:r>
      <w:r>
        <w:rPr>
          <w:rFonts w:ascii="Times New Roman" w:hAnsi="Times New Roman"/>
          <w:color w:val="000000" w:themeColor="text1"/>
          <w:sz w:val="24"/>
          <w:szCs w:val="24"/>
          <w14:textFill>
            <w14:solidFill>
              <w14:schemeClr w14:val="tx1"/>
            </w14:solidFill>
          </w14:textFill>
        </w:rPr>
        <w:t>环办[2010]132号《关于进一步加强分散式饮用水水源地保护工作的通知》；</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19</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《危险化学品重大危险源辩识》（GB18218-2018）；</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20</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《国家危险废物名录》</w:t>
      </w:r>
      <w:r>
        <w:rPr>
          <w:rFonts w:hint="eastAsia" w:ascii="Times New Roman" w:hAnsi="Times New Roman"/>
          <w:color w:val="000000" w:themeColor="text1"/>
          <w:sz w:val="24"/>
          <w:szCs w:val="24"/>
          <w:lang w:val="en-US" w:eastAsia="zh-CN"/>
          <w14:textFill>
            <w14:solidFill>
              <w14:schemeClr w14:val="tx1"/>
            </w14:solidFill>
          </w14:textFill>
        </w:rPr>
        <w:t>2021.1.1</w:t>
      </w:r>
      <w:r>
        <w:rPr>
          <w:rFonts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21</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《中华人民共和国危险废物鉴别标准》(GB5085-2007)；</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22</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《建设项目环境影响后评价管理办法（试行）》（环境保护部令第37号，2015.12.10）；</w:t>
      </w:r>
    </w:p>
    <w:p>
      <w:pPr>
        <w:spacing w:line="360" w:lineRule="auto"/>
        <w:ind w:firstLine="480" w:firstLineChars="200"/>
        <w:rPr>
          <w:rFonts w:ascii="Times New Roman" w:hAnsi="Times New Roman"/>
          <w:i/>
          <w:iCs/>
          <w:color w:val="000000" w:themeColor="text1"/>
          <w:sz w:val="24"/>
          <w:szCs w:val="24"/>
          <w:u w:val="single"/>
          <w14:textFill>
            <w14:solidFill>
              <w14:schemeClr w14:val="tx1"/>
            </w14:solidFill>
          </w14:textFill>
        </w:rPr>
      </w:pPr>
      <w:r>
        <w:rPr>
          <w:rFonts w:hint="eastAsia" w:ascii="Times New Roman" w:hAnsi="Times New Roman"/>
          <w:i/>
          <w:iCs/>
          <w:color w:val="000000" w:themeColor="text1"/>
          <w:sz w:val="24"/>
          <w:szCs w:val="24"/>
          <w:u w:val="single"/>
          <w:lang w:val="en-US" w:eastAsia="zh-CN"/>
          <w14:textFill>
            <w14:solidFill>
              <w14:schemeClr w14:val="tx1"/>
            </w14:solidFill>
          </w14:textFill>
        </w:rPr>
        <w:t>2</w:t>
      </w:r>
      <w:r>
        <w:rPr>
          <w:rFonts w:hint="eastAsia" w:ascii="Times New Roman" w:hAnsi="Times New Roman"/>
          <w:i/>
          <w:iCs/>
          <w:color w:val="000000" w:themeColor="text1"/>
          <w:sz w:val="24"/>
          <w:szCs w:val="24"/>
          <w:u w:val="single"/>
          <w14:textFill>
            <w14:solidFill>
              <w14:schemeClr w14:val="tx1"/>
            </w14:solidFill>
          </w14:textFill>
        </w:rPr>
        <w:t>3、</w:t>
      </w:r>
      <w:r>
        <w:rPr>
          <w:rFonts w:ascii="Times New Roman" w:hAnsi="Times New Roman"/>
          <w:i/>
          <w:iCs/>
          <w:color w:val="000000" w:themeColor="text1"/>
          <w:sz w:val="24"/>
          <w:szCs w:val="24"/>
          <w:u w:val="single"/>
          <w14:textFill>
            <w14:solidFill>
              <w14:schemeClr w14:val="tx1"/>
            </w14:solidFill>
          </w14:textFill>
        </w:rPr>
        <w:t>国发[2013]37号《大气污染防治行动计划》2013.9.10；</w:t>
      </w:r>
    </w:p>
    <w:p>
      <w:pPr>
        <w:spacing w:line="360" w:lineRule="auto"/>
        <w:ind w:firstLine="480" w:firstLineChars="200"/>
        <w:rPr>
          <w:rFonts w:ascii="Times New Roman" w:hAnsi="Times New Roman"/>
          <w:i/>
          <w:iCs/>
          <w:color w:val="000000" w:themeColor="text1"/>
          <w:sz w:val="24"/>
          <w:szCs w:val="24"/>
          <w:u w:val="single"/>
          <w14:textFill>
            <w14:solidFill>
              <w14:schemeClr w14:val="tx1"/>
            </w14:solidFill>
          </w14:textFill>
        </w:rPr>
      </w:pPr>
      <w:r>
        <w:rPr>
          <w:rFonts w:hint="eastAsia" w:ascii="Times New Roman" w:hAnsi="Times New Roman"/>
          <w:i/>
          <w:iCs/>
          <w:color w:val="000000" w:themeColor="text1"/>
          <w:sz w:val="24"/>
          <w:szCs w:val="24"/>
          <w:u w:val="single"/>
          <w:lang w:val="en-US" w:eastAsia="zh-CN"/>
          <w14:textFill>
            <w14:solidFill>
              <w14:schemeClr w14:val="tx1"/>
            </w14:solidFill>
          </w14:textFill>
        </w:rPr>
        <w:t>2</w:t>
      </w:r>
      <w:r>
        <w:rPr>
          <w:rFonts w:hint="eastAsia" w:ascii="Times New Roman" w:hAnsi="Times New Roman"/>
          <w:i/>
          <w:iCs/>
          <w:color w:val="000000" w:themeColor="text1"/>
          <w:sz w:val="24"/>
          <w:szCs w:val="24"/>
          <w:u w:val="single"/>
          <w14:textFill>
            <w14:solidFill>
              <w14:schemeClr w14:val="tx1"/>
            </w14:solidFill>
          </w14:textFill>
        </w:rPr>
        <w:t>4、</w:t>
      </w:r>
      <w:r>
        <w:rPr>
          <w:rFonts w:ascii="Times New Roman" w:hAnsi="Times New Roman"/>
          <w:i/>
          <w:iCs/>
          <w:color w:val="000000" w:themeColor="text1"/>
          <w:sz w:val="24"/>
          <w:szCs w:val="24"/>
          <w:u w:val="single"/>
          <w14:textFill>
            <w14:solidFill>
              <w14:schemeClr w14:val="tx1"/>
            </w14:solidFill>
          </w14:textFill>
        </w:rPr>
        <w:t>国发[2015]17号《水污染防治行动计划》2015.4.2；</w:t>
      </w:r>
    </w:p>
    <w:p>
      <w:pPr>
        <w:spacing w:line="360" w:lineRule="auto"/>
        <w:ind w:firstLine="480" w:firstLineChars="200"/>
        <w:rPr>
          <w:rFonts w:hint="default" w:ascii="Times New Roman" w:hAnsi="Times New Roman" w:cs="Times New Roman"/>
          <w:i/>
          <w:iCs/>
          <w:color w:val="000000" w:themeColor="text1"/>
          <w:sz w:val="24"/>
          <w:szCs w:val="24"/>
          <w:u w:val="single"/>
          <w14:textFill>
            <w14:solidFill>
              <w14:schemeClr w14:val="tx1"/>
            </w14:solidFill>
          </w14:textFill>
        </w:rPr>
      </w:pPr>
      <w:r>
        <w:rPr>
          <w:rFonts w:hint="default" w:ascii="Times New Roman" w:hAnsi="Times New Roman" w:cs="Times New Roman"/>
          <w:i/>
          <w:iCs/>
          <w:color w:val="000000" w:themeColor="text1"/>
          <w:sz w:val="24"/>
          <w:szCs w:val="24"/>
          <w:u w:val="single"/>
          <w:lang w:val="en-US" w:eastAsia="zh-CN"/>
          <w14:textFill>
            <w14:solidFill>
              <w14:schemeClr w14:val="tx1"/>
            </w14:solidFill>
          </w14:textFill>
        </w:rPr>
        <w:t>2</w:t>
      </w:r>
      <w:r>
        <w:rPr>
          <w:rFonts w:hint="default" w:ascii="Times New Roman" w:hAnsi="Times New Roman" w:cs="Times New Roman"/>
          <w:i/>
          <w:iCs/>
          <w:color w:val="000000" w:themeColor="text1"/>
          <w:sz w:val="24"/>
          <w:szCs w:val="24"/>
          <w:u w:val="single"/>
          <w14:textFill>
            <w14:solidFill>
              <w14:schemeClr w14:val="tx1"/>
            </w14:solidFill>
          </w14:textFill>
        </w:rPr>
        <w:t>5、国发[2016]31号《土壤污染防治行动计划》2016.5.31；</w:t>
      </w:r>
    </w:p>
    <w:p>
      <w:pPr>
        <w:spacing w:line="360" w:lineRule="auto"/>
        <w:ind w:firstLine="480" w:firstLineChars="200"/>
        <w:rPr>
          <w:rFonts w:hint="eastAsia" w:ascii="宋体" w:hAnsi="宋体" w:eastAsia="宋体" w:cs="宋体"/>
          <w:color w:val="auto"/>
          <w:sz w:val="24"/>
          <w:szCs w:val="24"/>
        </w:rPr>
      </w:pPr>
      <w:bookmarkStart w:id="24" w:name="_Toc69894152"/>
      <w:bookmarkStart w:id="25" w:name="_Toc27384"/>
      <w:r>
        <w:rPr>
          <w:rFonts w:hint="default" w:ascii="Times New Roman" w:hAnsi="Times New Roman" w:cs="Times New Roman"/>
          <w:i/>
          <w:iCs/>
          <w:color w:val="000000" w:themeColor="text1"/>
          <w:sz w:val="24"/>
          <w:szCs w:val="24"/>
          <w:u w:val="single"/>
          <w:lang w:val="en-US" w:eastAsia="zh-CN"/>
          <w14:textFill>
            <w14:solidFill>
              <w14:schemeClr w14:val="tx1"/>
            </w14:solidFill>
          </w14:textFill>
        </w:rPr>
        <w:t>26、</w:t>
      </w:r>
      <w:r>
        <w:rPr>
          <w:rFonts w:hint="default" w:ascii="Times New Roman" w:hAnsi="Times New Roman" w:eastAsia="宋体" w:cs="Times New Roman"/>
          <w:i/>
          <w:iCs/>
          <w:color w:val="auto"/>
          <w:sz w:val="24"/>
          <w:szCs w:val="24"/>
          <w:u w:val="single"/>
        </w:rPr>
        <w:t>《吉林省环境保护条例》（2001年1月修改施行）；</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27</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auto"/>
          <w:sz w:val="24"/>
          <w:szCs w:val="24"/>
        </w:rPr>
        <w:t>《吉林省地表水功能区》（DB22/388-2004）；</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28</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auto"/>
          <w:sz w:val="24"/>
          <w:szCs w:val="24"/>
        </w:rPr>
        <w:t>《吉林省用水定额》（DB22/T389-2020）；</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29</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auto"/>
          <w:sz w:val="24"/>
          <w:szCs w:val="24"/>
        </w:rPr>
        <w:t>《吉林省环保厅关于进一步加强和规范建设项目环境影响评价工作的通知》（吉环管字【2012】18号）；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30、</w:t>
      </w:r>
      <w:r>
        <w:rPr>
          <w:rFonts w:hint="default" w:ascii="Times New Roman" w:hAnsi="Times New Roman" w:eastAsia="宋体" w:cs="Times New Roman"/>
          <w:color w:val="auto"/>
          <w:sz w:val="24"/>
          <w:szCs w:val="24"/>
        </w:rPr>
        <w:t>《吉林省人民政府办公厅关于印发吉林省落实水污染防治行动计划工作方案的通知》（吉政办发【2015】72号）；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auto"/>
          <w:sz w:val="24"/>
          <w:szCs w:val="24"/>
        </w:rPr>
        <w:t>《吉林省落实大气污染防治行动计划实施细则的通知》（吉政发【2013】31号）；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i/>
          <w:iCs/>
          <w:color w:val="000000" w:themeColor="text1"/>
          <w:sz w:val="24"/>
          <w:szCs w:val="24"/>
          <w:u w:val="single"/>
          <w:lang w:val="en-US" w:eastAsia="zh-CN"/>
          <w14:textFill>
            <w14:solidFill>
              <w14:schemeClr w14:val="tx1"/>
            </w14:solidFill>
          </w14:textFill>
        </w:rPr>
        <w:t>32、</w:t>
      </w:r>
      <w:r>
        <w:rPr>
          <w:rFonts w:hint="default" w:ascii="Times New Roman" w:hAnsi="Times New Roman" w:eastAsia="宋体" w:cs="Times New Roman"/>
          <w:i/>
          <w:iCs/>
          <w:color w:val="auto"/>
          <w:sz w:val="24"/>
          <w:szCs w:val="24"/>
          <w:u w:val="single"/>
        </w:rPr>
        <w:t>《吉林省大气污染防治条例》（2016.5.27）</w:t>
      </w:r>
      <w:r>
        <w:rPr>
          <w:rFonts w:hint="default" w:ascii="Times New Roman" w:hAnsi="Times New Roman" w:eastAsia="宋体" w:cs="Times New Roman"/>
          <w:color w:val="auto"/>
          <w:sz w:val="24"/>
          <w:szCs w:val="24"/>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33、</w:t>
      </w:r>
      <w:r>
        <w:rPr>
          <w:rFonts w:hint="default" w:ascii="Times New Roman" w:hAnsi="Times New Roman" w:eastAsia="宋体" w:cs="Times New Roman"/>
          <w:color w:val="auto"/>
          <w:sz w:val="24"/>
          <w:szCs w:val="24"/>
        </w:rPr>
        <w:t>吉林省环保厅关于印发《建设项目主要污染物排放总量指标审核及管理实施细则（试行）的通知》（吉环办字【2015】64号）；</w:t>
      </w:r>
    </w:p>
    <w:p>
      <w:pPr>
        <w:spacing w:line="360" w:lineRule="auto"/>
        <w:ind w:firstLine="480" w:firstLineChars="200"/>
        <w:rPr>
          <w:rFonts w:hint="default" w:ascii="Times New Roman" w:hAnsi="Times New Roman" w:eastAsia="宋体" w:cs="Times New Roman"/>
          <w:i/>
          <w:iCs/>
          <w:color w:val="auto"/>
          <w:sz w:val="24"/>
          <w:szCs w:val="24"/>
          <w:u w:val="single"/>
        </w:rPr>
      </w:pPr>
      <w:r>
        <w:rPr>
          <w:rFonts w:hint="default" w:ascii="Times New Roman" w:hAnsi="Times New Roman" w:cs="Times New Roman"/>
          <w:i/>
          <w:iCs/>
          <w:color w:val="000000" w:themeColor="text1"/>
          <w:sz w:val="24"/>
          <w:szCs w:val="24"/>
          <w:u w:val="single"/>
          <w:lang w:val="en-US" w:eastAsia="zh-CN"/>
          <w14:textFill>
            <w14:solidFill>
              <w14:schemeClr w14:val="tx1"/>
            </w14:solidFill>
          </w14:textFill>
        </w:rPr>
        <w:t>34、</w:t>
      </w:r>
      <w:r>
        <w:rPr>
          <w:rFonts w:hint="default" w:ascii="Times New Roman" w:hAnsi="Times New Roman" w:eastAsia="宋体" w:cs="Times New Roman"/>
          <w:i/>
          <w:iCs/>
          <w:color w:val="auto"/>
          <w:sz w:val="24"/>
          <w:szCs w:val="24"/>
          <w:u w:val="single"/>
        </w:rPr>
        <w:t>《吉林省人民政府关于印发&lt;吉林省落实大气污染防治行动计划实施细则&gt;的通知》(吉政发【2013】31号)；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35、</w:t>
      </w:r>
      <w:r>
        <w:rPr>
          <w:rFonts w:hint="default" w:ascii="Times New Roman" w:hAnsi="Times New Roman" w:eastAsia="宋体" w:cs="Times New Roman"/>
          <w:color w:val="auto"/>
          <w:sz w:val="24"/>
          <w:szCs w:val="24"/>
        </w:rPr>
        <w:t>《吉林省人民政府关于印发吉林省主体功能区规划的通知》（吉政发【2013】13号）；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36、</w:t>
      </w:r>
      <w:r>
        <w:rPr>
          <w:rFonts w:hint="default" w:ascii="Times New Roman" w:hAnsi="Times New Roman" w:eastAsia="宋体" w:cs="Times New Roman"/>
          <w:color w:val="auto"/>
          <w:sz w:val="24"/>
          <w:szCs w:val="24"/>
        </w:rPr>
        <w:t>《吉林省清洁土壤行动计划》（2016.11）；</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37、</w:t>
      </w:r>
      <w:r>
        <w:rPr>
          <w:rFonts w:hint="default" w:ascii="Times New Roman" w:hAnsi="Times New Roman" w:eastAsia="宋体" w:cs="Times New Roman"/>
          <w:color w:val="auto"/>
          <w:sz w:val="24"/>
          <w:szCs w:val="24"/>
        </w:rPr>
        <w:t>《吉林省人民政府办公厅关于印发吉林省落实水污染防治行动计划工作方案的通知》(吉政办发【2015】72 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38、</w:t>
      </w:r>
      <w:r>
        <w:rPr>
          <w:rFonts w:hint="default" w:ascii="Times New Roman" w:hAnsi="Times New Roman" w:eastAsia="宋体" w:cs="Times New Roman"/>
          <w:color w:val="auto"/>
          <w:sz w:val="24"/>
          <w:szCs w:val="24"/>
        </w:rPr>
        <w:t>《吉林省人民政府关于实施“三线一单”生态环境分区管控的意见》（吉政函【2020】101号）；</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39、</w:t>
      </w:r>
      <w:r>
        <w:rPr>
          <w:rFonts w:hint="default" w:ascii="Times New Roman" w:hAnsi="Times New Roman" w:eastAsia="宋体" w:cs="Times New Roman"/>
          <w:color w:val="auto"/>
          <w:sz w:val="24"/>
          <w:szCs w:val="24"/>
        </w:rPr>
        <w:t>《吉林省人民政府办公厅关于印发吉林省空气、水环境、土壤环境质量巩固提升三个行动方案的通知》（吉政办发【2021】10号）；</w:t>
      </w:r>
    </w:p>
    <w:p>
      <w:pPr>
        <w:spacing w:line="360" w:lineRule="auto"/>
        <w:ind w:firstLine="480" w:firstLineChars="200"/>
        <w:rPr>
          <w:rFonts w:hint="default" w:ascii="Times New Roman" w:hAnsi="Times New Roman" w:eastAsia="宋体" w:cs="Times New Roman"/>
          <w:i/>
          <w:iCs/>
          <w:color w:val="auto"/>
          <w:sz w:val="24"/>
          <w:szCs w:val="24"/>
          <w:u w:val="single"/>
        </w:rPr>
      </w:pPr>
      <w:r>
        <w:rPr>
          <w:rFonts w:hint="default" w:ascii="Times New Roman" w:hAnsi="Times New Roman" w:cs="Times New Roman"/>
          <w:i/>
          <w:iCs/>
          <w:color w:val="000000" w:themeColor="text1"/>
          <w:sz w:val="24"/>
          <w:szCs w:val="24"/>
          <w:u w:val="single"/>
          <w:lang w:val="en-US" w:eastAsia="zh-CN"/>
          <w14:textFill>
            <w14:solidFill>
              <w14:schemeClr w14:val="tx1"/>
            </w14:solidFill>
          </w14:textFill>
        </w:rPr>
        <w:t>40、</w:t>
      </w:r>
      <w:r>
        <w:rPr>
          <w:rFonts w:hint="default" w:ascii="Times New Roman" w:hAnsi="Times New Roman" w:eastAsia="宋体" w:cs="Times New Roman"/>
          <w:i/>
          <w:iCs/>
          <w:color w:val="auto"/>
          <w:sz w:val="24"/>
          <w:szCs w:val="24"/>
          <w:u w:val="single"/>
        </w:rPr>
        <w:t>《吉林省空气质量巩固提升行动方案》（2021.2.24）；</w:t>
      </w:r>
    </w:p>
    <w:p>
      <w:pPr>
        <w:spacing w:line="360" w:lineRule="auto"/>
        <w:ind w:firstLine="480" w:firstLineChars="200"/>
        <w:rPr>
          <w:rFonts w:hint="default" w:ascii="Times New Roman" w:hAnsi="Times New Roman" w:eastAsia="宋体" w:cs="Times New Roman"/>
          <w:i/>
          <w:iCs/>
          <w:color w:val="auto"/>
          <w:sz w:val="24"/>
          <w:szCs w:val="24"/>
          <w:u w:val="single"/>
        </w:rPr>
      </w:pPr>
      <w:r>
        <w:rPr>
          <w:rFonts w:hint="default" w:ascii="Times New Roman" w:hAnsi="Times New Roman" w:cs="Times New Roman"/>
          <w:i/>
          <w:iCs/>
          <w:color w:val="000000" w:themeColor="text1"/>
          <w:sz w:val="24"/>
          <w:szCs w:val="24"/>
          <w:u w:val="single"/>
          <w:lang w:val="en-US" w:eastAsia="zh-CN"/>
          <w14:textFill>
            <w14:solidFill>
              <w14:schemeClr w14:val="tx1"/>
            </w14:solidFill>
          </w14:textFill>
        </w:rPr>
        <w:t>41、</w:t>
      </w:r>
      <w:r>
        <w:rPr>
          <w:rFonts w:hint="default" w:ascii="Times New Roman" w:hAnsi="Times New Roman" w:eastAsia="宋体" w:cs="Times New Roman"/>
          <w:i/>
          <w:iCs/>
          <w:color w:val="auto"/>
          <w:sz w:val="24"/>
          <w:szCs w:val="24"/>
          <w:u w:val="single"/>
        </w:rPr>
        <w:t>《吉林省水环境质量巩固提升行动方案》（2021.2.24）；</w:t>
      </w:r>
    </w:p>
    <w:p>
      <w:pPr>
        <w:spacing w:line="360" w:lineRule="auto"/>
        <w:ind w:firstLine="480" w:firstLineChars="200"/>
        <w:rPr>
          <w:rFonts w:hint="default" w:ascii="Times New Roman" w:hAnsi="Times New Roman" w:eastAsia="宋体" w:cs="Times New Roman"/>
          <w:i/>
          <w:iCs/>
          <w:color w:val="auto"/>
          <w:sz w:val="24"/>
          <w:szCs w:val="24"/>
          <w:u w:val="single"/>
        </w:rPr>
      </w:pPr>
      <w:r>
        <w:rPr>
          <w:rFonts w:hint="default" w:ascii="Times New Roman" w:hAnsi="Times New Roman" w:cs="Times New Roman"/>
          <w:i/>
          <w:iCs/>
          <w:color w:val="000000" w:themeColor="text1"/>
          <w:sz w:val="24"/>
          <w:szCs w:val="24"/>
          <w:u w:val="single"/>
          <w:lang w:val="en-US" w:eastAsia="zh-CN"/>
          <w14:textFill>
            <w14:solidFill>
              <w14:schemeClr w14:val="tx1"/>
            </w14:solidFill>
          </w14:textFill>
        </w:rPr>
        <w:t>42、</w:t>
      </w:r>
      <w:r>
        <w:rPr>
          <w:rFonts w:hint="default" w:ascii="Times New Roman" w:hAnsi="Times New Roman" w:eastAsia="宋体" w:cs="Times New Roman"/>
          <w:i/>
          <w:iCs/>
          <w:color w:val="auto"/>
          <w:sz w:val="24"/>
          <w:szCs w:val="24"/>
          <w:u w:val="single"/>
        </w:rPr>
        <w:t>《吉林省土壤环境质量巩固提升行动方案》（2021.2.24）</w:t>
      </w:r>
    </w:p>
    <w:p>
      <w:pPr>
        <w:spacing w:line="360" w:lineRule="auto"/>
        <w:ind w:firstLine="480" w:firstLineChars="200"/>
        <w:rPr>
          <w:rFonts w:hint="default" w:ascii="Times New Roman" w:hAnsi="Times New Roman" w:eastAsia="宋体" w:cs="Times New Roman"/>
          <w:i/>
          <w:iCs/>
          <w:color w:val="auto"/>
          <w:sz w:val="24"/>
          <w:szCs w:val="24"/>
          <w:u w:val="single"/>
        </w:rPr>
      </w:pPr>
      <w:r>
        <w:rPr>
          <w:rFonts w:hint="default" w:ascii="Times New Roman" w:hAnsi="Times New Roman" w:cs="Times New Roman"/>
          <w:i/>
          <w:iCs/>
          <w:color w:val="000000" w:themeColor="text1"/>
          <w:sz w:val="24"/>
          <w:szCs w:val="24"/>
          <w:u w:val="single"/>
          <w:lang w:val="en-US" w:eastAsia="zh-CN"/>
          <w14:textFill>
            <w14:solidFill>
              <w14:schemeClr w14:val="tx1"/>
            </w14:solidFill>
          </w14:textFill>
        </w:rPr>
        <w:t>43、</w:t>
      </w:r>
      <w:r>
        <w:rPr>
          <w:rFonts w:hint="default" w:ascii="Times New Roman" w:hAnsi="Times New Roman" w:eastAsia="宋体" w:cs="Times New Roman"/>
          <w:i/>
          <w:iCs/>
          <w:color w:val="auto"/>
          <w:sz w:val="24"/>
          <w:szCs w:val="24"/>
          <w:u w:val="single"/>
        </w:rPr>
        <w:t>《吉林省生态环境保护条例》（2020年11月27日）；</w:t>
      </w:r>
    </w:p>
    <w:p>
      <w:pPr>
        <w:pStyle w:val="31"/>
        <w:spacing w:line="360" w:lineRule="auto"/>
        <w:ind w:left="0" w:leftChars="0" w:firstLine="480" w:firstLineChars="200"/>
        <w:rPr>
          <w:rFonts w:hint="default" w:ascii="Times New Roman" w:hAnsi="Times New Roman" w:eastAsia="宋体" w:cs="Times New Roman"/>
          <w:i/>
          <w:iCs/>
          <w:color w:val="auto"/>
          <w:kern w:val="2"/>
          <w:sz w:val="24"/>
          <w:szCs w:val="24"/>
          <w:u w:val="single"/>
          <w:lang w:val="en-US" w:eastAsia="zh-CN" w:bidi="ar-SA"/>
        </w:rPr>
      </w:pPr>
      <w:r>
        <w:rPr>
          <w:rFonts w:hint="eastAsia" w:ascii="Times New Roman" w:hAnsi="Times New Roman" w:eastAsia="宋体" w:cs="Times New Roman"/>
          <w:i/>
          <w:iCs/>
          <w:color w:val="auto"/>
          <w:kern w:val="2"/>
          <w:sz w:val="24"/>
          <w:szCs w:val="24"/>
          <w:u w:val="single"/>
          <w:lang w:val="en-US" w:eastAsia="zh-CN" w:bidi="ar-SA"/>
        </w:rPr>
        <w:t>44、</w:t>
      </w:r>
      <w:r>
        <w:rPr>
          <w:rFonts w:hint="default" w:ascii="Times New Roman" w:hAnsi="Times New Roman" w:eastAsia="宋体" w:cs="Times New Roman"/>
          <w:i/>
          <w:iCs/>
          <w:color w:val="auto"/>
          <w:kern w:val="2"/>
          <w:sz w:val="24"/>
          <w:szCs w:val="24"/>
          <w:u w:val="single"/>
          <w:lang w:val="en-US" w:eastAsia="zh-CN" w:bidi="ar-SA"/>
        </w:rPr>
        <w:t>吉林省生态环境厅关于公开征求《环境影响后评价技术规范工业类（征求意见稿）》等3个地方生态环境标准意见的通知</w:t>
      </w:r>
      <w:r>
        <w:rPr>
          <w:rFonts w:hint="eastAsia" w:ascii="Times New Roman" w:hAnsi="Times New Roman" w:eastAsia="宋体" w:cs="Times New Roman"/>
          <w:i/>
          <w:iCs/>
          <w:color w:val="auto"/>
          <w:kern w:val="2"/>
          <w:sz w:val="24"/>
          <w:szCs w:val="24"/>
          <w:u w:val="single"/>
          <w:lang w:val="en-US" w:eastAsia="zh-CN" w:bidi="ar-SA"/>
        </w:rPr>
        <w:t>.(</w:t>
      </w:r>
      <w:r>
        <w:rPr>
          <w:rFonts w:hint="default" w:ascii="Times New Roman" w:hAnsi="Times New Roman" w:eastAsia="宋体" w:cs="Times New Roman"/>
          <w:i/>
          <w:iCs/>
          <w:color w:val="auto"/>
          <w:kern w:val="2"/>
          <w:sz w:val="24"/>
          <w:szCs w:val="24"/>
          <w:u w:val="single"/>
          <w:lang w:val="en-US" w:eastAsia="zh-CN" w:bidi="ar-SA"/>
        </w:rPr>
        <w:t>2023-07-06</w:t>
      </w:r>
      <w:r>
        <w:rPr>
          <w:rFonts w:hint="eastAsia" w:ascii="Times New Roman" w:hAnsi="Times New Roman" w:eastAsia="宋体" w:cs="Times New Roman"/>
          <w:i/>
          <w:iCs/>
          <w:color w:val="auto"/>
          <w:kern w:val="2"/>
          <w:sz w:val="24"/>
          <w:szCs w:val="24"/>
          <w:u w:val="single"/>
          <w:lang w:val="en-US" w:eastAsia="zh-CN" w:bidi="ar-SA"/>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auto"/>
          <w:sz w:val="24"/>
          <w:szCs w:val="24"/>
        </w:rPr>
        <w:t>《白山市人民政府关于切实做好“三线一单”生态环境分区管控的实施意见》（白山政函〔2021〕107号）</w:t>
      </w:r>
      <w:r>
        <w:rPr>
          <w:rFonts w:hint="eastAsia" w:ascii="Times New Roman" w:hAnsi="Times New Roman" w:cs="Times New Roman"/>
          <w:bCs/>
          <w:sz w:val="24"/>
          <w:szCs w:val="24"/>
          <w:lang w:val="en-US" w:eastAsia="zh-CN"/>
        </w:rPr>
        <w:t>。</w:t>
      </w:r>
    </w:p>
    <w:p>
      <w:pPr>
        <w:pStyle w:val="5"/>
        <w:spacing w:before="0" w:after="0" w:line="360" w:lineRule="auto"/>
        <w:rPr>
          <w:rFonts w:hint="default" w:ascii="Times New Roman" w:hAnsi="Times New Roman" w:cs="Times New Roman"/>
          <w:sz w:val="28"/>
          <w:szCs w:val="28"/>
        </w:rPr>
      </w:pPr>
      <w:bookmarkStart w:id="26" w:name="_Toc14160"/>
      <w:r>
        <w:rPr>
          <w:rFonts w:hint="default" w:ascii="Times New Roman" w:hAnsi="Times New Roman" w:cs="Times New Roman"/>
          <w:sz w:val="28"/>
          <w:szCs w:val="28"/>
        </w:rPr>
        <w:t>1.1.2部门规章和规范性文件</w:t>
      </w:r>
      <w:bookmarkEnd w:id="24"/>
      <w:bookmarkEnd w:id="25"/>
      <w:bookmarkEnd w:id="26"/>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bookmarkStart w:id="27" w:name="_Toc69894153"/>
      <w:r>
        <w:rPr>
          <w:rFonts w:hint="default" w:ascii="Times New Roman" w:hAnsi="Times New Roman" w:cs="Times New Roman"/>
          <w:color w:val="000000" w:themeColor="text1"/>
          <w:sz w:val="24"/>
          <w:szCs w:val="24"/>
          <w14:textFill>
            <w14:solidFill>
              <w14:schemeClr w14:val="tx1"/>
            </w14:solidFill>
          </w14:textFill>
        </w:rPr>
        <w:t>（1）《建设项目环境影响评价技术导则-总则》（HJ2.1-2016）；</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（2）《环境影响评价技术导则-大气环境》（HJ2.2-2018）；</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（3）《环境影响评价技术导则-地表水环境》（HJ2.3-2018）；</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（4）《环境影响评价技术导则-地下水环境》（HJ 610-2016）；</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（5）《环境影响评价技术导则-声环境》（HJ2.4-2021）；</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（6）《环境影响评价技术导则-生态影响》（HJ19-2022）；</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（7）《建设项目环境风险评价技术导则》（HJ169-2018）；</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（8）《环境影响评价技术导则 土壤环境（试行）》</w:t>
      </w:r>
      <w:r>
        <w:rPr>
          <w:rFonts w:ascii="Times New Roman" w:hAnsi="Times New Roman"/>
          <w:color w:val="000000" w:themeColor="text1"/>
          <w:sz w:val="24"/>
          <w:szCs w:val="24"/>
          <w14:textFill>
            <w14:solidFill>
              <w14:schemeClr w14:val="tx1"/>
            </w14:solidFill>
          </w14:textFill>
        </w:rPr>
        <w:t>（HJ964-2018）</w:t>
      </w:r>
      <w:r>
        <w:rPr>
          <w:rFonts w:hint="default" w:ascii="Times New Roman" w:hAnsi="Times New Roman" w:cs="Times New Roman"/>
          <w:color w:val="000000" w:themeColor="text1"/>
          <w:sz w:val="24"/>
          <w:szCs w:val="24"/>
          <w14:textFill>
            <w14:solidFill>
              <w14:schemeClr w14:val="tx1"/>
            </w14:solidFill>
          </w14:textFill>
        </w:rPr>
        <w:t>；</w:t>
      </w:r>
    </w:p>
    <w:p>
      <w:pPr>
        <w:pStyle w:val="31"/>
        <w:rPr>
          <w:rFonts w:hint="eastAsia" w:ascii="Times New Roman" w:hAnsi="Times New Roman" w:cs="Times New Roman" w:eastAsiaTheme="minorEastAsia"/>
          <w:i/>
          <w:iCs/>
          <w:color w:val="000000" w:themeColor="text1"/>
          <w:kern w:val="2"/>
          <w:sz w:val="24"/>
          <w:szCs w:val="24"/>
          <w:u w:val="single"/>
          <w:lang w:val="en-US" w:eastAsia="zh-CN" w:bidi="ar-SA"/>
          <w14:textFill>
            <w14:solidFill>
              <w14:schemeClr w14:val="tx1"/>
            </w14:solidFill>
          </w14:textFill>
        </w:rPr>
      </w:pPr>
      <w:r>
        <w:rPr>
          <w:rFonts w:hint="default" w:ascii="Times New Roman" w:hAnsi="Times New Roman" w:cs="Times New Roman"/>
          <w:i/>
          <w:iCs/>
          <w:color w:val="000000" w:themeColor="text1"/>
          <w:sz w:val="24"/>
          <w:szCs w:val="24"/>
          <w:u w:val="single"/>
          <w14:textFill>
            <w14:solidFill>
              <w14:schemeClr w14:val="tx1"/>
            </w14:solidFill>
          </w14:textFill>
        </w:rPr>
        <w:t>（</w:t>
      </w:r>
      <w:r>
        <w:rPr>
          <w:rFonts w:hint="eastAsia" w:ascii="Times New Roman" w:hAnsi="Times New Roman" w:cs="Times New Roman"/>
          <w:i/>
          <w:iCs/>
          <w:color w:val="000000" w:themeColor="text1"/>
          <w:sz w:val="24"/>
          <w:szCs w:val="24"/>
          <w:u w:val="single"/>
          <w:lang w:val="en-US" w:eastAsia="zh-CN"/>
          <w14:textFill>
            <w14:solidFill>
              <w14:schemeClr w14:val="tx1"/>
            </w14:solidFill>
          </w14:textFill>
        </w:rPr>
        <w:t>9</w:t>
      </w:r>
      <w:r>
        <w:rPr>
          <w:rFonts w:hint="default" w:ascii="Times New Roman" w:hAnsi="Times New Roman" w:cs="Times New Roman"/>
          <w:i/>
          <w:iCs/>
          <w:color w:val="000000" w:themeColor="text1"/>
          <w:sz w:val="24"/>
          <w:szCs w:val="24"/>
          <w:u w:val="single"/>
          <w14:textFill>
            <w14:solidFill>
              <w14:schemeClr w14:val="tx1"/>
            </w14:solidFill>
          </w14:textFill>
        </w:rPr>
        <w:t>）</w:t>
      </w:r>
      <w:r>
        <w:rPr>
          <w:rFonts w:hint="default" w:ascii="Times New Roman" w:hAnsi="Times New Roman" w:cs="Times New Roman" w:eastAsiaTheme="minorEastAsia"/>
          <w:i/>
          <w:iCs/>
          <w:color w:val="000000" w:themeColor="text1"/>
          <w:kern w:val="2"/>
          <w:sz w:val="24"/>
          <w:szCs w:val="24"/>
          <w:u w:val="single"/>
          <w:lang w:val="en-US" w:eastAsia="zh-CN" w:bidi="ar-SA"/>
          <w14:textFill>
            <w14:solidFill>
              <w14:schemeClr w14:val="tx1"/>
            </w14:solidFill>
          </w14:textFill>
        </w:rPr>
        <w:t>《水</w:t>
      </w:r>
      <w:r>
        <w:rPr>
          <w:rFonts w:hint="eastAsia" w:ascii="Times New Roman" w:hAnsi="Times New Roman" w:cs="Times New Roman" w:eastAsiaTheme="minorEastAsia"/>
          <w:i/>
          <w:iCs/>
          <w:color w:val="000000" w:themeColor="text1"/>
          <w:kern w:val="2"/>
          <w:sz w:val="24"/>
          <w:szCs w:val="24"/>
          <w:u w:val="single"/>
          <w:lang w:val="en-US" w:eastAsia="zh-CN" w:bidi="ar-SA"/>
          <w14:textFill>
            <w14:solidFill>
              <w14:schemeClr w14:val="tx1"/>
            </w14:solidFill>
          </w14:textFill>
        </w:rPr>
        <w:t>污染源在线监测系统数据有效性判别技术规范》</w:t>
      </w:r>
      <w:r>
        <w:rPr>
          <w:rFonts w:ascii="Times New Roman" w:hAnsi="Times New Roman"/>
          <w:i/>
          <w:iCs/>
          <w:color w:val="000000" w:themeColor="text1"/>
          <w:sz w:val="24"/>
          <w:szCs w:val="24"/>
          <w:u w:val="single"/>
          <w14:textFill>
            <w14:solidFill>
              <w14:schemeClr w14:val="tx1"/>
            </w14:solidFill>
          </w14:textFill>
        </w:rPr>
        <w:t>（HJ</w:t>
      </w:r>
      <w:r>
        <w:rPr>
          <w:rFonts w:hint="eastAsia" w:ascii="Times New Roman" w:hAnsi="Times New Roman"/>
          <w:i/>
          <w:iCs/>
          <w:color w:val="000000" w:themeColor="text1"/>
          <w:sz w:val="24"/>
          <w:szCs w:val="24"/>
          <w:u w:val="single"/>
          <w:lang w:val="en-US" w:eastAsia="zh-CN"/>
          <w14:textFill>
            <w14:solidFill>
              <w14:schemeClr w14:val="tx1"/>
            </w14:solidFill>
          </w14:textFill>
        </w:rPr>
        <w:t>/T356</w:t>
      </w:r>
      <w:r>
        <w:rPr>
          <w:rFonts w:ascii="Times New Roman" w:hAnsi="Times New Roman"/>
          <w:i/>
          <w:iCs/>
          <w:color w:val="000000" w:themeColor="text1"/>
          <w:sz w:val="24"/>
          <w:szCs w:val="24"/>
          <w:u w:val="single"/>
          <w14:textFill>
            <w14:solidFill>
              <w14:schemeClr w14:val="tx1"/>
            </w14:solidFill>
          </w14:textFill>
        </w:rPr>
        <w:t>-20</w:t>
      </w:r>
      <w:r>
        <w:rPr>
          <w:rFonts w:hint="eastAsia" w:ascii="Times New Roman" w:hAnsi="Times New Roman"/>
          <w:i/>
          <w:iCs/>
          <w:color w:val="000000" w:themeColor="text1"/>
          <w:sz w:val="24"/>
          <w:szCs w:val="24"/>
          <w:u w:val="single"/>
          <w:lang w:val="en-US" w:eastAsia="zh-CN"/>
          <w14:textFill>
            <w14:solidFill>
              <w14:schemeClr w14:val="tx1"/>
            </w14:solidFill>
          </w14:textFill>
        </w:rPr>
        <w:t>07</w:t>
      </w:r>
      <w:r>
        <w:rPr>
          <w:rFonts w:ascii="Times New Roman" w:hAnsi="Times New Roman"/>
          <w:i/>
          <w:iCs/>
          <w:color w:val="000000" w:themeColor="text1"/>
          <w:sz w:val="24"/>
          <w:szCs w:val="24"/>
          <w:u w:val="single"/>
          <w14:textFill>
            <w14:solidFill>
              <w14:schemeClr w14:val="tx1"/>
            </w14:solidFill>
          </w14:textFill>
        </w:rPr>
        <w:t>）</w:t>
      </w:r>
      <w:r>
        <w:rPr>
          <w:rFonts w:hint="eastAsia" w:ascii="Times New Roman" w:hAnsi="Times New Roman" w:cs="Times New Roman"/>
          <w:bCs/>
          <w:i/>
          <w:iCs/>
          <w:sz w:val="24"/>
          <w:szCs w:val="24"/>
          <w:u w:val="single"/>
          <w:lang w:val="en-US" w:eastAsia="zh-CN"/>
        </w:rPr>
        <w:t>。</w:t>
      </w:r>
    </w:p>
    <w:p>
      <w:pPr>
        <w:pStyle w:val="5"/>
        <w:spacing w:before="0" w:after="0" w:line="360" w:lineRule="auto"/>
        <w:rPr>
          <w:rFonts w:ascii="Times New Roman" w:hAnsi="Times New Roman" w:cs="Times New Roman"/>
          <w:sz w:val="28"/>
          <w:szCs w:val="28"/>
        </w:rPr>
      </w:pPr>
      <w:bookmarkStart w:id="28" w:name="_Toc27417"/>
      <w:bookmarkStart w:id="29" w:name="_Toc18774"/>
      <w:r>
        <w:rPr>
          <w:rFonts w:ascii="Times New Roman" w:hAnsi="Times New Roman" w:cs="Times New Roman"/>
          <w:sz w:val="28"/>
          <w:szCs w:val="28"/>
        </w:rPr>
        <w:t>1.1.3评价标准</w:t>
      </w:r>
      <w:bookmarkEnd w:id="27"/>
      <w:bookmarkEnd w:id="28"/>
      <w:bookmarkEnd w:id="29"/>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1.1.3.1环评阶段标准</w:t>
      </w:r>
    </w:p>
    <w:p>
      <w:pPr>
        <w:spacing w:line="360" w:lineRule="auto"/>
        <w:ind w:firstLine="480" w:firstLineChars="200"/>
        <w:rPr>
          <w:rFonts w:hint="eastAsia" w:ascii="Times New Roman" w:hAnsi="Times New Roman" w:cs="Times New Roman"/>
          <w:bCs/>
          <w:sz w:val="24"/>
          <w:szCs w:val="24"/>
          <w:lang w:val="en-US" w:eastAsia="zh-CN"/>
        </w:rPr>
      </w:pPr>
      <w:r>
        <w:rPr>
          <w:rFonts w:ascii="Times New Roman" w:hAnsi="Times New Roman" w:cs="Times New Roman"/>
          <w:bCs/>
          <w:sz w:val="24"/>
          <w:szCs w:val="24"/>
        </w:rPr>
        <w:t>经查阅</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白山市江源区承天顺酒业有限责任公司</w:t>
      </w:r>
      <w:r>
        <w:rPr>
          <w:rFonts w:hint="eastAsia" w:ascii="Times New Roman" w:hAnsi="Times New Roman" w:cs="Times New Roman"/>
          <w:bCs/>
          <w:sz w:val="24"/>
          <w:szCs w:val="24"/>
        </w:rPr>
        <w:t>环评阶段执行的环境质量标准</w:t>
      </w:r>
      <w:r>
        <w:rPr>
          <w:rFonts w:hint="eastAsia" w:ascii="Times New Roman" w:hAnsi="Times New Roman" w:cs="Times New Roman"/>
          <w:bCs/>
          <w:sz w:val="24"/>
          <w:szCs w:val="24"/>
          <w:lang w:val="en-US" w:eastAsia="zh-CN"/>
        </w:rPr>
        <w:t>如下。</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1、环境质量标准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bCs/>
          <w:snapToGrid w:val="0"/>
          <w:sz w:val="24"/>
        </w:rPr>
        <w:t>地表水</w:t>
      </w:r>
    </w:p>
    <w:p>
      <w:pPr>
        <w:adjustRightInd w:val="0"/>
        <w:snapToGrid w:val="0"/>
        <w:spacing w:line="360" w:lineRule="auto"/>
        <w:ind w:firstLine="480" w:firstLineChars="200"/>
        <w:rPr>
          <w:rFonts w:hint="default" w:ascii="Times New Roman" w:hAnsi="Times New Roman" w:cs="Times New Roman"/>
          <w:snapToGrid w:val="0"/>
          <w:sz w:val="24"/>
        </w:rPr>
      </w:pPr>
      <w:r>
        <w:rPr>
          <w:rFonts w:hint="eastAsia" w:ascii="Times New Roman" w:hAnsi="Times New Roman" w:cs="Times New Roman"/>
          <w:sz w:val="24"/>
          <w:lang w:val="en-US" w:eastAsia="zh-CN"/>
        </w:rPr>
        <w:t>白山市江源区承天顺酒业有限责任公司所在地水体为浑江支流西南岔河，根据DB22/388-2004《吉林省地表水功能区》划分，浑江源头至三岔子镇为Ⅲ类水体，西南岔河为该段内支流，因此评价河段均为Ⅲ类水体</w:t>
      </w:r>
      <w:r>
        <w:rPr>
          <w:rFonts w:hint="default" w:ascii="Times New Roman" w:hAnsi="Times New Roman" w:cs="Times New Roman"/>
          <w:sz w:val="24"/>
        </w:rPr>
        <w:t>。具体标准值见下表</w:t>
      </w:r>
      <w:r>
        <w:rPr>
          <w:rFonts w:hint="default" w:ascii="Times New Roman" w:hAnsi="Times New Roman" w:cs="Times New Roman"/>
          <w:snapToGrid w:val="0"/>
          <w:sz w:val="24"/>
        </w:rPr>
        <w:t>。</w:t>
      </w:r>
    </w:p>
    <w:p>
      <w:pPr>
        <w:pStyle w:val="93"/>
        <w:adjustRightInd w:val="0"/>
        <w:snapToGrid w:val="0"/>
        <w:spacing w:line="240" w:lineRule="auto"/>
        <w:ind w:firstLine="482"/>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表1-</w:t>
      </w:r>
      <w:r>
        <w:rPr>
          <w:rFonts w:hint="default"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rPr>
        <w:t xml:space="preserve">    地表水环境质量标准（摘录）</w:t>
      </w:r>
    </w:p>
    <w:tbl>
      <w:tblPr>
        <w:tblStyle w:val="40"/>
        <w:tblW w:w="92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81"/>
        <w:gridCol w:w="1657"/>
        <w:gridCol w:w="2620"/>
        <w:gridCol w:w="26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68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污染物名称</w:t>
            </w:r>
          </w:p>
        </w:tc>
        <w:tc>
          <w:tcPr>
            <w:tcW w:w="165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Ⅲ</w:t>
            </w:r>
            <w:r>
              <w:rPr>
                <w:rFonts w:hint="default" w:ascii="Times New Roman" w:hAnsi="Times New Roman" w:cs="Times New Roman"/>
                <w:sz w:val="21"/>
                <w:szCs w:val="21"/>
              </w:rPr>
              <w:t>类标准值</w:t>
            </w:r>
          </w:p>
        </w:tc>
        <w:tc>
          <w:tcPr>
            <w:tcW w:w="26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Ⅴ类标准值</w:t>
            </w:r>
          </w:p>
        </w:tc>
        <w:tc>
          <w:tcPr>
            <w:tcW w:w="26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标 准 来 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8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pH</w:t>
            </w:r>
          </w:p>
        </w:tc>
        <w:tc>
          <w:tcPr>
            <w:tcW w:w="165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6-9</w:t>
            </w:r>
          </w:p>
        </w:tc>
        <w:tc>
          <w:tcPr>
            <w:tcW w:w="26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6-9</w:t>
            </w:r>
          </w:p>
        </w:tc>
        <w:tc>
          <w:tcPr>
            <w:tcW w:w="2620"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GB3838-2002</w:t>
            </w:r>
          </w:p>
          <w:p>
            <w:pPr>
              <w:jc w:val="center"/>
              <w:rPr>
                <w:rFonts w:hint="default" w:ascii="Times New Roman" w:hAnsi="Times New Roman" w:cs="Times New Roman"/>
                <w:sz w:val="21"/>
                <w:szCs w:val="21"/>
              </w:rPr>
            </w:pPr>
            <w:r>
              <w:rPr>
                <w:rFonts w:hint="default" w:ascii="Times New Roman" w:hAnsi="Times New Roman" w:cs="Times New Roman"/>
                <w:sz w:val="21"/>
                <w:szCs w:val="21"/>
              </w:rPr>
              <w:t>《地表水环境质量标准》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8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1657" w:type="dxa"/>
            <w:noWrap w:val="0"/>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20</w:t>
            </w:r>
          </w:p>
        </w:tc>
        <w:tc>
          <w:tcPr>
            <w:tcW w:w="26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≤30</w:t>
            </w:r>
          </w:p>
        </w:tc>
        <w:tc>
          <w:tcPr>
            <w:tcW w:w="2620" w:type="dxa"/>
            <w:vMerge w:val="continue"/>
            <w:noWrap w:val="0"/>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68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657" w:type="dxa"/>
            <w:noWrap w:val="0"/>
            <w:vAlign w:val="center"/>
          </w:tcPr>
          <w:p>
            <w:pPr>
              <w:jc w:val="center"/>
              <w:rPr>
                <w:rFonts w:hint="eastAsia" w:ascii="Times New Roman" w:hAnsi="Times New Roman" w:cs="Times New Roman" w:eastAsiaTheme="minorEastAsia"/>
                <w:sz w:val="21"/>
                <w:szCs w:val="21"/>
                <w:lang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4</w:t>
            </w:r>
          </w:p>
        </w:tc>
        <w:tc>
          <w:tcPr>
            <w:tcW w:w="26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620" w:type="dxa"/>
            <w:vMerge w:val="continue"/>
            <w:noWrap w:val="0"/>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68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1657" w:type="dxa"/>
            <w:noWrap w:val="0"/>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1.0</w:t>
            </w:r>
          </w:p>
        </w:tc>
        <w:tc>
          <w:tcPr>
            <w:tcW w:w="26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620" w:type="dxa"/>
            <w:vMerge w:val="continue"/>
            <w:noWrap w:val="0"/>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68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石油类</w:t>
            </w:r>
          </w:p>
        </w:tc>
        <w:tc>
          <w:tcPr>
            <w:tcW w:w="1657" w:type="dxa"/>
            <w:noWrap w:val="0"/>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0.05</w:t>
            </w:r>
          </w:p>
        </w:tc>
        <w:tc>
          <w:tcPr>
            <w:tcW w:w="26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620" w:type="dxa"/>
            <w:vMerge w:val="continue"/>
            <w:noWrap w:val="0"/>
            <w:vAlign w:val="center"/>
          </w:tcPr>
          <w:p>
            <w:pPr>
              <w:jc w:val="center"/>
              <w:rPr>
                <w:rFonts w:hint="default" w:ascii="Times New Roman" w:hAnsi="Times New Roman" w:cs="Times New Roman"/>
                <w:sz w:val="21"/>
                <w:szCs w:val="21"/>
              </w:rPr>
            </w:pPr>
          </w:p>
        </w:tc>
      </w:tr>
    </w:tbl>
    <w:p>
      <w:pPr>
        <w:spacing w:line="360" w:lineRule="auto"/>
        <w:rPr>
          <w:rFonts w:hint="eastAsia" w:hAnsi="宋体"/>
          <w:sz w:val="24"/>
          <w:szCs w:val="24"/>
        </w:rPr>
      </w:pP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（2）环境空气</w:t>
      </w:r>
    </w:p>
    <w:p>
      <w:pPr>
        <w:spacing w:line="360" w:lineRule="auto"/>
        <w:ind w:firstLine="480" w:firstLineChars="200"/>
        <w:jc w:val="left"/>
        <w:rPr>
          <w:rFonts w:hint="default" w:ascii="Times New Roman" w:hAnsi="Times New Roman" w:cs="Times New Roman"/>
          <w:snapToGrid w:val="0"/>
          <w:sz w:val="24"/>
        </w:rPr>
      </w:pPr>
      <w:r>
        <w:rPr>
          <w:rFonts w:hint="eastAsia" w:ascii="Times New Roman" w:hAnsi="Times New Roman" w:cs="Times New Roman"/>
          <w:bCs/>
          <w:sz w:val="24"/>
          <w:szCs w:val="24"/>
          <w:lang w:val="en-US" w:eastAsia="zh-CN"/>
        </w:rPr>
        <w:t>白山市江源区承天顺酒业有限责任公司所在</w:t>
      </w:r>
      <w:r>
        <w:rPr>
          <w:rFonts w:hint="default" w:ascii="Times New Roman" w:hAnsi="Times New Roman" w:cs="Times New Roman"/>
          <w:sz w:val="24"/>
          <w:szCs w:val="24"/>
        </w:rPr>
        <w:t>区域为二类环境空气质量功能区，执行《环境空气质量标准》（GB3095-2012）中表1的二级标准，详见下表。</w:t>
      </w:r>
    </w:p>
    <w:p>
      <w:pPr>
        <w:pStyle w:val="93"/>
        <w:adjustRightInd w:val="0"/>
        <w:snapToGrid w:val="0"/>
        <w:spacing w:line="240" w:lineRule="auto"/>
        <w:ind w:firstLine="482"/>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表1-</w:t>
      </w:r>
      <w:r>
        <w:rPr>
          <w:rFonts w:hint="eastAsia" w:ascii="Times New Roman" w:hAnsi="Times New Roman" w:eastAsia="宋体" w:cs="Times New Roman"/>
          <w:bCs/>
          <w:sz w:val="21"/>
          <w:szCs w:val="21"/>
          <w:lang w:val="en-US" w:eastAsia="zh-CN"/>
        </w:rPr>
        <w:t>2</w:t>
      </w:r>
      <w:r>
        <w:rPr>
          <w:rFonts w:hint="eastAsia" w:ascii="Times New Roman" w:hAnsi="Times New Roman" w:eastAsia="宋体" w:cs="Times New Roman"/>
          <w:bCs/>
          <w:sz w:val="21"/>
          <w:szCs w:val="21"/>
        </w:rPr>
        <w:t xml:space="preserve">    </w:t>
      </w:r>
      <w:r>
        <w:rPr>
          <w:rFonts w:hint="default" w:ascii="Times New Roman" w:hAnsi="Times New Roman" w:eastAsia="宋体" w:cs="Times New Roman"/>
          <w:bCs/>
          <w:sz w:val="21"/>
          <w:szCs w:val="21"/>
        </w:rPr>
        <w:t xml:space="preserve">  环境空气质量标准 </w:t>
      </w:r>
    </w:p>
    <w:tbl>
      <w:tblPr>
        <w:tblStyle w:val="40"/>
        <w:tblW w:w="92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5"/>
        <w:gridCol w:w="1893"/>
        <w:gridCol w:w="1745"/>
        <w:gridCol w:w="33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blHeader/>
          <w:jc w:val="center"/>
        </w:trPr>
        <w:tc>
          <w:tcPr>
            <w:tcW w:w="839"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45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污染物项目</w:t>
            </w: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平均时间</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浓度限值μg/m</w:t>
            </w:r>
            <w:r>
              <w:rPr>
                <w:rFonts w:hint="default" w:ascii="Times New Roman" w:hAnsi="Times New Roman" w:cs="Times New Roman"/>
                <w:sz w:val="21"/>
                <w:szCs w:val="21"/>
                <w:vertAlign w:val="superscript"/>
              </w:rPr>
              <w:t>3</w:t>
            </w:r>
          </w:p>
        </w:tc>
        <w:tc>
          <w:tcPr>
            <w:tcW w:w="3310" w:type="dxa"/>
            <w:tcBorders>
              <w:tl2br w:val="nil"/>
              <w:tr2bl w:val="nil"/>
            </w:tcBorders>
            <w:noWrap w:val="0"/>
            <w:vAlign w:val="center"/>
          </w:tcPr>
          <w:p>
            <w:pPr>
              <w:pStyle w:val="58"/>
              <w:spacing w:line="2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839"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455"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二氧化硫(SO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w:t>
            </w: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年平均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3310" w:type="dxa"/>
            <w:vMerge w:val="restart"/>
            <w:tcBorders>
              <w:tl2br w:val="nil"/>
              <w:tr2bl w:val="nil"/>
            </w:tcBorders>
            <w:noWrap w:val="0"/>
            <w:vAlign w:val="center"/>
          </w:tcPr>
          <w:p>
            <w:pPr>
              <w:pStyle w:val="94"/>
              <w:ind w:left="141" w:right="9"/>
              <w:rPr>
                <w:rFonts w:hint="default" w:ascii="Times New Roman" w:hAnsi="Times New Roman" w:cs="Times New Roman"/>
                <w:kern w:val="2"/>
                <w:sz w:val="21"/>
                <w:szCs w:val="21"/>
              </w:rPr>
            </w:pPr>
            <w:r>
              <w:rPr>
                <w:rFonts w:hint="default" w:ascii="Times New Roman" w:hAnsi="Times New Roman" w:cs="Times New Roman"/>
                <w:kern w:val="2"/>
                <w:sz w:val="21"/>
                <w:szCs w:val="21"/>
              </w:rPr>
              <w:t>《环境空气质量标准》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（GB3095–2012）</w:t>
            </w:r>
            <w:r>
              <w:rPr>
                <w:rFonts w:hint="default" w:ascii="Times New Roman" w:hAnsi="Times New Roman" w:cs="Times New Roman"/>
                <w:spacing w:val="-18"/>
                <w:sz w:val="21"/>
                <w:szCs w:val="21"/>
              </w:rPr>
              <w:t xml:space="preserve">中表 </w:t>
            </w:r>
            <w:r>
              <w:rPr>
                <w:rFonts w:hint="default" w:ascii="Times New Roman" w:hAnsi="Times New Roman" w:cs="Times New Roman"/>
                <w:sz w:val="21"/>
                <w:szCs w:val="21"/>
              </w:rPr>
              <w:t>1</w:t>
            </w:r>
            <w:r>
              <w:rPr>
                <w:rFonts w:hint="default" w:ascii="Times New Roman" w:hAnsi="Times New Roman" w:cs="Times New Roman"/>
                <w:spacing w:val="-10"/>
                <w:sz w:val="21"/>
                <w:szCs w:val="21"/>
              </w:rPr>
              <w:t xml:space="preserve"> 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24小时平均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839"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455"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二氧化氮(NO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w:t>
            </w: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年平均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24小时平均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80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839"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455"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一氧化碳（CO）</w:t>
            </w: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24小时平均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4mg/m</w:t>
            </w:r>
            <w:r>
              <w:rPr>
                <w:rFonts w:hint="default" w:ascii="Times New Roman" w:hAnsi="Times New Roman" w:cs="Times New Roman"/>
                <w:sz w:val="21"/>
                <w:szCs w:val="21"/>
                <w:vertAlign w:val="superscript"/>
              </w:rPr>
              <w:t>3</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 mg/m</w:t>
            </w:r>
            <w:r>
              <w:rPr>
                <w:rFonts w:hint="default" w:ascii="Times New Roman" w:hAnsi="Times New Roman" w:cs="Times New Roman"/>
                <w:sz w:val="21"/>
                <w:szCs w:val="21"/>
                <w:vertAlign w:val="superscript"/>
              </w:rPr>
              <w:t>3</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839"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455"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臭氧（O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w:t>
            </w: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日最大8小时平均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160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839"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455"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10</w:t>
            </w: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年平均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24小时平均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839"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455"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2.5</w:t>
            </w: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年平均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35</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24小时平均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75</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839"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455"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TSP</w:t>
            </w: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年平均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839"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455"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c>
          <w:tcPr>
            <w:tcW w:w="1893"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24小时平均</w:t>
            </w:r>
          </w:p>
        </w:tc>
        <w:tc>
          <w:tcPr>
            <w:tcW w:w="1745"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3310" w:type="dxa"/>
            <w:vMerge w:val="continue"/>
            <w:tcBorders>
              <w:tl2br w:val="nil"/>
              <w:tr2bl w:val="nil"/>
            </w:tcBorders>
            <w:noWrap w:val="0"/>
            <w:vAlign w:val="center"/>
          </w:tcPr>
          <w:p>
            <w:pPr>
              <w:widowControl/>
              <w:jc w:val="left"/>
              <w:rPr>
                <w:rFonts w:hint="default" w:ascii="Times New Roman" w:hAnsi="Times New Roman" w:cs="Times New Roman"/>
                <w:sz w:val="21"/>
                <w:szCs w:val="21"/>
              </w:rPr>
            </w:pPr>
          </w:p>
        </w:tc>
      </w:tr>
    </w:tbl>
    <w:p>
      <w:pPr>
        <w:spacing w:line="360" w:lineRule="auto"/>
        <w:ind w:firstLine="480" w:firstLineChars="200"/>
        <w:rPr>
          <w:sz w:val="24"/>
          <w:szCs w:val="24"/>
        </w:rPr>
      </w:pPr>
      <w:r>
        <w:rPr>
          <w:rFonts w:hint="eastAsia" w:hAnsi="宋体"/>
          <w:sz w:val="24"/>
          <w:szCs w:val="24"/>
        </w:rPr>
        <w:t>（3）</w:t>
      </w:r>
      <w:r>
        <w:rPr>
          <w:rFonts w:hAnsi="宋体"/>
          <w:sz w:val="24"/>
          <w:szCs w:val="24"/>
        </w:rPr>
        <w:t>声环境</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白山市江源区承天顺酒业有限责任公司</w:t>
      </w:r>
      <w:r>
        <w:rPr>
          <w:rFonts w:hint="default" w:ascii="Times New Roman" w:hAnsi="Times New Roman" w:cs="Times New Roman"/>
          <w:sz w:val="24"/>
          <w:szCs w:val="24"/>
        </w:rPr>
        <w:t>所在区域</w:t>
      </w:r>
      <w:r>
        <w:rPr>
          <w:rFonts w:hint="eastAsia" w:ascii="Times New Roman" w:hAnsi="Times New Roman" w:cs="Times New Roman"/>
          <w:sz w:val="24"/>
          <w:szCs w:val="24"/>
          <w:lang w:val="en-US" w:eastAsia="zh-CN"/>
        </w:rPr>
        <w:t>为村屯环境，</w:t>
      </w:r>
      <w:r>
        <w:rPr>
          <w:rFonts w:hint="default" w:ascii="Times New Roman" w:hAnsi="Times New Roman" w:cs="Times New Roman"/>
          <w:sz w:val="24"/>
          <w:szCs w:val="24"/>
        </w:rPr>
        <w:t>声环境质量评价标准适用《声环境质量标准》（GB3096- 2008）中</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类区标准。详见下表。</w:t>
      </w:r>
    </w:p>
    <w:p>
      <w:pPr>
        <w:pStyle w:val="93"/>
        <w:adjustRightInd w:val="0"/>
        <w:snapToGrid w:val="0"/>
        <w:spacing w:line="240" w:lineRule="auto"/>
        <w:ind w:firstLine="482"/>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表1-</w:t>
      </w:r>
      <w:r>
        <w:rPr>
          <w:rFonts w:hint="eastAsia" w:ascii="Times New Roman" w:hAnsi="Times New Roman" w:eastAsia="宋体" w:cs="Times New Roman"/>
          <w:bCs/>
          <w:sz w:val="21"/>
          <w:szCs w:val="21"/>
          <w:lang w:val="en-US" w:eastAsia="zh-CN"/>
        </w:rPr>
        <w:t>3</w:t>
      </w:r>
      <w:r>
        <w:rPr>
          <w:rFonts w:hint="eastAsia" w:ascii="Times New Roman" w:hAnsi="Times New Roman" w:eastAsia="宋体" w:cs="Times New Roman"/>
          <w:bCs/>
          <w:sz w:val="21"/>
          <w:szCs w:val="21"/>
        </w:rPr>
        <w:t xml:space="preserve">   </w:t>
      </w:r>
      <w:r>
        <w:rPr>
          <w:rFonts w:hint="default" w:ascii="Times New Roman" w:hAnsi="Times New Roman" w:eastAsia="宋体" w:cs="Times New Roman"/>
          <w:bCs/>
          <w:sz w:val="21"/>
          <w:szCs w:val="21"/>
        </w:rPr>
        <w:t xml:space="preserve"> </w:t>
      </w:r>
      <w:r>
        <w:rPr>
          <w:rFonts w:hint="eastAsia" w:ascii="Times New Roman" w:hAnsi="Times New Roman" w:eastAsia="宋体" w:cs="Times New Roman"/>
          <w:bCs/>
          <w:sz w:val="21"/>
          <w:szCs w:val="21"/>
          <w:lang w:val="en-US" w:eastAsia="zh-CN"/>
        </w:rPr>
        <w:t>声</w:t>
      </w:r>
      <w:r>
        <w:rPr>
          <w:rFonts w:hint="default" w:ascii="Times New Roman" w:hAnsi="Times New Roman" w:eastAsia="宋体" w:cs="Times New Roman"/>
          <w:bCs/>
          <w:sz w:val="21"/>
          <w:szCs w:val="21"/>
        </w:rPr>
        <w:t>环境质量标准</w:t>
      </w:r>
    </w:p>
    <w:tbl>
      <w:tblPr>
        <w:tblStyle w:val="40"/>
        <w:tblW w:w="9003"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1101"/>
        <w:gridCol w:w="992"/>
        <w:gridCol w:w="992"/>
        <w:gridCol w:w="3969"/>
        <w:gridCol w:w="1949"/>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1101" w:type="dxa"/>
            <w:vMerge w:val="restart"/>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声环境功能区类别</w:t>
            </w:r>
          </w:p>
        </w:tc>
        <w:tc>
          <w:tcPr>
            <w:tcW w:w="1984" w:type="dxa"/>
            <w:gridSpan w:val="2"/>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标准值dB(A)</w:t>
            </w:r>
          </w:p>
        </w:tc>
        <w:tc>
          <w:tcPr>
            <w:tcW w:w="3969" w:type="dxa"/>
            <w:vMerge w:val="restart"/>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适用位置</w:t>
            </w:r>
          </w:p>
        </w:tc>
        <w:tc>
          <w:tcPr>
            <w:tcW w:w="1949" w:type="dxa"/>
            <w:vMerge w:val="restart"/>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《声环境质量标准》（GB3096- 2008）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114" w:hRule="atLeast"/>
          <w:jc w:val="center"/>
        </w:trPr>
        <w:tc>
          <w:tcPr>
            <w:tcW w:w="1101" w:type="dxa"/>
            <w:vMerge w:val="continue"/>
            <w:tcBorders>
              <w:tl2br w:val="nil"/>
              <w:tr2bl w:val="nil"/>
            </w:tcBorders>
            <w:noWrap w:val="0"/>
            <w:vAlign w:val="center"/>
          </w:tcPr>
          <w:p>
            <w:pPr>
              <w:jc w:val="center"/>
              <w:rPr>
                <w:rFonts w:hint="default" w:ascii="Times New Roman" w:hAnsi="Times New Roman" w:cs="Times New Roman"/>
                <w:sz w:val="21"/>
                <w:szCs w:val="21"/>
              </w:rPr>
            </w:pPr>
          </w:p>
        </w:tc>
        <w:tc>
          <w:tcPr>
            <w:tcW w:w="992" w:type="dxa"/>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992" w:type="dxa"/>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c>
          <w:tcPr>
            <w:tcW w:w="3969" w:type="dxa"/>
            <w:vMerge w:val="continue"/>
            <w:tcBorders>
              <w:tl2br w:val="nil"/>
              <w:tr2bl w:val="nil"/>
            </w:tcBorders>
            <w:noWrap w:val="0"/>
            <w:vAlign w:val="center"/>
          </w:tcPr>
          <w:p>
            <w:pPr>
              <w:jc w:val="center"/>
              <w:rPr>
                <w:rFonts w:hint="default" w:ascii="Times New Roman" w:hAnsi="Times New Roman" w:cs="Times New Roman"/>
                <w:sz w:val="21"/>
                <w:szCs w:val="21"/>
              </w:rPr>
            </w:pPr>
          </w:p>
        </w:tc>
        <w:tc>
          <w:tcPr>
            <w:tcW w:w="1949" w:type="dxa"/>
            <w:vMerge w:val="continue"/>
            <w:tcBorders>
              <w:tl2br w:val="nil"/>
              <w:tr2bl w:val="nil"/>
            </w:tcBorders>
            <w:noWrap w:val="0"/>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98" w:hRule="atLeast"/>
          <w:jc w:val="center"/>
        </w:trPr>
        <w:tc>
          <w:tcPr>
            <w:tcW w:w="1101" w:type="dxa"/>
            <w:tcBorders>
              <w:tl2br w:val="nil"/>
              <w:tr2bl w:val="nil"/>
            </w:tcBorders>
            <w:noWrap w:val="0"/>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类区</w:t>
            </w:r>
          </w:p>
        </w:tc>
        <w:tc>
          <w:tcPr>
            <w:tcW w:w="992" w:type="dxa"/>
            <w:tcBorders>
              <w:tl2br w:val="nil"/>
              <w:tr2bl w:val="nil"/>
            </w:tcBorders>
            <w:noWrap w:val="0"/>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55</w:t>
            </w:r>
          </w:p>
        </w:tc>
        <w:tc>
          <w:tcPr>
            <w:tcW w:w="992" w:type="dxa"/>
            <w:tcBorders>
              <w:tl2br w:val="nil"/>
              <w:tr2bl w:val="nil"/>
            </w:tcBorders>
            <w:noWrap w:val="0"/>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45</w:t>
            </w:r>
          </w:p>
        </w:tc>
        <w:tc>
          <w:tcPr>
            <w:tcW w:w="3969" w:type="dxa"/>
            <w:tcBorders>
              <w:tl2br w:val="nil"/>
              <w:tr2bl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w:t>
            </w:r>
          </w:p>
        </w:tc>
        <w:tc>
          <w:tcPr>
            <w:tcW w:w="1949" w:type="dxa"/>
            <w:vMerge w:val="continue"/>
            <w:tcBorders>
              <w:tl2br w:val="nil"/>
              <w:tr2bl w:val="nil"/>
            </w:tcBorders>
            <w:noWrap w:val="0"/>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trHeight w:val="98" w:hRule="atLeast"/>
          <w:jc w:val="center"/>
        </w:trPr>
        <w:tc>
          <w:tcPr>
            <w:tcW w:w="1101" w:type="dxa"/>
            <w:tcBorders>
              <w:tl2br w:val="nil"/>
              <w:tr2bl w:val="nil"/>
            </w:tcBorders>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类区</w:t>
            </w:r>
          </w:p>
        </w:tc>
        <w:tc>
          <w:tcPr>
            <w:tcW w:w="992" w:type="dxa"/>
            <w:tcBorders>
              <w:tl2br w:val="nil"/>
              <w:tr2bl w:val="nil"/>
            </w:tcBorders>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55</w:t>
            </w:r>
          </w:p>
        </w:tc>
        <w:tc>
          <w:tcPr>
            <w:tcW w:w="992" w:type="dxa"/>
            <w:tcBorders>
              <w:tl2br w:val="nil"/>
              <w:tr2bl w:val="nil"/>
            </w:tcBorders>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45</w:t>
            </w:r>
          </w:p>
        </w:tc>
        <w:tc>
          <w:tcPr>
            <w:tcW w:w="3969" w:type="dxa"/>
            <w:tcBorders>
              <w:tl2br w:val="nil"/>
              <w:tr2bl w:val="nil"/>
            </w:tcBorders>
            <w:noWrap w:val="0"/>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厂界西侧敏感点</w:t>
            </w:r>
          </w:p>
        </w:tc>
        <w:tc>
          <w:tcPr>
            <w:tcW w:w="1949" w:type="dxa"/>
            <w:vMerge w:val="continue"/>
            <w:tcBorders>
              <w:tl2br w:val="nil"/>
              <w:tr2bl w:val="nil"/>
            </w:tcBorders>
            <w:noWrap w:val="0"/>
            <w:vAlign w:val="center"/>
          </w:tcPr>
          <w:p>
            <w:pPr>
              <w:jc w:val="center"/>
              <w:rPr>
                <w:rFonts w:hint="default" w:ascii="Times New Roman" w:hAnsi="Times New Roman" w:cs="Times New Roman"/>
                <w:sz w:val="21"/>
                <w:szCs w:val="21"/>
              </w:rPr>
            </w:pPr>
          </w:p>
        </w:tc>
      </w:tr>
    </w:tbl>
    <w:p>
      <w:pPr>
        <w:adjustRightInd w:val="0"/>
        <w:snapToGrid w:val="0"/>
        <w:ind w:firstLine="480" w:firstLineChars="200"/>
        <w:rPr>
          <w:rFonts w:hint="eastAsia" w:hAnsi="宋体"/>
          <w:sz w:val="24"/>
          <w:szCs w:val="24"/>
        </w:rPr>
      </w:pPr>
    </w:p>
    <w:p>
      <w:pPr>
        <w:spacing w:line="360" w:lineRule="auto"/>
        <w:ind w:firstLine="480" w:firstLineChars="200"/>
        <w:rPr>
          <w:sz w:val="24"/>
          <w:szCs w:val="24"/>
        </w:rPr>
      </w:pPr>
      <w:r>
        <w:rPr>
          <w:rFonts w:hint="eastAsia" w:hAnsi="宋体"/>
          <w:sz w:val="24"/>
          <w:szCs w:val="24"/>
        </w:rPr>
        <w:t>（4）</w:t>
      </w:r>
      <w:r>
        <w:rPr>
          <w:rFonts w:hAnsi="宋体"/>
          <w:sz w:val="24"/>
          <w:szCs w:val="24"/>
        </w:rPr>
        <w:t>地下水</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lang w:eastAsia="zh-CN"/>
        </w:rPr>
        <w:t>白山市江源区承天顺酒业有限责任公司</w:t>
      </w:r>
      <w:r>
        <w:rPr>
          <w:rFonts w:hint="default" w:ascii="Times New Roman" w:hAnsi="Times New Roman" w:cs="Times New Roman"/>
          <w:sz w:val="24"/>
        </w:rPr>
        <w:t>所在地地下水环境质量为Ⅲ类功能区，其地下水水质评价执行GB/T14848-2017《地下水质量标准》中的Ⅲ类标准，具体标准值见下表。</w:t>
      </w:r>
    </w:p>
    <w:p>
      <w:pPr>
        <w:pStyle w:val="93"/>
        <w:adjustRightInd w:val="0"/>
        <w:snapToGrid w:val="0"/>
        <w:spacing w:line="240" w:lineRule="auto"/>
        <w:ind w:firstLine="482"/>
        <w:rPr>
          <w:rFonts w:ascii="Times New Roman" w:hAnsi="Times New Roman" w:cs="Times New Roman"/>
          <w:b/>
          <w:bCs/>
          <w:sz w:val="24"/>
          <w:szCs w:val="24"/>
        </w:rPr>
      </w:pPr>
      <w:r>
        <w:rPr>
          <w:rFonts w:hint="default" w:ascii="Times New Roman" w:hAnsi="Times New Roman" w:eastAsia="宋体" w:cs="Times New Roman"/>
          <w:bCs/>
          <w:sz w:val="21"/>
          <w:szCs w:val="21"/>
        </w:rPr>
        <w:t>表1-</w:t>
      </w:r>
      <w:r>
        <w:rPr>
          <w:rFonts w:hint="eastAsia" w:ascii="Times New Roman" w:hAnsi="Times New Roman" w:eastAsia="宋体" w:cs="Times New Roman"/>
          <w:bCs/>
          <w:sz w:val="21"/>
          <w:szCs w:val="21"/>
          <w:lang w:val="en-US" w:eastAsia="zh-CN"/>
        </w:rPr>
        <w:t>4</w:t>
      </w:r>
      <w:r>
        <w:rPr>
          <w:rFonts w:hint="eastAsia" w:ascii="Times New Roman" w:hAnsi="Times New Roman" w:eastAsia="宋体" w:cs="Times New Roman"/>
          <w:bCs/>
          <w:sz w:val="21"/>
          <w:szCs w:val="21"/>
        </w:rPr>
        <w:t xml:space="preserve">   </w:t>
      </w:r>
      <w:r>
        <w:rPr>
          <w:rFonts w:hint="default" w:ascii="Times New Roman" w:hAnsi="Times New Roman" w:eastAsia="宋体" w:cs="Times New Roman"/>
          <w:bCs/>
          <w:sz w:val="21"/>
          <w:szCs w:val="21"/>
        </w:rPr>
        <w:t xml:space="preserve">  地下水环境质量标准</w:t>
      </w:r>
    </w:p>
    <w:tbl>
      <w:tblPr>
        <w:tblStyle w:val="40"/>
        <w:tblW w:w="866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03"/>
        <w:gridCol w:w="1743"/>
        <w:gridCol w:w="1873"/>
        <w:gridCol w:w="1874"/>
        <w:gridCol w:w="23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8"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序号</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污染物</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单位</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Ⅲ类标准限值</w:t>
            </w:r>
          </w:p>
        </w:tc>
        <w:tc>
          <w:tcPr>
            <w:tcW w:w="2367" w:type="dxa"/>
            <w:tcBorders>
              <w:tl2br w:val="nil"/>
              <w:tr2bl w:val="nil"/>
            </w:tcBorders>
            <w:vAlign w:val="center"/>
          </w:tcPr>
          <w:p>
            <w:pPr>
              <w:jc w:val="center"/>
              <w:rPr>
                <w:i/>
                <w:iCs/>
                <w:color w:val="000000"/>
                <w:sz w:val="21"/>
                <w:szCs w:val="21"/>
                <w:u w:val="single"/>
              </w:rPr>
            </w:pPr>
            <w:r>
              <w:rPr>
                <w:i/>
                <w:iCs/>
                <w:color w:val="000000"/>
                <w:spacing w:val="4"/>
                <w:sz w:val="21"/>
                <w:szCs w:val="21"/>
                <w:u w:val="single"/>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pH</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无量纲</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6.5～8.5</w:t>
            </w:r>
          </w:p>
        </w:tc>
        <w:tc>
          <w:tcPr>
            <w:tcW w:w="2367" w:type="dxa"/>
            <w:vMerge w:val="restart"/>
            <w:tcBorders>
              <w:tl2br w:val="nil"/>
              <w:tr2bl w:val="nil"/>
            </w:tcBorders>
            <w:vAlign w:val="center"/>
          </w:tcPr>
          <w:p>
            <w:pPr>
              <w:jc w:val="center"/>
              <w:rPr>
                <w:i/>
                <w:iCs/>
                <w:color w:val="000000"/>
                <w:sz w:val="21"/>
                <w:szCs w:val="21"/>
                <w:u w:val="single"/>
              </w:rPr>
            </w:pPr>
            <w:r>
              <w:rPr>
                <w:i/>
                <w:iCs/>
                <w:color w:val="000000"/>
                <w:sz w:val="21"/>
                <w:szCs w:val="21"/>
                <w:u w:val="single"/>
              </w:rPr>
              <w:t>《地下水质量标准》（GB/T14848-2017）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2</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总硬度</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≤450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03"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3</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溶解性总固体</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≤1000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4</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耗氧量</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≤3.0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5</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挥发酚</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≤0.002</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6</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氰化物</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≤0.05</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7</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砷</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≤0.05</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8</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铅</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≤0.05</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9</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镉</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≤0.01</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10</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汞</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≤0.001</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36"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11</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六价铬</w:t>
            </w:r>
          </w:p>
        </w:tc>
        <w:tc>
          <w:tcPr>
            <w:tcW w:w="1873" w:type="dxa"/>
            <w:tcBorders>
              <w:tl2br w:val="nil"/>
              <w:tr2bl w:val="nil"/>
            </w:tcBorders>
            <w:vAlign w:val="center"/>
          </w:tcPr>
          <w:p>
            <w:pPr>
              <w:jc w:val="center"/>
              <w:rPr>
                <w:i/>
                <w:iCs/>
                <w:color w:val="000000"/>
                <w:sz w:val="21"/>
                <w:szCs w:val="21"/>
                <w:u w:val="single"/>
              </w:rPr>
            </w:pPr>
            <w:r>
              <w:rPr>
                <w:i/>
                <w:iCs/>
                <w:color w:val="000000"/>
                <w:sz w:val="21"/>
                <w:szCs w:val="21"/>
                <w:u w:val="single"/>
              </w:rPr>
              <w:t>mg/L</w:t>
            </w:r>
          </w:p>
        </w:tc>
        <w:tc>
          <w:tcPr>
            <w:tcW w:w="1874" w:type="dxa"/>
            <w:tcBorders>
              <w:tl2br w:val="nil"/>
              <w:tr2bl w:val="nil"/>
            </w:tcBorders>
            <w:vAlign w:val="center"/>
          </w:tcPr>
          <w:p>
            <w:pPr>
              <w:jc w:val="center"/>
              <w:rPr>
                <w:i/>
                <w:iCs/>
                <w:color w:val="000000"/>
                <w:sz w:val="21"/>
                <w:szCs w:val="21"/>
                <w:u w:val="single"/>
              </w:rPr>
            </w:pPr>
            <w:r>
              <w:rPr>
                <w:i/>
                <w:iCs/>
                <w:color w:val="000000"/>
                <w:sz w:val="21"/>
                <w:szCs w:val="21"/>
                <w:u w:val="single"/>
              </w:rPr>
              <w:t>≤0.05</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12</w:t>
            </w:r>
          </w:p>
        </w:tc>
        <w:tc>
          <w:tcPr>
            <w:tcW w:w="1743" w:type="dxa"/>
            <w:tcBorders>
              <w:tl2br w:val="nil"/>
              <w:tr2bl w:val="nil"/>
            </w:tcBorders>
          </w:tcPr>
          <w:p>
            <w:pPr>
              <w:pStyle w:val="94"/>
              <w:spacing w:line="265" w:lineRule="exact"/>
              <w:ind w:left="158" w:right="127"/>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氨氮</w:t>
            </w:r>
          </w:p>
        </w:tc>
        <w:tc>
          <w:tcPr>
            <w:tcW w:w="1873" w:type="dxa"/>
            <w:tcBorders>
              <w:tl2br w:val="nil"/>
              <w:tr2bl w:val="nil"/>
            </w:tcBorders>
          </w:tcPr>
          <w:p>
            <w:pPr>
              <w:pStyle w:val="94"/>
              <w:spacing w:before="7"/>
              <w:ind w:left="340" w:right="314"/>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mg/L</w:t>
            </w:r>
          </w:p>
        </w:tc>
        <w:tc>
          <w:tcPr>
            <w:tcW w:w="1874" w:type="dxa"/>
            <w:tcBorders>
              <w:tl2br w:val="nil"/>
              <w:tr2bl w:val="nil"/>
            </w:tcBorders>
          </w:tcPr>
          <w:p>
            <w:pPr>
              <w:jc w:val="center"/>
              <w:rPr>
                <w:i/>
                <w:iCs/>
                <w:color w:val="000000"/>
                <w:sz w:val="21"/>
                <w:szCs w:val="21"/>
                <w:u w:val="single"/>
              </w:rPr>
            </w:pPr>
            <w:r>
              <w:rPr>
                <w:i/>
                <w:iCs/>
                <w:color w:val="000000"/>
                <w:sz w:val="21"/>
                <w:szCs w:val="21"/>
                <w:u w:val="single"/>
              </w:rPr>
              <w:t>≤0.5</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13</w:t>
            </w:r>
          </w:p>
        </w:tc>
        <w:tc>
          <w:tcPr>
            <w:tcW w:w="1743" w:type="dxa"/>
            <w:tcBorders>
              <w:tl2br w:val="nil"/>
              <w:tr2bl w:val="nil"/>
            </w:tcBorders>
          </w:tcPr>
          <w:p>
            <w:pPr>
              <w:pStyle w:val="94"/>
              <w:spacing w:line="268" w:lineRule="exact"/>
              <w:ind w:left="158" w:right="127"/>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硫酸盐</w:t>
            </w:r>
          </w:p>
        </w:tc>
        <w:tc>
          <w:tcPr>
            <w:tcW w:w="1873" w:type="dxa"/>
            <w:tcBorders>
              <w:tl2br w:val="nil"/>
              <w:tr2bl w:val="nil"/>
            </w:tcBorders>
          </w:tcPr>
          <w:p>
            <w:pPr>
              <w:pStyle w:val="94"/>
              <w:spacing w:before="10"/>
              <w:ind w:left="340" w:right="314"/>
              <w:rPr>
                <w:rFonts w:ascii="Times New Roman" w:hAnsi="Times New Roman" w:cs="Times New Roman"/>
                <w:i/>
                <w:iCs/>
                <w:color w:val="000000"/>
                <w:sz w:val="21"/>
                <w:szCs w:val="21"/>
                <w:u w:val="single"/>
                <w:lang w:val="en-US"/>
              </w:rPr>
            </w:pPr>
            <w:r>
              <w:rPr>
                <w:rFonts w:ascii="Times New Roman" w:hAnsi="Times New Roman" w:cs="Times New Roman"/>
                <w:i/>
                <w:iCs/>
                <w:sz w:val="21"/>
                <w:szCs w:val="21"/>
                <w:u w:val="single"/>
              </w:rPr>
              <w:t>mg/L</w:t>
            </w:r>
          </w:p>
        </w:tc>
        <w:tc>
          <w:tcPr>
            <w:tcW w:w="1874" w:type="dxa"/>
            <w:tcBorders>
              <w:tl2br w:val="nil"/>
              <w:tr2bl w:val="nil"/>
            </w:tcBorders>
          </w:tcPr>
          <w:p>
            <w:pPr>
              <w:jc w:val="center"/>
              <w:rPr>
                <w:i/>
                <w:iCs/>
                <w:color w:val="000000"/>
                <w:sz w:val="21"/>
                <w:szCs w:val="21"/>
                <w:u w:val="single"/>
              </w:rPr>
            </w:pPr>
            <w:r>
              <w:rPr>
                <w:i/>
                <w:iCs/>
                <w:color w:val="000000"/>
                <w:sz w:val="21"/>
                <w:szCs w:val="21"/>
                <w:u w:val="single"/>
              </w:rPr>
              <w:t>≤250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14</w:t>
            </w:r>
          </w:p>
        </w:tc>
        <w:tc>
          <w:tcPr>
            <w:tcW w:w="1743" w:type="dxa"/>
            <w:tcBorders>
              <w:tl2br w:val="nil"/>
              <w:tr2bl w:val="nil"/>
            </w:tcBorders>
          </w:tcPr>
          <w:p>
            <w:pPr>
              <w:pStyle w:val="94"/>
              <w:spacing w:line="265" w:lineRule="exact"/>
              <w:ind w:left="156" w:right="127"/>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硝酸盐氮</w:t>
            </w:r>
          </w:p>
        </w:tc>
        <w:tc>
          <w:tcPr>
            <w:tcW w:w="1873" w:type="dxa"/>
            <w:tcBorders>
              <w:tl2br w:val="nil"/>
              <w:tr2bl w:val="nil"/>
            </w:tcBorders>
          </w:tcPr>
          <w:p>
            <w:pPr>
              <w:pStyle w:val="94"/>
              <w:spacing w:before="7"/>
              <w:ind w:left="340" w:right="314"/>
              <w:rPr>
                <w:rFonts w:ascii="Times New Roman" w:hAnsi="Times New Roman" w:cs="Times New Roman"/>
                <w:i/>
                <w:iCs/>
                <w:color w:val="000000"/>
                <w:sz w:val="21"/>
                <w:szCs w:val="21"/>
                <w:u w:val="single"/>
                <w:lang w:val="en-US"/>
              </w:rPr>
            </w:pPr>
            <w:r>
              <w:rPr>
                <w:rFonts w:ascii="Times New Roman" w:hAnsi="Times New Roman" w:cs="Times New Roman"/>
                <w:i/>
                <w:iCs/>
                <w:sz w:val="21"/>
                <w:szCs w:val="21"/>
                <w:u w:val="single"/>
              </w:rPr>
              <w:t>mg/L</w:t>
            </w:r>
          </w:p>
        </w:tc>
        <w:tc>
          <w:tcPr>
            <w:tcW w:w="1874" w:type="dxa"/>
            <w:tcBorders>
              <w:tl2br w:val="nil"/>
              <w:tr2bl w:val="nil"/>
            </w:tcBorders>
          </w:tcPr>
          <w:p>
            <w:pPr>
              <w:jc w:val="center"/>
              <w:rPr>
                <w:i/>
                <w:iCs/>
                <w:color w:val="000000"/>
                <w:sz w:val="21"/>
                <w:szCs w:val="21"/>
                <w:u w:val="single"/>
              </w:rPr>
            </w:pPr>
            <w:r>
              <w:rPr>
                <w:i/>
                <w:iCs/>
                <w:color w:val="000000"/>
                <w:sz w:val="21"/>
                <w:szCs w:val="21"/>
                <w:u w:val="single"/>
              </w:rPr>
              <w:t>≤20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15</w:t>
            </w:r>
          </w:p>
        </w:tc>
        <w:tc>
          <w:tcPr>
            <w:tcW w:w="1743" w:type="dxa"/>
            <w:tcBorders>
              <w:tl2br w:val="nil"/>
              <w:tr2bl w:val="nil"/>
            </w:tcBorders>
            <w:vAlign w:val="center"/>
          </w:tcPr>
          <w:p>
            <w:pPr>
              <w:jc w:val="center"/>
              <w:rPr>
                <w:i/>
                <w:iCs/>
                <w:color w:val="000000"/>
                <w:sz w:val="21"/>
                <w:szCs w:val="21"/>
                <w:u w:val="single"/>
              </w:rPr>
            </w:pPr>
            <w:r>
              <w:rPr>
                <w:i/>
                <w:iCs/>
                <w:color w:val="000000"/>
                <w:sz w:val="21"/>
                <w:szCs w:val="21"/>
                <w:u w:val="single"/>
              </w:rPr>
              <w:t>亚硝酸盐氮</w:t>
            </w:r>
          </w:p>
        </w:tc>
        <w:tc>
          <w:tcPr>
            <w:tcW w:w="1873" w:type="dxa"/>
            <w:tcBorders>
              <w:tl2br w:val="nil"/>
              <w:tr2bl w:val="nil"/>
            </w:tcBorders>
          </w:tcPr>
          <w:p>
            <w:pPr>
              <w:pStyle w:val="94"/>
              <w:spacing w:before="7"/>
              <w:ind w:left="340" w:right="314"/>
              <w:rPr>
                <w:rFonts w:ascii="Times New Roman" w:hAnsi="Times New Roman" w:cs="Times New Roman"/>
                <w:i/>
                <w:iCs/>
                <w:color w:val="000000"/>
                <w:sz w:val="21"/>
                <w:szCs w:val="21"/>
                <w:u w:val="single"/>
                <w:lang w:val="en-US"/>
              </w:rPr>
            </w:pPr>
            <w:r>
              <w:rPr>
                <w:rFonts w:ascii="Times New Roman" w:hAnsi="Times New Roman" w:cs="Times New Roman"/>
                <w:i/>
                <w:iCs/>
                <w:sz w:val="21"/>
                <w:szCs w:val="21"/>
                <w:u w:val="single"/>
              </w:rPr>
              <w:t>mg/L</w:t>
            </w:r>
          </w:p>
        </w:tc>
        <w:tc>
          <w:tcPr>
            <w:tcW w:w="1874" w:type="dxa"/>
            <w:tcBorders>
              <w:tl2br w:val="nil"/>
              <w:tr2bl w:val="nil"/>
            </w:tcBorders>
          </w:tcPr>
          <w:p>
            <w:pPr>
              <w:jc w:val="center"/>
              <w:rPr>
                <w:i/>
                <w:iCs/>
                <w:color w:val="000000"/>
                <w:sz w:val="21"/>
                <w:szCs w:val="21"/>
                <w:u w:val="single"/>
              </w:rPr>
            </w:pPr>
            <w:r>
              <w:rPr>
                <w:i/>
                <w:iCs/>
                <w:color w:val="000000"/>
                <w:sz w:val="21"/>
                <w:szCs w:val="21"/>
                <w:u w:val="single"/>
              </w:rPr>
              <w:t>≤1.00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16</w:t>
            </w:r>
          </w:p>
        </w:tc>
        <w:tc>
          <w:tcPr>
            <w:tcW w:w="1743" w:type="dxa"/>
            <w:tcBorders>
              <w:tl2br w:val="nil"/>
              <w:tr2bl w:val="nil"/>
            </w:tcBorders>
          </w:tcPr>
          <w:p>
            <w:pPr>
              <w:pStyle w:val="94"/>
              <w:spacing w:before="34"/>
              <w:ind w:left="158" w:right="127"/>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氟化物</w:t>
            </w:r>
          </w:p>
        </w:tc>
        <w:tc>
          <w:tcPr>
            <w:tcW w:w="1873" w:type="dxa"/>
            <w:tcBorders>
              <w:tl2br w:val="nil"/>
              <w:tr2bl w:val="nil"/>
            </w:tcBorders>
          </w:tcPr>
          <w:p>
            <w:pPr>
              <w:pStyle w:val="94"/>
              <w:spacing w:before="45"/>
              <w:ind w:left="340" w:right="314"/>
              <w:rPr>
                <w:rFonts w:ascii="Times New Roman" w:hAnsi="Times New Roman" w:cs="Times New Roman"/>
                <w:i/>
                <w:iCs/>
                <w:color w:val="000000"/>
                <w:sz w:val="21"/>
                <w:szCs w:val="21"/>
                <w:u w:val="single"/>
                <w:lang w:val="en-US"/>
              </w:rPr>
            </w:pPr>
            <w:r>
              <w:rPr>
                <w:rFonts w:ascii="Times New Roman" w:hAnsi="Times New Roman" w:cs="Times New Roman"/>
                <w:i/>
                <w:iCs/>
                <w:sz w:val="21"/>
                <w:szCs w:val="21"/>
                <w:u w:val="single"/>
              </w:rPr>
              <w:t>mg/L</w:t>
            </w:r>
          </w:p>
        </w:tc>
        <w:tc>
          <w:tcPr>
            <w:tcW w:w="1874" w:type="dxa"/>
            <w:tcBorders>
              <w:tl2br w:val="nil"/>
              <w:tr2bl w:val="nil"/>
            </w:tcBorders>
          </w:tcPr>
          <w:p>
            <w:pPr>
              <w:jc w:val="center"/>
              <w:rPr>
                <w:i/>
                <w:iCs/>
                <w:color w:val="000000"/>
                <w:sz w:val="21"/>
                <w:szCs w:val="21"/>
                <w:u w:val="single"/>
              </w:rPr>
            </w:pPr>
            <w:r>
              <w:rPr>
                <w:i/>
                <w:iCs/>
                <w:color w:val="000000"/>
                <w:sz w:val="21"/>
                <w:szCs w:val="21"/>
                <w:u w:val="single"/>
              </w:rPr>
              <w:t>≤1</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17</w:t>
            </w:r>
          </w:p>
        </w:tc>
        <w:tc>
          <w:tcPr>
            <w:tcW w:w="1743" w:type="dxa"/>
            <w:tcBorders>
              <w:tl2br w:val="nil"/>
              <w:tr2bl w:val="nil"/>
            </w:tcBorders>
          </w:tcPr>
          <w:p>
            <w:pPr>
              <w:pStyle w:val="94"/>
              <w:spacing w:line="265" w:lineRule="exact"/>
              <w:ind w:left="21"/>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铁</w:t>
            </w:r>
          </w:p>
        </w:tc>
        <w:tc>
          <w:tcPr>
            <w:tcW w:w="1873" w:type="dxa"/>
            <w:tcBorders>
              <w:tl2br w:val="nil"/>
              <w:tr2bl w:val="nil"/>
            </w:tcBorders>
          </w:tcPr>
          <w:p>
            <w:pPr>
              <w:pStyle w:val="94"/>
              <w:spacing w:before="7"/>
              <w:ind w:left="91" w:right="71"/>
              <w:rPr>
                <w:rFonts w:ascii="Times New Roman" w:hAnsi="Times New Roman" w:cs="Times New Roman"/>
                <w:i/>
                <w:iCs/>
                <w:color w:val="000000"/>
                <w:sz w:val="21"/>
                <w:szCs w:val="21"/>
                <w:u w:val="single"/>
                <w:lang w:val="en-US" w:bidi="ar-SA"/>
              </w:rPr>
            </w:pPr>
            <w:r>
              <w:rPr>
                <w:rFonts w:ascii="Times New Roman" w:hAnsi="Times New Roman" w:cs="Times New Roman"/>
                <w:i/>
                <w:iCs/>
                <w:sz w:val="21"/>
                <w:szCs w:val="21"/>
                <w:u w:val="single"/>
              </w:rPr>
              <w:t>mg/L</w:t>
            </w:r>
          </w:p>
        </w:tc>
        <w:tc>
          <w:tcPr>
            <w:tcW w:w="1874" w:type="dxa"/>
            <w:tcBorders>
              <w:tl2br w:val="nil"/>
              <w:tr2bl w:val="nil"/>
            </w:tcBorders>
          </w:tcPr>
          <w:p>
            <w:pPr>
              <w:pStyle w:val="94"/>
              <w:spacing w:before="7"/>
              <w:ind w:left="113" w:right="122"/>
              <w:rPr>
                <w:rFonts w:ascii="Times New Roman" w:hAnsi="Times New Roman" w:cs="Times New Roman"/>
                <w:i/>
                <w:iCs/>
                <w:color w:val="000000"/>
                <w:sz w:val="21"/>
                <w:szCs w:val="21"/>
                <w:u w:val="single"/>
                <w:lang w:val="en-US" w:bidi="ar-SA"/>
              </w:rPr>
            </w:pPr>
            <w:r>
              <w:rPr>
                <w:rFonts w:ascii="Times New Roman" w:hAnsi="Times New Roman" w:cs="Times New Roman"/>
                <w:i/>
                <w:iCs/>
                <w:sz w:val="21"/>
                <w:szCs w:val="21"/>
                <w:u w:val="single"/>
              </w:rPr>
              <w:t>≤0.3</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18</w:t>
            </w:r>
          </w:p>
        </w:tc>
        <w:tc>
          <w:tcPr>
            <w:tcW w:w="1743" w:type="dxa"/>
            <w:tcBorders>
              <w:tl2br w:val="nil"/>
              <w:tr2bl w:val="nil"/>
            </w:tcBorders>
          </w:tcPr>
          <w:p>
            <w:pPr>
              <w:pStyle w:val="94"/>
              <w:spacing w:line="268" w:lineRule="exact"/>
              <w:ind w:left="104" w:right="81"/>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总大肠菌群</w:t>
            </w:r>
          </w:p>
        </w:tc>
        <w:tc>
          <w:tcPr>
            <w:tcW w:w="1873" w:type="dxa"/>
            <w:tcBorders>
              <w:tl2br w:val="nil"/>
              <w:tr2bl w:val="nil"/>
            </w:tcBorders>
          </w:tcPr>
          <w:p>
            <w:pPr>
              <w:pStyle w:val="94"/>
              <w:spacing w:before="10"/>
              <w:ind w:left="96" w:right="71"/>
              <w:rPr>
                <w:rFonts w:ascii="Times New Roman" w:hAnsi="Times New Roman" w:cs="Times New Roman"/>
                <w:i/>
                <w:iCs/>
                <w:color w:val="000000"/>
                <w:sz w:val="21"/>
                <w:szCs w:val="21"/>
                <w:u w:val="single"/>
                <w:lang w:val="en-US"/>
              </w:rPr>
            </w:pPr>
            <w:r>
              <w:rPr>
                <w:rFonts w:ascii="Times New Roman" w:hAnsi="Times New Roman" w:cs="Times New Roman"/>
                <w:i/>
                <w:iCs/>
                <w:sz w:val="21"/>
                <w:szCs w:val="21"/>
                <w:u w:val="single"/>
              </w:rPr>
              <w:t>MPNb/100mL</w:t>
            </w:r>
          </w:p>
        </w:tc>
        <w:tc>
          <w:tcPr>
            <w:tcW w:w="1874" w:type="dxa"/>
            <w:tcBorders>
              <w:tl2br w:val="nil"/>
              <w:tr2bl w:val="nil"/>
            </w:tcBorders>
          </w:tcPr>
          <w:p>
            <w:pPr>
              <w:pStyle w:val="94"/>
              <w:spacing w:before="10"/>
              <w:ind w:left="113" w:right="122"/>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≤3.0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19</w:t>
            </w:r>
          </w:p>
        </w:tc>
        <w:tc>
          <w:tcPr>
            <w:tcW w:w="1743" w:type="dxa"/>
            <w:tcBorders>
              <w:tl2br w:val="nil"/>
              <w:tr2bl w:val="nil"/>
            </w:tcBorders>
          </w:tcPr>
          <w:p>
            <w:pPr>
              <w:pStyle w:val="94"/>
              <w:spacing w:before="34"/>
              <w:ind w:left="104" w:right="81"/>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菌落总数</w:t>
            </w:r>
          </w:p>
        </w:tc>
        <w:tc>
          <w:tcPr>
            <w:tcW w:w="1873" w:type="dxa"/>
            <w:tcBorders>
              <w:tl2br w:val="nil"/>
              <w:tr2bl w:val="nil"/>
            </w:tcBorders>
          </w:tcPr>
          <w:p>
            <w:pPr>
              <w:pStyle w:val="94"/>
              <w:spacing w:before="45"/>
              <w:ind w:left="93" w:right="71"/>
              <w:rPr>
                <w:rFonts w:ascii="Times New Roman" w:hAnsi="Times New Roman" w:cs="Times New Roman"/>
                <w:i/>
                <w:iCs/>
                <w:sz w:val="21"/>
                <w:szCs w:val="21"/>
                <w:u w:val="single"/>
              </w:rPr>
            </w:pPr>
            <w:r>
              <w:rPr>
                <w:rFonts w:ascii="Times New Roman" w:hAnsi="Times New Roman" w:cs="Times New Roman"/>
                <w:i/>
                <w:iCs/>
                <w:sz w:val="21"/>
                <w:szCs w:val="21"/>
                <w:u w:val="single"/>
              </w:rPr>
              <w:t>CFU/mL</w:t>
            </w:r>
          </w:p>
        </w:tc>
        <w:tc>
          <w:tcPr>
            <w:tcW w:w="1874" w:type="dxa"/>
            <w:tcBorders>
              <w:tl2br w:val="nil"/>
              <w:tr2bl w:val="nil"/>
            </w:tcBorders>
          </w:tcPr>
          <w:p>
            <w:pPr>
              <w:pStyle w:val="94"/>
              <w:spacing w:before="45"/>
              <w:ind w:left="113" w:right="122"/>
              <w:rPr>
                <w:rFonts w:ascii="Times New Roman" w:hAnsi="Times New Roman" w:cs="Times New Roman"/>
                <w:i/>
                <w:iCs/>
                <w:sz w:val="21"/>
                <w:szCs w:val="21"/>
                <w:u w:val="single"/>
              </w:rPr>
            </w:pPr>
            <w:r>
              <w:rPr>
                <w:rFonts w:ascii="Times New Roman" w:hAnsi="Times New Roman" w:cs="Times New Roman"/>
                <w:i/>
                <w:iCs/>
                <w:sz w:val="21"/>
                <w:szCs w:val="21"/>
                <w:u w:val="single"/>
              </w:rPr>
              <w:t>≤100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i/>
                <w:iCs/>
                <w:color w:val="000000"/>
                <w:sz w:val="21"/>
                <w:szCs w:val="21"/>
                <w:u w:val="single"/>
              </w:rPr>
              <w:t>20</w:t>
            </w:r>
          </w:p>
        </w:tc>
        <w:tc>
          <w:tcPr>
            <w:tcW w:w="1743" w:type="dxa"/>
            <w:tcBorders>
              <w:tl2br w:val="nil"/>
              <w:tr2bl w:val="nil"/>
            </w:tcBorders>
          </w:tcPr>
          <w:p>
            <w:pPr>
              <w:pStyle w:val="94"/>
              <w:spacing w:line="264" w:lineRule="exact"/>
              <w:ind w:left="106" w:right="80"/>
              <w:rPr>
                <w:rFonts w:ascii="Times New Roman" w:hAnsi="Times New Roman" w:cs="Times New Roman"/>
                <w:i/>
                <w:iCs/>
                <w:color w:val="000000"/>
                <w:sz w:val="21"/>
                <w:szCs w:val="21"/>
                <w:u w:val="single"/>
              </w:rPr>
            </w:pPr>
            <w:r>
              <w:rPr>
                <w:rFonts w:ascii="Times New Roman" w:hAnsi="Times New Roman" w:cs="Times New Roman"/>
                <w:i/>
                <w:iCs/>
                <w:sz w:val="21"/>
                <w:szCs w:val="21"/>
                <w:u w:val="single"/>
              </w:rPr>
              <w:t>氯化物</w:t>
            </w:r>
          </w:p>
        </w:tc>
        <w:tc>
          <w:tcPr>
            <w:tcW w:w="1873" w:type="dxa"/>
            <w:tcBorders>
              <w:tl2br w:val="nil"/>
              <w:tr2bl w:val="nil"/>
            </w:tcBorders>
          </w:tcPr>
          <w:p>
            <w:pPr>
              <w:pStyle w:val="94"/>
              <w:spacing w:before="6"/>
              <w:ind w:left="91" w:right="71"/>
              <w:rPr>
                <w:rFonts w:ascii="Times New Roman" w:hAnsi="Times New Roman" w:cs="Times New Roman"/>
                <w:i/>
                <w:iCs/>
                <w:sz w:val="21"/>
                <w:szCs w:val="21"/>
                <w:u w:val="single"/>
              </w:rPr>
            </w:pPr>
            <w:r>
              <w:rPr>
                <w:rFonts w:ascii="Times New Roman" w:hAnsi="Times New Roman" w:cs="Times New Roman"/>
                <w:i/>
                <w:iCs/>
                <w:sz w:val="21"/>
                <w:szCs w:val="21"/>
                <w:u w:val="single"/>
              </w:rPr>
              <w:t>mg/L</w:t>
            </w:r>
          </w:p>
        </w:tc>
        <w:tc>
          <w:tcPr>
            <w:tcW w:w="1874" w:type="dxa"/>
            <w:tcBorders>
              <w:tl2br w:val="nil"/>
              <w:tr2bl w:val="nil"/>
            </w:tcBorders>
          </w:tcPr>
          <w:p>
            <w:pPr>
              <w:pStyle w:val="94"/>
              <w:spacing w:before="6"/>
              <w:ind w:left="113" w:right="122"/>
              <w:rPr>
                <w:rFonts w:ascii="Times New Roman" w:hAnsi="Times New Roman" w:cs="Times New Roman"/>
                <w:i/>
                <w:iCs/>
                <w:sz w:val="21"/>
                <w:szCs w:val="21"/>
                <w:u w:val="single"/>
              </w:rPr>
            </w:pPr>
            <w:r>
              <w:rPr>
                <w:rFonts w:ascii="Times New Roman" w:hAnsi="Times New Roman" w:cs="Times New Roman"/>
                <w:i/>
                <w:iCs/>
                <w:sz w:val="21"/>
                <w:szCs w:val="21"/>
                <w:u w:val="single"/>
              </w:rPr>
              <w:t>≤250</w:t>
            </w:r>
          </w:p>
        </w:tc>
        <w:tc>
          <w:tcPr>
            <w:tcW w:w="2367" w:type="dxa"/>
            <w:vMerge w:val="continue"/>
            <w:tcBorders>
              <w:tl2br w:val="nil"/>
              <w:tr2bl w:val="nil"/>
            </w:tcBorders>
            <w:vAlign w:val="center"/>
          </w:tcPr>
          <w:p>
            <w:pPr>
              <w:jc w:val="center"/>
              <w:rPr>
                <w:i/>
                <w:iCs/>
                <w:color w:val="000000"/>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803" w:type="dxa"/>
            <w:tcBorders>
              <w:tl2br w:val="nil"/>
              <w:tr2bl w:val="nil"/>
            </w:tcBorders>
            <w:vAlign w:val="center"/>
          </w:tcPr>
          <w:p>
            <w:pPr>
              <w:jc w:val="center"/>
              <w:rPr>
                <w:i/>
                <w:iCs/>
                <w:color w:val="000000"/>
                <w:sz w:val="21"/>
                <w:szCs w:val="21"/>
                <w:u w:val="single"/>
              </w:rPr>
            </w:pPr>
            <w:r>
              <w:rPr>
                <w:rFonts w:hint="eastAsia"/>
                <w:i/>
                <w:iCs/>
                <w:color w:val="000000"/>
                <w:sz w:val="21"/>
                <w:szCs w:val="21"/>
                <w:u w:val="single"/>
              </w:rPr>
              <w:t>21</w:t>
            </w:r>
          </w:p>
        </w:tc>
        <w:tc>
          <w:tcPr>
            <w:tcW w:w="1743" w:type="dxa"/>
            <w:tcBorders>
              <w:tl2br w:val="nil"/>
              <w:tr2bl w:val="nil"/>
            </w:tcBorders>
          </w:tcPr>
          <w:p>
            <w:pPr>
              <w:pStyle w:val="94"/>
              <w:spacing w:line="264" w:lineRule="exact"/>
              <w:ind w:left="106" w:right="80"/>
              <w:rPr>
                <w:rFonts w:ascii="Times New Roman" w:hAnsi="Times New Roman" w:cs="Times New Roman"/>
                <w:i/>
                <w:iCs/>
                <w:sz w:val="21"/>
                <w:szCs w:val="21"/>
                <w:u w:val="single"/>
              </w:rPr>
            </w:pPr>
            <w:r>
              <w:rPr>
                <w:rFonts w:hint="eastAsia" w:ascii="Times New Roman" w:hAnsi="Times New Roman" w:cs="Times New Roman"/>
                <w:i/>
                <w:iCs/>
                <w:sz w:val="21"/>
                <w:szCs w:val="21"/>
                <w:u w:val="single"/>
              </w:rPr>
              <w:t>锰</w:t>
            </w:r>
          </w:p>
        </w:tc>
        <w:tc>
          <w:tcPr>
            <w:tcW w:w="1873" w:type="dxa"/>
            <w:tcBorders>
              <w:tl2br w:val="nil"/>
              <w:tr2bl w:val="nil"/>
            </w:tcBorders>
          </w:tcPr>
          <w:p>
            <w:pPr>
              <w:pStyle w:val="94"/>
              <w:spacing w:before="6"/>
              <w:ind w:left="91" w:right="71"/>
              <w:rPr>
                <w:rFonts w:ascii="Times New Roman" w:hAnsi="Times New Roman" w:cs="Times New Roman"/>
                <w:i/>
                <w:iCs/>
                <w:sz w:val="21"/>
                <w:szCs w:val="21"/>
                <w:u w:val="single"/>
              </w:rPr>
            </w:pPr>
            <w:r>
              <w:rPr>
                <w:rFonts w:ascii="Times New Roman" w:hAnsi="Times New Roman" w:cs="Times New Roman"/>
                <w:i/>
                <w:iCs/>
                <w:sz w:val="21"/>
                <w:szCs w:val="21"/>
                <w:u w:val="single"/>
              </w:rPr>
              <w:t>mg/L</w:t>
            </w:r>
          </w:p>
        </w:tc>
        <w:tc>
          <w:tcPr>
            <w:tcW w:w="1874" w:type="dxa"/>
            <w:tcBorders>
              <w:tl2br w:val="nil"/>
              <w:tr2bl w:val="nil"/>
            </w:tcBorders>
          </w:tcPr>
          <w:p>
            <w:pPr>
              <w:pStyle w:val="94"/>
              <w:spacing w:before="6"/>
              <w:ind w:left="113" w:right="122"/>
              <w:rPr>
                <w:rFonts w:ascii="Times New Roman" w:hAnsi="Times New Roman" w:cs="Times New Roman"/>
                <w:i/>
                <w:iCs/>
                <w:sz w:val="21"/>
                <w:szCs w:val="21"/>
                <w:u w:val="single"/>
                <w:lang w:val="en-US"/>
              </w:rPr>
            </w:pPr>
            <w:r>
              <w:rPr>
                <w:rFonts w:hint="eastAsia" w:ascii="Times New Roman" w:hAnsi="Times New Roman" w:cs="Times New Roman"/>
                <w:i/>
                <w:iCs/>
                <w:sz w:val="21"/>
                <w:szCs w:val="21"/>
                <w:u w:val="single"/>
                <w:lang w:val="en-US"/>
              </w:rPr>
              <w:t>0.1</w:t>
            </w:r>
          </w:p>
        </w:tc>
        <w:tc>
          <w:tcPr>
            <w:tcW w:w="2367" w:type="dxa"/>
            <w:vMerge w:val="continue"/>
            <w:tcBorders>
              <w:tl2br w:val="nil"/>
              <w:tr2bl w:val="nil"/>
            </w:tcBorders>
            <w:vAlign w:val="center"/>
          </w:tcPr>
          <w:p>
            <w:pPr>
              <w:jc w:val="center"/>
              <w:rPr>
                <w:i/>
                <w:iCs/>
                <w:color w:val="000000"/>
                <w:sz w:val="21"/>
                <w:szCs w:val="21"/>
                <w:u w:val="single"/>
              </w:rPr>
            </w:pPr>
          </w:p>
        </w:tc>
      </w:tr>
    </w:tbl>
    <w:p>
      <w:pPr>
        <w:spacing w:line="360" w:lineRule="auto"/>
        <w:rPr>
          <w:rFonts w:ascii="Times New Roman" w:hAnsi="Times New Roman" w:cs="Times New Roman"/>
          <w:b/>
          <w:bCs/>
          <w:sz w:val="24"/>
          <w:szCs w:val="24"/>
        </w:rPr>
      </w:pP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2、污染物排放标准</w:t>
      </w:r>
    </w:p>
    <w:p>
      <w:pPr>
        <w:adjustRightInd w:val="0"/>
        <w:snapToGrid w:val="0"/>
        <w:spacing w:line="360" w:lineRule="auto"/>
        <w:ind w:firstLine="600" w:firstLineChars="250"/>
        <w:rPr>
          <w:rFonts w:hint="eastAsia" w:hAnsi="宋体"/>
          <w:sz w:val="24"/>
          <w:szCs w:val="24"/>
        </w:rPr>
      </w:pPr>
      <w:r>
        <w:rPr>
          <w:rFonts w:hint="eastAsia" w:hAnsi="宋体"/>
          <w:sz w:val="24"/>
          <w:szCs w:val="24"/>
        </w:rPr>
        <w:t>（1）废气</w:t>
      </w:r>
    </w:p>
    <w:p>
      <w:pPr>
        <w:adjustRightInd w:val="0"/>
        <w:snapToGrid w:val="0"/>
        <w:spacing w:line="360" w:lineRule="auto"/>
        <w:ind w:firstLine="480" w:firstLineChars="200"/>
        <w:jc w:val="left"/>
        <w:rPr>
          <w:rFonts w:hint="default" w:ascii="Times New Roman" w:hAnsi="Times New Roman" w:cs="Times New Roman"/>
          <w:i/>
          <w:iCs/>
          <w:color w:val="FF0000"/>
          <w:sz w:val="24"/>
          <w:szCs w:val="24"/>
          <w:u w:val="single"/>
          <w:shd w:val="clear" w:color="auto" w:fill="auto"/>
        </w:rPr>
      </w:pPr>
      <w:r>
        <w:rPr>
          <w:rFonts w:hint="default" w:ascii="Calibri" w:hAnsi="Calibri" w:cs="Calibri"/>
          <w:bCs/>
          <w:i w:val="0"/>
          <w:iCs w:val="0"/>
          <w:sz w:val="24"/>
          <w:szCs w:val="24"/>
          <w:u w:val="none"/>
          <w:lang w:val="en-US" w:eastAsia="zh-CN"/>
        </w:rPr>
        <w:t>①</w:t>
      </w:r>
      <w:r>
        <w:rPr>
          <w:rFonts w:hint="eastAsia" w:ascii="Times New Roman" w:hAnsi="Times New Roman" w:cs="Times New Roman"/>
          <w:bCs/>
          <w:i w:val="0"/>
          <w:iCs w:val="0"/>
          <w:sz w:val="24"/>
          <w:szCs w:val="24"/>
          <w:u w:val="none"/>
          <w:lang w:val="en-US" w:eastAsia="zh-CN"/>
        </w:rPr>
        <w:t>有组织</w:t>
      </w:r>
      <w:r>
        <w:rPr>
          <w:rFonts w:hint="default" w:ascii="Times New Roman" w:hAnsi="Times New Roman" w:cs="Times New Roman"/>
          <w:bCs/>
          <w:i w:val="0"/>
          <w:iCs w:val="0"/>
          <w:sz w:val="24"/>
          <w:szCs w:val="24"/>
          <w:u w:val="none"/>
          <w:lang w:val="en-US" w:eastAsia="zh-CN"/>
        </w:rPr>
        <w:t>废气：</w:t>
      </w:r>
      <w:r>
        <w:rPr>
          <w:rFonts w:hint="default" w:ascii="Times New Roman" w:hAnsi="Times New Roman" w:cs="Times New Roman"/>
          <w:i w:val="0"/>
          <w:iCs w:val="0"/>
          <w:sz w:val="24"/>
          <w:szCs w:val="24"/>
          <w:u w:val="none"/>
          <w:shd w:val="clear" w:color="auto" w:fill="auto"/>
          <w:lang w:val="en-US" w:eastAsia="zh-CN"/>
        </w:rPr>
        <w:t>白山市江源区承天顺酒业有限责任公司的</w:t>
      </w:r>
      <w:r>
        <w:rPr>
          <w:rFonts w:hint="default" w:ascii="Times New Roman" w:hAnsi="Times New Roman" w:cs="Times New Roman"/>
          <w:i w:val="0"/>
          <w:iCs w:val="0"/>
          <w:sz w:val="24"/>
          <w:szCs w:val="24"/>
          <w:u w:val="none"/>
          <w:shd w:val="clear" w:color="auto" w:fill="auto"/>
        </w:rPr>
        <w:t>有组织工艺废气</w:t>
      </w:r>
      <w:r>
        <w:rPr>
          <w:rFonts w:hint="default" w:ascii="Times New Roman" w:hAnsi="Times New Roman" w:cs="Times New Roman"/>
          <w:i w:val="0"/>
          <w:iCs w:val="0"/>
          <w:sz w:val="24"/>
          <w:szCs w:val="24"/>
          <w:u w:val="none"/>
          <w:shd w:val="clear" w:color="auto" w:fill="auto"/>
          <w:lang w:eastAsia="zh-CN"/>
        </w:rPr>
        <w:t>：</w:t>
      </w:r>
      <w:r>
        <w:rPr>
          <w:rFonts w:hint="default" w:ascii="Times New Roman" w:hAnsi="Times New Roman" w:cs="Times New Roman"/>
          <w:sz w:val="24"/>
        </w:rPr>
        <w:t>原料粉碎粉尘</w:t>
      </w:r>
      <w:r>
        <w:rPr>
          <w:rFonts w:hint="default" w:ascii="Times New Roman" w:hAnsi="Times New Roman" w:cs="Times New Roman"/>
          <w:sz w:val="24"/>
          <w:lang w:val="en-US" w:eastAsia="zh-CN"/>
        </w:rPr>
        <w:t>收集后由布袋除尘器处理后经15m</w:t>
      </w:r>
      <w:r>
        <w:rPr>
          <w:rFonts w:hint="eastAsia" w:ascii="Times New Roman" w:hAnsi="Times New Roman" w:cs="Times New Roman"/>
          <w:sz w:val="24"/>
          <w:lang w:val="en-US" w:eastAsia="zh-CN"/>
        </w:rPr>
        <w:t>高排气筒</w:t>
      </w:r>
      <w:r>
        <w:rPr>
          <w:rFonts w:hint="default" w:ascii="Times New Roman" w:hAnsi="Times New Roman" w:cs="Times New Roman"/>
          <w:sz w:val="24"/>
          <w:lang w:val="en-US" w:eastAsia="zh-CN"/>
        </w:rPr>
        <w:t>排放，</w:t>
      </w:r>
      <w:r>
        <w:rPr>
          <w:rFonts w:hint="default" w:ascii="Times New Roman" w:hAnsi="Times New Roman" w:cs="Times New Roman"/>
          <w:i w:val="0"/>
          <w:iCs w:val="0"/>
          <w:sz w:val="24"/>
          <w:szCs w:val="24"/>
          <w:u w:val="none"/>
          <w:shd w:val="clear" w:color="auto" w:fill="auto"/>
        </w:rPr>
        <w:t>排放浓度及速率执行《大气污染物综合排放标准》（GB16297-1996）中二级标准限值，</w:t>
      </w:r>
      <w:r>
        <w:rPr>
          <w:rFonts w:hint="eastAsia" w:ascii="Times New Roman" w:hAnsi="Times New Roman" w:cs="Times New Roman"/>
          <w:i w:val="0"/>
          <w:iCs w:val="0"/>
          <w:sz w:val="24"/>
          <w:szCs w:val="24"/>
          <w:u w:val="none"/>
          <w:shd w:val="clear" w:color="auto" w:fill="auto"/>
          <w:lang w:val="en-US" w:eastAsia="zh-CN"/>
        </w:rPr>
        <w:t>生物质锅炉烟气</w:t>
      </w:r>
      <w:r>
        <w:rPr>
          <w:rFonts w:hint="default" w:ascii="Times New Roman" w:hAnsi="Times New Roman" w:cs="Times New Roman"/>
          <w:i w:val="0"/>
          <w:iCs w:val="0"/>
          <w:sz w:val="24"/>
          <w:szCs w:val="24"/>
          <w:u w:val="none"/>
          <w:shd w:val="clear" w:color="auto" w:fill="auto"/>
        </w:rPr>
        <w:t>，主要成分为SO</w:t>
      </w:r>
      <w:r>
        <w:rPr>
          <w:rFonts w:hint="default" w:ascii="Times New Roman" w:hAnsi="Times New Roman" w:cs="Times New Roman"/>
          <w:i w:val="0"/>
          <w:iCs w:val="0"/>
          <w:sz w:val="24"/>
          <w:szCs w:val="24"/>
          <w:u w:val="none"/>
          <w:shd w:val="clear" w:color="auto" w:fill="auto"/>
          <w:vertAlign w:val="subscript"/>
        </w:rPr>
        <w:t>2</w:t>
      </w:r>
      <w:r>
        <w:rPr>
          <w:rFonts w:hint="default" w:ascii="Times New Roman" w:hAnsi="Times New Roman" w:cs="Times New Roman"/>
          <w:i w:val="0"/>
          <w:iCs w:val="0"/>
          <w:sz w:val="24"/>
          <w:szCs w:val="24"/>
          <w:u w:val="none"/>
          <w:shd w:val="clear" w:color="auto" w:fill="auto"/>
        </w:rPr>
        <w:t>、NO</w:t>
      </w:r>
      <w:r>
        <w:rPr>
          <w:rFonts w:hint="default" w:ascii="Times New Roman" w:hAnsi="Times New Roman" w:cs="Times New Roman"/>
          <w:i w:val="0"/>
          <w:iCs w:val="0"/>
          <w:sz w:val="24"/>
          <w:szCs w:val="24"/>
          <w:u w:val="none"/>
          <w:shd w:val="clear" w:color="auto" w:fill="auto"/>
          <w:vertAlign w:val="subscript"/>
        </w:rPr>
        <w:t>x</w:t>
      </w:r>
      <w:r>
        <w:rPr>
          <w:rFonts w:hint="default" w:ascii="Times New Roman" w:hAnsi="Times New Roman" w:cs="Times New Roman"/>
          <w:i w:val="0"/>
          <w:iCs w:val="0"/>
          <w:sz w:val="24"/>
          <w:szCs w:val="24"/>
          <w:u w:val="none"/>
          <w:shd w:val="clear" w:color="auto" w:fill="auto"/>
        </w:rPr>
        <w:t>、颗粒物，</w:t>
      </w:r>
      <w:r>
        <w:rPr>
          <w:rFonts w:hint="default" w:ascii="Times New Roman" w:hAnsi="Times New Roman" w:eastAsia="宋体" w:cs="Times New Roman"/>
          <w:color w:val="000000"/>
          <w:kern w:val="0"/>
          <w:sz w:val="24"/>
          <w:szCs w:val="24"/>
          <w:lang w:val="en-US" w:eastAsia="zh-CN" w:bidi="ar"/>
        </w:rPr>
        <w:t>采取</w:t>
      </w:r>
      <w:r>
        <w:rPr>
          <w:rFonts w:hint="eastAsia" w:ascii="宋体" w:hAnsi="宋体" w:eastAsia="宋体" w:cs="宋体"/>
          <w:color w:val="000000"/>
          <w:kern w:val="0"/>
          <w:sz w:val="24"/>
          <w:szCs w:val="24"/>
          <w:lang w:val="en-US" w:eastAsia="zh-CN" w:bidi="ar"/>
        </w:rPr>
        <w:t>“多管除尘器+脉冲袋式除尘器+镁法脱硫塔”</w:t>
      </w:r>
      <w:r>
        <w:rPr>
          <w:rFonts w:hint="default" w:ascii="Times New Roman" w:hAnsi="Times New Roman" w:eastAsia="宋体" w:cs="Times New Roman"/>
          <w:color w:val="000000"/>
          <w:kern w:val="0"/>
          <w:sz w:val="24"/>
          <w:szCs w:val="24"/>
          <w:lang w:val="en-US" w:eastAsia="zh-CN" w:bidi="ar"/>
        </w:rPr>
        <w:t>处理后</w:t>
      </w:r>
      <w:r>
        <w:rPr>
          <w:rFonts w:hint="default" w:ascii="Times New Roman" w:hAnsi="Times New Roman" w:eastAsia="宋体" w:cs="Times New Roman"/>
          <w:i w:val="0"/>
          <w:iCs w:val="0"/>
          <w:sz w:val="24"/>
          <w:szCs w:val="24"/>
          <w:u w:val="none"/>
          <w:shd w:val="clear" w:color="auto" w:fill="auto"/>
          <w:lang w:val="en-US" w:eastAsia="zh-CN"/>
        </w:rPr>
        <w:t>经40m</w:t>
      </w:r>
      <w:r>
        <w:rPr>
          <w:rFonts w:hint="default" w:ascii="Times New Roman" w:hAnsi="Times New Roman" w:cs="Times New Roman"/>
          <w:i w:val="0"/>
          <w:iCs w:val="0"/>
          <w:sz w:val="24"/>
          <w:szCs w:val="24"/>
          <w:u w:val="none"/>
          <w:shd w:val="clear" w:color="auto" w:fill="auto"/>
        </w:rPr>
        <w:t>的</w:t>
      </w:r>
      <w:r>
        <w:rPr>
          <w:rFonts w:hint="default" w:ascii="Times New Roman" w:hAnsi="Times New Roman" w:cs="Times New Roman"/>
          <w:i w:val="0"/>
          <w:iCs w:val="0"/>
          <w:sz w:val="24"/>
          <w:szCs w:val="24"/>
          <w:u w:val="none"/>
          <w:shd w:val="clear" w:color="auto" w:fill="auto"/>
          <w:lang w:val="en-US" w:eastAsia="zh-CN"/>
        </w:rPr>
        <w:t>烟囱</w:t>
      </w:r>
      <w:r>
        <w:rPr>
          <w:rFonts w:hint="default" w:ascii="Times New Roman" w:hAnsi="Times New Roman" w:cs="Times New Roman"/>
          <w:i w:val="0"/>
          <w:iCs w:val="0"/>
          <w:sz w:val="24"/>
          <w:szCs w:val="24"/>
          <w:u w:val="none"/>
          <w:shd w:val="clear" w:color="auto" w:fill="auto"/>
        </w:rPr>
        <w:t>排放，执行</w:t>
      </w:r>
      <w:r>
        <w:rPr>
          <w:rFonts w:hint="default" w:ascii="Times New Roman" w:hAnsi="Times New Roman" w:cs="Times New Roman"/>
          <w:i w:val="0"/>
          <w:iCs w:val="0"/>
          <w:sz w:val="24"/>
          <w:szCs w:val="24"/>
          <w:u w:val="none"/>
          <w:shd w:val="clear" w:color="auto" w:fill="auto"/>
          <w:lang w:val="en-US" w:eastAsia="zh-CN"/>
        </w:rPr>
        <w:t>《锅炉大气污染物排放标准》（GB13271-2014）中表2燃煤锅炉大气污染物排放限值标准要求</w:t>
      </w:r>
      <w:r>
        <w:rPr>
          <w:rFonts w:hint="default" w:ascii="Times New Roman" w:hAnsi="Times New Roman" w:cs="Times New Roman"/>
          <w:i w:val="0"/>
          <w:iCs w:val="0"/>
          <w:sz w:val="24"/>
          <w:szCs w:val="24"/>
          <w:u w:val="none"/>
          <w:shd w:val="clear" w:color="auto" w:fill="auto"/>
          <w:lang w:eastAsia="zh-CN"/>
        </w:rPr>
        <w:t>；</w:t>
      </w:r>
      <w:r>
        <w:rPr>
          <w:rFonts w:hint="default" w:ascii="Times New Roman" w:hAnsi="Times New Roman" w:cs="Times New Roman"/>
          <w:i w:val="0"/>
          <w:iCs w:val="0"/>
          <w:sz w:val="24"/>
          <w:szCs w:val="24"/>
          <w:u w:val="none"/>
        </w:rPr>
        <w:t>发酵过程产生的异味气体，满足《恶臭污染物排放标准》（GB14554-93），经15m高排气筒排放</w:t>
      </w:r>
      <w:r>
        <w:rPr>
          <w:rFonts w:hint="default" w:ascii="Times New Roman" w:hAnsi="Times New Roman" w:cs="Times New Roman"/>
          <w:i w:val="0"/>
          <w:iCs w:val="0"/>
          <w:sz w:val="24"/>
          <w:szCs w:val="24"/>
          <w:u w:val="none"/>
          <w:lang w:eastAsia="zh-CN"/>
        </w:rPr>
        <w:t>；</w:t>
      </w:r>
      <w:r>
        <w:rPr>
          <w:rFonts w:hint="default" w:ascii="Times New Roman" w:hAnsi="Times New Roman" w:cs="Times New Roman"/>
          <w:i w:val="0"/>
          <w:iCs w:val="0"/>
          <w:u w:val="none"/>
        </w:rPr>
        <w:t>污水处理站废气经一根15m高排气筒排放，排放标准执行《恶臭污染物排放标准》（GB 14554-93）相关限值要求</w:t>
      </w:r>
      <w:r>
        <w:rPr>
          <w:rFonts w:hint="default" w:ascii="Times New Roman" w:hAnsi="Times New Roman" w:cs="Times New Roman"/>
          <w:i w:val="0"/>
          <w:iCs w:val="0"/>
          <w:sz w:val="24"/>
          <w:u w:val="none"/>
          <w:shd w:val="clear" w:color="auto" w:fill="auto"/>
        </w:rPr>
        <w:t>。</w:t>
      </w:r>
    </w:p>
    <w:p>
      <w:pPr>
        <w:pStyle w:val="93"/>
        <w:adjustRightInd w:val="0"/>
        <w:snapToGrid w:val="0"/>
        <w:spacing w:line="240" w:lineRule="auto"/>
        <w:ind w:firstLine="482"/>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表</w:t>
      </w:r>
      <w:r>
        <w:rPr>
          <w:rFonts w:hint="eastAsia" w:ascii="Times New Roman" w:hAnsi="Times New Roman" w:eastAsia="宋体" w:cs="Times New Roman"/>
          <w:bCs/>
          <w:sz w:val="21"/>
          <w:szCs w:val="21"/>
        </w:rPr>
        <w:t>1-</w:t>
      </w:r>
      <w:r>
        <w:rPr>
          <w:rFonts w:hint="eastAsia" w:ascii="Times New Roman" w:hAnsi="Times New Roman" w:eastAsia="宋体" w:cs="Times New Roman"/>
          <w:bCs/>
          <w:sz w:val="21"/>
          <w:szCs w:val="21"/>
          <w:lang w:val="en-US" w:eastAsia="zh-CN"/>
        </w:rPr>
        <w:t>5</w:t>
      </w:r>
      <w:r>
        <w:rPr>
          <w:rFonts w:hint="eastAsia" w:ascii="Times New Roman" w:hAnsi="Times New Roman" w:eastAsia="宋体" w:cs="Times New Roman"/>
          <w:bCs/>
          <w:sz w:val="21"/>
          <w:szCs w:val="21"/>
        </w:rPr>
        <w:t xml:space="preserve">   </w:t>
      </w:r>
      <w:r>
        <w:rPr>
          <w:rFonts w:hint="default" w:ascii="Times New Roman" w:hAnsi="Times New Roman" w:eastAsia="宋体" w:cs="Times New Roman"/>
          <w:bCs/>
          <w:sz w:val="21"/>
          <w:szCs w:val="21"/>
        </w:rPr>
        <w:t>大气污染物综合排放标准</w:t>
      </w:r>
      <w:r>
        <w:rPr>
          <w:rFonts w:hint="eastAsia" w:ascii="Times New Roman" w:hAnsi="Times New Roman" w:eastAsia="宋体" w:cs="Times New Roman"/>
          <w:bCs/>
          <w:sz w:val="21"/>
          <w:szCs w:val="21"/>
        </w:rPr>
        <w:t>限值</w:t>
      </w:r>
    </w:p>
    <w:tbl>
      <w:tblPr>
        <w:tblStyle w:val="40"/>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947"/>
        <w:gridCol w:w="2039"/>
        <w:gridCol w:w="3006"/>
        <w:gridCol w:w="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88" w:hRule="atLeast"/>
        </w:trPr>
        <w:tc>
          <w:tcPr>
            <w:tcW w:w="2237" w:type="dxa"/>
            <w:vMerge w:val="restart"/>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污染物</w:t>
            </w:r>
          </w:p>
        </w:tc>
        <w:tc>
          <w:tcPr>
            <w:tcW w:w="1947" w:type="dxa"/>
            <w:vMerge w:val="restart"/>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最高允许排放浓度（mg/m</w:t>
            </w:r>
            <w:r>
              <w:rPr>
                <w:rFonts w:hint="default" w:ascii="Times New Roman" w:hAnsi="Times New Roman" w:cs="Times New Roman"/>
                <w:sz w:val="21"/>
                <w:szCs w:val="21"/>
                <w:vertAlign w:val="superscript"/>
                <w:lang w:val="zh-CN"/>
              </w:rPr>
              <w:t>3</w:t>
            </w:r>
            <w:r>
              <w:rPr>
                <w:rFonts w:hint="default" w:ascii="Times New Roman" w:hAnsi="Times New Roman" w:cs="Times New Roman"/>
                <w:sz w:val="21"/>
                <w:szCs w:val="21"/>
                <w:lang w:val="zh-CN"/>
              </w:rPr>
              <w:t>）</w:t>
            </w:r>
          </w:p>
        </w:tc>
        <w:tc>
          <w:tcPr>
            <w:tcW w:w="5045" w:type="dxa"/>
            <w:gridSpan w:val="2"/>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新污染源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3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194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2039" w:type="dxa"/>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排气筒（m）</w:t>
            </w:r>
          </w:p>
        </w:tc>
        <w:tc>
          <w:tcPr>
            <w:tcW w:w="3019" w:type="dxa"/>
            <w:gridSpan w:val="2"/>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 xml:space="preserve">二级标准最高允许排放速(kg/h)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2237" w:type="dxa"/>
            <w:vMerge w:val="restart"/>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rPr>
            </w:pPr>
            <w:r>
              <w:rPr>
                <w:rFonts w:hint="default" w:ascii="Times New Roman" w:hAnsi="Times New Roman" w:cs="Times New Roman"/>
                <w:sz w:val="21"/>
                <w:szCs w:val="21"/>
                <w:lang w:val="zh-CN"/>
              </w:rPr>
              <w:t>颗粒物</w:t>
            </w:r>
          </w:p>
        </w:tc>
        <w:tc>
          <w:tcPr>
            <w:tcW w:w="1947" w:type="dxa"/>
            <w:vMerge w:val="restart"/>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rPr>
            </w:pPr>
            <w:r>
              <w:rPr>
                <w:rFonts w:hint="default" w:ascii="Times New Roman" w:hAnsi="Times New Roman" w:cs="Times New Roman"/>
                <w:sz w:val="21"/>
                <w:szCs w:val="21"/>
                <w:lang w:val="zh-CN"/>
              </w:rPr>
              <w:t>120（其它）</w:t>
            </w: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223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194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223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rPr>
            </w:pPr>
          </w:p>
        </w:tc>
        <w:tc>
          <w:tcPr>
            <w:tcW w:w="194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rPr>
            </w:pP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28.6</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3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194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48.8</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47.48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37" w:type="dxa"/>
            <w:vMerge w:val="restart"/>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NO</w:t>
            </w:r>
            <w:r>
              <w:rPr>
                <w:rFonts w:hint="default" w:ascii="Times New Roman" w:hAnsi="Times New Roman" w:cs="Times New Roman"/>
                <w:sz w:val="21"/>
                <w:szCs w:val="21"/>
                <w:vertAlign w:val="subscript"/>
                <w:lang w:val="zh-CN"/>
              </w:rPr>
              <w:t>X</w:t>
            </w:r>
          </w:p>
        </w:tc>
        <w:tc>
          <w:tcPr>
            <w:tcW w:w="1947" w:type="dxa"/>
            <w:vMerge w:val="restart"/>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240</w:t>
            </w: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20</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3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194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28.6</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3.97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3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194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48.8</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37" w:type="dxa"/>
            <w:tcBorders>
              <w:tl2br w:val="nil"/>
              <w:tr2bl w:val="nil"/>
            </w:tcBorders>
            <w:noWrap w:val="0"/>
            <w:vAlign w:val="center"/>
          </w:tcPr>
          <w:p>
            <w:pPr>
              <w:autoSpaceDE w:val="0"/>
              <w:autoSpaceDN w:val="0"/>
              <w:adjustRightInd w:val="0"/>
              <w:jc w:val="center"/>
              <w:rPr>
                <w:rFonts w:hint="default" w:ascii="Times New Roman" w:hAnsi="Times New Roman" w:cs="Times New Roman"/>
                <w:sz w:val="21"/>
                <w:szCs w:val="21"/>
                <w:lang w:val="zh-CN"/>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p>
        </w:tc>
        <w:tc>
          <w:tcPr>
            <w:tcW w:w="1947" w:type="dxa"/>
            <w:tcBorders>
              <w:tl2br w:val="nil"/>
              <w:tr2bl w:val="nil"/>
            </w:tcBorders>
            <w:noWrap w:val="0"/>
            <w:vAlign w:val="center"/>
          </w:tcPr>
          <w:p>
            <w:pPr>
              <w:autoSpaceDE w:val="0"/>
              <w:autoSpaceDN w:val="0"/>
              <w:adjustRightIn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550</w:t>
            </w: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28.6</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13.6</w:t>
            </w:r>
          </w:p>
        </w:tc>
      </w:tr>
    </w:tbl>
    <w:p>
      <w:pPr>
        <w:adjustRightInd w:val="0"/>
        <w:snapToGrid w:val="0"/>
        <w:jc w:val="center"/>
        <w:rPr>
          <w:rFonts w:hAnsi="宋体"/>
          <w:b/>
          <w:sz w:val="24"/>
        </w:rPr>
      </w:pPr>
      <w:r>
        <w:rPr>
          <w:rFonts w:hAnsi="宋体"/>
          <w:b/>
          <w:sz w:val="21"/>
          <w:szCs w:val="21"/>
        </w:rPr>
        <w:t>表1-</w:t>
      </w:r>
      <w:r>
        <w:rPr>
          <w:rFonts w:hint="eastAsia" w:hAnsi="宋体"/>
          <w:b/>
          <w:sz w:val="21"/>
          <w:szCs w:val="21"/>
          <w:lang w:val="en-US" w:eastAsia="zh-CN"/>
        </w:rPr>
        <w:t>6</w:t>
      </w:r>
      <w:r>
        <w:rPr>
          <w:rFonts w:hint="eastAsia" w:hAnsi="宋体"/>
          <w:b/>
          <w:sz w:val="21"/>
          <w:szCs w:val="21"/>
        </w:rPr>
        <w:t xml:space="preserve">     </w:t>
      </w:r>
      <w:r>
        <w:rPr>
          <w:rFonts w:hint="eastAsia" w:hAnsi="宋体"/>
          <w:b/>
          <w:sz w:val="21"/>
          <w:szCs w:val="21"/>
          <w:lang w:val="zh-CN"/>
        </w:rPr>
        <w:t>恶臭污染物排放标准</w:t>
      </w:r>
      <w:r>
        <w:rPr>
          <w:rFonts w:hint="eastAsia" w:hAnsi="宋体"/>
          <w:b/>
          <w:sz w:val="24"/>
        </w:rPr>
        <w:t xml:space="preserve"> </w:t>
      </w:r>
    </w:p>
    <w:tbl>
      <w:tblPr>
        <w:tblStyle w:val="40"/>
        <w:tblW w:w="92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1161"/>
        <w:gridCol w:w="2000"/>
        <w:gridCol w:w="1971"/>
        <w:gridCol w:w="17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2322" w:type="dxa"/>
            <w:vMerge w:val="restart"/>
            <w:tcBorders>
              <w:tl2br w:val="nil"/>
              <w:tr2bl w:val="nil"/>
            </w:tcBorders>
            <w:noWrap w:val="0"/>
            <w:vAlign w:val="center"/>
          </w:tcPr>
          <w:p>
            <w:pPr>
              <w:pStyle w:val="106"/>
              <w:widowControl w:val="0"/>
              <w:rPr>
                <w:rFonts w:hint="default" w:ascii="Times New Roman" w:hAnsi="Times New Roman" w:cs="Times New Roman"/>
                <w:lang w:val="zh-CN"/>
              </w:rPr>
            </w:pPr>
            <w:r>
              <w:rPr>
                <w:rFonts w:hint="default" w:ascii="Times New Roman" w:hAnsi="Times New Roman" w:cs="Times New Roman"/>
                <w:lang w:val="zh-CN"/>
              </w:rPr>
              <w:t>污染工序及排气筒编号</w:t>
            </w:r>
          </w:p>
        </w:tc>
        <w:tc>
          <w:tcPr>
            <w:tcW w:w="1161" w:type="dxa"/>
            <w:vMerge w:val="restart"/>
            <w:tcBorders>
              <w:tl2br w:val="nil"/>
              <w:tr2bl w:val="nil"/>
            </w:tcBorders>
            <w:noWrap w:val="0"/>
            <w:vAlign w:val="center"/>
          </w:tcPr>
          <w:p>
            <w:pPr>
              <w:pStyle w:val="106"/>
              <w:widowControl w:val="0"/>
              <w:rPr>
                <w:rFonts w:hint="default" w:ascii="Times New Roman" w:hAnsi="Times New Roman" w:cs="Times New Roman"/>
                <w:lang w:val="zh-CN"/>
              </w:rPr>
            </w:pPr>
            <w:r>
              <w:rPr>
                <w:rFonts w:hint="default" w:ascii="Times New Roman" w:hAnsi="Times New Roman" w:cs="Times New Roman"/>
                <w:lang w:val="zh-CN"/>
              </w:rPr>
              <w:t>排气筒高度（m）</w:t>
            </w:r>
          </w:p>
        </w:tc>
        <w:tc>
          <w:tcPr>
            <w:tcW w:w="2000" w:type="dxa"/>
            <w:vMerge w:val="restart"/>
            <w:tcBorders>
              <w:tl2br w:val="nil"/>
              <w:tr2bl w:val="nil"/>
            </w:tcBorders>
            <w:noWrap w:val="0"/>
            <w:vAlign w:val="center"/>
          </w:tcPr>
          <w:p>
            <w:pPr>
              <w:pStyle w:val="106"/>
              <w:widowControl w:val="0"/>
              <w:rPr>
                <w:rFonts w:hint="default" w:ascii="Times New Roman" w:hAnsi="Times New Roman" w:cs="Times New Roman"/>
                <w:lang w:val="zh-CN"/>
              </w:rPr>
            </w:pPr>
            <w:r>
              <w:rPr>
                <w:rFonts w:hint="default" w:ascii="Times New Roman" w:hAnsi="Times New Roman" w:cs="Times New Roman"/>
                <w:lang w:val="zh-CN"/>
              </w:rPr>
              <w:t>污染物</w:t>
            </w:r>
          </w:p>
        </w:tc>
        <w:tc>
          <w:tcPr>
            <w:tcW w:w="3755" w:type="dxa"/>
            <w:gridSpan w:val="2"/>
            <w:tcBorders>
              <w:tl2br w:val="nil"/>
              <w:tr2bl w:val="nil"/>
            </w:tcBorders>
            <w:noWrap w:val="0"/>
            <w:vAlign w:val="center"/>
          </w:tcPr>
          <w:p>
            <w:pPr>
              <w:pStyle w:val="106"/>
              <w:widowControl w:val="0"/>
              <w:rPr>
                <w:rFonts w:hint="default" w:ascii="Times New Roman" w:hAnsi="Times New Roman" w:cs="Times New Roman"/>
                <w:lang w:val="zh-CN"/>
              </w:rPr>
            </w:pPr>
            <w:r>
              <w:rPr>
                <w:rFonts w:hint="default" w:ascii="Times New Roman" w:hAnsi="Times New Roman" w:cs="Times New Roman"/>
                <w:lang w:val="zh-CN"/>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2322" w:type="dxa"/>
            <w:vMerge w:val="continue"/>
            <w:tcBorders>
              <w:tl2br w:val="nil"/>
              <w:tr2bl w:val="nil"/>
            </w:tcBorders>
            <w:noWrap w:val="0"/>
            <w:vAlign w:val="center"/>
          </w:tcPr>
          <w:p>
            <w:pPr>
              <w:pStyle w:val="106"/>
              <w:widowControl w:val="0"/>
              <w:ind w:firstLine="420" w:firstLineChars="200"/>
              <w:rPr>
                <w:rFonts w:hint="default" w:ascii="Times New Roman" w:hAnsi="Times New Roman" w:cs="Times New Roman"/>
                <w:lang w:val="zh-CN"/>
              </w:rPr>
            </w:pPr>
          </w:p>
        </w:tc>
        <w:tc>
          <w:tcPr>
            <w:tcW w:w="1161" w:type="dxa"/>
            <w:vMerge w:val="continue"/>
            <w:tcBorders>
              <w:tl2br w:val="nil"/>
              <w:tr2bl w:val="nil"/>
            </w:tcBorders>
            <w:noWrap w:val="0"/>
            <w:vAlign w:val="center"/>
          </w:tcPr>
          <w:p>
            <w:pPr>
              <w:pStyle w:val="106"/>
              <w:widowControl w:val="0"/>
              <w:ind w:firstLine="420" w:firstLineChars="200"/>
              <w:rPr>
                <w:rFonts w:hint="default" w:ascii="Times New Roman" w:hAnsi="Times New Roman" w:cs="Times New Roman"/>
                <w:lang w:val="zh-CN"/>
              </w:rPr>
            </w:pPr>
          </w:p>
        </w:tc>
        <w:tc>
          <w:tcPr>
            <w:tcW w:w="2000" w:type="dxa"/>
            <w:vMerge w:val="continue"/>
            <w:tcBorders>
              <w:tl2br w:val="nil"/>
              <w:tr2bl w:val="nil"/>
            </w:tcBorders>
            <w:noWrap w:val="0"/>
            <w:vAlign w:val="center"/>
          </w:tcPr>
          <w:p>
            <w:pPr>
              <w:pStyle w:val="106"/>
              <w:widowControl w:val="0"/>
              <w:ind w:firstLine="420" w:firstLineChars="200"/>
              <w:rPr>
                <w:rFonts w:hint="default" w:ascii="Times New Roman" w:hAnsi="Times New Roman" w:cs="Times New Roman"/>
                <w:lang w:val="zh-CN"/>
              </w:rPr>
            </w:pPr>
          </w:p>
        </w:tc>
        <w:tc>
          <w:tcPr>
            <w:tcW w:w="1971" w:type="dxa"/>
            <w:tcBorders>
              <w:tl2br w:val="nil"/>
              <w:tr2bl w:val="nil"/>
            </w:tcBorders>
            <w:noWrap w:val="0"/>
            <w:vAlign w:val="center"/>
          </w:tcPr>
          <w:p>
            <w:pPr>
              <w:pStyle w:val="106"/>
              <w:widowControl w:val="0"/>
              <w:rPr>
                <w:rFonts w:hint="default" w:ascii="Times New Roman" w:hAnsi="Times New Roman" w:cs="Times New Roman"/>
                <w:lang w:val="zh-CN"/>
              </w:rPr>
            </w:pPr>
            <w:r>
              <w:rPr>
                <w:rFonts w:hint="default" w:ascii="Times New Roman" w:hAnsi="Times New Roman" w:cs="Times New Roman"/>
                <w:lang w:val="zh-CN"/>
              </w:rPr>
              <w:t>最高允许排放浓度（mg/m</w:t>
            </w:r>
            <w:r>
              <w:rPr>
                <w:rFonts w:hint="default" w:ascii="Times New Roman" w:hAnsi="Times New Roman" w:cs="Times New Roman"/>
                <w:vertAlign w:val="superscript"/>
                <w:lang w:val="zh-CN"/>
              </w:rPr>
              <w:t>3</w:t>
            </w:r>
            <w:r>
              <w:rPr>
                <w:rFonts w:hint="default" w:ascii="Times New Roman" w:hAnsi="Times New Roman" w:cs="Times New Roman"/>
                <w:lang w:val="zh-CN"/>
              </w:rPr>
              <w:t>）</w:t>
            </w:r>
          </w:p>
        </w:tc>
        <w:tc>
          <w:tcPr>
            <w:tcW w:w="1784" w:type="dxa"/>
            <w:tcBorders>
              <w:tl2br w:val="nil"/>
              <w:tr2bl w:val="nil"/>
            </w:tcBorders>
            <w:noWrap w:val="0"/>
            <w:vAlign w:val="center"/>
          </w:tcPr>
          <w:p>
            <w:pPr>
              <w:pStyle w:val="106"/>
              <w:widowControl w:val="0"/>
              <w:rPr>
                <w:rFonts w:hint="default" w:ascii="Times New Roman" w:hAnsi="Times New Roman" w:cs="Times New Roman"/>
                <w:lang w:val="zh-CN"/>
              </w:rPr>
            </w:pPr>
            <w:r>
              <w:rPr>
                <w:rFonts w:hint="default" w:ascii="Times New Roman" w:hAnsi="Times New Roman" w:cs="Times New Roman"/>
                <w:lang w:val="zh-CN"/>
              </w:rPr>
              <w:t>二级标准最高允许排放速(kg/h)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2322" w:type="dxa"/>
            <w:vMerge w:val="restart"/>
            <w:tcBorders>
              <w:tl2br w:val="nil"/>
              <w:tr2bl w:val="nil"/>
            </w:tcBorders>
            <w:noWrap w:val="0"/>
            <w:vAlign w:val="center"/>
          </w:tcPr>
          <w:p>
            <w:pPr>
              <w:pStyle w:val="106"/>
              <w:widowControl w:val="0"/>
              <w:rPr>
                <w:rFonts w:hint="default" w:ascii="Times New Roman" w:hAnsi="Times New Roman" w:cs="Times New Roman"/>
                <w:lang w:val="zh-CN"/>
              </w:rPr>
            </w:pPr>
            <w:r>
              <w:rPr>
                <w:rFonts w:hint="eastAsia" w:cs="Times New Roman"/>
                <w:lang w:val="en-US" w:eastAsia="zh-CN"/>
              </w:rPr>
              <w:t>恶臭</w:t>
            </w:r>
            <w:r>
              <w:rPr>
                <w:rFonts w:hint="default" w:ascii="Times New Roman" w:hAnsi="Times New Roman" w:cs="Times New Roman"/>
                <w:lang w:val="zh-CN"/>
              </w:rPr>
              <w:t>废气</w:t>
            </w:r>
          </w:p>
        </w:tc>
        <w:tc>
          <w:tcPr>
            <w:tcW w:w="1161" w:type="dxa"/>
            <w:vMerge w:val="restart"/>
            <w:tcBorders>
              <w:tl2br w:val="nil"/>
              <w:tr2bl w:val="nil"/>
            </w:tcBorders>
            <w:noWrap w:val="0"/>
            <w:vAlign w:val="center"/>
          </w:tcPr>
          <w:p>
            <w:pPr>
              <w:pStyle w:val="106"/>
              <w:widowControl w:val="0"/>
              <w:spacing w:line="360" w:lineRule="auto"/>
              <w:rPr>
                <w:rFonts w:hint="default" w:ascii="Times New Roman" w:hAnsi="Times New Roman" w:cs="Times New Roman"/>
                <w:lang w:val="zh-CN"/>
              </w:rPr>
            </w:pPr>
            <w:r>
              <w:rPr>
                <w:rFonts w:hint="default" w:ascii="Times New Roman" w:hAnsi="Times New Roman" w:cs="Times New Roman"/>
                <w:lang w:val="zh-CN"/>
              </w:rPr>
              <w:t>15</w:t>
            </w:r>
          </w:p>
        </w:tc>
        <w:tc>
          <w:tcPr>
            <w:tcW w:w="2000"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lang w:val="zh-CN"/>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p>
        </w:tc>
        <w:tc>
          <w:tcPr>
            <w:tcW w:w="1971" w:type="dxa"/>
            <w:tcBorders>
              <w:tl2br w:val="nil"/>
              <w:tr2bl w:val="nil"/>
            </w:tcBorders>
            <w:noWrap w:val="0"/>
            <w:vAlign w:val="center"/>
          </w:tcPr>
          <w:p>
            <w:pPr>
              <w:pStyle w:val="106"/>
              <w:widowControl w:val="0"/>
              <w:spacing w:line="360" w:lineRule="auto"/>
              <w:rPr>
                <w:rFonts w:hint="default" w:ascii="Times New Roman" w:hAnsi="Times New Roman" w:cs="Times New Roman"/>
                <w:lang w:val="zh-CN"/>
              </w:rPr>
            </w:pPr>
            <w:r>
              <w:rPr>
                <w:rFonts w:hint="default" w:ascii="Times New Roman" w:hAnsi="Times New Roman" w:cs="Times New Roman"/>
                <w:lang w:val="zh-CN"/>
              </w:rPr>
              <w:t>/</w:t>
            </w:r>
          </w:p>
        </w:tc>
        <w:tc>
          <w:tcPr>
            <w:tcW w:w="1784" w:type="dxa"/>
            <w:tcBorders>
              <w:tl2br w:val="nil"/>
              <w:tr2bl w:val="nil"/>
            </w:tcBorders>
            <w:noWrap w:val="0"/>
            <w:vAlign w:val="center"/>
          </w:tcPr>
          <w:p>
            <w:pPr>
              <w:pStyle w:val="106"/>
              <w:widowControl w:val="0"/>
              <w:spacing w:line="360" w:lineRule="auto"/>
              <w:rPr>
                <w:rFonts w:hint="default" w:ascii="Times New Roman" w:hAnsi="Times New Roman" w:cs="Times New Roman"/>
                <w:lang w:val="zh-CN"/>
              </w:rPr>
            </w:pPr>
            <w:r>
              <w:rPr>
                <w:rFonts w:hint="default" w:ascii="Times New Roman" w:hAnsi="Times New Roman" w:cs="Times New Roman"/>
                <w:lang w:val="zh-CN"/>
              </w:rPr>
              <w:t>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2322" w:type="dxa"/>
            <w:vMerge w:val="continue"/>
            <w:tcBorders>
              <w:tl2br w:val="nil"/>
              <w:tr2bl w:val="nil"/>
            </w:tcBorders>
            <w:noWrap w:val="0"/>
            <w:vAlign w:val="center"/>
          </w:tcPr>
          <w:p>
            <w:pPr>
              <w:pStyle w:val="106"/>
              <w:widowControl w:val="0"/>
              <w:rPr>
                <w:rFonts w:hint="default" w:ascii="Times New Roman" w:hAnsi="Times New Roman" w:cs="Times New Roman"/>
                <w:lang w:val="zh-CN"/>
              </w:rPr>
            </w:pPr>
          </w:p>
        </w:tc>
        <w:tc>
          <w:tcPr>
            <w:tcW w:w="1161" w:type="dxa"/>
            <w:vMerge w:val="continue"/>
            <w:tcBorders>
              <w:tl2br w:val="nil"/>
              <w:tr2bl w:val="nil"/>
            </w:tcBorders>
            <w:noWrap w:val="0"/>
            <w:vAlign w:val="center"/>
          </w:tcPr>
          <w:p>
            <w:pPr>
              <w:pStyle w:val="106"/>
              <w:widowControl w:val="0"/>
              <w:spacing w:line="360" w:lineRule="auto"/>
              <w:rPr>
                <w:rFonts w:hint="default" w:ascii="Times New Roman" w:hAnsi="Times New Roman" w:cs="Times New Roman"/>
                <w:lang w:val="zh-CN"/>
              </w:rPr>
            </w:pPr>
          </w:p>
        </w:tc>
        <w:tc>
          <w:tcPr>
            <w:tcW w:w="2000" w:type="dxa"/>
            <w:tcBorders>
              <w:tl2br w:val="nil"/>
              <w:tr2bl w:val="nil"/>
            </w:tcBorders>
            <w:noWrap w:val="0"/>
            <w:vAlign w:val="center"/>
          </w:tcPr>
          <w:p>
            <w:pPr>
              <w:spacing w:line="32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w:t>
            </w:r>
          </w:p>
        </w:tc>
        <w:tc>
          <w:tcPr>
            <w:tcW w:w="1971" w:type="dxa"/>
            <w:tcBorders>
              <w:tl2br w:val="nil"/>
              <w:tr2bl w:val="nil"/>
            </w:tcBorders>
            <w:noWrap w:val="0"/>
            <w:vAlign w:val="center"/>
          </w:tcPr>
          <w:p>
            <w:pPr>
              <w:pStyle w:val="106"/>
              <w:widowControl w:val="0"/>
              <w:spacing w:line="360" w:lineRule="auto"/>
              <w:rPr>
                <w:rFonts w:hint="default" w:ascii="Times New Roman" w:hAnsi="Times New Roman" w:cs="Times New Roman"/>
                <w:lang w:val="zh-CN"/>
              </w:rPr>
            </w:pPr>
            <w:r>
              <w:rPr>
                <w:rFonts w:hint="default" w:ascii="Times New Roman" w:hAnsi="Times New Roman" w:cs="Times New Roman"/>
                <w:lang w:val="zh-CN"/>
              </w:rPr>
              <w:t>/</w:t>
            </w:r>
          </w:p>
        </w:tc>
        <w:tc>
          <w:tcPr>
            <w:tcW w:w="1784" w:type="dxa"/>
            <w:tcBorders>
              <w:tl2br w:val="nil"/>
              <w:tr2bl w:val="nil"/>
            </w:tcBorders>
            <w:noWrap w:val="0"/>
            <w:vAlign w:val="center"/>
          </w:tcPr>
          <w:p>
            <w:pPr>
              <w:pStyle w:val="106"/>
              <w:widowControl w:val="0"/>
              <w:spacing w:line="360" w:lineRule="auto"/>
              <w:rPr>
                <w:rFonts w:hint="default" w:ascii="Times New Roman" w:hAnsi="Times New Roman" w:cs="Times New Roman"/>
                <w:lang w:val="zh-CN"/>
              </w:rPr>
            </w:pPr>
            <w:r>
              <w:rPr>
                <w:rFonts w:hint="default" w:ascii="Times New Roman" w:hAnsi="Times New Roman" w:cs="Times New Roman"/>
                <w:lang w:val="zh-CN"/>
              </w:rPr>
              <w:t>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trPr>
        <w:tc>
          <w:tcPr>
            <w:tcW w:w="2322" w:type="dxa"/>
            <w:vMerge w:val="continue"/>
            <w:tcBorders>
              <w:tl2br w:val="nil"/>
              <w:tr2bl w:val="nil"/>
            </w:tcBorders>
            <w:noWrap w:val="0"/>
            <w:vAlign w:val="center"/>
          </w:tcPr>
          <w:p>
            <w:pPr>
              <w:pStyle w:val="106"/>
              <w:widowControl w:val="0"/>
              <w:rPr>
                <w:rFonts w:hint="default" w:ascii="Times New Roman" w:hAnsi="Times New Roman" w:cs="Times New Roman"/>
                <w:lang w:val="zh-CN"/>
              </w:rPr>
            </w:pPr>
          </w:p>
        </w:tc>
        <w:tc>
          <w:tcPr>
            <w:tcW w:w="1161" w:type="dxa"/>
            <w:vMerge w:val="continue"/>
            <w:tcBorders>
              <w:tl2br w:val="nil"/>
              <w:tr2bl w:val="nil"/>
            </w:tcBorders>
            <w:noWrap w:val="0"/>
            <w:vAlign w:val="center"/>
          </w:tcPr>
          <w:p>
            <w:pPr>
              <w:pStyle w:val="106"/>
              <w:widowControl w:val="0"/>
              <w:spacing w:line="360" w:lineRule="auto"/>
              <w:rPr>
                <w:rFonts w:hint="default" w:ascii="Times New Roman" w:hAnsi="Times New Roman" w:cs="Times New Roman"/>
                <w:lang w:val="zh-CN"/>
              </w:rPr>
            </w:pPr>
          </w:p>
        </w:tc>
        <w:tc>
          <w:tcPr>
            <w:tcW w:w="2000" w:type="dxa"/>
            <w:tcBorders>
              <w:tl2br w:val="nil"/>
              <w:tr2bl w:val="nil"/>
            </w:tcBorders>
            <w:noWrap w:val="0"/>
            <w:vAlign w:val="center"/>
          </w:tcPr>
          <w:p>
            <w:pPr>
              <w:spacing w:line="320" w:lineRule="exact"/>
              <w:ind w:firstLine="0" w:firstLineChars="0"/>
              <w:jc w:val="center"/>
              <w:rPr>
                <w:rFonts w:hint="default" w:ascii="Times New Roman" w:hAnsi="Times New Roman" w:eastAsia="宋体" w:cs="Times New Roman"/>
                <w:kern w:val="2"/>
                <w:sz w:val="24"/>
                <w:szCs w:val="21"/>
                <w:lang w:val="en-US" w:eastAsia="zh-CN" w:bidi="ar-SA"/>
              </w:rPr>
            </w:pPr>
            <w:r>
              <w:rPr>
                <w:rFonts w:hint="default" w:ascii="Times New Roman" w:hAnsi="Times New Roman" w:cs="Times New Roman"/>
                <w:sz w:val="21"/>
                <w:szCs w:val="21"/>
              </w:rPr>
              <w:t>臭气浓度</w:t>
            </w:r>
          </w:p>
        </w:tc>
        <w:tc>
          <w:tcPr>
            <w:tcW w:w="1971" w:type="dxa"/>
            <w:tcBorders>
              <w:tl2br w:val="nil"/>
              <w:tr2bl w:val="nil"/>
            </w:tcBorders>
            <w:noWrap w:val="0"/>
            <w:vAlign w:val="center"/>
          </w:tcPr>
          <w:p>
            <w:pPr>
              <w:pStyle w:val="106"/>
              <w:widowControl w:val="0"/>
              <w:spacing w:line="360" w:lineRule="auto"/>
              <w:rPr>
                <w:rFonts w:hint="default" w:ascii="Times New Roman" w:hAnsi="Times New Roman" w:eastAsia="宋体" w:cs="Times New Roman"/>
                <w:sz w:val="21"/>
                <w:lang w:val="zh-CN" w:eastAsia="zh-CN" w:bidi="ar-SA"/>
              </w:rPr>
            </w:pPr>
            <w:r>
              <w:rPr>
                <w:rFonts w:hint="default" w:ascii="Times New Roman" w:hAnsi="Times New Roman" w:cs="Times New Roman"/>
                <w:lang w:val="zh-CN"/>
              </w:rPr>
              <w:t>2000（无量纲）</w:t>
            </w:r>
          </w:p>
        </w:tc>
        <w:tc>
          <w:tcPr>
            <w:tcW w:w="1784" w:type="dxa"/>
            <w:tcBorders>
              <w:tl2br w:val="nil"/>
              <w:tr2bl w:val="nil"/>
            </w:tcBorders>
            <w:noWrap w:val="0"/>
            <w:vAlign w:val="center"/>
          </w:tcPr>
          <w:p>
            <w:pPr>
              <w:pStyle w:val="106"/>
              <w:widowControl w:val="0"/>
              <w:spacing w:line="360" w:lineRule="auto"/>
              <w:rPr>
                <w:rFonts w:hint="eastAsia" w:ascii="Times New Roman" w:hAnsi="Times New Roman" w:eastAsia="宋体" w:cs="Times New Roman"/>
                <w:lang w:val="en-US" w:eastAsia="zh-CN"/>
              </w:rPr>
            </w:pPr>
            <w:r>
              <w:rPr>
                <w:rFonts w:hint="eastAsia" w:cs="Times New Roman"/>
                <w:lang w:val="en-US" w:eastAsia="zh-CN"/>
              </w:rPr>
              <w:t>/</w:t>
            </w:r>
          </w:p>
        </w:tc>
      </w:tr>
    </w:tbl>
    <w:p>
      <w:pPr>
        <w:adjustRightInd w:val="0"/>
        <w:snapToGrid w:val="0"/>
        <w:jc w:val="both"/>
        <w:rPr>
          <w:rFonts w:hAnsi="宋体"/>
          <w:b/>
          <w:sz w:val="24"/>
        </w:rPr>
      </w:pP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u w:val="none"/>
        </w:rPr>
      </w:pPr>
      <w:r>
        <w:rPr>
          <w:rFonts w:hint="default" w:ascii="Times New Roman" w:hAnsi="Times New Roman" w:cs="Times New Roman"/>
          <w:b/>
          <w:sz w:val="21"/>
          <w:szCs w:val="21"/>
        </w:rPr>
        <w:t>表1-</w:t>
      </w:r>
      <w:r>
        <w:rPr>
          <w:rFonts w:hint="default" w:ascii="Times New Roman" w:hAnsi="Times New Roman" w:cs="Times New Roman"/>
          <w:b/>
          <w:sz w:val="21"/>
          <w:szCs w:val="21"/>
          <w:lang w:val="en-US" w:eastAsia="zh-CN"/>
        </w:rPr>
        <w:t>7</w:t>
      </w:r>
      <w:r>
        <w:rPr>
          <w:rFonts w:hint="default" w:ascii="Times New Roman" w:hAnsi="Times New Roman" w:eastAsia="宋体" w:cs="Times New Roman"/>
          <w:b/>
          <w:bCs/>
          <w:color w:val="auto"/>
          <w:kern w:val="2"/>
          <w:sz w:val="21"/>
          <w:szCs w:val="21"/>
          <w:highlight w:val="none"/>
          <w:u w:val="none"/>
        </w:rPr>
        <w:t>锅炉执行排放标准</w:t>
      </w:r>
    </w:p>
    <w:tbl>
      <w:tblPr>
        <w:tblStyle w:val="40"/>
        <w:tblW w:w="92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841"/>
        <w:gridCol w:w="2144"/>
        <w:gridCol w:w="34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8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污染物</w:t>
            </w:r>
          </w:p>
        </w:tc>
        <w:tc>
          <w:tcPr>
            <w:tcW w:w="18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排放标准mg/m</w:t>
            </w:r>
            <w:r>
              <w:rPr>
                <w:rFonts w:hint="default" w:ascii="Times New Roman" w:hAnsi="Times New Roman" w:eastAsia="宋体" w:cs="Times New Roman"/>
                <w:kern w:val="2"/>
                <w:sz w:val="21"/>
                <w:szCs w:val="21"/>
                <w:highlight w:val="none"/>
                <w:u w:val="none"/>
                <w:vertAlign w:val="superscript"/>
              </w:rPr>
              <w:t>3</w:t>
            </w:r>
          </w:p>
        </w:tc>
        <w:tc>
          <w:tcPr>
            <w:tcW w:w="2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标准级别</w:t>
            </w:r>
          </w:p>
        </w:tc>
        <w:tc>
          <w:tcPr>
            <w:tcW w:w="34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8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颗粒物</w:t>
            </w:r>
          </w:p>
        </w:tc>
        <w:tc>
          <w:tcPr>
            <w:tcW w:w="18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lang w:val="en-US" w:eastAsia="zh-CN"/>
              </w:rPr>
            </w:pPr>
            <w:r>
              <w:rPr>
                <w:rFonts w:hint="eastAsia" w:ascii="Times New Roman" w:hAnsi="Times New Roman" w:eastAsia="宋体" w:cs="Times New Roman"/>
                <w:kern w:val="2"/>
                <w:sz w:val="21"/>
                <w:szCs w:val="21"/>
                <w:highlight w:val="none"/>
                <w:u w:val="none"/>
                <w:lang w:val="en-US" w:eastAsia="zh-CN"/>
              </w:rPr>
              <w:t>50</w:t>
            </w:r>
          </w:p>
        </w:tc>
        <w:tc>
          <w:tcPr>
            <w:tcW w:w="214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lang w:val="en-US" w:eastAsia="zh-CN"/>
              </w:rPr>
            </w:pPr>
            <w:r>
              <w:rPr>
                <w:rFonts w:hint="eastAsia" w:ascii="Times New Roman" w:hAnsi="Times New Roman" w:eastAsia="宋体" w:cs="Times New Roman"/>
                <w:kern w:val="2"/>
                <w:sz w:val="21"/>
                <w:szCs w:val="21"/>
                <w:highlight w:val="none"/>
                <w:u w:val="none"/>
                <w:lang w:val="en-US" w:eastAsia="zh-CN"/>
              </w:rPr>
              <w:t>表2新建燃煤锅炉</w:t>
            </w:r>
          </w:p>
        </w:tc>
        <w:tc>
          <w:tcPr>
            <w:tcW w:w="341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GB13271-2014</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《锅炉大气污染物排放标准》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8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SO</w:t>
            </w:r>
            <w:r>
              <w:rPr>
                <w:rFonts w:hint="default" w:ascii="Times New Roman" w:hAnsi="Times New Roman" w:eastAsia="宋体" w:cs="Times New Roman"/>
                <w:kern w:val="2"/>
                <w:sz w:val="21"/>
                <w:szCs w:val="21"/>
                <w:highlight w:val="none"/>
                <w:u w:val="none"/>
                <w:vertAlign w:val="subscript"/>
              </w:rPr>
              <w:t>2</w:t>
            </w:r>
          </w:p>
        </w:tc>
        <w:tc>
          <w:tcPr>
            <w:tcW w:w="18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lang w:val="en-US" w:eastAsia="zh-CN"/>
              </w:rPr>
            </w:pPr>
            <w:r>
              <w:rPr>
                <w:rFonts w:hint="eastAsia" w:ascii="Times New Roman" w:hAnsi="Times New Roman" w:eastAsia="宋体" w:cs="Times New Roman"/>
                <w:kern w:val="2"/>
                <w:sz w:val="21"/>
                <w:szCs w:val="21"/>
                <w:highlight w:val="none"/>
                <w:u w:val="none"/>
                <w:lang w:val="en-US" w:eastAsia="zh-CN"/>
              </w:rPr>
              <w:t>300</w:t>
            </w:r>
          </w:p>
        </w:tc>
        <w:tc>
          <w:tcPr>
            <w:tcW w:w="214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p>
        </w:tc>
        <w:tc>
          <w:tcPr>
            <w:tcW w:w="341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8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r>
              <w:rPr>
                <w:rFonts w:hint="default" w:ascii="Times New Roman" w:hAnsi="Times New Roman" w:eastAsia="宋体" w:cs="Times New Roman"/>
                <w:kern w:val="2"/>
                <w:sz w:val="21"/>
                <w:szCs w:val="21"/>
                <w:highlight w:val="none"/>
                <w:u w:val="none"/>
              </w:rPr>
              <w:t>NO</w:t>
            </w:r>
            <w:r>
              <w:rPr>
                <w:rFonts w:hint="default" w:ascii="Times New Roman" w:hAnsi="Times New Roman" w:eastAsia="宋体" w:cs="Times New Roman"/>
                <w:kern w:val="2"/>
                <w:sz w:val="21"/>
                <w:szCs w:val="21"/>
                <w:highlight w:val="none"/>
                <w:u w:val="none"/>
                <w:vertAlign w:val="subscript"/>
              </w:rPr>
              <w:t>x</w:t>
            </w:r>
          </w:p>
        </w:tc>
        <w:tc>
          <w:tcPr>
            <w:tcW w:w="18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lang w:val="en-US" w:eastAsia="zh-CN"/>
              </w:rPr>
            </w:pPr>
            <w:r>
              <w:rPr>
                <w:rFonts w:hint="eastAsia" w:ascii="Times New Roman" w:hAnsi="Times New Roman" w:eastAsia="宋体" w:cs="Times New Roman"/>
                <w:kern w:val="2"/>
                <w:sz w:val="21"/>
                <w:szCs w:val="21"/>
                <w:highlight w:val="none"/>
                <w:u w:val="none"/>
                <w:lang w:val="en-US" w:eastAsia="zh-CN"/>
              </w:rPr>
              <w:t>300</w:t>
            </w:r>
          </w:p>
        </w:tc>
        <w:tc>
          <w:tcPr>
            <w:tcW w:w="214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p>
        </w:tc>
        <w:tc>
          <w:tcPr>
            <w:tcW w:w="341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8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kern w:val="2"/>
                <w:sz w:val="21"/>
                <w:szCs w:val="21"/>
                <w:highlight w:val="none"/>
                <w:u w:val="none"/>
                <w:lang w:val="en-US" w:eastAsia="zh-CN"/>
              </w:rPr>
            </w:pPr>
            <w:r>
              <w:rPr>
                <w:rFonts w:hint="eastAsia" w:ascii="Times New Roman" w:hAnsi="Times New Roman" w:eastAsia="宋体" w:cs="Times New Roman"/>
                <w:kern w:val="2"/>
                <w:sz w:val="21"/>
                <w:szCs w:val="21"/>
                <w:highlight w:val="none"/>
                <w:u w:val="none"/>
                <w:lang w:val="en-US" w:eastAsia="zh-CN"/>
              </w:rPr>
              <w:t>汞及其化合物</w:t>
            </w:r>
          </w:p>
        </w:tc>
        <w:tc>
          <w:tcPr>
            <w:tcW w:w="18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lang w:val="en-US" w:eastAsia="zh-CN"/>
              </w:rPr>
            </w:pPr>
            <w:r>
              <w:rPr>
                <w:rFonts w:hint="eastAsia" w:ascii="Times New Roman" w:hAnsi="Times New Roman" w:eastAsia="宋体" w:cs="Times New Roman"/>
                <w:kern w:val="2"/>
                <w:sz w:val="21"/>
                <w:szCs w:val="21"/>
                <w:highlight w:val="none"/>
                <w:u w:val="none"/>
                <w:lang w:val="en-US" w:eastAsia="zh-CN"/>
              </w:rPr>
              <w:t>0.05</w:t>
            </w:r>
          </w:p>
        </w:tc>
        <w:tc>
          <w:tcPr>
            <w:tcW w:w="214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p>
        </w:tc>
        <w:tc>
          <w:tcPr>
            <w:tcW w:w="341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8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lang w:eastAsia="zh-CN"/>
              </w:rPr>
            </w:pPr>
            <w:r>
              <w:rPr>
                <w:rFonts w:hint="default" w:ascii="Times New Roman" w:hAnsi="Times New Roman" w:eastAsia="宋体" w:cs="Times New Roman"/>
                <w:kern w:val="2"/>
                <w:sz w:val="21"/>
                <w:szCs w:val="21"/>
                <w:highlight w:val="none"/>
                <w:u w:val="none"/>
                <w:lang w:eastAsia="zh-CN"/>
              </w:rPr>
              <w:t>烟气黑度</w:t>
            </w:r>
          </w:p>
        </w:tc>
        <w:tc>
          <w:tcPr>
            <w:tcW w:w="398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lang w:eastAsia="zh-CN"/>
              </w:rPr>
            </w:pPr>
            <w:r>
              <w:rPr>
                <w:rFonts w:hint="default" w:ascii="Times New Roman" w:hAnsi="Times New Roman" w:eastAsia="宋体" w:cs="Times New Roman"/>
                <w:kern w:val="2"/>
                <w:sz w:val="21"/>
                <w:szCs w:val="21"/>
                <w:highlight w:val="none"/>
                <w:u w:val="none"/>
                <w:lang w:eastAsia="zh-CN"/>
              </w:rPr>
              <w:t>≤</w:t>
            </w:r>
            <w:r>
              <w:rPr>
                <w:rFonts w:hint="default" w:ascii="Times New Roman" w:hAnsi="Times New Roman" w:eastAsia="宋体" w:cs="Times New Roman"/>
                <w:kern w:val="2"/>
                <w:sz w:val="21"/>
                <w:szCs w:val="21"/>
                <w:highlight w:val="none"/>
                <w:u w:val="none"/>
                <w:lang w:val="en-US" w:eastAsia="zh-CN"/>
              </w:rPr>
              <w:t>1级</w:t>
            </w:r>
          </w:p>
        </w:tc>
        <w:tc>
          <w:tcPr>
            <w:tcW w:w="341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kern w:val="2"/>
                <w:sz w:val="21"/>
                <w:szCs w:val="21"/>
                <w:highlight w:val="none"/>
                <w:u w:val="none"/>
              </w:rPr>
            </w:pPr>
          </w:p>
        </w:tc>
      </w:tr>
    </w:tbl>
    <w:p>
      <w:pPr>
        <w:autoSpaceDE w:val="0"/>
        <w:autoSpaceDN w:val="0"/>
        <w:adjustRightInd w:val="0"/>
        <w:snapToGrid w:val="0"/>
        <w:spacing w:line="100" w:lineRule="atLeast"/>
        <w:jc w:val="both"/>
        <w:rPr>
          <w:rFonts w:hint="eastAsia" w:cs="宋体"/>
          <w:b/>
          <w:bCs/>
          <w:sz w:val="24"/>
        </w:rPr>
      </w:pPr>
    </w:p>
    <w:p>
      <w:pPr>
        <w:adjustRightInd w:val="0"/>
        <w:snapToGrid w:val="0"/>
        <w:spacing w:line="360" w:lineRule="auto"/>
        <w:ind w:firstLine="480" w:firstLineChars="200"/>
        <w:jc w:val="left"/>
        <w:rPr>
          <w:rFonts w:hint="default" w:ascii="Times New Roman" w:hAnsi="Times New Roman" w:cs="Times New Roman"/>
          <w:sz w:val="24"/>
          <w:szCs w:val="24"/>
        </w:rPr>
      </w:pPr>
      <w:r>
        <w:rPr>
          <w:rFonts w:hint="default" w:ascii="Calibri" w:hAnsi="Calibri" w:cs="Calibri"/>
          <w:bCs/>
          <w:i w:val="0"/>
          <w:iCs w:val="0"/>
          <w:sz w:val="24"/>
          <w:szCs w:val="24"/>
          <w:u w:val="none"/>
          <w:lang w:val="en-US" w:eastAsia="zh-CN"/>
        </w:rPr>
        <w:t>②</w:t>
      </w:r>
      <w:r>
        <w:rPr>
          <w:rFonts w:hint="eastAsia" w:ascii="Calibri" w:hAnsi="Calibri" w:cs="Calibri"/>
          <w:bCs/>
          <w:i w:val="0"/>
          <w:iCs w:val="0"/>
          <w:sz w:val="24"/>
          <w:szCs w:val="24"/>
          <w:u w:val="none"/>
          <w:lang w:val="en-US" w:eastAsia="zh-CN"/>
        </w:rPr>
        <w:t>无</w:t>
      </w:r>
      <w:r>
        <w:rPr>
          <w:rFonts w:hint="default" w:ascii="Times New Roman" w:hAnsi="Times New Roman" w:cs="Times New Roman"/>
          <w:bCs/>
          <w:i w:val="0"/>
          <w:iCs w:val="0"/>
          <w:sz w:val="24"/>
          <w:szCs w:val="24"/>
          <w:u w:val="none"/>
          <w:lang w:val="en-US" w:eastAsia="zh-CN"/>
        </w:rPr>
        <w:t>组织废气：无组织工艺废物为颗粒物和臭气浓度，</w:t>
      </w:r>
      <w:r>
        <w:rPr>
          <w:rFonts w:hint="default" w:ascii="Times New Roman" w:hAnsi="Times New Roman" w:cs="Times New Roman"/>
          <w:sz w:val="24"/>
          <w:szCs w:val="24"/>
        </w:rPr>
        <w:t>厂界恶臭气体无组织排放浓度执行《恶臭污染物排放标准》（GB14554-93）中表1二级标准要求</w:t>
      </w:r>
      <w:r>
        <w:rPr>
          <w:rFonts w:hint="default" w:ascii="Times New Roman" w:hAnsi="Times New Roman" w:cs="Times New Roman"/>
          <w:sz w:val="24"/>
          <w:szCs w:val="24"/>
          <w:lang w:eastAsia="zh-CN"/>
        </w:rPr>
        <w:t>，</w:t>
      </w:r>
      <w:r>
        <w:rPr>
          <w:rFonts w:hint="default" w:ascii="Times New Roman" w:hAnsi="Times New Roman" w:eastAsia="宋体" w:cs="Times New Roman"/>
          <w:color w:val="auto"/>
          <w:kern w:val="20"/>
          <w:sz w:val="24"/>
          <w:szCs w:val="24"/>
          <w:u w:val="none"/>
          <w:lang w:val="en-US" w:eastAsia="zh-CN"/>
        </w:rPr>
        <w:t>颗粒物执行《大气污染物综合排放标准》（GB16297-1996）中无组织排放标准限值</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b/>
          <w:sz w:val="21"/>
          <w:szCs w:val="21"/>
          <w:lang w:val="zh-CN"/>
        </w:rPr>
      </w:pPr>
      <w:r>
        <w:rPr>
          <w:rFonts w:hint="default" w:ascii="Times New Roman" w:hAnsi="Times New Roman" w:cs="Times New Roman"/>
          <w:b/>
          <w:sz w:val="21"/>
          <w:szCs w:val="21"/>
          <w:lang w:val="zh-CN"/>
        </w:rPr>
        <w:t>表</w:t>
      </w:r>
      <w:r>
        <w:rPr>
          <w:rFonts w:hint="eastAsia" w:ascii="Times New Roman" w:hAnsi="Times New Roman" w:cs="Times New Roman"/>
          <w:b/>
          <w:sz w:val="21"/>
          <w:szCs w:val="21"/>
          <w:lang w:val="en-US" w:eastAsia="zh-CN"/>
        </w:rPr>
        <w:t>1-8</w:t>
      </w:r>
      <w:r>
        <w:rPr>
          <w:rFonts w:hint="default" w:ascii="Times New Roman" w:hAnsi="Times New Roman" w:cs="Times New Roman"/>
          <w:b/>
          <w:sz w:val="21"/>
          <w:szCs w:val="21"/>
          <w:lang w:val="zh-CN"/>
        </w:rPr>
        <w:t xml:space="preserve"> 恶臭污染物排放标准限值</w:t>
      </w:r>
    </w:p>
    <w:tbl>
      <w:tblPr>
        <w:tblStyle w:val="40"/>
        <w:tblW w:w="92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563"/>
        <w:gridCol w:w="42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80" w:type="dxa"/>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序号</w:t>
            </w:r>
          </w:p>
        </w:tc>
        <w:tc>
          <w:tcPr>
            <w:tcW w:w="3563" w:type="dxa"/>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污染物</w:t>
            </w:r>
          </w:p>
        </w:tc>
        <w:tc>
          <w:tcPr>
            <w:tcW w:w="4295" w:type="dxa"/>
            <w:vMerge w:val="restart"/>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厂界标准值（mg/m</w:t>
            </w:r>
            <w:r>
              <w:rPr>
                <w:rFonts w:hint="default" w:ascii="Times New Roman" w:hAnsi="Times New Roman" w:cs="Times New Roman"/>
                <w:color w:val="000000"/>
                <w:sz w:val="21"/>
                <w:szCs w:val="21"/>
                <w:vertAlign w:val="superscript"/>
              </w:rPr>
              <w:t>3</w:t>
            </w:r>
            <w:r>
              <w:rPr>
                <w:rFonts w:hint="default" w:ascii="Times New Roman" w:hAnsi="Times New Roman" w:cs="Times New Roman"/>
                <w:color w:val="000000"/>
                <w:sz w:val="21"/>
                <w:szCs w:val="21"/>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80" w:type="dxa"/>
            <w:vMerge w:val="continue"/>
            <w:noWrap w:val="0"/>
            <w:vAlign w:val="center"/>
          </w:tcPr>
          <w:p>
            <w:pPr>
              <w:jc w:val="center"/>
              <w:rPr>
                <w:rFonts w:hint="default" w:ascii="Times New Roman" w:hAnsi="Times New Roman" w:cs="Times New Roman"/>
                <w:color w:val="000000"/>
                <w:sz w:val="21"/>
                <w:szCs w:val="21"/>
              </w:rPr>
            </w:pPr>
          </w:p>
        </w:tc>
        <w:tc>
          <w:tcPr>
            <w:tcW w:w="3563" w:type="dxa"/>
            <w:vMerge w:val="continue"/>
            <w:noWrap w:val="0"/>
            <w:vAlign w:val="center"/>
          </w:tcPr>
          <w:p>
            <w:pPr>
              <w:jc w:val="center"/>
              <w:rPr>
                <w:rFonts w:hint="default" w:ascii="Times New Roman" w:hAnsi="Times New Roman" w:cs="Times New Roman"/>
                <w:color w:val="000000"/>
                <w:sz w:val="21"/>
                <w:szCs w:val="21"/>
              </w:rPr>
            </w:pPr>
          </w:p>
        </w:tc>
        <w:tc>
          <w:tcPr>
            <w:tcW w:w="4295" w:type="dxa"/>
            <w:vMerge w:val="continue"/>
            <w:noWrap w:val="0"/>
            <w:vAlign w:val="center"/>
          </w:tcPr>
          <w:p>
            <w:pPr>
              <w:jc w:val="center"/>
              <w:rPr>
                <w:rFonts w:hint="default" w:ascii="Times New Roman" w:hAnsi="Times New Roman" w:cs="Times New Roman"/>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380" w:type="dxa"/>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3563" w:type="dxa"/>
            <w:noWrap w:val="0"/>
            <w:vAlign w:val="center"/>
          </w:tcPr>
          <w:p>
            <w:pPr>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臭气浓度</w:t>
            </w:r>
          </w:p>
        </w:tc>
        <w:tc>
          <w:tcPr>
            <w:tcW w:w="4295" w:type="dxa"/>
            <w:noWrap w:val="0"/>
            <w:vAlign w:val="center"/>
          </w:tcPr>
          <w:p>
            <w:pPr>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30</w:t>
            </w:r>
          </w:p>
        </w:tc>
      </w:tr>
    </w:tbl>
    <w:p>
      <w:pPr>
        <w:adjustRightInd w:val="0"/>
        <w:snapToGrid w:val="0"/>
        <w:spacing w:line="360" w:lineRule="auto"/>
        <w:jc w:val="left"/>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cs="Times New Roman"/>
          <w:b/>
          <w:sz w:val="21"/>
          <w:szCs w:val="21"/>
          <w:lang w:val="en-US" w:eastAsia="zh-CN"/>
        </w:rPr>
      </w:pPr>
      <w:r>
        <w:rPr>
          <w:rFonts w:hint="default" w:ascii="Times New Roman" w:hAnsi="Times New Roman" w:cs="Times New Roman"/>
          <w:b/>
          <w:sz w:val="21"/>
          <w:szCs w:val="21"/>
          <w:lang w:val="zh-CN"/>
        </w:rPr>
        <w:t>表</w:t>
      </w:r>
      <w:r>
        <w:rPr>
          <w:rFonts w:hint="eastAsia" w:ascii="Times New Roman" w:hAnsi="Times New Roman" w:cs="Times New Roman"/>
          <w:b/>
          <w:sz w:val="21"/>
          <w:szCs w:val="21"/>
          <w:lang w:val="en-US" w:eastAsia="zh-CN"/>
        </w:rPr>
        <w:t>1-9</w:t>
      </w:r>
      <w:r>
        <w:rPr>
          <w:rFonts w:hint="default" w:ascii="Times New Roman" w:hAnsi="Times New Roman" w:cs="Times New Roman"/>
          <w:b/>
          <w:sz w:val="21"/>
          <w:szCs w:val="21"/>
          <w:lang w:val="zh-CN"/>
        </w:rPr>
        <w:t xml:space="preserve"> </w:t>
      </w:r>
      <w:r>
        <w:rPr>
          <w:rFonts w:hint="eastAsia" w:ascii="Times New Roman" w:hAnsi="Times New Roman" w:cs="Times New Roman"/>
          <w:b/>
          <w:sz w:val="21"/>
          <w:szCs w:val="21"/>
          <w:lang w:val="zh-CN" w:eastAsia="zh-CN"/>
        </w:rPr>
        <w:t>大气污染物综合排放标准</w:t>
      </w:r>
    </w:p>
    <w:tbl>
      <w:tblPr>
        <w:tblStyle w:val="40"/>
        <w:tblW w:w="9238"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88"/>
        <w:gridCol w:w="1837"/>
        <w:gridCol w:w="1828"/>
        <w:gridCol w:w="398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2" w:hRule="atLeast"/>
        </w:trPr>
        <w:tc>
          <w:tcPr>
            <w:tcW w:w="1588" w:type="dxa"/>
            <w:noWrap w:val="0"/>
            <w:vAlign w:val="center"/>
          </w:tcPr>
          <w:p>
            <w:pPr>
              <w:widowControl/>
              <w:jc w:val="center"/>
              <w:rPr>
                <w:rFonts w:hint="eastAsia" w:ascii="Times New Roman" w:hAnsi="Times New Roman" w:eastAsia="宋体" w:cs="Times New Roman"/>
                <w:color w:val="auto"/>
                <w:kern w:val="0"/>
                <w:sz w:val="21"/>
                <w:szCs w:val="21"/>
                <w:u w:val="none"/>
                <w:lang w:eastAsia="zh-CN"/>
              </w:rPr>
            </w:pPr>
            <w:r>
              <w:rPr>
                <w:rFonts w:hint="eastAsia" w:ascii="Times New Roman" w:hAnsi="Times New Roman" w:eastAsia="宋体" w:cs="Times New Roman"/>
                <w:color w:val="auto"/>
                <w:kern w:val="0"/>
                <w:sz w:val="21"/>
                <w:szCs w:val="21"/>
                <w:u w:val="none"/>
                <w:lang w:eastAsia="zh-CN"/>
              </w:rPr>
              <w:t>污染物名称</w:t>
            </w:r>
          </w:p>
        </w:tc>
        <w:tc>
          <w:tcPr>
            <w:tcW w:w="1837" w:type="dxa"/>
            <w:noWrap w:val="0"/>
            <w:vAlign w:val="center"/>
          </w:tcPr>
          <w:p>
            <w:pPr>
              <w:widowControl/>
              <w:jc w:val="center"/>
              <w:rPr>
                <w:rFonts w:hint="eastAsia" w:ascii="Times New Roman" w:hAnsi="Times New Roman" w:eastAsia="宋体" w:cs="Times New Roman"/>
                <w:color w:val="auto"/>
                <w:kern w:val="0"/>
                <w:sz w:val="21"/>
                <w:szCs w:val="21"/>
                <w:u w:val="none"/>
                <w:lang w:eastAsia="zh-CN"/>
              </w:rPr>
            </w:pPr>
            <w:r>
              <w:rPr>
                <w:rFonts w:hint="eastAsia" w:ascii="Times New Roman" w:hAnsi="Times New Roman" w:eastAsia="宋体" w:cs="Times New Roman"/>
                <w:color w:val="auto"/>
                <w:kern w:val="0"/>
                <w:sz w:val="21"/>
                <w:szCs w:val="21"/>
                <w:u w:val="none"/>
                <w:lang w:eastAsia="zh-CN"/>
              </w:rPr>
              <w:t>无组织排放浓度</w:t>
            </w:r>
            <w:r>
              <w:rPr>
                <w:color w:val="000000"/>
              </w:rPr>
              <w:t>（mg/m</w:t>
            </w:r>
            <w:r>
              <w:rPr>
                <w:color w:val="000000"/>
                <w:vertAlign w:val="superscript"/>
              </w:rPr>
              <w:t>3</w:t>
            </w:r>
            <w:r>
              <w:rPr>
                <w:color w:val="000000"/>
              </w:rPr>
              <w:t xml:space="preserve"> ）</w:t>
            </w:r>
          </w:p>
        </w:tc>
        <w:tc>
          <w:tcPr>
            <w:tcW w:w="1828" w:type="dxa"/>
            <w:noWrap w:val="0"/>
            <w:vAlign w:val="center"/>
          </w:tcPr>
          <w:p>
            <w:pPr>
              <w:widowControl/>
              <w:jc w:val="center"/>
              <w:rPr>
                <w:rFonts w:hint="eastAsia" w:ascii="Times New Roman" w:hAnsi="Times New Roman" w:eastAsia="宋体" w:cs="Times New Roman"/>
                <w:color w:val="auto"/>
                <w:kern w:val="0"/>
                <w:sz w:val="21"/>
                <w:szCs w:val="21"/>
                <w:u w:val="none"/>
                <w:lang w:eastAsia="zh-CN"/>
              </w:rPr>
            </w:pPr>
            <w:r>
              <w:rPr>
                <w:rFonts w:hint="eastAsia" w:ascii="Times New Roman" w:hAnsi="Times New Roman" w:eastAsia="宋体" w:cs="Times New Roman"/>
                <w:color w:val="auto"/>
                <w:kern w:val="0"/>
                <w:sz w:val="21"/>
                <w:szCs w:val="21"/>
                <w:u w:val="none"/>
                <w:lang w:eastAsia="zh-CN"/>
              </w:rPr>
              <w:t>监控点</w:t>
            </w:r>
          </w:p>
        </w:tc>
        <w:tc>
          <w:tcPr>
            <w:tcW w:w="3985" w:type="dxa"/>
            <w:noWrap w:val="0"/>
            <w:vAlign w:val="center"/>
          </w:tcPr>
          <w:p>
            <w:pPr>
              <w:widowControl/>
              <w:jc w:val="center"/>
              <w:rPr>
                <w:rFonts w:hint="eastAsia" w:ascii="Times New Roman" w:hAnsi="Times New Roman" w:eastAsia="宋体" w:cs="Times New Roman"/>
                <w:color w:val="auto"/>
                <w:kern w:val="0"/>
                <w:sz w:val="21"/>
                <w:szCs w:val="21"/>
                <w:u w:val="none"/>
                <w:lang w:eastAsia="zh-CN"/>
              </w:rPr>
            </w:pPr>
            <w:r>
              <w:rPr>
                <w:rFonts w:hint="eastAsia" w:ascii="Times New Roman" w:hAnsi="Times New Roman" w:eastAsia="宋体" w:cs="Times New Roman"/>
                <w:color w:val="auto"/>
                <w:kern w:val="0"/>
                <w:sz w:val="21"/>
                <w:szCs w:val="21"/>
                <w:u w:val="none"/>
                <w:lang w:eastAsia="zh-CN"/>
              </w:rPr>
              <w:t>标准来源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2" w:hRule="atLeast"/>
        </w:trPr>
        <w:tc>
          <w:tcPr>
            <w:tcW w:w="1588" w:type="dxa"/>
            <w:noWrap w:val="0"/>
            <w:vAlign w:val="center"/>
          </w:tcPr>
          <w:p>
            <w:pPr>
              <w:widowControl/>
              <w:jc w:val="center"/>
              <w:rPr>
                <w:rFonts w:hint="eastAsia" w:ascii="Times New Roman" w:hAnsi="Times New Roman" w:eastAsia="宋体" w:cs="Times New Roman"/>
                <w:color w:val="auto"/>
                <w:kern w:val="0"/>
                <w:sz w:val="21"/>
                <w:szCs w:val="21"/>
                <w:u w:val="none"/>
                <w:lang w:eastAsia="zh-CN"/>
              </w:rPr>
            </w:pPr>
            <w:r>
              <w:rPr>
                <w:rFonts w:hint="eastAsia" w:ascii="Times New Roman" w:hAnsi="Times New Roman" w:eastAsia="宋体" w:cs="Times New Roman"/>
                <w:color w:val="auto"/>
                <w:kern w:val="0"/>
                <w:sz w:val="21"/>
                <w:szCs w:val="21"/>
                <w:u w:val="none"/>
                <w:lang w:val="en-US" w:eastAsia="zh-CN"/>
              </w:rPr>
              <w:t>颗粒物</w:t>
            </w:r>
          </w:p>
        </w:tc>
        <w:tc>
          <w:tcPr>
            <w:tcW w:w="1837" w:type="dxa"/>
            <w:noWrap w:val="0"/>
            <w:vAlign w:val="center"/>
          </w:tcPr>
          <w:p>
            <w:pPr>
              <w:widowControl/>
              <w:jc w:val="center"/>
              <w:rPr>
                <w:rFonts w:hint="default" w:ascii="Times New Roman" w:hAnsi="Times New Roman" w:eastAsia="宋体" w:cs="Times New Roman"/>
                <w:color w:val="auto"/>
                <w:kern w:val="0"/>
                <w:sz w:val="21"/>
                <w:szCs w:val="21"/>
                <w:u w:val="none"/>
                <w:lang w:val="en-US" w:eastAsia="zh-CN"/>
              </w:rPr>
            </w:pPr>
            <w:r>
              <w:rPr>
                <w:rFonts w:hint="eastAsia" w:ascii="Times New Roman" w:hAnsi="Times New Roman" w:eastAsia="宋体" w:cs="Times New Roman"/>
                <w:color w:val="auto"/>
                <w:kern w:val="0"/>
                <w:sz w:val="21"/>
                <w:szCs w:val="21"/>
                <w:u w:val="none"/>
                <w:lang w:val="en-US" w:eastAsia="zh-CN"/>
              </w:rPr>
              <w:t>1.0</w:t>
            </w:r>
          </w:p>
        </w:tc>
        <w:tc>
          <w:tcPr>
            <w:tcW w:w="1828" w:type="dxa"/>
            <w:noWrap w:val="0"/>
            <w:vAlign w:val="center"/>
          </w:tcPr>
          <w:p>
            <w:pPr>
              <w:widowControl/>
              <w:jc w:val="center"/>
              <w:rPr>
                <w:rFonts w:hint="eastAsia" w:ascii="Times New Roman" w:hAnsi="Times New Roman" w:eastAsia="宋体" w:cs="Times New Roman"/>
                <w:color w:val="auto"/>
                <w:kern w:val="0"/>
                <w:sz w:val="21"/>
                <w:szCs w:val="21"/>
                <w:u w:val="none"/>
                <w:lang w:val="en-US" w:eastAsia="zh-CN"/>
              </w:rPr>
            </w:pPr>
            <w:r>
              <w:rPr>
                <w:rFonts w:hint="eastAsia" w:ascii="Times New Roman" w:hAnsi="Times New Roman" w:eastAsia="宋体" w:cs="Times New Roman"/>
                <w:color w:val="auto"/>
                <w:kern w:val="0"/>
                <w:sz w:val="21"/>
                <w:szCs w:val="21"/>
                <w:u w:val="none"/>
                <w:lang w:val="en-US" w:eastAsia="zh-CN"/>
              </w:rPr>
              <w:t>周界外浓度最高点</w:t>
            </w:r>
          </w:p>
        </w:tc>
        <w:tc>
          <w:tcPr>
            <w:tcW w:w="3985" w:type="dxa"/>
            <w:noWrap w:val="0"/>
            <w:vAlign w:val="center"/>
          </w:tcPr>
          <w:p>
            <w:pPr>
              <w:widowControl/>
              <w:jc w:val="center"/>
              <w:rPr>
                <w:rFonts w:hint="eastAsia" w:ascii="Times New Roman" w:hAnsi="Times New Roman" w:eastAsia="宋体" w:cs="Times New Roman"/>
                <w:color w:val="auto"/>
                <w:kern w:val="0"/>
                <w:sz w:val="21"/>
                <w:szCs w:val="21"/>
                <w:u w:val="none"/>
                <w:lang w:eastAsia="zh-CN"/>
              </w:rPr>
            </w:pPr>
            <w:r>
              <w:rPr>
                <w:rFonts w:hint="eastAsia" w:ascii="Times New Roman" w:hAnsi="Times New Roman" w:eastAsia="宋体" w:cs="Times New Roman"/>
                <w:color w:val="auto"/>
                <w:kern w:val="0"/>
                <w:sz w:val="21"/>
                <w:szCs w:val="21"/>
                <w:u w:val="none"/>
                <w:lang w:eastAsia="zh-CN"/>
              </w:rPr>
              <w:t>《大气污染物综合排放标准》（</w:t>
            </w:r>
            <w:r>
              <w:rPr>
                <w:rFonts w:hint="eastAsia" w:ascii="Times New Roman" w:hAnsi="Times New Roman" w:eastAsia="宋体" w:cs="Times New Roman"/>
                <w:color w:val="auto"/>
                <w:kern w:val="0"/>
                <w:sz w:val="21"/>
                <w:szCs w:val="21"/>
                <w:u w:val="none"/>
                <w:lang w:val="en-US" w:eastAsia="zh-CN"/>
              </w:rPr>
              <w:t>GB16297-1996</w:t>
            </w:r>
            <w:r>
              <w:rPr>
                <w:rFonts w:hint="eastAsia" w:ascii="Times New Roman" w:hAnsi="Times New Roman" w:eastAsia="宋体" w:cs="Times New Roman"/>
                <w:color w:val="auto"/>
                <w:kern w:val="0"/>
                <w:sz w:val="21"/>
                <w:szCs w:val="21"/>
                <w:u w:val="none"/>
                <w:lang w:eastAsia="zh-CN"/>
              </w:rPr>
              <w:t>）</w:t>
            </w:r>
          </w:p>
        </w:tc>
      </w:tr>
    </w:tbl>
    <w:p>
      <w:pPr>
        <w:adjustRightInd w:val="0"/>
        <w:snapToGrid w:val="0"/>
        <w:spacing w:line="360" w:lineRule="auto"/>
        <w:ind w:firstLine="600" w:firstLineChars="250"/>
        <w:rPr>
          <w:rFonts w:hint="default" w:hAnsi="宋体"/>
          <w:sz w:val="24"/>
          <w:szCs w:val="24"/>
          <w:lang w:val="en-US"/>
        </w:rPr>
      </w:pPr>
    </w:p>
    <w:p>
      <w:pPr>
        <w:adjustRightInd w:val="0"/>
        <w:snapToGrid w:val="0"/>
        <w:spacing w:line="360" w:lineRule="auto"/>
        <w:ind w:firstLine="600" w:firstLineChars="250"/>
        <w:rPr>
          <w:rFonts w:hAnsi="宋体"/>
          <w:sz w:val="24"/>
          <w:szCs w:val="24"/>
        </w:rPr>
      </w:pPr>
      <w:r>
        <w:rPr>
          <w:rFonts w:hint="eastAsia" w:hAnsi="宋体"/>
          <w:sz w:val="24"/>
          <w:szCs w:val="24"/>
        </w:rPr>
        <w:t>（2）废水</w:t>
      </w:r>
    </w:p>
    <w:p>
      <w:pPr>
        <w:spacing w:line="360" w:lineRule="auto"/>
        <w:ind w:firstLine="480" w:firstLineChars="200"/>
        <w:rPr>
          <w:rFonts w:hint="default" w:ascii="Times New Roman" w:hAnsi="Times New Roman" w:cs="Times New Roman"/>
          <w:b w:val="0"/>
          <w:bCs w:val="0"/>
          <w:i w:val="0"/>
          <w:iCs w:val="0"/>
          <w:sz w:val="24"/>
          <w:u w:val="none"/>
        </w:rPr>
      </w:pPr>
      <w:r>
        <w:rPr>
          <w:rFonts w:hint="default" w:ascii="Times New Roman" w:hAnsi="Times New Roman" w:cs="Times New Roman"/>
          <w:b w:val="0"/>
          <w:bCs w:val="0"/>
          <w:i w:val="0"/>
          <w:iCs w:val="0"/>
          <w:sz w:val="24"/>
          <w:szCs w:val="24"/>
          <w:u w:val="none"/>
          <w:shd w:val="clear" w:color="auto" w:fill="auto"/>
          <w:lang w:val="en-US" w:eastAsia="zh-CN"/>
        </w:rPr>
        <w:t>白山市江源区承天顺酒业有限责任公司的</w:t>
      </w:r>
      <w:r>
        <w:rPr>
          <w:rFonts w:hint="default" w:ascii="Times New Roman" w:hAnsi="Times New Roman" w:cs="Times New Roman"/>
          <w:b w:val="0"/>
          <w:bCs w:val="0"/>
          <w:i w:val="0"/>
          <w:iCs w:val="0"/>
          <w:color w:val="000000"/>
          <w:sz w:val="24"/>
          <w:u w:val="none"/>
        </w:rPr>
        <w:t>废水经厂内污水处理</w:t>
      </w:r>
      <w:r>
        <w:rPr>
          <w:rFonts w:hint="default" w:ascii="Times New Roman" w:hAnsi="Times New Roman" w:cs="Times New Roman"/>
          <w:b w:val="0"/>
          <w:bCs w:val="0"/>
          <w:i w:val="0"/>
          <w:iCs w:val="0"/>
          <w:sz w:val="24"/>
          <w:u w:val="none"/>
        </w:rPr>
        <w:t>站（</w:t>
      </w:r>
      <w:r>
        <w:rPr>
          <w:rFonts w:hint="eastAsia" w:ascii="Times New Roman" w:hAnsi="Times New Roman" w:cs="Times New Roman"/>
          <w:b w:val="0"/>
          <w:bCs w:val="0"/>
          <w:i w:val="0"/>
          <w:iCs w:val="0"/>
          <w:sz w:val="24"/>
          <w:u w:val="none"/>
          <w:lang w:val="en-US" w:eastAsia="zh-CN"/>
        </w:rPr>
        <w:t>A</w:t>
      </w:r>
      <w:r>
        <w:rPr>
          <w:rFonts w:hint="eastAsia" w:ascii="Times New Roman" w:hAnsi="Times New Roman" w:cs="Times New Roman"/>
          <w:b w:val="0"/>
          <w:bCs w:val="0"/>
          <w:i w:val="0"/>
          <w:iCs w:val="0"/>
          <w:sz w:val="24"/>
          <w:u w:val="none"/>
          <w:vertAlign w:val="superscript"/>
          <w:lang w:val="en-US" w:eastAsia="zh-CN"/>
        </w:rPr>
        <w:t>2</w:t>
      </w:r>
      <w:r>
        <w:rPr>
          <w:rFonts w:hint="eastAsia" w:ascii="Times New Roman" w:hAnsi="Times New Roman" w:cs="Times New Roman"/>
          <w:b w:val="0"/>
          <w:bCs w:val="0"/>
          <w:i w:val="0"/>
          <w:iCs w:val="0"/>
          <w:sz w:val="24"/>
          <w:u w:val="none"/>
          <w:lang w:val="en-US" w:eastAsia="zh-CN"/>
        </w:rPr>
        <w:t>/O工艺</w:t>
      </w:r>
      <w:r>
        <w:rPr>
          <w:rFonts w:hint="default" w:ascii="Times New Roman" w:hAnsi="Times New Roman" w:cs="Times New Roman"/>
          <w:b w:val="0"/>
          <w:bCs w:val="0"/>
          <w:i w:val="0"/>
          <w:iCs w:val="0"/>
          <w:sz w:val="24"/>
          <w:u w:val="none"/>
        </w:rPr>
        <w:t>）处</w:t>
      </w:r>
      <w:r>
        <w:rPr>
          <w:rFonts w:hint="default" w:ascii="Times New Roman" w:hAnsi="Times New Roman" w:cs="Times New Roman"/>
          <w:b w:val="0"/>
          <w:bCs w:val="0"/>
          <w:i w:val="0"/>
          <w:iCs w:val="0"/>
          <w:color w:val="000000"/>
          <w:sz w:val="24"/>
          <w:u w:val="none"/>
        </w:rPr>
        <w:t>理</w:t>
      </w:r>
      <w:r>
        <w:rPr>
          <w:rFonts w:hint="eastAsia" w:ascii="Times New Roman" w:hAnsi="Times New Roman" w:cs="Times New Roman"/>
          <w:b w:val="0"/>
          <w:bCs w:val="0"/>
          <w:i w:val="0"/>
          <w:iCs w:val="0"/>
          <w:color w:val="000000"/>
          <w:sz w:val="24"/>
          <w:u w:val="none"/>
          <w:lang w:eastAsia="zh-CN"/>
        </w:rPr>
        <w:t>，</w:t>
      </w:r>
      <w:r>
        <w:rPr>
          <w:rFonts w:hint="eastAsia" w:ascii="Times New Roman" w:hAnsi="Times New Roman" w:cs="Times New Roman"/>
          <w:b w:val="0"/>
          <w:bCs w:val="0"/>
          <w:i w:val="0"/>
          <w:iCs w:val="0"/>
          <w:color w:val="000000"/>
          <w:sz w:val="24"/>
          <w:u w:val="none"/>
          <w:lang w:val="en-US" w:eastAsia="zh-CN"/>
        </w:rPr>
        <w:t>出水执行</w:t>
      </w:r>
      <w:r>
        <w:rPr>
          <w:rFonts w:hint="default" w:ascii="Times New Roman" w:hAnsi="Times New Roman" w:cs="Times New Roman"/>
          <w:b w:val="0"/>
          <w:bCs w:val="0"/>
          <w:i w:val="0"/>
          <w:iCs w:val="0"/>
          <w:color w:val="000000"/>
          <w:sz w:val="24"/>
          <w:u w:val="none"/>
        </w:rPr>
        <w:t>GB27631-2011《</w:t>
      </w:r>
      <w:r>
        <w:rPr>
          <w:rFonts w:hint="default" w:ascii="Times New Roman" w:hAnsi="Times New Roman" w:cs="Times New Roman"/>
          <w:b w:val="0"/>
          <w:bCs w:val="0"/>
          <w:i w:val="0"/>
          <w:iCs w:val="0"/>
          <w:sz w:val="24"/>
          <w:u w:val="none"/>
          <w:lang w:val="zh-CN"/>
        </w:rPr>
        <w:t>发酵酒精和白酒工业水污染排放标准》</w:t>
      </w:r>
      <w:r>
        <w:rPr>
          <w:rFonts w:hint="default" w:ascii="Times New Roman" w:hAnsi="Times New Roman" w:cs="Times New Roman"/>
          <w:b w:val="0"/>
          <w:bCs w:val="0"/>
          <w:i w:val="0"/>
          <w:iCs w:val="0"/>
          <w:color w:val="000000"/>
          <w:sz w:val="24"/>
          <w:u w:val="none"/>
        </w:rPr>
        <w:t>中表2的直接排放标准，</w:t>
      </w:r>
      <w:r>
        <w:rPr>
          <w:rFonts w:hint="default" w:ascii="Times New Roman" w:hAnsi="Times New Roman" w:cs="Times New Roman"/>
          <w:b w:val="0"/>
          <w:bCs w:val="0"/>
          <w:i w:val="0"/>
          <w:iCs w:val="0"/>
          <w:sz w:val="24"/>
          <w:u w:val="none"/>
        </w:rPr>
        <w:t>后由厂区南侧的排污口排至厂区外紧邻的西南岔河，流经约7km后汇入浑江，</w:t>
      </w:r>
      <w:r>
        <w:rPr>
          <w:rFonts w:hint="eastAsia" w:ascii="Times New Roman" w:hAnsi="Times New Roman" w:cs="Times New Roman"/>
          <w:b w:val="0"/>
          <w:bCs w:val="0"/>
          <w:i w:val="0"/>
          <w:iCs w:val="0"/>
          <w:sz w:val="24"/>
          <w:u w:val="none"/>
          <w:lang w:eastAsia="zh-CN"/>
        </w:rPr>
        <w:t>白山市江源区承天顺酒业有限责任公司</w:t>
      </w:r>
      <w:r>
        <w:rPr>
          <w:rFonts w:hint="default" w:ascii="Times New Roman" w:hAnsi="Times New Roman" w:cs="Times New Roman"/>
          <w:b w:val="0"/>
          <w:bCs w:val="0"/>
          <w:i w:val="0"/>
          <w:iCs w:val="0"/>
          <w:sz w:val="24"/>
          <w:u w:val="none"/>
        </w:rPr>
        <w:t xml:space="preserve">排污口由车间外一直铺设至厂区南侧，距离约500m，经现有乡道下的涵洞直接排至受纳水体西南岔河。 </w:t>
      </w:r>
    </w:p>
    <w:p>
      <w:pPr>
        <w:adjustRightInd w:val="0"/>
        <w:snapToGrid w:val="0"/>
        <w:spacing w:line="360" w:lineRule="auto"/>
        <w:ind w:firstLine="480"/>
        <w:rPr>
          <w:rFonts w:hint="eastAsia"/>
          <w:color w:val="000000"/>
          <w:sz w:val="24"/>
        </w:rPr>
      </w:pPr>
      <w:r>
        <w:rPr>
          <w:rFonts w:hint="eastAsia"/>
          <w:color w:val="000000"/>
          <w:sz w:val="24"/>
          <w:lang w:eastAsia="zh-CN"/>
        </w:rPr>
        <w:t>白山市江源区承天顺酒业有限责任公司</w:t>
      </w:r>
      <w:r>
        <w:rPr>
          <w:rFonts w:hint="eastAsia"/>
          <w:color w:val="000000"/>
          <w:sz w:val="24"/>
        </w:rPr>
        <w:t>废水排放标准见</w:t>
      </w:r>
      <w:r>
        <w:rPr>
          <w:rFonts w:hint="eastAsia"/>
          <w:color w:val="000000"/>
          <w:sz w:val="24"/>
          <w:lang w:val="en-US" w:eastAsia="zh-CN"/>
        </w:rPr>
        <w:t>下表</w:t>
      </w:r>
      <w:r>
        <w:rPr>
          <w:rFonts w:hint="eastAsia"/>
          <w:color w:val="000000"/>
          <w:sz w:val="24"/>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表1-</w:t>
      </w:r>
      <w:r>
        <w:rPr>
          <w:rFonts w:hint="eastAsia" w:ascii="Times New Roman" w:hAnsi="Times New Roman" w:cs="Times New Roman"/>
          <w:b/>
          <w:sz w:val="21"/>
          <w:szCs w:val="21"/>
          <w:lang w:val="en-US" w:eastAsia="zh-CN"/>
        </w:rPr>
        <w:t>10</w:t>
      </w:r>
      <w:r>
        <w:rPr>
          <w:rFonts w:hint="eastAsia" w:ascii="Times New Roman" w:hAnsi="Times New Roman" w:cs="Times New Roman"/>
          <w:b/>
          <w:sz w:val="21"/>
          <w:szCs w:val="21"/>
        </w:rPr>
        <w:t xml:space="preserve">  </w:t>
      </w:r>
      <w:r>
        <w:rPr>
          <w:rFonts w:hint="eastAsia" w:ascii="Times New Roman" w:hAnsi="Times New Roman" w:cs="Times New Roman"/>
          <w:b/>
          <w:sz w:val="21"/>
          <w:szCs w:val="21"/>
          <w:lang w:val="zh-CN"/>
        </w:rPr>
        <w:t>发酵酒精和白酒工业水污染排放标准</w:t>
      </w:r>
      <w:r>
        <w:rPr>
          <w:rFonts w:hint="default" w:ascii="Times New Roman" w:hAnsi="Times New Roman" w:cs="Times New Roman"/>
          <w:b/>
          <w:sz w:val="21"/>
          <w:szCs w:val="21"/>
        </w:rPr>
        <w:t xml:space="preserve">      单位：mg/L</w:t>
      </w:r>
    </w:p>
    <w:tbl>
      <w:tblPr>
        <w:tblStyle w:val="40"/>
        <w:tblW w:w="92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774"/>
        <w:gridCol w:w="34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3002"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2774"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最高允许浓度</w:t>
            </w:r>
          </w:p>
        </w:tc>
        <w:tc>
          <w:tcPr>
            <w:tcW w:w="3462"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02"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pH</w:t>
            </w:r>
          </w:p>
        </w:tc>
        <w:tc>
          <w:tcPr>
            <w:tcW w:w="2774"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6-9</w:t>
            </w:r>
          </w:p>
        </w:tc>
        <w:tc>
          <w:tcPr>
            <w:tcW w:w="3462" w:type="dxa"/>
            <w:vMerge w:val="restart"/>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GB27631-2011《</w:t>
            </w:r>
            <w:r>
              <w:rPr>
                <w:rFonts w:hint="default" w:ascii="Times New Roman" w:hAnsi="Times New Roman" w:cs="Times New Roman"/>
                <w:sz w:val="21"/>
                <w:szCs w:val="21"/>
                <w:lang w:val="zh-CN"/>
              </w:rPr>
              <w:t>发酵酒精和白酒工业水污染排放标准》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trPr>
        <w:tc>
          <w:tcPr>
            <w:tcW w:w="3002"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2774"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3462" w:type="dxa"/>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02"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2774"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3462" w:type="dxa"/>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02"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2774"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30</w:t>
            </w:r>
          </w:p>
        </w:tc>
        <w:tc>
          <w:tcPr>
            <w:tcW w:w="3462" w:type="dxa"/>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002"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2774" w:type="dxa"/>
            <w:tcBorders>
              <w:tl2br w:val="nil"/>
              <w:tr2bl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3462" w:type="dxa"/>
            <w:vMerge w:val="continue"/>
            <w:tcBorders>
              <w:tl2br w:val="nil"/>
              <w:tr2bl w:val="nil"/>
            </w:tcBorders>
            <w:noWrap w:val="0"/>
            <w:vAlign w:val="center"/>
          </w:tcPr>
          <w:p>
            <w:pPr>
              <w:adjustRightInd w:val="0"/>
              <w:snapToGrid w:val="0"/>
              <w:jc w:val="center"/>
              <w:rPr>
                <w:rFonts w:hint="default" w:ascii="Times New Roman" w:hAnsi="Times New Roman" w:cs="Times New Roman"/>
                <w:sz w:val="21"/>
                <w:szCs w:val="21"/>
              </w:rPr>
            </w:pPr>
          </w:p>
        </w:tc>
      </w:tr>
    </w:tbl>
    <w:p>
      <w:pPr>
        <w:adjustRightInd w:val="0"/>
        <w:snapToGrid w:val="0"/>
        <w:spacing w:line="360" w:lineRule="auto"/>
        <w:ind w:firstLine="480" w:firstLineChars="200"/>
        <w:rPr>
          <w:rFonts w:hint="eastAsia"/>
          <w:sz w:val="24"/>
        </w:rPr>
      </w:pPr>
    </w:p>
    <w:p>
      <w:pPr>
        <w:adjustRightInd w:val="0"/>
        <w:snapToGrid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shd w:val="clear" w:color="auto" w:fill="auto"/>
          <w:lang w:val="en-US" w:eastAsia="zh-CN"/>
        </w:rPr>
        <w:t>白山市江源区承天顺酒业有限责任公司</w:t>
      </w:r>
      <w:r>
        <w:rPr>
          <w:rFonts w:hint="default" w:ascii="Times New Roman" w:hAnsi="Times New Roman" w:cs="Times New Roman"/>
          <w:sz w:val="24"/>
        </w:rPr>
        <w:t>运行期噪声</w:t>
      </w:r>
      <w:r>
        <w:rPr>
          <w:rFonts w:hint="default" w:ascii="Times New Roman" w:hAnsi="Times New Roman" w:cs="Times New Roman"/>
          <w:sz w:val="24"/>
          <w:szCs w:val="24"/>
        </w:rPr>
        <w:t>执行《工业企业厂界环境噪声排放标准》GB12348-2008中</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类标准，详见下表。</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表1-</w:t>
      </w:r>
      <w:r>
        <w:rPr>
          <w:rFonts w:hint="eastAsia" w:ascii="Times New Roman" w:hAnsi="Times New Roman" w:cs="Times New Roman"/>
          <w:b/>
          <w:sz w:val="21"/>
          <w:szCs w:val="21"/>
          <w:lang w:val="en-US" w:eastAsia="zh-CN"/>
        </w:rPr>
        <w:t>11</w:t>
      </w:r>
      <w:r>
        <w:rPr>
          <w:rFonts w:hint="default" w:ascii="Times New Roman" w:hAnsi="Times New Roman" w:cs="Times New Roman"/>
          <w:b/>
          <w:sz w:val="21"/>
          <w:szCs w:val="21"/>
        </w:rPr>
        <w:t xml:space="preserve"> </w:t>
      </w:r>
      <w:r>
        <w:rPr>
          <w:rFonts w:hint="eastAsia" w:ascii="Times New Roman" w:hAnsi="Times New Roman" w:cs="Times New Roman"/>
          <w:b/>
          <w:sz w:val="21"/>
          <w:szCs w:val="21"/>
        </w:rPr>
        <w:t xml:space="preserve">  运行期</w:t>
      </w:r>
      <w:r>
        <w:rPr>
          <w:rFonts w:hint="default" w:ascii="Times New Roman" w:hAnsi="Times New Roman" w:cs="Times New Roman"/>
          <w:b/>
          <w:sz w:val="21"/>
          <w:szCs w:val="21"/>
        </w:rPr>
        <w:t>环境噪声排放标准       单位 dB(A)</w:t>
      </w:r>
    </w:p>
    <w:tbl>
      <w:tblPr>
        <w:tblStyle w:val="40"/>
        <w:tblW w:w="9003"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851"/>
        <w:gridCol w:w="993"/>
        <w:gridCol w:w="50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54" w:hRule="atLeast"/>
          <w:jc w:val="center"/>
        </w:trPr>
        <w:tc>
          <w:tcPr>
            <w:tcW w:w="2092"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1844" w:type="dxa"/>
            <w:gridSpan w:val="2"/>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标准值dB(A)</w:t>
            </w:r>
          </w:p>
        </w:tc>
        <w:tc>
          <w:tcPr>
            <w:tcW w:w="5067"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114" w:hRule="atLeast"/>
          <w:jc w:val="center"/>
        </w:trPr>
        <w:tc>
          <w:tcPr>
            <w:tcW w:w="2092" w:type="dxa"/>
            <w:vMerge w:val="continue"/>
            <w:noWrap w:val="0"/>
            <w:vAlign w:val="center"/>
          </w:tcPr>
          <w:p>
            <w:pPr>
              <w:jc w:val="center"/>
              <w:rPr>
                <w:rFonts w:hint="default" w:ascii="Times New Roman" w:hAnsi="Times New Roman" w:cs="Times New Roman"/>
                <w:sz w:val="21"/>
                <w:szCs w:val="21"/>
              </w:rPr>
            </w:pPr>
          </w:p>
        </w:tc>
        <w:tc>
          <w:tcPr>
            <w:tcW w:w="85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993"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c>
          <w:tcPr>
            <w:tcW w:w="5067" w:type="dxa"/>
            <w:vMerge w:val="continue"/>
            <w:noWrap w:val="0"/>
            <w:vAlign w:val="center"/>
          </w:tcPr>
          <w:p>
            <w:pPr>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8" w:hRule="atLeast"/>
          <w:jc w:val="center"/>
        </w:trPr>
        <w:tc>
          <w:tcPr>
            <w:tcW w:w="2092" w:type="dxa"/>
            <w:noWrap w:val="0"/>
            <w:vAlign w:val="center"/>
          </w:tcPr>
          <w:p>
            <w:pPr>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类</w:t>
            </w:r>
          </w:p>
        </w:tc>
        <w:tc>
          <w:tcPr>
            <w:tcW w:w="851" w:type="dxa"/>
            <w:noWrap w:val="0"/>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55</w:t>
            </w:r>
          </w:p>
        </w:tc>
        <w:tc>
          <w:tcPr>
            <w:tcW w:w="993" w:type="dxa"/>
            <w:noWrap w:val="0"/>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45</w:t>
            </w:r>
          </w:p>
        </w:tc>
        <w:tc>
          <w:tcPr>
            <w:tcW w:w="506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《工业企业厂界环境噪声排放标准》GB12348-2008</w:t>
            </w:r>
          </w:p>
        </w:tc>
      </w:tr>
    </w:tbl>
    <w:p>
      <w:pPr>
        <w:rPr>
          <w:rFonts w:hint="eastAsia"/>
        </w:rPr>
      </w:pPr>
    </w:p>
    <w:p>
      <w:pPr>
        <w:spacing w:line="360" w:lineRule="auto"/>
        <w:ind w:firstLine="480" w:firstLineChars="200"/>
        <w:rPr>
          <w:rFonts w:hint="eastAsia"/>
        </w:rPr>
      </w:pPr>
      <w:r>
        <w:rPr>
          <w:rFonts w:hAnsi="宋体"/>
          <w:sz w:val="24"/>
          <w:szCs w:val="24"/>
        </w:rPr>
        <w:t>（</w:t>
      </w:r>
      <w:r>
        <w:rPr>
          <w:rFonts w:hint="eastAsia"/>
          <w:sz w:val="24"/>
          <w:szCs w:val="24"/>
        </w:rPr>
        <w:t>4</w:t>
      </w:r>
      <w:r>
        <w:rPr>
          <w:rFonts w:hAnsi="宋体"/>
          <w:sz w:val="24"/>
          <w:szCs w:val="24"/>
        </w:rPr>
        <w:t>）固</w:t>
      </w:r>
      <w:r>
        <w:rPr>
          <w:rFonts w:hint="eastAsia" w:ascii="宋体" w:hAnsi="宋体"/>
          <w:sz w:val="24"/>
          <w:szCs w:val="24"/>
        </w:rPr>
        <w:t>体废物</w:t>
      </w:r>
    </w:p>
    <w:p>
      <w:pPr>
        <w:pStyle w:val="112"/>
        <w:spacing w:line="360" w:lineRule="auto"/>
        <w:ind w:firstLine="480"/>
        <w:rPr>
          <w:rFonts w:hint="default" w:ascii="Times New Roman" w:hAnsi="Times New Roman" w:cs="Times New Roman"/>
          <w:bCs/>
          <w:szCs w:val="28"/>
          <w:lang w:eastAsia="zh-CN"/>
        </w:rPr>
      </w:pPr>
      <w:r>
        <w:rPr>
          <w:rFonts w:hint="default" w:ascii="Times New Roman" w:hAnsi="Times New Roman" w:cs="Times New Roman"/>
          <w:bCs/>
          <w:szCs w:val="28"/>
        </w:rPr>
        <w:t>一般固体废物执行《中华人民共和国固体废物污染环境防治法》和《一般工业固体废物贮存和填埋污染控制标准》（GB18599-2020）、《一般工业固体废物分类与代码》（GB/T39198-2020）</w:t>
      </w:r>
      <w:r>
        <w:rPr>
          <w:rFonts w:hint="eastAsia" w:ascii="Times New Roman" w:hAnsi="Times New Roman" w:cs="Times New Roman"/>
          <w:bCs/>
          <w:szCs w:val="28"/>
          <w:lang w:eastAsia="zh-CN"/>
        </w:rPr>
        <w:t>。</w:t>
      </w: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1.1.3.2后评价阶段标准</w:t>
      </w:r>
    </w:p>
    <w:p>
      <w:pPr>
        <w:spacing w:line="360" w:lineRule="auto"/>
        <w:ind w:firstLine="480" w:firstLineChars="200"/>
        <w:rPr>
          <w:rFonts w:ascii="Times New Roman" w:hAnsi="Times New Roman" w:cs="Times New Roman"/>
          <w:bCs/>
          <w:i/>
          <w:iCs/>
          <w:sz w:val="24"/>
          <w:szCs w:val="24"/>
          <w:u w:val="single"/>
          <w:shd w:val="clear" w:color="auto" w:fill="auto"/>
        </w:rPr>
      </w:pPr>
      <w:r>
        <w:rPr>
          <w:rFonts w:ascii="Times New Roman" w:hAnsi="Times New Roman" w:cs="Times New Roman"/>
          <w:bCs/>
          <w:i/>
          <w:iCs/>
          <w:sz w:val="24"/>
          <w:szCs w:val="24"/>
          <w:u w:val="single"/>
          <w:shd w:val="clear" w:color="auto" w:fill="auto"/>
        </w:rPr>
        <w:t>本次后评价阶段</w:t>
      </w:r>
      <w:r>
        <w:rPr>
          <w:rFonts w:hint="eastAsia" w:ascii="Times New Roman" w:hAnsi="Times New Roman" w:cs="Times New Roman"/>
          <w:bCs/>
          <w:i/>
          <w:iCs/>
          <w:sz w:val="24"/>
          <w:szCs w:val="24"/>
          <w:u w:val="single"/>
          <w:shd w:val="clear" w:color="auto" w:fill="auto"/>
          <w:lang w:val="en-US" w:eastAsia="zh-CN"/>
        </w:rPr>
        <w:t>监测了酿酒废气中的</w:t>
      </w:r>
      <w:r>
        <w:rPr>
          <w:rFonts w:hint="eastAsia" w:ascii="Times New Roman" w:hAnsi="Times New Roman" w:cs="Times New Roman"/>
          <w:i/>
          <w:iCs/>
          <w:sz w:val="24"/>
          <w:szCs w:val="24"/>
          <w:u w:val="single"/>
          <w:lang w:val="en-US" w:eastAsia="zh-CN"/>
        </w:rPr>
        <w:t>非甲烷总烃，故新增非甲烷总烃</w:t>
      </w:r>
      <w:r>
        <w:rPr>
          <w:rFonts w:hint="eastAsia" w:ascii="Times New Roman" w:hAnsi="Times New Roman" w:cs="Times New Roman"/>
          <w:bCs/>
          <w:i/>
          <w:iCs/>
          <w:sz w:val="24"/>
          <w:szCs w:val="24"/>
          <w:u w:val="single"/>
          <w:shd w:val="clear" w:color="auto" w:fill="auto"/>
          <w:lang w:val="en-US" w:eastAsia="zh-CN"/>
        </w:rPr>
        <w:t>的标准，其余与环境影响评价时期未发生变化</w:t>
      </w:r>
      <w:r>
        <w:rPr>
          <w:rFonts w:ascii="Times New Roman" w:hAnsi="Times New Roman" w:cs="Times New Roman"/>
          <w:bCs/>
          <w:i/>
          <w:iCs/>
          <w:sz w:val="24"/>
          <w:szCs w:val="24"/>
          <w:u w:val="single"/>
          <w:shd w:val="clear" w:color="auto" w:fill="auto"/>
        </w:rPr>
        <w:t>。</w:t>
      </w:r>
    </w:p>
    <w:p>
      <w:pPr>
        <w:adjustRightInd w:val="0"/>
        <w:snapToGrid w:val="0"/>
        <w:spacing w:line="360" w:lineRule="auto"/>
        <w:ind w:firstLine="480" w:firstLineChars="200"/>
        <w:jc w:val="left"/>
        <w:rPr>
          <w:rFonts w:hint="default" w:ascii="Times New Roman" w:hAnsi="Times New Roman" w:cs="Times New Roman"/>
          <w:i/>
          <w:iCs/>
          <w:color w:val="FF0000"/>
          <w:sz w:val="24"/>
          <w:szCs w:val="24"/>
          <w:u w:val="single"/>
          <w:shd w:val="clear" w:color="auto" w:fill="auto"/>
        </w:rPr>
      </w:pPr>
      <w:r>
        <w:rPr>
          <w:rFonts w:hint="default" w:ascii="Times New Roman" w:hAnsi="Times New Roman" w:cs="Times New Roman"/>
          <w:i/>
          <w:iCs/>
          <w:sz w:val="24"/>
          <w:szCs w:val="24"/>
          <w:u w:val="single"/>
          <w:shd w:val="clear" w:color="auto" w:fill="auto"/>
          <w:lang w:val="en-US" w:eastAsia="zh-CN"/>
        </w:rPr>
        <w:t>白山市江源区承天顺酒业有限责任公司的</w:t>
      </w:r>
      <w:r>
        <w:rPr>
          <w:rFonts w:hint="default" w:ascii="Times New Roman" w:hAnsi="Times New Roman" w:cs="Times New Roman"/>
          <w:i/>
          <w:iCs/>
          <w:sz w:val="24"/>
          <w:szCs w:val="24"/>
          <w:u w:val="single"/>
          <w:shd w:val="clear" w:color="auto" w:fill="auto"/>
        </w:rPr>
        <w:t>有组织工艺废气</w:t>
      </w:r>
      <w:r>
        <w:rPr>
          <w:rFonts w:hint="default" w:ascii="Times New Roman" w:hAnsi="Times New Roman" w:cs="Times New Roman"/>
          <w:i/>
          <w:iCs/>
          <w:sz w:val="24"/>
          <w:szCs w:val="24"/>
          <w:u w:val="single"/>
          <w:shd w:val="clear" w:color="auto" w:fill="auto"/>
          <w:lang w:eastAsia="zh-CN"/>
        </w:rPr>
        <w:t>：</w:t>
      </w:r>
      <w:r>
        <w:rPr>
          <w:rFonts w:hint="default" w:ascii="Times New Roman" w:hAnsi="Times New Roman" w:cs="Times New Roman"/>
          <w:i/>
          <w:iCs/>
          <w:sz w:val="24"/>
          <w:szCs w:val="24"/>
          <w:u w:val="single"/>
        </w:rPr>
        <w:t>发酵过程</w:t>
      </w:r>
      <w:r>
        <w:rPr>
          <w:rFonts w:hint="eastAsia" w:ascii="Times New Roman" w:hAnsi="Times New Roman" w:cs="Times New Roman"/>
          <w:i/>
          <w:iCs/>
          <w:sz w:val="24"/>
          <w:szCs w:val="24"/>
          <w:u w:val="single"/>
          <w:lang w:val="en-US" w:eastAsia="zh-CN"/>
        </w:rPr>
        <w:t>会</w:t>
      </w:r>
      <w:r>
        <w:rPr>
          <w:rFonts w:hint="default" w:ascii="Times New Roman" w:hAnsi="Times New Roman" w:cs="Times New Roman"/>
          <w:i/>
          <w:iCs/>
          <w:sz w:val="24"/>
          <w:szCs w:val="24"/>
          <w:u w:val="single"/>
        </w:rPr>
        <w:t>产生</w:t>
      </w:r>
      <w:r>
        <w:rPr>
          <w:rFonts w:hint="eastAsia" w:ascii="Times New Roman" w:hAnsi="Times New Roman" w:cs="Times New Roman"/>
          <w:i/>
          <w:iCs/>
          <w:sz w:val="24"/>
          <w:szCs w:val="24"/>
          <w:u w:val="single"/>
          <w:lang w:val="en-US" w:eastAsia="zh-CN"/>
        </w:rPr>
        <w:t>非甲烷总烃</w:t>
      </w:r>
      <w:r>
        <w:rPr>
          <w:rFonts w:hint="default" w:ascii="Times New Roman" w:hAnsi="Times New Roman" w:cs="Times New Roman"/>
          <w:i/>
          <w:iCs/>
          <w:sz w:val="24"/>
          <w:szCs w:val="24"/>
          <w:u w:val="single"/>
        </w:rPr>
        <w:t>，</w:t>
      </w:r>
      <w:r>
        <w:rPr>
          <w:rFonts w:hint="eastAsia" w:ascii="Times New Roman" w:hAnsi="Times New Roman" w:cs="Times New Roman"/>
          <w:i/>
          <w:iCs/>
          <w:sz w:val="24"/>
          <w:szCs w:val="24"/>
          <w:u w:val="single"/>
          <w:lang w:val="en-US" w:eastAsia="zh-CN"/>
        </w:rPr>
        <w:t>环评时期未进行评价，需</w:t>
      </w:r>
      <w:r>
        <w:rPr>
          <w:rFonts w:hint="default" w:ascii="Times New Roman" w:hAnsi="Times New Roman" w:cs="Times New Roman"/>
          <w:i/>
          <w:iCs/>
          <w:sz w:val="24"/>
          <w:szCs w:val="24"/>
          <w:u w:val="single"/>
        </w:rPr>
        <w:t>满足</w:t>
      </w:r>
      <w:r>
        <w:rPr>
          <w:rFonts w:hint="eastAsia" w:ascii="Times New Roman" w:hAnsi="Times New Roman" w:eastAsia="宋体" w:cs="Times New Roman"/>
          <w:i/>
          <w:iCs/>
          <w:color w:val="auto"/>
          <w:kern w:val="0"/>
          <w:sz w:val="24"/>
          <w:szCs w:val="24"/>
          <w:u w:val="single"/>
          <w:lang w:eastAsia="zh-CN"/>
        </w:rPr>
        <w:t>《大气污染物综合排放标准》（</w:t>
      </w:r>
      <w:r>
        <w:rPr>
          <w:rFonts w:hint="eastAsia" w:ascii="Times New Roman" w:hAnsi="Times New Roman" w:eastAsia="宋体" w:cs="Times New Roman"/>
          <w:i/>
          <w:iCs/>
          <w:color w:val="auto"/>
          <w:kern w:val="0"/>
          <w:sz w:val="24"/>
          <w:szCs w:val="24"/>
          <w:u w:val="single"/>
          <w:lang w:val="en-US" w:eastAsia="zh-CN"/>
        </w:rPr>
        <w:t>GB16297-1996</w:t>
      </w:r>
      <w:r>
        <w:rPr>
          <w:rFonts w:hint="eastAsia" w:ascii="Times New Roman" w:hAnsi="Times New Roman" w:eastAsia="宋体" w:cs="Times New Roman"/>
          <w:i/>
          <w:iCs/>
          <w:color w:val="auto"/>
          <w:kern w:val="0"/>
          <w:sz w:val="24"/>
          <w:szCs w:val="24"/>
          <w:u w:val="single"/>
          <w:lang w:eastAsia="zh-CN"/>
        </w:rPr>
        <w:t>）</w:t>
      </w:r>
      <w:r>
        <w:rPr>
          <w:rFonts w:hint="default" w:ascii="Times New Roman" w:hAnsi="Times New Roman" w:cs="Times New Roman"/>
          <w:i/>
          <w:iCs/>
          <w:sz w:val="24"/>
          <w:szCs w:val="24"/>
          <w:u w:val="single"/>
        </w:rPr>
        <w:t>，经15m高排气筒排放</w:t>
      </w:r>
      <w:r>
        <w:rPr>
          <w:rFonts w:hint="default" w:ascii="Times New Roman" w:hAnsi="Times New Roman" w:cs="Times New Roman"/>
          <w:i/>
          <w:iCs/>
          <w:sz w:val="24"/>
          <w:u w:val="single"/>
          <w:shd w:val="clear" w:color="auto" w:fill="auto"/>
        </w:rPr>
        <w:t>。</w:t>
      </w:r>
    </w:p>
    <w:p>
      <w:pPr>
        <w:pStyle w:val="93"/>
        <w:adjustRightInd w:val="0"/>
        <w:snapToGrid w:val="0"/>
        <w:spacing w:line="240" w:lineRule="auto"/>
        <w:ind w:firstLine="482"/>
        <w:rPr>
          <w:rFonts w:hint="default" w:ascii="Times New Roman" w:hAnsi="Times New Roman" w:eastAsia="宋体" w:cs="Times New Roman"/>
          <w:bCs/>
          <w:i/>
          <w:iCs/>
          <w:sz w:val="21"/>
          <w:szCs w:val="21"/>
          <w:u w:val="single"/>
        </w:rPr>
      </w:pPr>
      <w:r>
        <w:rPr>
          <w:rFonts w:hint="default" w:ascii="Times New Roman" w:hAnsi="Times New Roman" w:eastAsia="宋体" w:cs="Times New Roman"/>
          <w:bCs/>
          <w:i/>
          <w:iCs/>
          <w:sz w:val="21"/>
          <w:szCs w:val="21"/>
          <w:u w:val="single"/>
        </w:rPr>
        <w:t>表</w:t>
      </w:r>
      <w:r>
        <w:rPr>
          <w:rFonts w:hint="eastAsia" w:ascii="Times New Roman" w:hAnsi="Times New Roman" w:eastAsia="宋体" w:cs="Times New Roman"/>
          <w:bCs/>
          <w:i/>
          <w:iCs/>
          <w:sz w:val="21"/>
          <w:szCs w:val="21"/>
          <w:u w:val="single"/>
        </w:rPr>
        <w:t>1-</w:t>
      </w:r>
      <w:r>
        <w:rPr>
          <w:rFonts w:hint="eastAsia" w:ascii="Times New Roman" w:hAnsi="Times New Roman" w:eastAsia="宋体" w:cs="Times New Roman"/>
          <w:bCs/>
          <w:i/>
          <w:iCs/>
          <w:sz w:val="21"/>
          <w:szCs w:val="21"/>
          <w:u w:val="single"/>
          <w:lang w:val="en-US" w:eastAsia="zh-CN"/>
        </w:rPr>
        <w:t>12</w:t>
      </w:r>
      <w:r>
        <w:rPr>
          <w:rFonts w:hint="eastAsia" w:ascii="Times New Roman" w:hAnsi="Times New Roman" w:eastAsia="宋体" w:cs="Times New Roman"/>
          <w:bCs/>
          <w:i/>
          <w:iCs/>
          <w:sz w:val="21"/>
          <w:szCs w:val="21"/>
          <w:u w:val="single"/>
        </w:rPr>
        <w:t xml:space="preserve">  </w:t>
      </w:r>
      <w:r>
        <w:rPr>
          <w:rFonts w:hint="default" w:ascii="Times New Roman" w:hAnsi="Times New Roman" w:eastAsia="宋体" w:cs="Times New Roman"/>
          <w:bCs/>
          <w:i/>
          <w:iCs/>
          <w:sz w:val="21"/>
          <w:szCs w:val="21"/>
          <w:u w:val="single"/>
        </w:rPr>
        <w:t>大气污染物综合排放标准</w:t>
      </w:r>
      <w:r>
        <w:rPr>
          <w:rFonts w:hint="eastAsia" w:ascii="Times New Roman" w:hAnsi="Times New Roman" w:eastAsia="宋体" w:cs="Times New Roman"/>
          <w:bCs/>
          <w:i/>
          <w:iCs/>
          <w:sz w:val="21"/>
          <w:szCs w:val="21"/>
          <w:u w:val="single"/>
        </w:rPr>
        <w:t>限值</w:t>
      </w:r>
    </w:p>
    <w:tbl>
      <w:tblPr>
        <w:tblStyle w:val="40"/>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947"/>
        <w:gridCol w:w="2039"/>
        <w:gridCol w:w="3006"/>
        <w:gridCol w:w="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88" w:hRule="atLeast"/>
        </w:trPr>
        <w:tc>
          <w:tcPr>
            <w:tcW w:w="2237" w:type="dxa"/>
            <w:vMerge w:val="restart"/>
            <w:tcBorders>
              <w:tl2br w:val="nil"/>
              <w:tr2bl w:val="nil"/>
            </w:tcBorders>
            <w:noWrap w:val="0"/>
            <w:vAlign w:val="center"/>
          </w:tcPr>
          <w:p>
            <w:pPr>
              <w:autoSpaceDE w:val="0"/>
              <w:autoSpaceDN w:val="0"/>
              <w:adjustRightInd w:val="0"/>
              <w:jc w:val="center"/>
              <w:rPr>
                <w:rFonts w:hint="default" w:ascii="Times New Roman" w:hAnsi="Times New Roman" w:cs="Times New Roman"/>
                <w:i/>
                <w:iCs/>
                <w:sz w:val="21"/>
                <w:szCs w:val="21"/>
                <w:u w:val="single"/>
                <w:lang w:val="zh-CN"/>
              </w:rPr>
            </w:pPr>
            <w:r>
              <w:rPr>
                <w:rFonts w:hint="default" w:ascii="Times New Roman" w:hAnsi="Times New Roman" w:cs="Times New Roman"/>
                <w:i/>
                <w:iCs/>
                <w:sz w:val="21"/>
                <w:szCs w:val="21"/>
                <w:u w:val="single"/>
                <w:lang w:val="zh-CN"/>
              </w:rPr>
              <w:t>污染物</w:t>
            </w:r>
          </w:p>
        </w:tc>
        <w:tc>
          <w:tcPr>
            <w:tcW w:w="1947" w:type="dxa"/>
            <w:vMerge w:val="restart"/>
            <w:tcBorders>
              <w:tl2br w:val="nil"/>
              <w:tr2bl w:val="nil"/>
            </w:tcBorders>
            <w:noWrap w:val="0"/>
            <w:vAlign w:val="center"/>
          </w:tcPr>
          <w:p>
            <w:pPr>
              <w:autoSpaceDE w:val="0"/>
              <w:autoSpaceDN w:val="0"/>
              <w:adjustRightInd w:val="0"/>
              <w:jc w:val="center"/>
              <w:rPr>
                <w:rFonts w:hint="default" w:ascii="Times New Roman" w:hAnsi="Times New Roman" w:cs="Times New Roman"/>
                <w:i/>
                <w:iCs/>
                <w:sz w:val="21"/>
                <w:szCs w:val="21"/>
                <w:u w:val="single"/>
                <w:lang w:val="zh-CN"/>
              </w:rPr>
            </w:pPr>
            <w:r>
              <w:rPr>
                <w:rFonts w:hint="default" w:ascii="Times New Roman" w:hAnsi="Times New Roman" w:cs="Times New Roman"/>
                <w:i/>
                <w:iCs/>
                <w:sz w:val="21"/>
                <w:szCs w:val="21"/>
                <w:u w:val="single"/>
                <w:lang w:val="zh-CN"/>
              </w:rPr>
              <w:t>最高允许排放浓度（mg/m</w:t>
            </w:r>
            <w:r>
              <w:rPr>
                <w:rFonts w:hint="default" w:ascii="Times New Roman" w:hAnsi="Times New Roman" w:cs="Times New Roman"/>
                <w:i/>
                <w:iCs/>
                <w:sz w:val="21"/>
                <w:szCs w:val="21"/>
                <w:u w:val="single"/>
                <w:vertAlign w:val="superscript"/>
                <w:lang w:val="zh-CN"/>
              </w:rPr>
              <w:t>3</w:t>
            </w:r>
            <w:r>
              <w:rPr>
                <w:rFonts w:hint="default" w:ascii="Times New Roman" w:hAnsi="Times New Roman" w:cs="Times New Roman"/>
                <w:i/>
                <w:iCs/>
                <w:sz w:val="21"/>
                <w:szCs w:val="21"/>
                <w:u w:val="single"/>
                <w:lang w:val="zh-CN"/>
              </w:rPr>
              <w:t>）</w:t>
            </w:r>
          </w:p>
        </w:tc>
        <w:tc>
          <w:tcPr>
            <w:tcW w:w="5045" w:type="dxa"/>
            <w:gridSpan w:val="2"/>
            <w:tcBorders>
              <w:tl2br w:val="nil"/>
              <w:tr2bl w:val="nil"/>
            </w:tcBorders>
            <w:noWrap w:val="0"/>
            <w:vAlign w:val="center"/>
          </w:tcPr>
          <w:p>
            <w:pPr>
              <w:autoSpaceDE w:val="0"/>
              <w:autoSpaceDN w:val="0"/>
              <w:adjustRightInd w:val="0"/>
              <w:jc w:val="center"/>
              <w:rPr>
                <w:rFonts w:hint="default" w:ascii="Times New Roman" w:hAnsi="Times New Roman" w:cs="Times New Roman"/>
                <w:i/>
                <w:iCs/>
                <w:sz w:val="21"/>
                <w:szCs w:val="21"/>
                <w:u w:val="single"/>
                <w:lang w:val="zh-CN"/>
              </w:rPr>
            </w:pPr>
            <w:r>
              <w:rPr>
                <w:rFonts w:hint="default" w:ascii="Times New Roman" w:hAnsi="Times New Roman" w:cs="Times New Roman"/>
                <w:i/>
                <w:iCs/>
                <w:sz w:val="21"/>
                <w:szCs w:val="21"/>
                <w:u w:val="single"/>
                <w:lang w:val="zh-CN"/>
              </w:rPr>
              <w:t>新污染源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23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i/>
                <w:iCs/>
                <w:sz w:val="21"/>
                <w:szCs w:val="21"/>
                <w:u w:val="single"/>
                <w:lang w:val="zh-CN"/>
              </w:rPr>
            </w:pPr>
          </w:p>
        </w:tc>
        <w:tc>
          <w:tcPr>
            <w:tcW w:w="1947" w:type="dxa"/>
            <w:vMerge w:val="continue"/>
            <w:tcBorders>
              <w:tl2br w:val="nil"/>
              <w:tr2bl w:val="nil"/>
            </w:tcBorders>
            <w:noWrap w:val="0"/>
            <w:vAlign w:val="center"/>
          </w:tcPr>
          <w:p>
            <w:pPr>
              <w:autoSpaceDE w:val="0"/>
              <w:autoSpaceDN w:val="0"/>
              <w:adjustRightInd w:val="0"/>
              <w:jc w:val="center"/>
              <w:rPr>
                <w:rFonts w:hint="default" w:ascii="Times New Roman" w:hAnsi="Times New Roman" w:cs="Times New Roman"/>
                <w:i/>
                <w:iCs/>
                <w:sz w:val="21"/>
                <w:szCs w:val="21"/>
                <w:u w:val="single"/>
                <w:lang w:val="zh-CN"/>
              </w:rPr>
            </w:pPr>
          </w:p>
        </w:tc>
        <w:tc>
          <w:tcPr>
            <w:tcW w:w="2039" w:type="dxa"/>
            <w:tcBorders>
              <w:tl2br w:val="nil"/>
              <w:tr2bl w:val="nil"/>
            </w:tcBorders>
            <w:noWrap w:val="0"/>
            <w:vAlign w:val="center"/>
          </w:tcPr>
          <w:p>
            <w:pPr>
              <w:autoSpaceDE w:val="0"/>
              <w:autoSpaceDN w:val="0"/>
              <w:adjustRightInd w:val="0"/>
              <w:jc w:val="center"/>
              <w:rPr>
                <w:rFonts w:hint="default" w:ascii="Times New Roman" w:hAnsi="Times New Roman" w:cs="Times New Roman"/>
                <w:i/>
                <w:iCs/>
                <w:sz w:val="21"/>
                <w:szCs w:val="21"/>
                <w:u w:val="single"/>
                <w:lang w:val="zh-CN"/>
              </w:rPr>
            </w:pPr>
            <w:r>
              <w:rPr>
                <w:rFonts w:hint="default" w:ascii="Times New Roman" w:hAnsi="Times New Roman" w:cs="Times New Roman"/>
                <w:i/>
                <w:iCs/>
                <w:sz w:val="21"/>
                <w:szCs w:val="21"/>
                <w:u w:val="single"/>
                <w:lang w:val="zh-CN"/>
              </w:rPr>
              <w:t>排气筒（m）</w:t>
            </w:r>
          </w:p>
        </w:tc>
        <w:tc>
          <w:tcPr>
            <w:tcW w:w="3019" w:type="dxa"/>
            <w:gridSpan w:val="2"/>
            <w:tcBorders>
              <w:tl2br w:val="nil"/>
              <w:tr2bl w:val="nil"/>
            </w:tcBorders>
            <w:noWrap w:val="0"/>
            <w:vAlign w:val="center"/>
          </w:tcPr>
          <w:p>
            <w:pPr>
              <w:autoSpaceDE w:val="0"/>
              <w:autoSpaceDN w:val="0"/>
              <w:adjustRightInd w:val="0"/>
              <w:jc w:val="center"/>
              <w:rPr>
                <w:rFonts w:hint="default" w:ascii="Times New Roman" w:hAnsi="Times New Roman" w:cs="Times New Roman"/>
                <w:i/>
                <w:iCs/>
                <w:sz w:val="21"/>
                <w:szCs w:val="21"/>
                <w:u w:val="single"/>
                <w:lang w:val="zh-CN"/>
              </w:rPr>
            </w:pPr>
            <w:r>
              <w:rPr>
                <w:rFonts w:hint="default" w:ascii="Times New Roman" w:hAnsi="Times New Roman" w:cs="Times New Roman"/>
                <w:i/>
                <w:iCs/>
                <w:sz w:val="21"/>
                <w:szCs w:val="21"/>
                <w:u w:val="single"/>
                <w:lang w:val="zh-CN"/>
              </w:rPr>
              <w:t xml:space="preserve">二级标准最高允许排放速(kg/h)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2237" w:type="dxa"/>
            <w:tcBorders>
              <w:tl2br w:val="nil"/>
              <w:tr2bl w:val="nil"/>
            </w:tcBorders>
            <w:noWrap w:val="0"/>
            <w:vAlign w:val="center"/>
          </w:tcPr>
          <w:p>
            <w:pPr>
              <w:autoSpaceDE w:val="0"/>
              <w:autoSpaceDN w:val="0"/>
              <w:adjustRightInd w:val="0"/>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非甲烷总烃</w:t>
            </w:r>
          </w:p>
        </w:tc>
        <w:tc>
          <w:tcPr>
            <w:tcW w:w="1947" w:type="dxa"/>
            <w:tcBorders>
              <w:tl2br w:val="nil"/>
              <w:tr2bl w:val="nil"/>
            </w:tcBorders>
            <w:noWrap w:val="0"/>
            <w:vAlign w:val="center"/>
          </w:tcPr>
          <w:p>
            <w:pPr>
              <w:autoSpaceDE w:val="0"/>
              <w:autoSpaceDN w:val="0"/>
              <w:adjustRightIn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lang w:val="zh-CN"/>
              </w:rPr>
              <w:t>120（其它）</w:t>
            </w:r>
          </w:p>
        </w:tc>
        <w:tc>
          <w:tcPr>
            <w:tcW w:w="2039" w:type="dxa"/>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15</w:t>
            </w:r>
          </w:p>
        </w:tc>
        <w:tc>
          <w:tcPr>
            <w:tcW w:w="3019" w:type="dxa"/>
            <w:gridSpan w:val="2"/>
            <w:tcBorders>
              <w:tl2br w:val="nil"/>
              <w:tr2bl w:val="nil"/>
            </w:tcBorders>
            <w:noWrap w:val="0"/>
            <w:vAlign w:val="center"/>
          </w:tcPr>
          <w:p>
            <w:pPr>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10</w:t>
            </w:r>
          </w:p>
        </w:tc>
      </w:tr>
    </w:tbl>
    <w:p>
      <w:pPr>
        <w:pStyle w:val="31"/>
        <w:rPr>
          <w:i/>
          <w:iCs/>
          <w:u w:val="single"/>
        </w:rPr>
      </w:pPr>
    </w:p>
    <w:p>
      <w:pPr>
        <w:pStyle w:val="5"/>
        <w:spacing w:before="0" w:after="0" w:line="360" w:lineRule="auto"/>
        <w:rPr>
          <w:rFonts w:ascii="Times New Roman" w:hAnsi="Times New Roman" w:cs="Times New Roman"/>
          <w:sz w:val="28"/>
          <w:szCs w:val="28"/>
        </w:rPr>
      </w:pPr>
      <w:bookmarkStart w:id="30" w:name="_Toc69894154"/>
      <w:bookmarkStart w:id="31" w:name="_Toc2292"/>
      <w:bookmarkStart w:id="32" w:name="_Toc31226"/>
      <w:r>
        <w:rPr>
          <w:rFonts w:ascii="Times New Roman" w:hAnsi="Times New Roman" w:cs="Times New Roman"/>
          <w:sz w:val="28"/>
          <w:szCs w:val="28"/>
        </w:rPr>
        <w:t>1.1.4相关文件</w:t>
      </w:r>
      <w:bookmarkEnd w:id="30"/>
      <w:bookmarkEnd w:id="31"/>
      <w:bookmarkEnd w:id="32"/>
    </w:p>
    <w:p>
      <w:pPr>
        <w:pStyle w:val="99"/>
        <w:spacing w:beforeLines="0" w:afterLines="0"/>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default" w:ascii="Times New Roman" w:hAnsi="Times New Roman" w:cs="Times New Roman"/>
        </w:rPr>
        <w:t>白山市江源区承天顺酒业有限责任公司年产500吨窖酿白酒异地改造项目</w:t>
      </w:r>
      <w:r>
        <w:rPr>
          <w:rFonts w:hint="default" w:ascii="Times New Roman" w:hAnsi="Times New Roman" w:cs="Times New Roman"/>
          <w:lang w:eastAsia="zh-CN"/>
        </w:rPr>
        <w:t>环境影响评价报告书</w:t>
      </w:r>
      <w:r>
        <w:rPr>
          <w:rFonts w:hint="default" w:ascii="Times New Roman" w:hAnsi="Times New Roman" w:cs="Times New Roman"/>
          <w:lang w:val="en-US" w:eastAsia="zh-CN"/>
        </w:rPr>
        <w:t>》；</w:t>
      </w:r>
    </w:p>
    <w:p>
      <w:pPr>
        <w:pStyle w:val="99"/>
        <w:spacing w:beforeLines="0" w:afterLines="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《关于白山市江源区承天顺酒业有限责任公司年产500吨窖酿白酒异地改造项目的批复》吉环审字[20</w:t>
      </w:r>
      <w:r>
        <w:rPr>
          <w:rFonts w:hint="eastAsia" w:ascii="Times New Roman" w:hAnsi="Times New Roman" w:cs="Times New Roman"/>
          <w:lang w:val="en-US" w:eastAsia="zh-CN"/>
        </w:rPr>
        <w:t>12</w:t>
      </w:r>
      <w:r>
        <w:rPr>
          <w:rFonts w:hint="default" w:ascii="Times New Roman" w:hAnsi="Times New Roman" w:cs="Times New Roman"/>
        </w:rPr>
        <w:t>]</w:t>
      </w:r>
      <w:r>
        <w:rPr>
          <w:rFonts w:hint="eastAsia" w:ascii="Times New Roman" w:hAnsi="Times New Roman" w:cs="Times New Roman"/>
          <w:lang w:val="en-US" w:eastAsia="zh-CN"/>
        </w:rPr>
        <w:t>6</w:t>
      </w:r>
      <w:r>
        <w:rPr>
          <w:rFonts w:hint="default" w:ascii="Times New Roman" w:hAnsi="Times New Roman" w:cs="Times New Roman"/>
        </w:rPr>
        <w:t>号；</w:t>
      </w:r>
    </w:p>
    <w:p>
      <w:pPr>
        <w:pStyle w:val="99"/>
        <w:spacing w:beforeLines="0" w:afterLines="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default" w:ascii="Times New Roman" w:hAnsi="Times New Roman" w:cs="Times New Roman"/>
        </w:rPr>
        <w:t>白山市江源区承天顺酒业有限责任公司建设6th生物质锅炉项目环境影响报告表</w:t>
      </w:r>
      <w:r>
        <w:rPr>
          <w:rFonts w:hint="default" w:ascii="Times New Roman" w:hAnsi="Times New Roman" w:cs="Times New Roman"/>
          <w:lang w:val="en-US" w:eastAsia="zh-CN"/>
        </w:rPr>
        <w:t>》；</w:t>
      </w:r>
    </w:p>
    <w:p>
      <w:pPr>
        <w:pStyle w:val="99"/>
        <w:spacing w:beforeLines="0" w:afterLines="0"/>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《关于白山市江源区承天顺酒业有限责任公司建设6th生物质锅炉项目的批复》</w:t>
      </w:r>
      <w:r>
        <w:rPr>
          <w:rFonts w:hint="eastAsia" w:ascii="Times New Roman" w:hAnsi="Times New Roman" w:cs="Times New Roman"/>
          <w:lang w:val="en-US" w:eastAsia="zh-CN"/>
        </w:rPr>
        <w:t>江源环审发</w:t>
      </w:r>
      <w:r>
        <w:rPr>
          <w:rFonts w:hint="default" w:ascii="Times New Roman" w:hAnsi="Times New Roman" w:cs="Times New Roman"/>
        </w:rPr>
        <w:t>[202</w:t>
      </w:r>
      <w:r>
        <w:rPr>
          <w:rFonts w:hint="eastAsia" w:ascii="Times New Roman" w:hAnsi="Times New Roman" w:cs="Times New Roman"/>
          <w:lang w:val="en-US" w:eastAsia="zh-CN"/>
        </w:rPr>
        <w:t>2</w:t>
      </w:r>
      <w:r>
        <w:rPr>
          <w:rFonts w:hint="default" w:ascii="Times New Roman" w:hAnsi="Times New Roman" w:cs="Times New Roman"/>
        </w:rPr>
        <w:t>]</w:t>
      </w:r>
      <w:r>
        <w:rPr>
          <w:rFonts w:hint="eastAsia" w:ascii="Times New Roman" w:hAnsi="Times New Roman" w:cs="Times New Roman"/>
          <w:lang w:val="en-US" w:eastAsia="zh-CN"/>
        </w:rPr>
        <w:t>05</w:t>
      </w:r>
      <w:r>
        <w:rPr>
          <w:rFonts w:hint="default" w:ascii="Times New Roman" w:hAnsi="Times New Roman" w:cs="Times New Roman"/>
        </w:rPr>
        <w:t>号；</w:t>
      </w:r>
    </w:p>
    <w:p>
      <w:pPr>
        <w:pStyle w:val="99"/>
        <w:spacing w:beforeLines="0" w:afterLines="0"/>
        <w:rPr>
          <w:rFonts w:hint="eastAsia"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w:t>
      </w:r>
      <w:r>
        <w:rPr>
          <w:rFonts w:hint="default" w:ascii="Times New Roman" w:hAnsi="Times New Roman" w:cs="Times New Roman"/>
          <w:lang w:eastAsia="zh-CN"/>
        </w:rPr>
        <w:t>白山市江源区承天顺酒业有限责任公司1台4t/h生物质锅炉项目</w:t>
      </w:r>
      <w:r>
        <w:rPr>
          <w:rFonts w:hint="default" w:ascii="Times New Roman" w:hAnsi="Times New Roman" w:cs="Times New Roman"/>
        </w:rPr>
        <w:t>环境影响报告表</w:t>
      </w:r>
      <w:r>
        <w:rPr>
          <w:rFonts w:hint="default" w:ascii="Times New Roman" w:hAnsi="Times New Roman" w:cs="Times New Roman"/>
          <w:lang w:val="en-US" w:eastAsia="zh-CN"/>
        </w:rPr>
        <w:t>》</w:t>
      </w:r>
      <w:r>
        <w:rPr>
          <w:rFonts w:hint="eastAsia" w:ascii="Times New Roman" w:hAnsi="Times New Roman" w:cs="Times New Roman"/>
          <w:lang w:val="en-US" w:eastAsia="zh-CN"/>
        </w:rPr>
        <w:t>；</w:t>
      </w:r>
    </w:p>
    <w:p>
      <w:pPr>
        <w:pStyle w:val="99"/>
        <w:spacing w:beforeLines="0" w:afterLines="0"/>
        <w:rPr>
          <w:rFonts w:hint="default" w:ascii="Times New Roman" w:hAnsi="Times New Roman" w:cs="Times New Roman"/>
        </w:rPr>
      </w:pPr>
      <w:r>
        <w:rPr>
          <w:rFonts w:hint="default" w:ascii="Times New Roman" w:hAnsi="Times New Roman" w:cs="Times New Roman"/>
          <w:lang w:val="en-US" w:eastAsia="zh-CN"/>
        </w:rPr>
        <w:t>6.</w:t>
      </w:r>
      <w:r>
        <w:rPr>
          <w:rFonts w:hint="default" w:ascii="Times New Roman" w:hAnsi="Times New Roman" w:cs="Times New Roman"/>
        </w:rPr>
        <w:t>《关于</w:t>
      </w:r>
      <w:r>
        <w:rPr>
          <w:rFonts w:hint="default" w:ascii="Times New Roman" w:hAnsi="Times New Roman" w:cs="Times New Roman"/>
          <w:kern w:val="0"/>
          <w:sz w:val="24"/>
          <w:szCs w:val="24"/>
          <w:lang w:eastAsia="zh-CN"/>
        </w:rPr>
        <w:t>白山市江源区承天顺酒业有限责任公司1台4t/h生物质锅炉项目</w:t>
      </w:r>
      <w:r>
        <w:rPr>
          <w:rFonts w:hint="default" w:ascii="Times New Roman" w:hAnsi="Times New Roman" w:cs="Times New Roman"/>
        </w:rPr>
        <w:t>的批复》</w:t>
      </w:r>
      <w:r>
        <w:rPr>
          <w:rFonts w:hint="eastAsia" w:ascii="Times New Roman" w:hAnsi="Times New Roman" w:cs="Times New Roman"/>
          <w:lang w:val="en-US" w:eastAsia="zh-CN"/>
        </w:rPr>
        <w:t>江源环审发</w:t>
      </w:r>
      <w:r>
        <w:rPr>
          <w:rFonts w:hint="default" w:ascii="Times New Roman" w:hAnsi="Times New Roman" w:cs="Times New Roman"/>
        </w:rPr>
        <w:t>[202</w:t>
      </w:r>
      <w:r>
        <w:rPr>
          <w:rFonts w:hint="eastAsia" w:ascii="Times New Roman" w:hAnsi="Times New Roman" w:cs="Times New Roman"/>
          <w:lang w:val="en-US" w:eastAsia="zh-CN"/>
        </w:rPr>
        <w:t>3</w:t>
      </w:r>
      <w:r>
        <w:rPr>
          <w:rFonts w:hint="default" w:ascii="Times New Roman" w:hAnsi="Times New Roman" w:cs="Times New Roman"/>
        </w:rPr>
        <w:t>]</w:t>
      </w:r>
      <w:r>
        <w:rPr>
          <w:rFonts w:hint="eastAsia" w:ascii="Times New Roman" w:hAnsi="Times New Roman" w:cs="Times New Roman"/>
          <w:lang w:val="en-US" w:eastAsia="zh-CN"/>
        </w:rPr>
        <w:t>1</w:t>
      </w:r>
      <w:r>
        <w:rPr>
          <w:rFonts w:hint="default" w:ascii="Times New Roman" w:hAnsi="Times New Roman" w:cs="Times New Roman"/>
        </w:rPr>
        <w:t>号；</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kern w:val="0"/>
          <w:sz w:val="24"/>
          <w:szCs w:val="24"/>
          <w:u w:val="single"/>
          <w:lang w:val="en-US" w:eastAsia="zh-CN" w:bidi="ar-SA"/>
        </w:rPr>
      </w:pPr>
      <w:r>
        <w:rPr>
          <w:rFonts w:hint="eastAsia" w:ascii="Times New Roman" w:hAnsi="Times New Roman" w:cs="Times New Roman"/>
          <w:kern w:val="0"/>
          <w:sz w:val="24"/>
          <w:szCs w:val="24"/>
          <w:u w:val="single"/>
          <w:lang w:val="en-US" w:eastAsia="zh-CN" w:bidi="ar-SA"/>
        </w:rPr>
        <w:t>7.《</w:t>
      </w:r>
      <w:r>
        <w:rPr>
          <w:rFonts w:hint="eastAsia" w:ascii="Times New Roman" w:hAnsi="Times New Roman" w:cs="Times New Roman" w:eastAsiaTheme="minorEastAsia"/>
          <w:kern w:val="0"/>
          <w:sz w:val="24"/>
          <w:szCs w:val="24"/>
          <w:u w:val="single"/>
          <w:lang w:val="en-US" w:eastAsia="zh-CN" w:bidi="ar-SA"/>
        </w:rPr>
        <w:t>白山市江源区承天顺酒业有限责任公司入河排污口设置论证报告书</w:t>
      </w:r>
      <w:r>
        <w:rPr>
          <w:rFonts w:hint="eastAsia" w:ascii="Times New Roman" w:hAnsi="Times New Roman" w:cs="Times New Roman"/>
          <w:kern w:val="0"/>
          <w:sz w:val="24"/>
          <w:szCs w:val="24"/>
          <w:u w:val="single"/>
          <w:lang w:val="en-US" w:eastAsia="zh-CN" w:bidi="ar-SA"/>
        </w:rPr>
        <w:t>》；</w:t>
      </w:r>
    </w:p>
    <w:p>
      <w:pPr>
        <w:pStyle w:val="99"/>
        <w:spacing w:beforeLines="0" w:afterLines="0" w:line="360" w:lineRule="auto"/>
        <w:rPr>
          <w:rFonts w:hint="eastAsia" w:ascii="Times New Roman" w:hAnsi="Times New Roman" w:cs="Times New Roman" w:eastAsiaTheme="minorEastAsia"/>
          <w:u w:val="single"/>
          <w:lang w:val="en-US" w:eastAsia="zh-CN"/>
        </w:rPr>
      </w:pPr>
      <w:r>
        <w:rPr>
          <w:rFonts w:hint="eastAsia" w:ascii="Times New Roman" w:hAnsi="Times New Roman" w:cs="Times New Roman"/>
          <w:u w:val="single"/>
          <w:lang w:val="en-US" w:eastAsia="zh-CN"/>
        </w:rPr>
        <w:t>8.</w:t>
      </w:r>
      <w:r>
        <w:rPr>
          <w:rFonts w:hint="default" w:ascii="Times New Roman" w:hAnsi="Times New Roman" w:cs="Times New Roman"/>
          <w:u w:val="single"/>
        </w:rPr>
        <w:t>《关于</w:t>
      </w:r>
      <w:r>
        <w:rPr>
          <w:rFonts w:hint="eastAsia" w:ascii="Times New Roman" w:hAnsi="Times New Roman" w:cs="Times New Roman" w:eastAsiaTheme="minorEastAsia"/>
          <w:kern w:val="0"/>
          <w:sz w:val="24"/>
          <w:szCs w:val="24"/>
          <w:u w:val="single"/>
          <w:lang w:val="en-US" w:eastAsia="zh-CN" w:bidi="ar-SA"/>
        </w:rPr>
        <w:t>白山市江源区承天顺酒业有限责任公司入河排污口设置论证报告书</w:t>
      </w:r>
      <w:r>
        <w:rPr>
          <w:rFonts w:hint="default" w:ascii="Times New Roman" w:hAnsi="Times New Roman" w:cs="Times New Roman"/>
          <w:u w:val="single"/>
        </w:rPr>
        <w:t>的批复》</w:t>
      </w:r>
      <w:r>
        <w:rPr>
          <w:rFonts w:hint="eastAsia" w:ascii="Times New Roman" w:hAnsi="Times New Roman" w:cs="Times New Roman"/>
          <w:u w:val="single"/>
          <w:lang w:val="en-US" w:eastAsia="zh-CN"/>
        </w:rPr>
        <w:t>江源水审批发</w:t>
      </w:r>
      <w:r>
        <w:rPr>
          <w:rFonts w:hint="default" w:ascii="Times New Roman" w:hAnsi="Times New Roman" w:cs="Times New Roman"/>
          <w:u w:val="single"/>
        </w:rPr>
        <w:t>[20</w:t>
      </w:r>
      <w:r>
        <w:rPr>
          <w:rFonts w:hint="eastAsia" w:ascii="Times New Roman" w:hAnsi="Times New Roman" w:cs="Times New Roman"/>
          <w:u w:val="single"/>
          <w:lang w:val="en-US" w:eastAsia="zh-CN"/>
        </w:rPr>
        <w:t>19</w:t>
      </w:r>
      <w:r>
        <w:rPr>
          <w:rFonts w:hint="default" w:ascii="Times New Roman" w:hAnsi="Times New Roman" w:cs="Times New Roman"/>
          <w:u w:val="single"/>
        </w:rPr>
        <w:t>]</w:t>
      </w:r>
      <w:r>
        <w:rPr>
          <w:rFonts w:hint="eastAsia" w:ascii="Times New Roman" w:hAnsi="Times New Roman" w:cs="Times New Roman"/>
          <w:u w:val="single"/>
          <w:lang w:val="en-US" w:eastAsia="zh-CN"/>
        </w:rPr>
        <w:t>58</w:t>
      </w:r>
      <w:r>
        <w:rPr>
          <w:rFonts w:hint="default" w:ascii="Times New Roman" w:hAnsi="Times New Roman" w:cs="Times New Roman"/>
          <w:u w:val="single"/>
        </w:rPr>
        <w:t>号</w:t>
      </w:r>
      <w:r>
        <w:rPr>
          <w:rFonts w:hint="eastAsia" w:ascii="Times New Roman" w:hAnsi="Times New Roman" w:cs="Times New Roman"/>
          <w:u w:val="single"/>
          <w:lang w:eastAsia="zh-CN"/>
        </w:rPr>
        <w:t>；</w:t>
      </w:r>
    </w:p>
    <w:p>
      <w:pPr>
        <w:spacing w:line="360" w:lineRule="auto"/>
        <w:ind w:firstLine="480" w:firstLineChars="200"/>
        <w:rPr>
          <w:rFonts w:hint="default" w:ascii="Times New Roman" w:hAnsi="Times New Roman" w:cs="Times New Roman"/>
          <w:bCs/>
          <w:sz w:val="24"/>
          <w:szCs w:val="24"/>
        </w:rPr>
      </w:pPr>
      <w:r>
        <w:rPr>
          <w:rFonts w:hint="eastAsia" w:ascii="Times New Roman" w:hAnsi="Times New Roman" w:cs="Times New Roman"/>
          <w:bCs/>
          <w:sz w:val="24"/>
          <w:szCs w:val="24"/>
          <w:lang w:val="en-US" w:eastAsia="zh-CN"/>
        </w:rPr>
        <w:t>9</w:t>
      </w:r>
      <w:r>
        <w:rPr>
          <w:rFonts w:hint="default" w:ascii="Times New Roman" w:hAnsi="Times New Roman" w:cs="Times New Roman"/>
          <w:bCs/>
          <w:sz w:val="24"/>
          <w:szCs w:val="24"/>
          <w:lang w:val="en-US" w:eastAsia="zh-CN"/>
        </w:rPr>
        <w:t>.</w:t>
      </w:r>
      <w:r>
        <w:rPr>
          <w:rFonts w:hint="eastAsia" w:ascii="Times New Roman" w:hAnsi="Times New Roman" w:cs="Times New Roman"/>
          <w:kern w:val="0"/>
          <w:sz w:val="24"/>
          <w:szCs w:val="24"/>
          <w:lang w:val="en-US" w:eastAsia="zh-CN" w:bidi="ar-SA"/>
        </w:rPr>
        <w:t>白山市江源区承天顺酒业有限责任公司</w:t>
      </w:r>
      <w:r>
        <w:rPr>
          <w:rFonts w:hint="default" w:ascii="Times New Roman" w:hAnsi="Times New Roman" w:cs="Times New Roman"/>
          <w:bCs/>
          <w:sz w:val="24"/>
          <w:szCs w:val="24"/>
        </w:rPr>
        <w:t>提供的其他资料。</w:t>
      </w:r>
    </w:p>
    <w:p>
      <w:pPr>
        <w:pStyle w:val="4"/>
        <w:spacing w:before="0" w:after="0" w:line="360" w:lineRule="auto"/>
        <w:rPr>
          <w:rFonts w:ascii="Times New Roman" w:hAnsi="Times New Roman" w:cs="Times New Roman"/>
        </w:rPr>
      </w:pPr>
      <w:bookmarkStart w:id="33" w:name="_Toc69894155"/>
      <w:bookmarkStart w:id="34" w:name="_Toc13485"/>
      <w:r>
        <w:rPr>
          <w:rFonts w:ascii="Times New Roman" w:hAnsi="Times New Roman" w:cs="Times New Roman"/>
        </w:rPr>
        <w:t>1.2后评价目的及原则</w:t>
      </w:r>
      <w:bookmarkEnd w:id="33"/>
      <w:bookmarkEnd w:id="34"/>
    </w:p>
    <w:p>
      <w:pPr>
        <w:pStyle w:val="5"/>
        <w:spacing w:before="0" w:after="0" w:line="360" w:lineRule="auto"/>
        <w:rPr>
          <w:rFonts w:ascii="Times New Roman" w:hAnsi="Times New Roman" w:cs="Times New Roman"/>
          <w:sz w:val="28"/>
          <w:szCs w:val="28"/>
        </w:rPr>
      </w:pPr>
      <w:bookmarkStart w:id="35" w:name="_Toc69894156"/>
      <w:bookmarkStart w:id="36" w:name="_Toc20181"/>
      <w:bookmarkStart w:id="37" w:name="_Toc12913"/>
      <w:r>
        <w:rPr>
          <w:rFonts w:ascii="Times New Roman" w:hAnsi="Times New Roman" w:cs="Times New Roman"/>
          <w:sz w:val="28"/>
          <w:szCs w:val="28"/>
        </w:rPr>
        <w:t>1.2.1目的</w:t>
      </w:r>
      <w:bookmarkEnd w:id="35"/>
      <w:bookmarkEnd w:id="36"/>
      <w:bookmarkEnd w:id="37"/>
    </w:p>
    <w:p>
      <w:pPr>
        <w:pStyle w:val="100"/>
        <w:ind w:firstLine="480"/>
        <w:rPr>
          <w:rFonts w:hint="default" w:ascii="Times New Roman" w:hAnsi="Times New Roman" w:cs="Times New Roman"/>
          <w:color w:val="auto"/>
        </w:rPr>
      </w:pPr>
      <w:bookmarkStart w:id="38" w:name="_Toc69894157"/>
      <w:r>
        <w:rPr>
          <w:rFonts w:hint="default" w:ascii="Times New Roman" w:hAnsi="Times New Roman" w:cs="Times New Roman"/>
          <w:color w:val="auto"/>
        </w:rPr>
        <w:t>（1）通过对项目所在地区环境现状调查和评价，</w:t>
      </w:r>
      <w:r>
        <w:rPr>
          <w:rFonts w:hint="eastAsia" w:ascii="Times New Roman" w:hAnsi="Times New Roman" w:cs="Times New Roman"/>
          <w:color w:val="auto"/>
          <w:lang w:eastAsia="zh-CN"/>
        </w:rPr>
        <w:t>对比刚建设时的环境质量变化情况，</w:t>
      </w:r>
      <w:r>
        <w:rPr>
          <w:rFonts w:hint="default" w:ascii="Times New Roman" w:hAnsi="Times New Roman" w:cs="Times New Roman"/>
          <w:color w:val="auto"/>
        </w:rPr>
        <w:t>了解该地区的环境污染现状并分析其污染原因。</w:t>
      </w:r>
    </w:p>
    <w:p>
      <w:pPr>
        <w:pStyle w:val="100"/>
        <w:ind w:firstLine="480"/>
        <w:rPr>
          <w:rFonts w:hint="default" w:ascii="Times New Roman" w:hAnsi="Times New Roman" w:cs="Times New Roman"/>
          <w:color w:val="auto"/>
        </w:rPr>
      </w:pPr>
      <w:r>
        <w:rPr>
          <w:rFonts w:hint="default" w:ascii="Times New Roman" w:hAnsi="Times New Roman" w:cs="Times New Roman"/>
          <w:color w:val="auto"/>
        </w:rPr>
        <w:t>（2）针对该项目，在实地调查基础上，</w:t>
      </w:r>
      <w:r>
        <w:rPr>
          <w:rFonts w:hint="default" w:ascii="Times New Roman" w:hAnsi="Times New Roman" w:cs="Times New Roman"/>
          <w:color w:val="auto"/>
          <w:lang w:eastAsia="zh-CN"/>
        </w:rPr>
        <w:t>理清</w:t>
      </w:r>
      <w:r>
        <w:rPr>
          <w:rFonts w:hint="default" w:ascii="Times New Roman" w:hAnsi="Times New Roman" w:cs="Times New Roman"/>
          <w:color w:val="auto"/>
        </w:rPr>
        <w:t>污染环节，对项目进行工程分析，在保证</w:t>
      </w:r>
      <w:r>
        <w:rPr>
          <w:rFonts w:hint="eastAsia" w:ascii="Times New Roman" w:hAnsi="Times New Roman" w:cs="Times New Roman"/>
          <w:sz w:val="24"/>
          <w:szCs w:val="24"/>
          <w:lang w:val="en-US" w:eastAsia="zh-CN"/>
        </w:rPr>
        <w:t>白山市江源区承天顺酒业有限责任公司</w:t>
      </w:r>
      <w:r>
        <w:rPr>
          <w:rFonts w:hint="default" w:ascii="Times New Roman" w:hAnsi="Times New Roman" w:cs="Times New Roman"/>
          <w:color w:val="auto"/>
        </w:rPr>
        <w:t>清洁生产及以新代老的基础上，通过</w:t>
      </w:r>
      <w:r>
        <w:rPr>
          <w:rFonts w:hint="eastAsia" w:ascii="Times New Roman" w:hAnsi="Times New Roman" w:cs="Times New Roman"/>
          <w:color w:val="auto"/>
          <w:lang w:eastAsia="zh-CN"/>
        </w:rPr>
        <w:t>实际监测</w:t>
      </w:r>
      <w:r>
        <w:rPr>
          <w:rFonts w:hint="default" w:ascii="Times New Roman" w:hAnsi="Times New Roman" w:cs="Times New Roman"/>
          <w:color w:val="auto"/>
        </w:rPr>
        <w:t xml:space="preserve">衡算确定每个污染环节的的产污量、削减量、排放量及排放去向，提出项目存在的主要环境问题。                                                   </w:t>
      </w:r>
    </w:p>
    <w:p>
      <w:pPr>
        <w:pStyle w:val="100"/>
        <w:ind w:firstLine="480"/>
        <w:rPr>
          <w:rFonts w:hint="default" w:ascii="Times New Roman" w:hAnsi="Times New Roman" w:cs="Times New Roman"/>
          <w:color w:val="auto"/>
        </w:rPr>
      </w:pPr>
      <w:r>
        <w:rPr>
          <w:rFonts w:hint="default" w:ascii="Times New Roman" w:hAnsi="Times New Roman" w:cs="Times New Roman"/>
          <w:color w:val="auto"/>
        </w:rPr>
        <w:t>（3）根据现状调查以及实测，</w:t>
      </w:r>
      <w:r>
        <w:rPr>
          <w:rFonts w:hint="eastAsia" w:ascii="Times New Roman" w:hAnsi="Times New Roman" w:cs="Times New Roman"/>
          <w:color w:val="auto"/>
          <w:lang w:eastAsia="zh-CN"/>
        </w:rPr>
        <w:t>了解</w:t>
      </w:r>
      <w:r>
        <w:rPr>
          <w:rFonts w:hint="default" w:ascii="Times New Roman" w:hAnsi="Times New Roman" w:cs="Times New Roman"/>
          <w:color w:val="auto"/>
        </w:rPr>
        <w:t>该已建项目实际运营期排放的主要污染物对所在地区的环境影响程度和范围，据此分析该项目对厂址区域环境功能区划的影响，对周围环境敏感点的影响，为决策提供科学的依据。</w:t>
      </w:r>
    </w:p>
    <w:p>
      <w:pPr>
        <w:pStyle w:val="100"/>
        <w:ind w:firstLine="480"/>
        <w:rPr>
          <w:rFonts w:hint="default" w:ascii="Times New Roman" w:hAnsi="Times New Roman" w:cs="Times New Roman"/>
          <w:color w:val="auto"/>
        </w:rPr>
      </w:pPr>
      <w:r>
        <w:rPr>
          <w:rFonts w:hint="default" w:ascii="Times New Roman" w:hAnsi="Times New Roman" w:cs="Times New Roman"/>
          <w:color w:val="auto"/>
        </w:rPr>
        <w:t>（4）通过对废水、废气、固废以及噪声排放问题的调查与分析，对该项目污染防治措施进行逐项核查，对现有的三废处理情况进行详细分析与评价，并提出科学合理的建议。</w:t>
      </w:r>
    </w:p>
    <w:p>
      <w:pPr>
        <w:pStyle w:val="5"/>
        <w:spacing w:before="0" w:after="0" w:line="360" w:lineRule="auto"/>
        <w:rPr>
          <w:rFonts w:ascii="Times New Roman" w:hAnsi="Times New Roman" w:cs="Times New Roman"/>
          <w:sz w:val="28"/>
          <w:szCs w:val="28"/>
        </w:rPr>
      </w:pPr>
      <w:bookmarkStart w:id="39" w:name="_Toc24787"/>
      <w:bookmarkStart w:id="40" w:name="_Toc13232"/>
      <w:r>
        <w:rPr>
          <w:rFonts w:ascii="Times New Roman" w:hAnsi="Times New Roman" w:cs="Times New Roman"/>
          <w:sz w:val="28"/>
          <w:szCs w:val="28"/>
        </w:rPr>
        <w:t>1.2.2原则</w:t>
      </w:r>
      <w:bookmarkEnd w:id="38"/>
      <w:bookmarkEnd w:id="39"/>
      <w:bookmarkEnd w:id="40"/>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本次环境影响后评价调查坚持以下原则：</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1、认真贯彻国家与地方的环境保护法律、法规及有关规定；</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2、坚持污染防治与生态保护并重的原则； </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3、坚持客观、公正、科学、可靠的原则；</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4、坚持充分利用已有资料与实地踏勘、现场监测相结合的原则；</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5、坚持对建设前期、施工期、运营期环境影响进行全过程分析得原则。</w:t>
      </w:r>
    </w:p>
    <w:p>
      <w:pPr>
        <w:pStyle w:val="4"/>
        <w:spacing w:before="0" w:after="0" w:line="360" w:lineRule="auto"/>
        <w:rPr>
          <w:rFonts w:ascii="Times New Roman" w:hAnsi="Times New Roman" w:cs="Times New Roman"/>
        </w:rPr>
      </w:pPr>
      <w:bookmarkStart w:id="41" w:name="_Toc69894158"/>
      <w:bookmarkStart w:id="42" w:name="_Toc8231"/>
      <w:r>
        <w:rPr>
          <w:rFonts w:ascii="Times New Roman" w:hAnsi="Times New Roman" w:cs="Times New Roman"/>
        </w:rPr>
        <w:t>1.3后评价技术路线</w:t>
      </w:r>
      <w:bookmarkEnd w:id="41"/>
      <w:bookmarkEnd w:id="42"/>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环境影响后评价工作程序大体分为四个阶段。</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第一阶段为准备阶段，明确环境影响后评价工作对象、目的、意义以及工作的内容和范围，确定评价工作的方法和原则，并列出详细的工作实施方案。具体工作包括：</w:t>
      </w:r>
      <w:r>
        <w:rPr>
          <w:rFonts w:hint="eastAsia" w:ascii="宋体" w:hAnsi="宋体" w:eastAsia="宋体" w:cs="宋体"/>
          <w:bCs/>
          <w:sz w:val="24"/>
          <w:szCs w:val="24"/>
        </w:rPr>
        <w:t>①</w:t>
      </w:r>
      <w:r>
        <w:rPr>
          <w:rFonts w:ascii="Times New Roman" w:hAnsi="Times New Roman" w:cs="Times New Roman"/>
          <w:bCs/>
          <w:sz w:val="24"/>
          <w:szCs w:val="24"/>
        </w:rPr>
        <w:t>收集建设项目资料，包括原环境影响评价报告书（表）、环评批复、环境监理报告、试生产批复、有关函件、试运行期间监测报告等内容；</w:t>
      </w:r>
      <w:r>
        <w:rPr>
          <w:rFonts w:hint="eastAsia" w:ascii="宋体" w:hAnsi="宋体" w:eastAsia="宋体" w:cs="宋体"/>
          <w:bCs/>
          <w:sz w:val="24"/>
          <w:szCs w:val="24"/>
        </w:rPr>
        <w:t>②</w:t>
      </w:r>
      <w:r>
        <w:rPr>
          <w:rFonts w:ascii="Times New Roman" w:hAnsi="Times New Roman" w:cs="Times New Roman"/>
          <w:bCs/>
          <w:sz w:val="24"/>
          <w:szCs w:val="24"/>
        </w:rPr>
        <w:t>根据当前环保法律法规和标准要求、项目所在地功能区划调整的情况、周边新建项目等情况，结合环评报告，调查项目环境敏感点变化情况；</w:t>
      </w:r>
      <w:r>
        <w:rPr>
          <w:rFonts w:hint="eastAsia" w:ascii="宋体" w:hAnsi="宋体" w:eastAsia="宋体" w:cs="宋体"/>
          <w:bCs/>
          <w:sz w:val="24"/>
          <w:szCs w:val="24"/>
        </w:rPr>
        <w:t>③</w:t>
      </w:r>
      <w:r>
        <w:rPr>
          <w:rFonts w:ascii="Times New Roman" w:hAnsi="Times New Roman" w:cs="Times New Roman"/>
          <w:bCs/>
          <w:sz w:val="24"/>
          <w:szCs w:val="24"/>
        </w:rPr>
        <w:t>收集建设项目从开工到后评价启动阶段的建设和变更情况；</w:t>
      </w:r>
      <w:r>
        <w:rPr>
          <w:rFonts w:hint="eastAsia" w:ascii="宋体" w:hAnsi="宋体" w:eastAsia="宋体" w:cs="宋体"/>
          <w:bCs/>
          <w:sz w:val="24"/>
          <w:szCs w:val="24"/>
        </w:rPr>
        <w:t>④</w:t>
      </w:r>
      <w:r>
        <w:rPr>
          <w:rFonts w:ascii="Times New Roman" w:hAnsi="Times New Roman" w:cs="Times New Roman"/>
          <w:bCs/>
          <w:sz w:val="24"/>
          <w:szCs w:val="24"/>
        </w:rPr>
        <w:t>走访公众和当地环境保护主管部门，了解项目建设或运行期的实际情况，调查是否出现环保投诉、污染纠纷、环保表彰或处罚情况。</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第二阶段为大纲阶段，主要是根据项目特点、准备阶段的调查结果，明确后评价工作的范围和对象，确定评价工作重点和可简略的部分等；初步查找项目建设和运行期间的各种变更情况；调查了解规划、法律法规、产业政策、环境保护标准、周边敏感点等变化；初步分析变更前后的污染物排放种类、排放环节、排放量；拟定工作组织、实施计划，提出下阶段调查方法和手段、预测方法及模式，有关参数的估值方法，给出工作成果清单、拟提出的结论和建议的内容。</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第三阶段为详细调查及分析阶段，根据前阶段确定的调查方法，进一步调查项目建设和运行期间的各种内外部变化，预测变更的环境影响，找出主要不利影响，分析其原因，提出对策措施及结论建议。</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第四阶段为后评价报告编制阶段，主要工作为汇总、分析前几个阶段工作所得的各种资料、数据，给出结论，完成环境影响后评价报告书的编制及送审，并根据评审意见进行修改完善。</w:t>
      </w:r>
    </w:p>
    <w:p>
      <w:pPr>
        <w:pStyle w:val="4"/>
        <w:spacing w:before="0" w:after="0" w:line="360" w:lineRule="auto"/>
        <w:rPr>
          <w:rFonts w:ascii="Times New Roman" w:hAnsi="Times New Roman" w:cs="Times New Roman"/>
        </w:rPr>
      </w:pPr>
      <w:bookmarkStart w:id="43" w:name="_Toc32305"/>
      <w:bookmarkStart w:id="44" w:name="_Toc69894159"/>
      <w:r>
        <w:rPr>
          <w:rFonts w:ascii="Times New Roman" w:hAnsi="Times New Roman" w:cs="Times New Roman"/>
        </w:rPr>
        <w:t>1.4评价方法、评价时段及评价重点</w:t>
      </w:r>
      <w:bookmarkEnd w:id="43"/>
      <w:bookmarkEnd w:id="44"/>
    </w:p>
    <w:p>
      <w:pPr>
        <w:pStyle w:val="5"/>
        <w:spacing w:before="0" w:after="0" w:line="360" w:lineRule="auto"/>
        <w:rPr>
          <w:rFonts w:ascii="Times New Roman" w:hAnsi="Times New Roman" w:cs="Times New Roman"/>
          <w:sz w:val="28"/>
          <w:szCs w:val="28"/>
        </w:rPr>
      </w:pPr>
      <w:bookmarkStart w:id="45" w:name="_Toc23603"/>
      <w:bookmarkStart w:id="46" w:name="_Toc69894160"/>
      <w:bookmarkStart w:id="47" w:name="_Toc31714"/>
      <w:r>
        <w:rPr>
          <w:rFonts w:ascii="Times New Roman" w:hAnsi="Times New Roman" w:cs="Times New Roman"/>
          <w:sz w:val="28"/>
          <w:szCs w:val="28"/>
        </w:rPr>
        <w:t>1.4.1评价方法</w:t>
      </w:r>
      <w:bookmarkEnd w:id="45"/>
      <w:bookmarkEnd w:id="46"/>
      <w:bookmarkEnd w:id="47"/>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根据建设项目的特点，现状评价采用收集资料、现场监测、实际调查、统计分析、等方法；预测评价采用对比分析方法；同时结合专家咨询的方法分析评价</w:t>
      </w:r>
      <w:r>
        <w:rPr>
          <w:rFonts w:hint="eastAsia" w:ascii="Times New Roman" w:hAnsi="Times New Roman" w:cs="Times New Roman"/>
          <w:bCs/>
          <w:sz w:val="24"/>
          <w:szCs w:val="24"/>
          <w:lang w:eastAsia="zh-CN"/>
        </w:rPr>
        <w:t>项目</w:t>
      </w:r>
      <w:r>
        <w:rPr>
          <w:rFonts w:ascii="Times New Roman" w:hAnsi="Times New Roman" w:cs="Times New Roman"/>
          <w:bCs/>
          <w:sz w:val="24"/>
          <w:szCs w:val="24"/>
        </w:rPr>
        <w:t>对环境的影响。</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1、明确环境影响后评价工作对象、目的、意义以及工作的内容和范围，并列出详细的工作实施方案。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2、根据项目特点、准备阶段的调查结果，明确后评价工作的范围和对象，确定评价工作重点。</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3、根据前阶段确定的调查方法，进一步调查项目建设和运行期间的各种内外部变化，预测变更的环境影响，找出主要不利影响，分析其原因，提出对策措施及结论建议。</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4、汇总各种资料、数据，给出结论。</w:t>
      </w:r>
    </w:p>
    <w:p>
      <w:pPr>
        <w:pStyle w:val="5"/>
        <w:spacing w:before="0" w:after="0" w:line="360" w:lineRule="auto"/>
        <w:rPr>
          <w:rFonts w:ascii="Times New Roman" w:hAnsi="Times New Roman" w:cs="Times New Roman"/>
          <w:sz w:val="28"/>
          <w:szCs w:val="28"/>
        </w:rPr>
      </w:pPr>
      <w:bookmarkStart w:id="48" w:name="_Toc69894161"/>
      <w:bookmarkStart w:id="49" w:name="_Toc13628"/>
      <w:bookmarkStart w:id="50" w:name="_Toc22260"/>
      <w:r>
        <w:rPr>
          <w:rFonts w:ascii="Times New Roman" w:hAnsi="Times New Roman" w:cs="Times New Roman"/>
          <w:sz w:val="28"/>
          <w:szCs w:val="28"/>
        </w:rPr>
        <w:t>1.4.2评价时段</w:t>
      </w:r>
      <w:bookmarkEnd w:id="48"/>
      <w:bookmarkEnd w:id="49"/>
      <w:bookmarkEnd w:id="50"/>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本次环境影响后评价以</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已完成</w:t>
      </w:r>
      <w:r>
        <w:rPr>
          <w:rFonts w:hint="eastAsia" w:ascii="Times New Roman" w:hAnsi="Times New Roman" w:cs="Times New Roman"/>
          <w:bCs/>
          <w:sz w:val="24"/>
          <w:szCs w:val="24"/>
          <w:lang w:eastAsia="zh-CN"/>
        </w:rPr>
        <w:t>建设的</w:t>
      </w:r>
      <w:r>
        <w:rPr>
          <w:rFonts w:ascii="Times New Roman" w:hAnsi="Times New Roman" w:cs="Times New Roman"/>
          <w:bCs/>
          <w:sz w:val="24"/>
          <w:szCs w:val="24"/>
        </w:rPr>
        <w:t>项目为评价对象，</w:t>
      </w:r>
      <w:r>
        <w:rPr>
          <w:rFonts w:hint="eastAsia" w:ascii="Times New Roman" w:hAnsi="Times New Roman" w:cs="Times New Roman"/>
          <w:bCs/>
          <w:sz w:val="24"/>
          <w:szCs w:val="24"/>
          <w:lang w:eastAsia="zh-CN"/>
        </w:rPr>
        <w:t>评价白山市江源区承天顺酒业有限责任公司建设</w:t>
      </w:r>
      <w:r>
        <w:rPr>
          <w:rFonts w:ascii="Times New Roman" w:hAnsi="Times New Roman" w:cs="Times New Roman"/>
          <w:bCs/>
          <w:sz w:val="24"/>
          <w:szCs w:val="24"/>
        </w:rPr>
        <w:t>后的影响，为</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后续整体开发和规划服务。</w:t>
      </w:r>
    </w:p>
    <w:p>
      <w:pPr>
        <w:pStyle w:val="5"/>
        <w:spacing w:before="0" w:after="0" w:line="360" w:lineRule="auto"/>
        <w:rPr>
          <w:rFonts w:ascii="Times New Roman" w:hAnsi="Times New Roman" w:cs="Times New Roman"/>
          <w:sz w:val="28"/>
          <w:szCs w:val="28"/>
        </w:rPr>
      </w:pPr>
      <w:bookmarkStart w:id="51" w:name="_Toc69894162"/>
      <w:bookmarkStart w:id="52" w:name="_Toc32419"/>
      <w:bookmarkStart w:id="53" w:name="_Toc2698"/>
      <w:r>
        <w:rPr>
          <w:rFonts w:ascii="Times New Roman" w:hAnsi="Times New Roman" w:cs="Times New Roman"/>
          <w:sz w:val="28"/>
          <w:szCs w:val="28"/>
        </w:rPr>
        <w:t>1.4.3评价重点</w:t>
      </w:r>
      <w:bookmarkEnd w:id="51"/>
      <w:bookmarkEnd w:id="52"/>
      <w:bookmarkEnd w:id="53"/>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lang w:val="en-US" w:eastAsia="zh-CN"/>
        </w:rPr>
        <w:t>酒业公司的</w:t>
      </w:r>
      <w:r>
        <w:rPr>
          <w:rFonts w:hint="eastAsia" w:ascii="Times New Roman" w:hAnsi="Times New Roman" w:cs="Times New Roman"/>
          <w:bCs/>
          <w:sz w:val="24"/>
          <w:szCs w:val="24"/>
          <w:lang w:eastAsia="zh-CN"/>
        </w:rPr>
        <w:t>建设</w:t>
      </w:r>
      <w:r>
        <w:rPr>
          <w:rFonts w:ascii="Times New Roman" w:hAnsi="Times New Roman" w:cs="Times New Roman"/>
          <w:bCs/>
          <w:sz w:val="24"/>
          <w:szCs w:val="24"/>
        </w:rPr>
        <w:t>、运营会对环境产生影响，主要表现为对环境空气的污染、</w:t>
      </w:r>
      <w:r>
        <w:rPr>
          <w:rFonts w:hint="eastAsia" w:ascii="Times New Roman" w:hAnsi="Times New Roman" w:cs="Times New Roman"/>
          <w:bCs/>
          <w:sz w:val="24"/>
          <w:szCs w:val="24"/>
          <w:lang w:val="en-US" w:eastAsia="zh-CN"/>
        </w:rPr>
        <w:t>排水对水体的污染，</w:t>
      </w:r>
      <w:r>
        <w:rPr>
          <w:rFonts w:ascii="Times New Roman" w:hAnsi="Times New Roman" w:cs="Times New Roman"/>
          <w:bCs/>
          <w:sz w:val="24"/>
          <w:szCs w:val="24"/>
        </w:rPr>
        <w:t>噪声的影响等，</w:t>
      </w:r>
      <w:r>
        <w:rPr>
          <w:rFonts w:hint="eastAsia" w:ascii="Times New Roman" w:hAnsi="Times New Roman" w:cs="Times New Roman"/>
          <w:bCs/>
          <w:sz w:val="24"/>
          <w:szCs w:val="24"/>
        </w:rPr>
        <w:t>其</w:t>
      </w:r>
      <w:r>
        <w:rPr>
          <w:rFonts w:ascii="Times New Roman" w:hAnsi="Times New Roman" w:cs="Times New Roman"/>
          <w:bCs/>
          <w:sz w:val="24"/>
          <w:szCs w:val="24"/>
        </w:rPr>
        <w:t>污染环节较多、污染因素较为复杂。综合所在区域环境特征，确定</w:t>
      </w:r>
      <w:r>
        <w:rPr>
          <w:rFonts w:hint="eastAsia" w:ascii="Times New Roman" w:hAnsi="Times New Roman" w:cs="Times New Roman"/>
          <w:sz w:val="24"/>
          <w:szCs w:val="24"/>
          <w:lang w:val="en-US" w:eastAsia="zh-CN"/>
        </w:rPr>
        <w:t>白山市江源区承天顺酒业有限责任公司</w:t>
      </w:r>
      <w:r>
        <w:rPr>
          <w:rFonts w:ascii="Times New Roman" w:hAnsi="Times New Roman" w:cs="Times New Roman"/>
          <w:bCs/>
          <w:sz w:val="24"/>
          <w:szCs w:val="24"/>
        </w:rPr>
        <w:t>的后评价重点主要是：调查现状，工程已采取的环保措施的有效性，确定开发对环境造成的实际影响及潜在的影响，全面做好环境保护与生态恢复工作。主要包含以下几方面的内容：</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概况及工程运行情况；</w:t>
      </w:r>
    </w:p>
    <w:p>
      <w:pPr>
        <w:spacing w:line="360" w:lineRule="auto"/>
        <w:ind w:firstLine="480" w:firstLineChars="200"/>
        <w:rPr>
          <w:rFonts w:ascii="Times New Roman" w:hAnsi="Times New Roman" w:cs="Times New Roman"/>
          <w:bCs/>
          <w:color w:val="000000" w:themeColor="text1"/>
          <w:sz w:val="24"/>
          <w:szCs w:val="24"/>
          <w:u w:val="none"/>
          <w14:textFill>
            <w14:solidFill>
              <w14:schemeClr w14:val="tx1"/>
            </w14:solidFill>
          </w14:textFill>
        </w:rPr>
      </w:pPr>
      <w:r>
        <w:rPr>
          <w:rFonts w:hint="eastAsia" w:ascii="Times New Roman" w:hAnsi="Times New Roman" w:cs="Times New Roman"/>
          <w:bCs/>
          <w:color w:val="000000" w:themeColor="text1"/>
          <w:sz w:val="24"/>
          <w:szCs w:val="24"/>
          <w:u w:val="none"/>
          <w14:textFill>
            <w14:solidFill>
              <w14:schemeClr w14:val="tx1"/>
            </w14:solidFill>
          </w14:textFill>
        </w:rPr>
        <w:t>2、区域环境变化评价；</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3</w:t>
      </w:r>
      <w:r>
        <w:rPr>
          <w:rFonts w:ascii="Times New Roman" w:hAnsi="Times New Roman" w:cs="Times New Roman"/>
          <w:bCs/>
          <w:sz w:val="24"/>
          <w:szCs w:val="24"/>
        </w:rPr>
        <w:t>、环境保护措施有效性评估；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4、环境保护补救方案和改进措施。</w:t>
      </w:r>
    </w:p>
    <w:p>
      <w:pPr>
        <w:pStyle w:val="5"/>
        <w:spacing w:before="0" w:after="0" w:line="360" w:lineRule="auto"/>
        <w:rPr>
          <w:rFonts w:hint="eastAsia" w:ascii="Times New Roman" w:hAnsi="Times New Roman" w:cs="Times New Roman"/>
          <w:sz w:val="28"/>
          <w:szCs w:val="28"/>
          <w:lang w:val="en-US" w:eastAsia="zh-CN"/>
        </w:rPr>
      </w:pPr>
      <w:bookmarkStart w:id="54" w:name="_Toc23516"/>
      <w:r>
        <w:rPr>
          <w:rFonts w:hint="eastAsia" w:ascii="Times New Roman" w:hAnsi="Times New Roman" w:cs="Times New Roman"/>
          <w:sz w:val="28"/>
          <w:szCs w:val="28"/>
          <w:lang w:val="en-US" w:eastAsia="zh-CN"/>
        </w:rPr>
        <w:t>1.4.4评价对象</w:t>
      </w:r>
      <w:bookmarkEnd w:id="54"/>
    </w:p>
    <w:p>
      <w:pPr>
        <w:spacing w:line="360" w:lineRule="auto"/>
        <w:ind w:firstLine="480"/>
        <w:rPr>
          <w:rFonts w:hint="default" w:ascii="Times New Roman" w:hAnsi="Times New Roman" w:cs="Times New Roman"/>
          <w:i w:val="0"/>
          <w:iCs w:val="0"/>
          <w:u w:val="none"/>
        </w:rPr>
      </w:pPr>
      <w:r>
        <w:rPr>
          <w:rFonts w:hint="eastAsia" w:ascii="Times New Roman" w:hAnsi="Times New Roman" w:cs="Times New Roman"/>
          <w:i w:val="0"/>
          <w:iCs w:val="0"/>
          <w:sz w:val="28"/>
          <w:szCs w:val="28"/>
          <w:u w:val="none"/>
          <w:lang w:val="en-US" w:eastAsia="zh-CN"/>
        </w:rPr>
        <w:t xml:space="preserve"> </w:t>
      </w:r>
      <w:r>
        <w:rPr>
          <w:rFonts w:ascii="Times New Roman" w:hAnsi="Times New Roman" w:cs="Times New Roman"/>
          <w:bCs/>
          <w:i w:val="0"/>
          <w:iCs w:val="0"/>
          <w:sz w:val="24"/>
          <w:szCs w:val="24"/>
          <w:u w:val="none"/>
        </w:rPr>
        <w:t>本次环境影响后评价以</w:t>
      </w:r>
      <w:r>
        <w:rPr>
          <w:rFonts w:hint="eastAsia" w:ascii="Times New Roman" w:hAnsi="Times New Roman" w:cs="Times New Roman"/>
          <w:bCs/>
          <w:i w:val="0"/>
          <w:iCs w:val="0"/>
          <w:sz w:val="24"/>
          <w:szCs w:val="24"/>
          <w:u w:val="none"/>
          <w:lang w:eastAsia="zh-CN"/>
        </w:rPr>
        <w:t>白山市江源区承天顺酒业有限责任公司</w:t>
      </w:r>
      <w:r>
        <w:rPr>
          <w:rFonts w:ascii="Times New Roman" w:hAnsi="Times New Roman" w:cs="Times New Roman"/>
          <w:bCs/>
          <w:i w:val="0"/>
          <w:iCs w:val="0"/>
          <w:sz w:val="24"/>
          <w:szCs w:val="24"/>
          <w:u w:val="none"/>
        </w:rPr>
        <w:t>已完成</w:t>
      </w:r>
      <w:r>
        <w:rPr>
          <w:rFonts w:hint="eastAsia" w:ascii="Times New Roman" w:hAnsi="Times New Roman" w:cs="Times New Roman"/>
          <w:bCs/>
          <w:i w:val="0"/>
          <w:iCs w:val="0"/>
          <w:sz w:val="24"/>
          <w:szCs w:val="24"/>
          <w:u w:val="none"/>
          <w:lang w:eastAsia="zh-CN"/>
        </w:rPr>
        <w:t>建设的</w:t>
      </w:r>
      <w:r>
        <w:rPr>
          <w:rFonts w:ascii="Times New Roman" w:hAnsi="Times New Roman" w:cs="Times New Roman"/>
          <w:bCs/>
          <w:i w:val="0"/>
          <w:iCs w:val="0"/>
          <w:sz w:val="24"/>
          <w:szCs w:val="24"/>
          <w:u w:val="none"/>
        </w:rPr>
        <w:t>项目为评价对象</w:t>
      </w:r>
      <w:r>
        <w:rPr>
          <w:rFonts w:hint="eastAsia" w:ascii="Times New Roman" w:hAnsi="Times New Roman" w:cs="Times New Roman"/>
          <w:bCs/>
          <w:i w:val="0"/>
          <w:iCs w:val="0"/>
          <w:sz w:val="24"/>
          <w:szCs w:val="24"/>
          <w:u w:val="none"/>
          <w:lang w:eastAsia="zh-CN"/>
        </w:rPr>
        <w:t>。白山市江源区承天顺酒业有限责任公司</w:t>
      </w:r>
      <w:r>
        <w:rPr>
          <w:rFonts w:hint="default" w:ascii="Times New Roman" w:hAnsi="Times New Roman" w:cs="Times New Roman"/>
          <w:i w:val="0"/>
          <w:iCs w:val="0"/>
          <w:u w:val="none"/>
        </w:rPr>
        <w:t>设计年产优质窖酿白酒500吨。</w:t>
      </w:r>
    </w:p>
    <w:p>
      <w:pPr>
        <w:spacing w:line="360" w:lineRule="auto"/>
        <w:rPr>
          <w:rFonts w:hint="default"/>
          <w:i w:val="0"/>
          <w:iCs w:val="0"/>
          <w:u w:val="none"/>
          <w:lang w:val="en-US" w:eastAsia="zh-CN"/>
        </w:rPr>
      </w:pPr>
      <w:r>
        <w:rPr>
          <w:rFonts w:hint="eastAsia"/>
          <w:i w:val="0"/>
          <w:iCs w:val="0"/>
          <w:u w:val="none"/>
          <w:lang w:val="en-US" w:eastAsia="zh-CN"/>
        </w:rPr>
        <w:t xml:space="preserve">    白山市江源区承天顺酒业有限责任公司的总产能已达到设计产能，本次后评价对白山市江源区承天顺酒业有限责任公司整个厂区作</w:t>
      </w:r>
      <w:r>
        <w:rPr>
          <w:rFonts w:ascii="Times New Roman" w:hAnsi="Times New Roman" w:cs="Times New Roman"/>
          <w:bCs/>
          <w:i w:val="0"/>
          <w:iCs w:val="0"/>
          <w:sz w:val="24"/>
          <w:szCs w:val="24"/>
          <w:u w:val="none"/>
        </w:rPr>
        <w:t>为评价对象</w:t>
      </w:r>
      <w:r>
        <w:rPr>
          <w:rFonts w:hint="eastAsia"/>
          <w:i w:val="0"/>
          <w:iCs w:val="0"/>
          <w:u w:val="none"/>
          <w:lang w:val="en-US" w:eastAsia="zh-CN"/>
        </w:rPr>
        <w:t>进行评价。</w:t>
      </w:r>
    </w:p>
    <w:p>
      <w:pPr>
        <w:pStyle w:val="4"/>
        <w:spacing w:before="0" w:after="0" w:line="360" w:lineRule="auto"/>
        <w:rPr>
          <w:rFonts w:ascii="Times New Roman" w:hAnsi="Times New Roman" w:cs="Times New Roman"/>
        </w:rPr>
      </w:pPr>
      <w:bookmarkStart w:id="55" w:name="_Toc69894163"/>
      <w:bookmarkStart w:id="56" w:name="_Toc13080"/>
      <w:r>
        <w:rPr>
          <w:rFonts w:ascii="Times New Roman" w:hAnsi="Times New Roman" w:cs="Times New Roman"/>
        </w:rPr>
        <w:t>1.5相关规划及环境功能区划</w:t>
      </w:r>
      <w:bookmarkEnd w:id="55"/>
      <w:bookmarkEnd w:id="56"/>
    </w:p>
    <w:p>
      <w:pPr>
        <w:pStyle w:val="5"/>
        <w:spacing w:before="0" w:after="0" w:line="360" w:lineRule="auto"/>
        <w:rPr>
          <w:rFonts w:ascii="Times New Roman" w:hAnsi="Times New Roman" w:cs="Times New Roman"/>
          <w:sz w:val="28"/>
          <w:szCs w:val="28"/>
        </w:rPr>
      </w:pPr>
      <w:bookmarkStart w:id="57" w:name="_Toc69894165"/>
      <w:bookmarkStart w:id="58" w:name="_Toc15479"/>
      <w:bookmarkStart w:id="59" w:name="_Toc20249"/>
      <w:r>
        <w:rPr>
          <w:rFonts w:ascii="Times New Roman" w:hAnsi="Times New Roman" w:cs="Times New Roman"/>
          <w:sz w:val="28"/>
          <w:szCs w:val="28"/>
        </w:rPr>
        <w:t>1.5.</w:t>
      </w:r>
      <w:r>
        <w:rPr>
          <w:rFonts w:hint="eastAsia" w:ascii="Times New Roman" w:hAnsi="Times New Roman" w:cs="Times New Roman"/>
          <w:sz w:val="28"/>
          <w:szCs w:val="28"/>
          <w:lang w:val="en-US" w:eastAsia="zh-CN"/>
        </w:rPr>
        <w:t>1</w:t>
      </w:r>
      <w:r>
        <w:rPr>
          <w:rFonts w:ascii="Times New Roman" w:hAnsi="Times New Roman" w:cs="Times New Roman"/>
          <w:sz w:val="28"/>
          <w:szCs w:val="28"/>
        </w:rPr>
        <w:t>后评价阶段的相关规划及环境功能区划</w:t>
      </w:r>
      <w:bookmarkEnd w:id="57"/>
      <w:bookmarkEnd w:id="58"/>
      <w:bookmarkEnd w:id="59"/>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1.5.</w:t>
      </w:r>
      <w:r>
        <w:rPr>
          <w:rFonts w:hint="eastAsia" w:ascii="Times New Roman" w:hAnsi="Times New Roman" w:cs="Times New Roman"/>
          <w:sz w:val="24"/>
          <w:szCs w:val="24"/>
          <w:lang w:val="en-US" w:eastAsia="zh-CN"/>
        </w:rPr>
        <w:t>1</w:t>
      </w:r>
      <w:r>
        <w:rPr>
          <w:rFonts w:ascii="Times New Roman" w:hAnsi="Times New Roman" w:cs="Times New Roman"/>
          <w:sz w:val="24"/>
          <w:szCs w:val="24"/>
        </w:rPr>
        <w:t>.1相关规划相符性</w:t>
      </w:r>
    </w:p>
    <w:p>
      <w:pPr>
        <w:spacing w:line="360" w:lineRule="auto"/>
        <w:ind w:firstLine="480" w:firstLineChars="200"/>
        <w:rPr>
          <w:rFonts w:hint="default" w:ascii="Times New Roman" w:hAnsi="Times New Roman" w:eastAsia="宋体" w:cs="Times New Roman"/>
          <w:sz w:val="24"/>
          <w:shd w:val="clear" w:color="auto" w:fill="auto"/>
        </w:rPr>
      </w:pPr>
      <w:r>
        <w:rPr>
          <w:rFonts w:hint="default" w:ascii="Times New Roman" w:hAnsi="Times New Roman" w:eastAsia="宋体" w:cs="Times New Roman"/>
          <w:sz w:val="24"/>
          <w:shd w:val="clear" w:color="auto" w:fill="auto"/>
          <w:lang w:val="en-US" w:eastAsia="zh-CN"/>
        </w:rPr>
        <w:t>1.</w:t>
      </w:r>
      <w:r>
        <w:rPr>
          <w:rFonts w:hint="default" w:ascii="Times New Roman" w:hAnsi="Times New Roman" w:eastAsia="宋体" w:cs="Times New Roman"/>
          <w:sz w:val="24"/>
          <w:shd w:val="clear" w:color="auto" w:fill="auto"/>
        </w:rPr>
        <w:t>产业政策相符性分析</w:t>
      </w:r>
    </w:p>
    <w:p>
      <w:pPr>
        <w:spacing w:line="360" w:lineRule="auto"/>
        <w:ind w:firstLine="480" w:firstLineChars="200"/>
        <w:rPr>
          <w:rFonts w:hint="default" w:ascii="Times New Roman" w:hAnsi="Times New Roman" w:eastAsia="宋体" w:cs="Times New Roman"/>
          <w:color w:val="auto"/>
          <w:sz w:val="24"/>
          <w:szCs w:val="24"/>
          <w:shd w:val="clear" w:color="FFFFFF" w:fill="D9D9D9"/>
        </w:rPr>
      </w:pPr>
      <w:r>
        <w:rPr>
          <w:rFonts w:hint="default" w:ascii="Times New Roman" w:hAnsi="Times New Roman" w:eastAsia="宋体" w:cs="Times New Roman"/>
          <w:sz w:val="24"/>
          <w:szCs w:val="24"/>
          <w:shd w:val="clear" w:color="auto" w:fill="auto"/>
        </w:rPr>
        <w:t>根据《产业结构调整指导目录》（2019年本）(国家发改委第29号令)，</w:t>
      </w:r>
      <w:r>
        <w:rPr>
          <w:rFonts w:hint="default" w:ascii="Times New Roman" w:hAnsi="Times New Roman" w:eastAsia="宋体" w:cs="Times New Roman"/>
          <w:sz w:val="24"/>
          <w:szCs w:val="24"/>
          <w:shd w:val="clear" w:color="auto" w:fill="auto"/>
          <w:lang w:val="en-US" w:eastAsia="zh-CN"/>
        </w:rPr>
        <w:t>白山市江源区承天顺酒业有限责任公司白酒生产</w:t>
      </w:r>
      <w:r>
        <w:rPr>
          <w:rFonts w:hint="default" w:ascii="Times New Roman" w:hAnsi="Times New Roman" w:eastAsia="宋体" w:cs="Times New Roman"/>
          <w:sz w:val="24"/>
          <w:szCs w:val="24"/>
          <w:shd w:val="clear" w:color="auto" w:fill="auto"/>
        </w:rPr>
        <w:t>不属于鼓励类、限制类、淘汰类中产品，为允许类产品。因此</w:t>
      </w:r>
      <w:r>
        <w:rPr>
          <w:rFonts w:hint="default" w:ascii="Times New Roman" w:hAnsi="Times New Roman" w:eastAsia="宋体" w:cs="Times New Roman"/>
          <w:sz w:val="24"/>
          <w:szCs w:val="24"/>
          <w:shd w:val="clear" w:color="auto" w:fill="auto"/>
          <w:lang w:eastAsia="zh-CN"/>
        </w:rPr>
        <w:t>白山市江源区承天顺酒业有限责任公司</w:t>
      </w:r>
      <w:r>
        <w:rPr>
          <w:rFonts w:hint="default" w:ascii="Times New Roman" w:hAnsi="Times New Roman" w:eastAsia="宋体" w:cs="Times New Roman"/>
          <w:sz w:val="24"/>
          <w:szCs w:val="24"/>
          <w:shd w:val="clear" w:color="auto" w:fill="auto"/>
        </w:rPr>
        <w:t>项目建设符合国家的产业政策。</w:t>
      </w:r>
    </w:p>
    <w:p>
      <w:pPr>
        <w:numPr>
          <w:ilvl w:val="0"/>
          <w:numId w:val="0"/>
        </w:numPr>
        <w:spacing w:line="360" w:lineRule="auto"/>
        <w:ind w:firstLine="480" w:firstLineChars="200"/>
        <w:rPr>
          <w:rFonts w:hint="eastAsia" w:ascii="宋体" w:hAnsi="宋体" w:eastAsia="宋体" w:cs="宋体"/>
        </w:rPr>
      </w:pPr>
      <w:r>
        <w:rPr>
          <w:rFonts w:hint="default" w:ascii="Times New Roman" w:hAnsi="Times New Roman" w:eastAsia="宋体" w:cs="Times New Roman"/>
          <w:color w:val="auto"/>
          <w:sz w:val="24"/>
          <w:szCs w:val="24"/>
          <w:lang w:val="en-US" w:eastAsia="zh-CN"/>
        </w:rPr>
        <w:t>2.</w:t>
      </w:r>
      <w:r>
        <w:rPr>
          <w:rFonts w:hint="eastAsia" w:ascii="宋体" w:hAnsi="宋体" w:eastAsia="宋体" w:cs="宋体"/>
          <w:color w:val="auto"/>
          <w:sz w:val="24"/>
          <w:szCs w:val="24"/>
          <w:lang w:val="en-US" w:eastAsia="zh-CN"/>
        </w:rPr>
        <w:t>与白山市</w:t>
      </w:r>
      <w:r>
        <w:rPr>
          <w:rFonts w:hint="eastAsia" w:ascii="宋体" w:hAnsi="宋体" w:eastAsia="宋体" w:cs="宋体"/>
          <w:color w:val="auto"/>
          <w:sz w:val="24"/>
          <w:szCs w:val="24"/>
        </w:rPr>
        <w:t>“三线一单”相符性分析</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rPr>
      </w:pPr>
      <w:r>
        <w:rPr>
          <w:rFonts w:hint="eastAsia" w:cs="Times New Roman"/>
          <w:i w:val="0"/>
          <w:iCs w:val="0"/>
          <w:sz w:val="24"/>
          <w:szCs w:val="24"/>
          <w:u w:val="none"/>
          <w:lang w:eastAsia="zh-CN"/>
        </w:rPr>
        <w:t>（</w:t>
      </w:r>
      <w:r>
        <w:rPr>
          <w:rFonts w:hint="eastAsia" w:cs="Times New Roman"/>
          <w:i w:val="0"/>
          <w:iCs w:val="0"/>
          <w:sz w:val="24"/>
          <w:szCs w:val="24"/>
          <w:u w:val="none"/>
          <w:lang w:val="en-US" w:eastAsia="zh-CN"/>
        </w:rPr>
        <w:t>1</w:t>
      </w:r>
      <w:r>
        <w:rPr>
          <w:rFonts w:hint="eastAsia" w:cs="Times New Roman"/>
          <w:i w:val="0"/>
          <w:iCs w:val="0"/>
          <w:sz w:val="24"/>
          <w:szCs w:val="24"/>
          <w:u w:val="none"/>
          <w:lang w:eastAsia="zh-CN"/>
        </w:rPr>
        <w:t>）</w:t>
      </w:r>
      <w:r>
        <w:rPr>
          <w:rFonts w:hint="default" w:ascii="Times New Roman" w:hAnsi="Times New Roman" w:cs="Times New Roman"/>
          <w:i w:val="0"/>
          <w:iCs w:val="0"/>
          <w:sz w:val="24"/>
          <w:szCs w:val="24"/>
          <w:u w:val="none"/>
        </w:rPr>
        <w:t>与生态红线区域保护规划的相符性</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iCs/>
          <w:sz w:val="24"/>
          <w:szCs w:val="24"/>
          <w:u w:val="single"/>
        </w:rPr>
      </w:pPr>
      <w:r>
        <w:rPr>
          <w:rFonts w:hint="default" w:ascii="Times New Roman" w:hAnsi="Times New Roman" w:cs="Times New Roman"/>
          <w:i w:val="0"/>
          <w:iCs w:val="0"/>
          <w:sz w:val="24"/>
          <w:szCs w:val="24"/>
          <w:u w:val="none"/>
        </w:rPr>
        <w:t>根据生态保护红线划定指南中规定的生态保护红线划定范围识别，生态保护红线主要在以下生态保护区域进行划定：重点生态功能区（具体包括水源涵养区、水土保持区、防风固沙区、生物多样性维护区等类型）、生态敏感区/脆弱区（具体包括水土流失敏感区、土地沙化敏感区、石漠化敏感区、高寒生态脆弱区、干旱、半干旱生态脆弱区等）、禁止开发区（主要包括国家级自然保护区、世界文化自然遗产、国家级风景名胜区、国家森林公园和国家地质公园等类型）、其他（具有重要生态功能或生态环境敏感、脆弱的区域，包括生态公益林、重要湿地和草原、极小种群生境等）。</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cs="Times New Roman"/>
          <w:i w:val="0"/>
          <w:iCs w:val="0"/>
          <w:sz w:val="24"/>
          <w:szCs w:val="24"/>
          <w:u w:val="none"/>
        </w:rPr>
      </w:pPr>
      <w:r>
        <w:rPr>
          <w:rFonts w:hint="eastAsia" w:ascii="宋体" w:hAnsi="宋体" w:eastAsia="宋体" w:cs="宋体"/>
          <w:i w:val="0"/>
          <w:iCs w:val="0"/>
          <w:sz w:val="24"/>
          <w:szCs w:val="24"/>
          <w:u w:val="none"/>
        </w:rPr>
        <w:t>根据吉林省人民政府关于实施“三线一单”生态环境分区管控的意见</w:t>
      </w:r>
      <w:r>
        <w:rPr>
          <w:rFonts w:hint="default" w:ascii="Times New Roman" w:hAnsi="Times New Roman" w:cs="Times New Roman"/>
          <w:i w:val="0"/>
          <w:iCs w:val="0"/>
          <w:sz w:val="24"/>
          <w:szCs w:val="24"/>
          <w:u w:val="none"/>
        </w:rPr>
        <w:t>（吉政函[2020]101号）</w:t>
      </w:r>
      <w:r>
        <w:rPr>
          <w:rFonts w:hint="eastAsia" w:ascii="宋体" w:hAnsi="宋体" w:eastAsia="宋体" w:cs="宋体"/>
          <w:i w:val="0"/>
          <w:iCs w:val="0"/>
          <w:sz w:val="24"/>
          <w:szCs w:val="24"/>
          <w:u w:val="none"/>
          <w:lang w:val="en-US" w:eastAsia="zh-CN"/>
        </w:rPr>
        <w:t>及白山市人民政府关于实施</w:t>
      </w:r>
      <w:r>
        <w:rPr>
          <w:rFonts w:hint="eastAsia" w:ascii="宋体" w:hAnsi="宋体" w:eastAsia="宋体" w:cs="宋体"/>
          <w:i w:val="0"/>
          <w:iCs w:val="0"/>
          <w:sz w:val="24"/>
          <w:szCs w:val="24"/>
          <w:u w:val="none"/>
        </w:rPr>
        <w:t>“三线一单”生态环境分区管控的意见</w:t>
      </w:r>
      <w:r>
        <w:rPr>
          <w:rFonts w:hint="default" w:ascii="Times New Roman" w:hAnsi="Times New Roman" w:cs="Times New Roman"/>
          <w:i w:val="0"/>
          <w:iCs w:val="0"/>
          <w:sz w:val="24"/>
          <w:szCs w:val="24"/>
          <w:u w:val="none"/>
        </w:rPr>
        <w:t>（</w:t>
      </w:r>
      <w:r>
        <w:rPr>
          <w:rFonts w:hint="eastAsia" w:cs="Times New Roman"/>
          <w:i w:val="0"/>
          <w:iCs w:val="0"/>
          <w:sz w:val="24"/>
          <w:szCs w:val="24"/>
          <w:u w:val="none"/>
          <w:lang w:val="en-US" w:eastAsia="zh-CN"/>
        </w:rPr>
        <w:t>白</w:t>
      </w:r>
      <w:r>
        <w:rPr>
          <w:rFonts w:hint="eastAsia" w:ascii="Times New Roman" w:hAnsi="Times New Roman" w:cs="Times New Roman"/>
          <w:i w:val="0"/>
          <w:iCs w:val="0"/>
          <w:sz w:val="24"/>
          <w:szCs w:val="24"/>
          <w:u w:val="none"/>
          <w:lang w:val="en-US" w:eastAsia="zh-CN"/>
        </w:rPr>
        <w:t>山</w:t>
      </w:r>
      <w:r>
        <w:rPr>
          <w:rFonts w:hint="default" w:ascii="Times New Roman" w:hAnsi="Times New Roman" w:cs="Times New Roman"/>
          <w:i w:val="0"/>
          <w:iCs w:val="0"/>
          <w:sz w:val="24"/>
          <w:szCs w:val="24"/>
          <w:u w:val="none"/>
        </w:rPr>
        <w:t>政函[202</w:t>
      </w:r>
      <w:r>
        <w:rPr>
          <w:rFonts w:hint="eastAsia" w:ascii="Times New Roman" w:hAnsi="Times New Roman" w:cs="Times New Roman"/>
          <w:i w:val="0"/>
          <w:iCs w:val="0"/>
          <w:sz w:val="24"/>
          <w:szCs w:val="24"/>
          <w:u w:val="none"/>
          <w:lang w:val="en-US" w:eastAsia="zh-CN"/>
        </w:rPr>
        <w:t>1</w:t>
      </w:r>
      <w:r>
        <w:rPr>
          <w:rFonts w:hint="default" w:ascii="Times New Roman" w:hAnsi="Times New Roman" w:cs="Times New Roman"/>
          <w:i w:val="0"/>
          <w:iCs w:val="0"/>
          <w:sz w:val="24"/>
          <w:szCs w:val="24"/>
          <w:u w:val="none"/>
        </w:rPr>
        <w:t>]10</w:t>
      </w:r>
      <w:r>
        <w:rPr>
          <w:rFonts w:hint="eastAsia" w:ascii="Times New Roman" w:hAnsi="Times New Roman" w:cs="Times New Roman"/>
          <w:i w:val="0"/>
          <w:iCs w:val="0"/>
          <w:sz w:val="24"/>
          <w:szCs w:val="24"/>
          <w:u w:val="none"/>
          <w:lang w:val="en-US" w:eastAsia="zh-CN"/>
        </w:rPr>
        <w:t>7</w:t>
      </w:r>
      <w:r>
        <w:rPr>
          <w:rFonts w:hint="default" w:ascii="Times New Roman" w:hAnsi="Times New Roman" w:cs="Times New Roman"/>
          <w:i w:val="0"/>
          <w:iCs w:val="0"/>
          <w:sz w:val="24"/>
          <w:szCs w:val="24"/>
          <w:u w:val="none"/>
        </w:rPr>
        <w:t>号），根据白山市生态保护红线成果及环境质量底线、资源利用上线评估结果，共划定133个环境管控单元，包括优先保护单元、重点管控单元和一般管控单元三类，环境管控单元内开发建设活动实施差异化管理。对照《吉林省人民政府关于实施</w:t>
      </w:r>
      <w:r>
        <w:rPr>
          <w:rFonts w:hint="eastAsia" w:ascii="宋体" w:hAnsi="宋体" w:eastAsia="宋体" w:cs="宋体"/>
          <w:i w:val="0"/>
          <w:iCs w:val="0"/>
          <w:sz w:val="24"/>
          <w:szCs w:val="24"/>
          <w:u w:val="none"/>
          <w:lang w:eastAsia="zh-CN"/>
        </w:rPr>
        <w:t>“</w:t>
      </w:r>
      <w:r>
        <w:rPr>
          <w:rFonts w:hint="eastAsia" w:ascii="宋体" w:hAnsi="宋体" w:eastAsia="宋体" w:cs="宋体"/>
          <w:i w:val="0"/>
          <w:iCs w:val="0"/>
          <w:sz w:val="24"/>
          <w:szCs w:val="24"/>
          <w:u w:val="none"/>
        </w:rPr>
        <w:t>三线一单</w:t>
      </w:r>
      <w:r>
        <w:rPr>
          <w:rFonts w:hint="eastAsia" w:ascii="宋体" w:hAnsi="宋体" w:eastAsia="宋体" w:cs="宋体"/>
          <w:i w:val="0"/>
          <w:iCs w:val="0"/>
          <w:sz w:val="24"/>
          <w:szCs w:val="24"/>
          <w:u w:val="none"/>
          <w:lang w:eastAsia="zh-CN"/>
        </w:rPr>
        <w:t>”</w:t>
      </w:r>
      <w:r>
        <w:rPr>
          <w:rFonts w:hint="eastAsia" w:ascii="宋体" w:hAnsi="宋体" w:eastAsia="宋体" w:cs="宋体"/>
          <w:i w:val="0"/>
          <w:iCs w:val="0"/>
          <w:sz w:val="24"/>
          <w:szCs w:val="24"/>
          <w:u w:val="none"/>
        </w:rPr>
        <w:t>生态环境分区管控的意</w:t>
      </w:r>
      <w:r>
        <w:rPr>
          <w:rFonts w:hint="default" w:ascii="Times New Roman" w:hAnsi="Times New Roman" w:cs="Times New Roman"/>
          <w:i w:val="0"/>
          <w:iCs w:val="0"/>
          <w:sz w:val="24"/>
          <w:szCs w:val="24"/>
          <w:u w:val="none"/>
        </w:rPr>
        <w:t>见》，</w:t>
      </w:r>
      <w:r>
        <w:rPr>
          <w:rFonts w:hint="eastAsia" w:ascii="Times New Roman" w:hAnsi="Times New Roman" w:cs="Times New Roman"/>
          <w:i w:val="0"/>
          <w:iCs w:val="0"/>
          <w:sz w:val="24"/>
          <w:szCs w:val="24"/>
          <w:u w:val="none"/>
          <w:lang w:eastAsia="zh-CN"/>
        </w:rPr>
        <w:t>白山市江源区承天顺酒业有限责任公司</w:t>
      </w:r>
      <w:r>
        <w:rPr>
          <w:rFonts w:hint="default" w:ascii="Times New Roman" w:hAnsi="Times New Roman" w:cs="Times New Roman"/>
          <w:i w:val="0"/>
          <w:iCs w:val="0"/>
          <w:sz w:val="24"/>
          <w:szCs w:val="24"/>
          <w:u w:val="none"/>
        </w:rPr>
        <w:t>所在位置不位于吉林省生态保护红线范围内</w:t>
      </w:r>
      <w:r>
        <w:rPr>
          <w:rFonts w:hint="eastAsia" w:cs="Times New Roman"/>
          <w:i w:val="0"/>
          <w:iCs w:val="0"/>
          <w:sz w:val="24"/>
          <w:szCs w:val="24"/>
          <w:u w:val="none"/>
          <w:lang w:eastAsia="zh-CN"/>
        </w:rPr>
        <w:t>，</w:t>
      </w:r>
      <w:r>
        <w:rPr>
          <w:rFonts w:hint="eastAsia" w:cs="Times New Roman"/>
          <w:i w:val="0"/>
          <w:iCs w:val="0"/>
          <w:sz w:val="24"/>
          <w:szCs w:val="24"/>
          <w:u w:val="none"/>
          <w:lang w:val="en-US" w:eastAsia="zh-CN"/>
        </w:rPr>
        <w:t>位于白山市环境管控单元中的</w:t>
      </w:r>
      <w:r>
        <w:rPr>
          <w:rFonts w:hint="default" w:ascii="Times New Roman" w:hAnsi="Times New Roman" w:cs="Times New Roman"/>
          <w:i w:val="0"/>
          <w:iCs w:val="0"/>
          <w:sz w:val="24"/>
          <w:szCs w:val="24"/>
          <w:u w:val="none"/>
        </w:rPr>
        <w:t>重点管控单元。</w:t>
      </w:r>
      <w:r>
        <w:rPr>
          <w:rFonts w:hint="eastAsia" w:ascii="Times New Roman" w:hAnsi="Times New Roman" w:cs="Times New Roman"/>
          <w:i w:val="0"/>
          <w:iCs w:val="0"/>
          <w:sz w:val="24"/>
          <w:szCs w:val="24"/>
          <w:u w:val="none"/>
          <w:lang w:eastAsia="zh-CN"/>
        </w:rPr>
        <w:t>白山市江源区承天顺酒业有限责任公司</w:t>
      </w:r>
      <w:r>
        <w:rPr>
          <w:rFonts w:hint="default" w:ascii="Times New Roman" w:hAnsi="Times New Roman" w:cs="Times New Roman"/>
          <w:i w:val="0"/>
          <w:iCs w:val="0"/>
          <w:sz w:val="24"/>
          <w:szCs w:val="24"/>
          <w:u w:val="none"/>
        </w:rPr>
        <w:t>位置在白山市生态空间范围位置</w:t>
      </w:r>
      <w:r>
        <w:rPr>
          <w:rFonts w:hint="default" w:ascii="Times New Roman" w:hAnsi="Times New Roman" w:eastAsia="宋体" w:cs="Times New Roman"/>
          <w:i w:val="0"/>
          <w:iCs w:val="0"/>
          <w:sz w:val="24"/>
          <w:szCs w:val="24"/>
          <w:u w:val="none"/>
          <w:lang w:val="en-US" w:eastAsia="zh-CN"/>
        </w:rPr>
        <w:t>详见</w:t>
      </w:r>
      <w:r>
        <w:rPr>
          <w:rFonts w:hint="eastAsia" w:ascii="Times New Roman" w:hAnsi="Times New Roman" w:eastAsia="宋体" w:cs="Times New Roman"/>
          <w:i w:val="0"/>
          <w:iCs w:val="0"/>
          <w:sz w:val="24"/>
          <w:szCs w:val="24"/>
          <w:u w:val="none"/>
          <w:lang w:val="en-US" w:eastAsia="zh-CN"/>
        </w:rPr>
        <w:t>附图</w:t>
      </w:r>
      <w:r>
        <w:rPr>
          <w:rFonts w:hint="default" w:ascii="Times New Roman" w:hAnsi="Times New Roman" w:eastAsia="宋体" w:cs="Times New Roman"/>
          <w:i w:val="0"/>
          <w:iCs w:val="0"/>
          <w:sz w:val="24"/>
          <w:szCs w:val="24"/>
          <w:u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val="0"/>
          <w:iCs w:val="0"/>
          <w:caps w:val="0"/>
          <w:smallCaps w:val="0"/>
          <w:color w:val="auto"/>
          <w:kern w:val="2"/>
          <w:sz w:val="24"/>
          <w:szCs w:val="24"/>
          <w:u w:val="none"/>
          <w:lang w:val="en-US" w:eastAsia="zh-CN"/>
        </w:rPr>
      </w:pPr>
      <w:r>
        <w:rPr>
          <w:rFonts w:hint="default" w:ascii="Times New Roman" w:hAnsi="Times New Roman" w:eastAsia="宋体" w:cs="Times New Roman"/>
          <w:b w:val="0"/>
          <w:bCs w:val="0"/>
          <w:i w:val="0"/>
          <w:iCs w:val="0"/>
          <w:caps w:val="0"/>
          <w:smallCaps w:val="0"/>
          <w:color w:val="auto"/>
          <w:kern w:val="2"/>
          <w:sz w:val="24"/>
          <w:szCs w:val="24"/>
          <w:u w:val="none"/>
          <w:lang w:val="en-US" w:eastAsia="zh-CN"/>
        </w:rPr>
        <w:t>重点管控单元</w:t>
      </w: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管控要求：</w:t>
      </w:r>
      <w:r>
        <w:rPr>
          <w:rFonts w:hint="default" w:ascii="Times New Roman" w:hAnsi="Times New Roman" w:eastAsia="宋体" w:cs="Times New Roman"/>
          <w:b w:val="0"/>
          <w:bCs w:val="0"/>
          <w:i w:val="0"/>
          <w:iCs w:val="0"/>
          <w:caps w:val="0"/>
          <w:smallCaps w:val="0"/>
          <w:color w:val="auto"/>
          <w:kern w:val="2"/>
          <w:sz w:val="24"/>
          <w:szCs w:val="24"/>
          <w:u w:val="none"/>
          <w:lang w:val="en-US" w:eastAsia="zh-CN"/>
        </w:rPr>
        <w:t>优化空间和产业布局，结合生态环境质量达标情况以及经济社会发展水平等，按照差别化的生态环境准入要求，加强污染物排放控制和环境风险防控，不断提升资源利用效率，稳步改善生态环境质量。水环境重点管控区、大气环境重点管控区和土壤污染风险重点管控区应当按照管控对象不同属性和功能，严格按照法律法规和有关规定分类实施重点管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iCs/>
          <w:caps w:val="0"/>
          <w:smallCaps w:val="0"/>
          <w:color w:val="auto"/>
          <w:kern w:val="2"/>
          <w:sz w:val="24"/>
          <w:szCs w:val="24"/>
          <w:u w:val="single"/>
          <w:lang w:val="en-US" w:eastAsia="zh-CN"/>
        </w:rPr>
      </w:pPr>
      <w:r>
        <w:rPr>
          <w:rFonts w:hint="eastAsia" w:ascii="Times New Roman" w:hAnsi="Times New Roman" w:eastAsia="宋体" w:cs="Times New Roman"/>
          <w:b w:val="0"/>
          <w:bCs w:val="0"/>
          <w:i/>
          <w:iCs/>
          <w:caps w:val="0"/>
          <w:smallCaps w:val="0"/>
          <w:color w:val="auto"/>
          <w:kern w:val="2"/>
          <w:sz w:val="24"/>
          <w:szCs w:val="24"/>
          <w:u w:val="single"/>
          <w:lang w:val="en-US" w:eastAsia="zh-CN"/>
        </w:rPr>
        <w:t>白山市江源区承天顺酒业有限责任公司位于</w:t>
      </w:r>
      <w:r>
        <w:rPr>
          <w:rFonts w:hint="eastAsia" w:cs="Times New Roman"/>
          <w:b w:val="0"/>
          <w:bCs w:val="0"/>
          <w:i/>
          <w:iCs/>
          <w:caps w:val="0"/>
          <w:smallCaps w:val="0"/>
          <w:color w:val="auto"/>
          <w:kern w:val="2"/>
          <w:sz w:val="24"/>
          <w:szCs w:val="24"/>
          <w:u w:val="single"/>
          <w:lang w:val="en-US" w:eastAsia="zh-CN"/>
        </w:rPr>
        <w:t>江源区</w:t>
      </w:r>
      <w:r>
        <w:rPr>
          <w:rFonts w:hint="eastAsia" w:ascii="Times New Roman" w:hAnsi="Times New Roman" w:eastAsia="宋体" w:cs="Times New Roman"/>
          <w:b w:val="0"/>
          <w:bCs w:val="0"/>
          <w:i/>
          <w:iCs/>
          <w:caps w:val="0"/>
          <w:smallCaps w:val="0"/>
          <w:color w:val="auto"/>
          <w:kern w:val="2"/>
          <w:sz w:val="24"/>
          <w:szCs w:val="24"/>
          <w:u w:val="single"/>
          <w:lang w:val="en-US" w:eastAsia="zh-CN"/>
        </w:rPr>
        <w:t>大气环境弱扩散重点管控区</w:t>
      </w:r>
      <w:r>
        <w:rPr>
          <w:rFonts w:hint="eastAsia" w:cs="Times New Roman"/>
          <w:b w:val="0"/>
          <w:bCs w:val="0"/>
          <w:i/>
          <w:iCs/>
          <w:caps w:val="0"/>
          <w:smallCaps w:val="0"/>
          <w:color w:val="auto"/>
          <w:kern w:val="2"/>
          <w:sz w:val="24"/>
          <w:szCs w:val="24"/>
          <w:u w:val="single"/>
          <w:lang w:val="en-US" w:eastAsia="zh-CN"/>
        </w:rPr>
        <w:t>及江源区建设用地污染风险重点管控区</w:t>
      </w:r>
      <w:r>
        <w:rPr>
          <w:rFonts w:hint="eastAsia" w:ascii="Times New Roman" w:hAnsi="Times New Roman" w:eastAsia="宋体" w:cs="Times New Roman"/>
          <w:b w:val="0"/>
          <w:bCs w:val="0"/>
          <w:i/>
          <w:iCs/>
          <w:caps w:val="0"/>
          <w:smallCaps w:val="0"/>
          <w:color w:val="auto"/>
          <w:kern w:val="2"/>
          <w:sz w:val="24"/>
          <w:szCs w:val="24"/>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iCs/>
          <w:caps w:val="0"/>
          <w:smallCaps w:val="0"/>
          <w:color w:val="auto"/>
          <w:kern w:val="2"/>
          <w:sz w:val="24"/>
          <w:szCs w:val="24"/>
          <w:u w:val="single"/>
          <w:lang w:val="en-US" w:eastAsia="zh-CN"/>
        </w:rPr>
      </w:pPr>
      <w:r>
        <w:rPr>
          <w:rFonts w:hint="default" w:ascii="Times New Roman" w:hAnsi="Times New Roman" w:eastAsia="宋体" w:cs="Times New Roman"/>
          <w:b w:val="0"/>
          <w:bCs w:val="0"/>
          <w:i/>
          <w:iCs/>
          <w:caps w:val="0"/>
          <w:smallCaps w:val="0"/>
          <w:color w:val="auto"/>
          <w:kern w:val="2"/>
          <w:sz w:val="24"/>
          <w:szCs w:val="24"/>
          <w:u w:val="single"/>
          <w:lang w:val="en-US" w:eastAsia="zh-CN"/>
        </w:rPr>
        <w:t>①</w:t>
      </w:r>
      <w:r>
        <w:rPr>
          <w:rFonts w:hint="default" w:ascii="Times New Roman" w:hAnsi="Times New Roman" w:cs="Times New Roman"/>
          <w:b w:val="0"/>
          <w:bCs w:val="0"/>
          <w:i/>
          <w:iCs/>
          <w:caps w:val="0"/>
          <w:smallCaps w:val="0"/>
          <w:color w:val="auto"/>
          <w:kern w:val="2"/>
          <w:sz w:val="24"/>
          <w:szCs w:val="24"/>
          <w:u w:val="single"/>
          <w:lang w:val="en-US" w:eastAsia="zh-CN"/>
        </w:rPr>
        <w:t>江源区</w:t>
      </w:r>
      <w:r>
        <w:rPr>
          <w:rFonts w:hint="default" w:ascii="Times New Roman" w:hAnsi="Times New Roman" w:eastAsia="宋体" w:cs="Times New Roman"/>
          <w:b w:val="0"/>
          <w:bCs w:val="0"/>
          <w:i/>
          <w:iCs/>
          <w:caps w:val="0"/>
          <w:smallCaps w:val="0"/>
          <w:color w:val="auto"/>
          <w:kern w:val="2"/>
          <w:sz w:val="24"/>
          <w:szCs w:val="24"/>
          <w:u w:val="single"/>
          <w:lang w:val="en-US" w:eastAsia="zh-CN"/>
        </w:rPr>
        <w:t>大气环境弱扩散重点管控区</w:t>
      </w:r>
      <w:r>
        <w:rPr>
          <w:rFonts w:hint="default" w:ascii="Times New Roman" w:hAnsi="Times New Roman" w:cs="Times New Roman"/>
          <w:b w:val="0"/>
          <w:bCs w:val="0"/>
          <w:i/>
          <w:iCs/>
          <w:caps w:val="0"/>
          <w:smallCaps w:val="0"/>
          <w:color w:val="auto"/>
          <w:kern w:val="2"/>
          <w:sz w:val="24"/>
          <w:szCs w:val="24"/>
          <w:u w:val="single"/>
          <w:lang w:val="en-US" w:eastAsia="zh-CN"/>
        </w:rPr>
        <w:t>（环境管控单元编码ZH22060520003）</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i/>
          <w:iCs/>
          <w:caps w:val="0"/>
          <w:smallCaps w:val="0"/>
          <w:color w:val="auto"/>
          <w:kern w:val="2"/>
          <w:sz w:val="24"/>
          <w:szCs w:val="24"/>
          <w:u w:val="single"/>
          <w:lang w:val="en-US" w:eastAsia="zh-CN"/>
        </w:rPr>
      </w:pPr>
      <w:r>
        <w:rPr>
          <w:rFonts w:hint="eastAsia" w:ascii="宋体" w:hAnsi="宋体" w:eastAsia="宋体" w:cs="宋体"/>
          <w:b w:val="0"/>
          <w:bCs w:val="0"/>
          <w:i/>
          <w:iCs/>
          <w:caps w:val="0"/>
          <w:smallCaps w:val="0"/>
          <w:color w:val="auto"/>
          <w:kern w:val="2"/>
          <w:sz w:val="24"/>
          <w:szCs w:val="24"/>
          <w:u w:val="single"/>
          <w:lang w:val="en-US" w:eastAsia="zh-CN"/>
        </w:rPr>
        <w:t>具体管控要求为：全面开展“散乱污”企业及集群综合整治行动，“散乱污”企业实施分类处置与动态管理机制。建立秸秆焚烧网格化责任体系，加快提升秸秆综合利用能力。减少化肥农药使用量，实现化肥农药使用量负增长，强化畜禽养殖业氨排放综合管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i/>
          <w:iCs/>
          <w:color w:val="000000"/>
          <w:sz w:val="24"/>
          <w:highlight w:val="none"/>
          <w:u w:val="single"/>
          <w:lang w:val="en-US" w:eastAsia="zh-CN"/>
        </w:rPr>
      </w:pPr>
      <w:r>
        <w:rPr>
          <w:rFonts w:hint="default" w:ascii="Times New Roman" w:hAnsi="Times New Roman" w:cs="Times New Roman"/>
          <w:i/>
          <w:iCs/>
          <w:color w:val="000000"/>
          <w:sz w:val="24"/>
          <w:highlight w:val="none"/>
          <w:u w:val="single"/>
          <w:lang w:eastAsia="zh-CN"/>
        </w:rPr>
        <w:t>白山市江源区承天顺酒业有限责任公司</w:t>
      </w:r>
      <w:r>
        <w:rPr>
          <w:rFonts w:hint="default" w:ascii="Times New Roman" w:hAnsi="Times New Roman" w:cs="Times New Roman"/>
          <w:i/>
          <w:iCs/>
          <w:color w:val="000000"/>
          <w:sz w:val="24"/>
          <w:highlight w:val="none"/>
          <w:u w:val="single"/>
        </w:rPr>
        <w:t>，无</w:t>
      </w:r>
      <w:r>
        <w:rPr>
          <w:rFonts w:hint="eastAsia" w:ascii="宋体" w:hAnsi="宋体" w:eastAsia="宋体" w:cs="宋体"/>
          <w:i/>
          <w:iCs/>
          <w:color w:val="000000"/>
          <w:sz w:val="24"/>
          <w:szCs w:val="24"/>
          <w:highlight w:val="none"/>
          <w:u w:val="single"/>
        </w:rPr>
        <w:t>“散乱污”现</w:t>
      </w:r>
      <w:r>
        <w:rPr>
          <w:rFonts w:hint="default" w:ascii="Times New Roman" w:hAnsi="Times New Roman" w:cs="Times New Roman"/>
          <w:i/>
          <w:iCs/>
          <w:color w:val="000000"/>
          <w:sz w:val="24"/>
          <w:szCs w:val="24"/>
          <w:highlight w:val="none"/>
          <w:u w:val="single"/>
        </w:rPr>
        <w:t>象，</w:t>
      </w:r>
      <w:r>
        <w:rPr>
          <w:rFonts w:hint="eastAsia" w:ascii="Times New Roman" w:hAnsi="Times New Roman" w:cs="Times New Roman"/>
          <w:i/>
          <w:iCs/>
          <w:color w:val="000000"/>
          <w:sz w:val="24"/>
          <w:szCs w:val="24"/>
          <w:highlight w:val="none"/>
          <w:u w:val="single"/>
          <w:lang w:val="en-US" w:eastAsia="zh-CN"/>
        </w:rPr>
        <w:t>原料</w:t>
      </w:r>
      <w:r>
        <w:rPr>
          <w:rFonts w:hint="default" w:ascii="Times New Roman" w:hAnsi="Times New Roman" w:cs="Times New Roman"/>
          <w:i/>
          <w:iCs/>
          <w:sz w:val="24"/>
          <w:szCs w:val="24"/>
          <w:u w:val="single"/>
        </w:rPr>
        <w:t>粉碎粉尘经布袋除尘器处理后，满足《大气污染物综合排放标准》（GB16297-1996）中的二级标准经15m高排气筒排放；</w:t>
      </w:r>
      <w:r>
        <w:rPr>
          <w:rFonts w:hint="default" w:ascii="Times New Roman" w:hAnsi="Times New Roman" w:cs="Times New Roman"/>
          <w:i/>
          <w:iCs/>
          <w:sz w:val="24"/>
          <w:szCs w:val="24"/>
          <w:u w:val="single"/>
          <w:lang w:val="en-US" w:eastAsia="zh-CN"/>
        </w:rPr>
        <w:t>生物质</w:t>
      </w:r>
      <w:r>
        <w:rPr>
          <w:rFonts w:hint="default" w:ascii="Times New Roman" w:hAnsi="Times New Roman" w:cs="Times New Roman"/>
          <w:i/>
          <w:iCs/>
          <w:sz w:val="24"/>
          <w:szCs w:val="24"/>
          <w:u w:val="single"/>
        </w:rPr>
        <w:t>锅炉烟气采用</w:t>
      </w:r>
      <w:r>
        <w:rPr>
          <w:rFonts w:hint="default" w:ascii="Times New Roman" w:hAnsi="Times New Roman" w:cs="Times New Roman"/>
          <w:i/>
          <w:iCs/>
          <w:sz w:val="24"/>
          <w:szCs w:val="24"/>
          <w:u w:val="single"/>
          <w:lang w:val="en-US" w:eastAsia="zh-CN"/>
        </w:rPr>
        <w:t>多管除尘器+脉冲袋式除尘器+镁法脱硫塔</w:t>
      </w:r>
      <w:r>
        <w:rPr>
          <w:rFonts w:hint="default" w:ascii="Times New Roman" w:hAnsi="Times New Roman" w:cs="Times New Roman"/>
          <w:i/>
          <w:iCs/>
          <w:sz w:val="24"/>
          <w:szCs w:val="24"/>
          <w:u w:val="single"/>
        </w:rPr>
        <w:t>处理后，满足《锅炉大气污染物排放标准》（GB13271-2014）中燃煤锅炉的排放标准，经</w:t>
      </w:r>
      <w:r>
        <w:rPr>
          <w:rFonts w:hint="default" w:ascii="Times New Roman" w:hAnsi="Times New Roman" w:cs="Times New Roman"/>
          <w:i/>
          <w:iCs/>
          <w:sz w:val="24"/>
          <w:szCs w:val="24"/>
          <w:u w:val="single"/>
          <w:lang w:val="en-US" w:eastAsia="zh-CN"/>
        </w:rPr>
        <w:t>40</w:t>
      </w:r>
      <w:r>
        <w:rPr>
          <w:rFonts w:hint="default" w:ascii="Times New Roman" w:hAnsi="Times New Roman" w:cs="Times New Roman"/>
          <w:i/>
          <w:iCs/>
          <w:sz w:val="24"/>
          <w:szCs w:val="24"/>
          <w:u w:val="single"/>
        </w:rPr>
        <w:t>m高排气筒排放；发酵过程产生的异味气体经封闭和生物脱臭措施处理后，满足《恶臭污染物排放标准》（GB14554-93），经15m高排气筒排放；污水处理站</w:t>
      </w:r>
      <w:r>
        <w:rPr>
          <w:rFonts w:hint="eastAsia" w:ascii="Times New Roman" w:hAnsi="Times New Roman" w:cs="Times New Roman"/>
          <w:i/>
          <w:iCs/>
          <w:sz w:val="24"/>
          <w:szCs w:val="24"/>
          <w:u w:val="single"/>
          <w:lang w:val="en-US" w:eastAsia="zh-CN"/>
        </w:rPr>
        <w:t>废气</w:t>
      </w:r>
      <w:r>
        <w:rPr>
          <w:rFonts w:hint="default" w:ascii="Times New Roman" w:hAnsi="Times New Roman" w:cs="Times New Roman"/>
          <w:i/>
          <w:iCs/>
          <w:sz w:val="24"/>
          <w:szCs w:val="24"/>
          <w:u w:val="single"/>
        </w:rPr>
        <w:t>满足《恶臭污染物排放标准》（GB14554-93），经15m高排气筒排放。</w:t>
      </w:r>
      <w:r>
        <w:rPr>
          <w:rFonts w:hint="default" w:ascii="Times New Roman" w:hAnsi="Times New Roman" w:cs="Times New Roman"/>
          <w:i/>
          <w:iCs/>
          <w:color w:val="000000"/>
          <w:sz w:val="24"/>
          <w:highlight w:val="none"/>
          <w:u w:val="single"/>
        </w:rPr>
        <w:t>对环境空气影响较小，</w:t>
      </w:r>
      <w:r>
        <w:rPr>
          <w:rFonts w:hint="default" w:ascii="Times New Roman" w:hAnsi="Times New Roman" w:cs="Times New Roman"/>
          <w:i/>
          <w:iCs/>
          <w:color w:val="000000"/>
          <w:sz w:val="24"/>
          <w:highlight w:val="none"/>
          <w:u w:val="single"/>
          <w:lang w:val="en-US" w:eastAsia="zh-CN"/>
        </w:rPr>
        <w:t>故符合白山市大气环境弱扩散重点管控区管控要求。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i/>
          <w:iCs/>
          <w:color w:val="000000"/>
          <w:sz w:val="24"/>
          <w:highlight w:val="none"/>
          <w:u w:val="single"/>
          <w:lang w:val="en-US" w:eastAsia="zh-CN"/>
        </w:rPr>
      </w:pPr>
      <w:r>
        <w:rPr>
          <w:rFonts w:hint="default" w:ascii="Times New Roman" w:hAnsi="Times New Roman" w:cs="Times New Roman"/>
          <w:i/>
          <w:iCs/>
          <w:color w:val="000000"/>
          <w:sz w:val="24"/>
          <w:highlight w:val="none"/>
          <w:u w:val="single"/>
          <w:lang w:val="en-US" w:eastAsia="zh-CN"/>
        </w:rPr>
        <w:t>②</w:t>
      </w:r>
      <w:r>
        <w:rPr>
          <w:rFonts w:hint="default" w:ascii="Times New Roman" w:hAnsi="Times New Roman" w:cs="Times New Roman"/>
          <w:b w:val="0"/>
          <w:bCs w:val="0"/>
          <w:i/>
          <w:iCs/>
          <w:caps w:val="0"/>
          <w:smallCaps w:val="0"/>
          <w:color w:val="auto"/>
          <w:kern w:val="2"/>
          <w:sz w:val="24"/>
          <w:szCs w:val="24"/>
          <w:u w:val="single"/>
          <w:lang w:val="en-US" w:eastAsia="zh-CN"/>
        </w:rPr>
        <w:t>江源区建设用地污染风险重点管控区（环境管控单元编码ZH22060520005）</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i/>
          <w:iCs/>
          <w:color w:val="000000"/>
          <w:sz w:val="24"/>
          <w:highlight w:val="none"/>
          <w:u w:val="single"/>
          <w:lang w:val="en-US" w:eastAsia="zh-CN"/>
        </w:rPr>
      </w:pPr>
      <w:r>
        <w:rPr>
          <w:rFonts w:hint="default" w:ascii="Times New Roman" w:hAnsi="Times New Roman" w:cs="Times New Roman"/>
          <w:i/>
          <w:iCs/>
          <w:color w:val="000000"/>
          <w:sz w:val="24"/>
          <w:highlight w:val="none"/>
          <w:u w:val="single"/>
          <w:lang w:val="en-US" w:eastAsia="zh-CN"/>
        </w:rPr>
        <w:t>区域土壤污染的风险主要来自省级及以上开发区，重点矿区（扣除与生态保护红线重叠部分），以及疑似污染地块、土壤环境重点监管企业（疑似污染地块、土壤环境重点监管企业暂时作为建设用地污染风险重点管控点位），尤其是涉及有色金属冶炼、石油加工、化工、焦化、电镀、制革等行业的省级及以上开发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根据《白山市“三线一单”成果报告》，白山市江源区承天顺酒业有限责任公司不位于吉林白山经济开发区内、不属于疑似污染的地块、不属于土壤环境重点监管企业，不属于重点矿区内。</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eastAsia="宋体" w:cs="Times New Roman"/>
          <w:b w:val="0"/>
          <w:bCs w:val="0"/>
          <w:i w:val="0"/>
          <w:iCs w:val="0"/>
          <w:caps w:val="0"/>
          <w:smallCaps w:val="0"/>
          <w:color w:val="auto"/>
          <w:kern w:val="2"/>
          <w:sz w:val="24"/>
          <w:szCs w:val="24"/>
          <w:u w:val="none"/>
          <w:lang w:val="en-US" w:eastAsia="zh-CN"/>
        </w:rPr>
        <w:t>具体管控要求为：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a</w:t>
      </w:r>
      <w:r>
        <w:rPr>
          <w:rFonts w:hint="default" w:ascii="Times New Roman" w:hAnsi="Times New Roman" w:cs="Times New Roman"/>
          <w:color w:val="000000"/>
          <w:sz w:val="24"/>
          <w:highlight w:val="none"/>
          <w:lang w:val="en-US" w:eastAsia="zh-CN"/>
        </w:rPr>
        <w:t>、严格按矿产资源开发规划进行矿产资源开采，严禁超规划规模及范围开采。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b</w:t>
      </w:r>
      <w:r>
        <w:rPr>
          <w:rFonts w:hint="default" w:ascii="Times New Roman" w:hAnsi="Times New Roman" w:cs="Times New Roman"/>
          <w:color w:val="000000"/>
          <w:sz w:val="24"/>
          <w:highlight w:val="none"/>
          <w:lang w:val="en-US" w:eastAsia="zh-CN"/>
        </w:rPr>
        <w:t>、禁止新建对生态环境破坏严重或产生不可恢复性影响的矿山；自然保护区、居民集中生活区的周边和重要交通干线、重要河流湖泊一定距离范围内禁止新建露采矿山；新建、改扩建矿山必须按照有关规定施行矿产资源开发利用方案，建立矿山企业矿山地质环境保护与治理恢复方案和土地复垦方案合并编报制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c</w:t>
      </w:r>
      <w:r>
        <w:rPr>
          <w:rFonts w:hint="default" w:ascii="Times New Roman" w:hAnsi="Times New Roman" w:cs="Times New Roman"/>
          <w:color w:val="000000"/>
          <w:sz w:val="24"/>
          <w:highlight w:val="none"/>
          <w:lang w:val="en-US" w:eastAsia="zh-CN"/>
        </w:rPr>
        <w:t>、严防采矿引起的水资源枯竭、地表水及地下水水质污染为主的水环境问题以及生态植被破坏。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f</w:t>
      </w:r>
      <w:r>
        <w:rPr>
          <w:rFonts w:hint="default" w:ascii="Times New Roman" w:hAnsi="Times New Roman" w:cs="Times New Roman"/>
          <w:color w:val="000000"/>
          <w:sz w:val="24"/>
          <w:highlight w:val="none"/>
          <w:lang w:val="en-US" w:eastAsia="zh-CN"/>
        </w:rPr>
        <w:t>、严防对土壤重金属污染。</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e</w:t>
      </w:r>
      <w:r>
        <w:rPr>
          <w:rFonts w:hint="default" w:ascii="Times New Roman" w:hAnsi="Times New Roman" w:cs="Times New Roman"/>
          <w:color w:val="000000"/>
          <w:sz w:val="24"/>
          <w:highlight w:val="none"/>
          <w:lang w:val="en-US" w:eastAsia="zh-CN"/>
        </w:rPr>
        <w:t>、制定有关水污染事故的应急方案，做好应急准备，并定期进行演练。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白山市江源区承天顺酒业有限责任公司为白酒生产项目，且不属于采矿项目，故</w:t>
      </w:r>
      <w:r>
        <w:rPr>
          <w:rFonts w:hint="default" w:ascii="Times New Roman" w:hAnsi="Times New Roman" w:cs="Times New Roman"/>
          <w:color w:val="000000"/>
          <w:sz w:val="24"/>
          <w:highlight w:val="none"/>
          <w:lang w:val="en-US" w:eastAsia="zh-CN"/>
        </w:rPr>
        <w:t>符合</w:t>
      </w:r>
      <w:r>
        <w:rPr>
          <w:rFonts w:hint="eastAsia" w:cs="Times New Roman"/>
          <w:b w:val="0"/>
          <w:bCs w:val="0"/>
          <w:i w:val="0"/>
          <w:iCs w:val="0"/>
          <w:caps w:val="0"/>
          <w:smallCaps w:val="0"/>
          <w:color w:val="auto"/>
          <w:kern w:val="2"/>
          <w:sz w:val="24"/>
          <w:szCs w:val="24"/>
          <w:u w:val="none"/>
          <w:lang w:val="en-US" w:eastAsia="zh-CN"/>
        </w:rPr>
        <w:t>白山市建设用地污染风险重点管控</w:t>
      </w:r>
      <w:r>
        <w:rPr>
          <w:rFonts w:hint="default" w:ascii="Times New Roman" w:hAnsi="Times New Roman" w:cs="Times New Roman"/>
          <w:color w:val="000000"/>
          <w:sz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val="0"/>
          <w:bCs w:val="0"/>
          <w:i w:val="0"/>
          <w:iCs w:val="0"/>
          <w:caps w:val="0"/>
          <w:smallCaps w:val="0"/>
          <w:color w:val="auto"/>
          <w:kern w:val="2"/>
          <w:sz w:val="24"/>
          <w:szCs w:val="24"/>
          <w:u w:val="none"/>
          <w:lang w:val="en-US" w:eastAsia="zh-CN"/>
        </w:rPr>
      </w:pPr>
      <w:r>
        <w:rPr>
          <w:rFonts w:hint="eastAsia" w:ascii="Times New Roman" w:hAnsi="Times New Roman" w:cs="Times New Roman"/>
          <w:b w:val="0"/>
          <w:bCs w:val="0"/>
          <w:i w:val="0"/>
          <w:iCs w:val="0"/>
          <w:caps w:val="0"/>
          <w:smallCaps w:val="0"/>
          <w:color w:val="auto"/>
          <w:kern w:val="2"/>
          <w:sz w:val="24"/>
          <w:szCs w:val="24"/>
          <w:u w:val="none"/>
          <w:lang w:val="en-US" w:eastAsia="zh-CN"/>
        </w:rPr>
        <w:t>（2）</w:t>
      </w:r>
      <w:r>
        <w:rPr>
          <w:rFonts w:hint="default" w:ascii="Times New Roman" w:hAnsi="Times New Roman" w:eastAsia="宋体" w:cs="Times New Roman"/>
          <w:b w:val="0"/>
          <w:bCs w:val="0"/>
          <w:i w:val="0"/>
          <w:iCs w:val="0"/>
          <w:caps w:val="0"/>
          <w:smallCaps w:val="0"/>
          <w:color w:val="auto"/>
          <w:kern w:val="2"/>
          <w:sz w:val="24"/>
          <w:szCs w:val="24"/>
          <w:u w:val="none"/>
          <w:lang w:val="en-US" w:eastAsia="zh-CN"/>
        </w:rPr>
        <w:t>与环境质量底线相符性分析</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rPr>
      </w:pPr>
      <w:r>
        <w:rPr>
          <w:rFonts w:hint="default" w:ascii="Times New Roman" w:hAnsi="Times New Roman" w:eastAsia="宋体" w:cs="Times New Roman"/>
          <w:i w:val="0"/>
          <w:iCs w:val="0"/>
          <w:sz w:val="24"/>
          <w:szCs w:val="24"/>
          <w:u w:val="none"/>
          <w:lang w:val="en-US" w:eastAsia="zh-CN"/>
        </w:rPr>
        <w:t>①环境</w:t>
      </w:r>
      <w:r>
        <w:rPr>
          <w:rFonts w:hint="default" w:ascii="Times New Roman" w:hAnsi="Times New Roman" w:eastAsia="宋体" w:cs="Times New Roman"/>
          <w:i w:val="0"/>
          <w:iCs w:val="0"/>
          <w:sz w:val="24"/>
          <w:szCs w:val="24"/>
          <w:u w:val="none"/>
        </w:rPr>
        <w:t>空气</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eastAsia="zh-CN"/>
        </w:rPr>
        <w:t>白山市江源区承天顺酒业有限责任公司</w:t>
      </w:r>
      <w:r>
        <w:rPr>
          <w:rFonts w:hint="default" w:ascii="Times New Roman" w:hAnsi="Times New Roman" w:eastAsia="宋体" w:cs="Times New Roman"/>
          <w:i w:val="0"/>
          <w:iCs w:val="0"/>
          <w:sz w:val="24"/>
          <w:szCs w:val="24"/>
          <w:u w:val="none"/>
        </w:rPr>
        <w:t>所在区域大气环境为二类区，根据吉林省生态环境厅发布的《吉林省202</w:t>
      </w:r>
      <w:r>
        <w:rPr>
          <w:rFonts w:hint="eastAsia" w:ascii="Times New Roman" w:hAnsi="Times New Roman" w:eastAsia="宋体" w:cs="Times New Roman"/>
          <w:i w:val="0"/>
          <w:iCs w:val="0"/>
          <w:sz w:val="24"/>
          <w:szCs w:val="24"/>
          <w:u w:val="none"/>
          <w:lang w:val="en-US" w:eastAsia="zh-CN"/>
        </w:rPr>
        <w:t>2</w:t>
      </w:r>
      <w:r>
        <w:rPr>
          <w:rFonts w:hint="default" w:ascii="Times New Roman" w:hAnsi="Times New Roman" w:eastAsia="宋体" w:cs="Times New Roman"/>
          <w:i w:val="0"/>
          <w:iCs w:val="0"/>
          <w:sz w:val="24"/>
          <w:szCs w:val="24"/>
          <w:u w:val="none"/>
        </w:rPr>
        <w:t>年环境状况公报》中的监测数据及环境保护环境工程评估中心《环境空气质量模型技术支持服务系统》中项目所在区域大气环境空气质量达标区判定结果可知，</w:t>
      </w:r>
      <w:r>
        <w:rPr>
          <w:rFonts w:hint="eastAsia" w:ascii="Times New Roman" w:hAnsi="Times New Roman" w:eastAsia="宋体" w:cs="Times New Roman"/>
          <w:i w:val="0"/>
          <w:iCs w:val="0"/>
          <w:sz w:val="24"/>
          <w:szCs w:val="24"/>
          <w:u w:val="none"/>
          <w:lang w:eastAsia="zh-CN"/>
        </w:rPr>
        <w:t>白山市江源区承天顺酒业有限责任公司</w:t>
      </w:r>
      <w:r>
        <w:rPr>
          <w:rFonts w:hint="default" w:ascii="Times New Roman" w:hAnsi="Times New Roman" w:eastAsia="宋体" w:cs="Times New Roman"/>
          <w:i w:val="0"/>
          <w:iCs w:val="0"/>
          <w:sz w:val="24"/>
          <w:szCs w:val="24"/>
          <w:u w:val="none"/>
        </w:rPr>
        <w:t>所在区域为环境空气质量达标区。根据</w:t>
      </w:r>
      <w:r>
        <w:rPr>
          <w:rFonts w:hint="eastAsia" w:ascii="Times New Roman" w:hAnsi="Times New Roman" w:eastAsia="宋体" w:cs="Times New Roman"/>
          <w:i w:val="0"/>
          <w:iCs w:val="0"/>
          <w:sz w:val="24"/>
          <w:szCs w:val="24"/>
          <w:u w:val="none"/>
          <w:lang w:val="en-US" w:eastAsia="zh-CN"/>
        </w:rPr>
        <w:t>例行监测</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eastAsia="宋体" w:cs="Times New Roman"/>
          <w:i w:val="0"/>
          <w:iCs w:val="0"/>
          <w:sz w:val="24"/>
          <w:szCs w:val="24"/>
          <w:u w:val="none"/>
          <w:lang w:eastAsia="zh-CN"/>
        </w:rPr>
        <w:t>白山市江源区承天顺酒业有限责任公司</w:t>
      </w:r>
      <w:r>
        <w:rPr>
          <w:rFonts w:hint="eastAsia" w:ascii="Times New Roman" w:hAnsi="Times New Roman" w:eastAsia="宋体" w:cs="Times New Roman"/>
          <w:i w:val="0"/>
          <w:iCs w:val="0"/>
          <w:sz w:val="24"/>
          <w:szCs w:val="24"/>
          <w:u w:val="none"/>
          <w:lang w:val="en-US" w:eastAsia="zh-CN"/>
        </w:rPr>
        <w:t>所产生的废气</w:t>
      </w:r>
      <w:r>
        <w:rPr>
          <w:rFonts w:hint="default" w:ascii="Times New Roman" w:hAnsi="Times New Roman" w:cs="Times New Roman"/>
          <w:i w:val="0"/>
          <w:iCs w:val="0"/>
          <w:sz w:val="24"/>
          <w:szCs w:val="24"/>
          <w:u w:val="none"/>
          <w:lang w:val="en-US" w:eastAsia="zh-CN"/>
        </w:rPr>
        <w:t>对环境空气影响较小</w:t>
      </w:r>
      <w:r>
        <w:rPr>
          <w:rFonts w:hint="eastAsia" w:ascii="Times New Roman" w:hAnsi="Times New Roman" w:cs="Times New Roman"/>
          <w:i w:val="0"/>
          <w:iCs w:val="0"/>
          <w:sz w:val="24"/>
          <w:szCs w:val="24"/>
          <w:u w:val="none"/>
          <w:lang w:val="en-US" w:eastAsia="zh-CN"/>
        </w:rPr>
        <w:t>。</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eastAsia" w:ascii="Times New Roman" w:hAnsi="Times New Roman" w:cs="Times New Roman"/>
          <w:i w:val="0"/>
          <w:iCs w:val="0"/>
          <w:sz w:val="24"/>
          <w:szCs w:val="24"/>
          <w:u w:val="none"/>
          <w:lang w:val="en-US" w:eastAsia="zh-CN"/>
        </w:rPr>
        <w:t>②地表水</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eastAsia" w:ascii="Times New Roman" w:hAnsi="Times New Roman" w:cs="Times New Roman"/>
          <w:i w:val="0"/>
          <w:iCs w:val="0"/>
          <w:sz w:val="24"/>
          <w:szCs w:val="24"/>
          <w:u w:val="none"/>
          <w:lang w:val="en-US" w:eastAsia="zh-CN"/>
        </w:rPr>
        <w:t>项目区地表水属于《地表水环境质量标准》（GB3838-2002）中Ⅲ类功能区，白山市江源区承天顺酒业有限责任公司</w:t>
      </w:r>
      <w:r>
        <w:rPr>
          <w:rFonts w:hint="default" w:ascii="Times New Roman" w:hAnsi="Times New Roman" w:cs="Times New Roman"/>
          <w:iCs/>
          <w:sz w:val="24"/>
          <w:szCs w:val="24"/>
        </w:rPr>
        <w:t>排放的废水包括地面冲洗废水、冲洗设备废水、职工生活污水、洗瓶废水、锅炉房排污水</w:t>
      </w:r>
      <w:r>
        <w:rPr>
          <w:rFonts w:hint="eastAsia" w:cs="Times New Roman"/>
          <w:iCs/>
          <w:sz w:val="24"/>
          <w:szCs w:val="24"/>
          <w:lang w:eastAsia="zh-CN"/>
        </w:rPr>
        <w:t>、</w:t>
      </w:r>
      <w:r>
        <w:rPr>
          <w:rFonts w:hint="eastAsia" w:cs="Times New Roman"/>
          <w:iCs/>
          <w:sz w:val="24"/>
          <w:szCs w:val="24"/>
          <w:lang w:val="en-US" w:eastAsia="zh-CN"/>
        </w:rPr>
        <w:t>脱硫废水</w:t>
      </w:r>
      <w:r>
        <w:rPr>
          <w:rFonts w:hint="default" w:ascii="Times New Roman" w:hAnsi="Times New Roman" w:cs="Times New Roman"/>
          <w:iCs/>
          <w:sz w:val="24"/>
          <w:szCs w:val="24"/>
        </w:rPr>
        <w:t>和循环冷却站排污水</w:t>
      </w:r>
      <w:r>
        <w:rPr>
          <w:rFonts w:hint="eastAsia" w:ascii="Times New Roman" w:hAnsi="Times New Roman" w:cs="Times New Roman"/>
          <w:iCs/>
          <w:sz w:val="24"/>
          <w:szCs w:val="24"/>
          <w:lang w:eastAsia="zh-CN"/>
        </w:rPr>
        <w:t>，</w:t>
      </w:r>
      <w:r>
        <w:rPr>
          <w:rFonts w:hint="eastAsia" w:ascii="Times New Roman" w:hAnsi="Times New Roman" w:cs="Times New Roman"/>
          <w:iCs/>
          <w:sz w:val="24"/>
          <w:szCs w:val="24"/>
          <w:lang w:val="en-US" w:eastAsia="zh-CN"/>
        </w:rPr>
        <w:t>废水成分简单</w:t>
      </w:r>
      <w:r>
        <w:rPr>
          <w:rFonts w:hint="default" w:ascii="Times New Roman" w:hAnsi="Times New Roman" w:cs="Times New Roman"/>
          <w:iCs/>
          <w:sz w:val="24"/>
          <w:szCs w:val="24"/>
        </w:rPr>
        <w:t>。</w:t>
      </w:r>
      <w:r>
        <w:rPr>
          <w:rFonts w:hint="eastAsia" w:ascii="Times New Roman" w:hAnsi="Times New Roman" w:cs="Times New Roman"/>
          <w:iCs/>
          <w:sz w:val="24"/>
          <w:szCs w:val="24"/>
          <w:lang w:val="en-US" w:eastAsia="zh-CN"/>
        </w:rPr>
        <w:t>废水</w:t>
      </w:r>
      <w:r>
        <w:rPr>
          <w:rFonts w:hint="default" w:ascii="Times New Roman" w:hAnsi="Times New Roman" w:cs="Times New Roman"/>
          <w:iCs/>
          <w:sz w:val="24"/>
          <w:szCs w:val="24"/>
        </w:rPr>
        <w:t>经厂内自建污水处理站处理后，满足《发酵酒精和白酒工业水污染物排放标准》（GB27631-2011）中表2的直接排放标准，经厂区南侧的西南岔河排入浑江</w:t>
      </w:r>
      <w:r>
        <w:rPr>
          <w:rFonts w:hint="eastAsia" w:ascii="Times New Roman" w:hAnsi="Times New Roman" w:cs="Times New Roman"/>
          <w:i w:val="0"/>
          <w:iCs w:val="0"/>
          <w:sz w:val="24"/>
          <w:szCs w:val="24"/>
          <w:u w:val="none"/>
          <w:lang w:val="en-US" w:eastAsia="zh-CN"/>
        </w:rPr>
        <w:t>，且排放量小于总量指标，因此白山市江源区承天顺酒业有限责任公司的废水排放不突破水环境质量底线。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rPr>
      </w:pPr>
      <w:r>
        <w:rPr>
          <w:rFonts w:hint="default" w:ascii="Times New Roman" w:hAnsi="Times New Roman" w:eastAsia="宋体" w:cs="Times New Roman"/>
          <w:i w:val="0"/>
          <w:iCs w:val="0"/>
          <w:sz w:val="24"/>
          <w:szCs w:val="24"/>
          <w:u w:val="none"/>
        </w:rPr>
        <w:t>③声环境</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eastAsia="zh-CN"/>
        </w:rPr>
        <w:t>白山市江源区承天顺酒业有限责任公司</w:t>
      </w:r>
      <w:r>
        <w:rPr>
          <w:rFonts w:hint="default" w:ascii="Times New Roman" w:hAnsi="Times New Roman" w:eastAsia="宋体" w:cs="Times New Roman"/>
          <w:i w:val="0"/>
          <w:iCs w:val="0"/>
          <w:sz w:val="24"/>
          <w:szCs w:val="24"/>
          <w:u w:val="none"/>
        </w:rPr>
        <w:t>位于</w:t>
      </w:r>
      <w:r>
        <w:rPr>
          <w:rFonts w:hint="eastAsia" w:ascii="Times New Roman" w:hAnsi="Times New Roman" w:cs="宋体"/>
          <w:color w:val="000000" w:themeColor="text1"/>
          <w:kern w:val="21"/>
          <w:sz w:val="24"/>
          <w14:textFill>
            <w14:solidFill>
              <w14:schemeClr w14:val="tx1"/>
            </w14:solidFill>
          </w14:textFill>
        </w:rPr>
        <w:t>吉林省白山市江源区城墙街道七岔村</w:t>
      </w:r>
      <w:r>
        <w:rPr>
          <w:rFonts w:hint="default" w:ascii="Times New Roman" w:hAnsi="Times New Roman" w:eastAsia="宋体" w:cs="Times New Roman"/>
          <w:i w:val="0"/>
          <w:iCs w:val="0"/>
          <w:sz w:val="24"/>
          <w:szCs w:val="24"/>
          <w:u w:val="none"/>
        </w:rPr>
        <w:t>，根据《声环境质量标准》（GB3096-2008）中7.2乡村声环境功能的确定：</w:t>
      </w:r>
      <w:r>
        <w:rPr>
          <w:rFonts w:hint="eastAsia" w:ascii="Times New Roman" w:hAnsi="Times New Roman" w:eastAsia="宋体" w:cs="Times New Roman"/>
          <w:i w:val="0"/>
          <w:iCs w:val="0"/>
          <w:sz w:val="24"/>
          <w:szCs w:val="24"/>
          <w:u w:val="none"/>
          <w:lang w:eastAsia="zh-CN"/>
        </w:rPr>
        <w:t>白山市江源区承天顺酒业有限责任公司</w:t>
      </w:r>
      <w:r>
        <w:rPr>
          <w:rFonts w:hint="default" w:ascii="Times New Roman" w:hAnsi="Times New Roman" w:eastAsia="宋体" w:cs="Times New Roman"/>
          <w:i w:val="0"/>
          <w:iCs w:val="0"/>
          <w:sz w:val="24"/>
          <w:szCs w:val="24"/>
          <w:u w:val="none"/>
        </w:rPr>
        <w:t>所在区域为声环境1类区。</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eastAsia="zh-CN"/>
        </w:rPr>
        <w:t>白山市江源区承天顺酒业有限责任公司</w:t>
      </w:r>
      <w:r>
        <w:rPr>
          <w:rFonts w:hint="default" w:ascii="Times New Roman" w:hAnsi="Times New Roman" w:eastAsia="宋体" w:cs="Times New Roman"/>
          <w:i w:val="0"/>
          <w:iCs w:val="0"/>
          <w:sz w:val="24"/>
          <w:szCs w:val="24"/>
          <w:u w:val="none"/>
        </w:rPr>
        <w:t>实施后，正常工况下，边界噪声贡献值较小，边界噪声</w:t>
      </w:r>
      <w:r>
        <w:rPr>
          <w:rFonts w:hint="eastAsia" w:cs="Times New Roman"/>
          <w:i w:val="0"/>
          <w:iCs w:val="0"/>
          <w:sz w:val="24"/>
          <w:szCs w:val="24"/>
          <w:u w:val="none"/>
          <w:lang w:val="en-US" w:eastAsia="zh-CN"/>
        </w:rPr>
        <w:t>预测</w:t>
      </w:r>
      <w:r>
        <w:rPr>
          <w:rFonts w:hint="default" w:ascii="Times New Roman" w:hAnsi="Times New Roman" w:eastAsia="宋体" w:cs="Times New Roman"/>
          <w:i w:val="0"/>
          <w:iCs w:val="0"/>
          <w:sz w:val="24"/>
          <w:szCs w:val="24"/>
          <w:u w:val="none"/>
        </w:rPr>
        <w:t>值满足《工业企业厂界环境噪声排放标准》（GB12348-2008）1类标准要求。</w:t>
      </w:r>
    </w:p>
    <w:p>
      <w:pPr>
        <w:keepNext w:val="0"/>
        <w:keepLines w:val="0"/>
        <w:pageBreakBefore w:val="0"/>
        <w:wordWrap/>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i w:val="0"/>
          <w:iCs w:val="0"/>
          <w:sz w:val="24"/>
          <w:szCs w:val="24"/>
          <w:u w:val="none"/>
          <w:lang w:val="en-US" w:eastAsia="zh-CN"/>
        </w:rPr>
      </w:pPr>
      <w:r>
        <w:rPr>
          <w:rFonts w:hint="default" w:ascii="Times New Roman" w:hAnsi="Times New Roman" w:cs="Times New Roman"/>
          <w:i w:val="0"/>
          <w:iCs w:val="0"/>
          <w:sz w:val="24"/>
          <w:szCs w:val="24"/>
          <w:u w:val="none"/>
          <w:lang w:val="en-US" w:eastAsia="zh-CN"/>
        </w:rPr>
        <w:t>上述措施能确保</w:t>
      </w:r>
      <w:r>
        <w:rPr>
          <w:rFonts w:hint="eastAsia" w:ascii="Times New Roman" w:hAnsi="Times New Roman" w:cs="Times New Roman"/>
          <w:i w:val="0"/>
          <w:iCs w:val="0"/>
          <w:sz w:val="24"/>
          <w:szCs w:val="24"/>
          <w:u w:val="none"/>
          <w:lang w:val="en-US" w:eastAsia="zh-CN"/>
        </w:rPr>
        <w:t>白山市江源区承天顺酒业有限责任公司产生的</w:t>
      </w:r>
      <w:r>
        <w:rPr>
          <w:rFonts w:hint="default" w:ascii="Times New Roman" w:hAnsi="Times New Roman" w:cs="Times New Roman"/>
          <w:i w:val="0"/>
          <w:iCs w:val="0"/>
          <w:sz w:val="24"/>
          <w:szCs w:val="24"/>
          <w:u w:val="none"/>
          <w:lang w:val="en-US" w:eastAsia="zh-CN"/>
        </w:rPr>
        <w:t>污染物对环境质量的影响降到最小，不突破所在区域环境质量底线。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cs="Times New Roman"/>
          <w:i w:val="0"/>
          <w:iCs w:val="0"/>
          <w:sz w:val="24"/>
          <w:szCs w:val="24"/>
          <w:u w:val="none"/>
          <w:lang w:val="en-US" w:eastAsia="zh-CN"/>
        </w:rPr>
        <w:t>（3）</w:t>
      </w:r>
      <w:r>
        <w:rPr>
          <w:rFonts w:hint="default" w:ascii="Times New Roman" w:hAnsi="Times New Roman" w:eastAsia="宋体" w:cs="Times New Roman"/>
          <w:i w:val="0"/>
          <w:iCs w:val="0"/>
          <w:sz w:val="24"/>
          <w:szCs w:val="24"/>
          <w:u w:val="none"/>
          <w:lang w:val="en-US" w:eastAsia="zh-CN"/>
        </w:rPr>
        <w:t>资源利用上线相符性</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①水资源利用上线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根据《吉林省生态环境准入清单》，</w:t>
      </w:r>
      <w:r>
        <w:rPr>
          <w:rFonts w:hint="eastAsia" w:ascii="Times New Roman" w:hAnsi="Times New Roman" w:cs="Times New Roman"/>
          <w:i w:val="0"/>
          <w:iCs w:val="0"/>
          <w:sz w:val="24"/>
          <w:szCs w:val="24"/>
          <w:u w:val="none"/>
          <w:lang w:val="en-US" w:eastAsia="zh-CN"/>
        </w:rPr>
        <w:t>白山市江源区承天顺酒业有限责任公司用水量较小</w:t>
      </w:r>
      <w:r>
        <w:rPr>
          <w:rFonts w:hint="eastAsia" w:ascii="Times New Roman" w:hAnsi="Times New Roman" w:cs="Times New Roman"/>
          <w:i w:val="0"/>
          <w:iCs w:val="0"/>
          <w:sz w:val="24"/>
          <w:szCs w:val="24"/>
          <w:u w:val="none"/>
          <w:vertAlign w:val="baseline"/>
          <w:lang w:val="en-US" w:eastAsia="zh-CN"/>
        </w:rPr>
        <w:t>，现企业</w:t>
      </w:r>
      <w:r>
        <w:rPr>
          <w:rFonts w:hint="eastAsia" w:cs="Times New Roman"/>
          <w:i w:val="0"/>
          <w:iCs w:val="0"/>
          <w:sz w:val="24"/>
          <w:szCs w:val="24"/>
          <w:u w:val="none"/>
          <w:lang w:val="en-US" w:eastAsia="zh-CN"/>
        </w:rPr>
        <w:t>用水量在其取水证许可范围内，</w:t>
      </w:r>
      <w:r>
        <w:rPr>
          <w:rFonts w:hint="default" w:ascii="Times New Roman" w:hAnsi="Times New Roman" w:eastAsia="宋体" w:cs="Times New Roman"/>
          <w:i w:val="0"/>
          <w:iCs w:val="0"/>
          <w:sz w:val="24"/>
          <w:szCs w:val="24"/>
          <w:u w:val="none"/>
          <w:lang w:val="en-US" w:eastAsia="zh-CN"/>
        </w:rPr>
        <w:t>不会突破区域水资源利用上线。</w:t>
      </w:r>
    </w:p>
    <w:p>
      <w:pPr>
        <w:keepNext w:val="0"/>
        <w:keepLines w:val="0"/>
        <w:pageBreakBefore w:val="0"/>
        <w:wordWrap/>
        <w:autoSpaceDE w:val="0"/>
        <w:autoSpaceDN w:val="0"/>
        <w:bidi w:val="0"/>
        <w:adjustRightInd w:val="0"/>
        <w:snapToGrid w:val="0"/>
        <w:spacing w:line="360" w:lineRule="auto"/>
        <w:ind w:left="480" w:leftChars="200" w:firstLine="0" w:firstLineChars="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②土地资源利用上线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根据《吉林省生态环境准入清单》，</w:t>
      </w:r>
      <w:r>
        <w:rPr>
          <w:rFonts w:hint="eastAsia" w:ascii="Times New Roman" w:hAnsi="Times New Roman" w:cs="Times New Roman"/>
          <w:i w:val="0"/>
          <w:iCs w:val="0"/>
          <w:sz w:val="24"/>
          <w:szCs w:val="24"/>
          <w:u w:val="none"/>
          <w:lang w:val="en-US" w:eastAsia="zh-CN"/>
        </w:rPr>
        <w:t>白山市江源区承天顺酒业有限责任公司</w:t>
      </w:r>
      <w:r>
        <w:rPr>
          <w:rFonts w:hint="default" w:ascii="Times New Roman" w:hAnsi="Times New Roman" w:eastAsia="宋体" w:cs="Times New Roman"/>
          <w:i w:val="0"/>
          <w:iCs w:val="0"/>
          <w:sz w:val="24"/>
          <w:szCs w:val="24"/>
          <w:u w:val="none"/>
          <w:lang w:val="en-US" w:eastAsia="zh-CN"/>
        </w:rPr>
        <w:t>位于白山市江源区</w:t>
      </w:r>
      <w:r>
        <w:rPr>
          <w:rFonts w:hint="eastAsia" w:ascii="Times New Roman" w:hAnsi="Times New Roman" w:cs="宋体"/>
          <w:color w:val="000000" w:themeColor="text1"/>
          <w:kern w:val="21"/>
          <w:sz w:val="24"/>
          <w14:textFill>
            <w14:solidFill>
              <w14:schemeClr w14:val="tx1"/>
            </w14:solidFill>
          </w14:textFill>
        </w:rPr>
        <w:t>七岔村</w:t>
      </w:r>
      <w:r>
        <w:rPr>
          <w:rFonts w:hint="default" w:ascii="Times New Roman" w:hAnsi="Times New Roman" w:eastAsia="宋体" w:cs="Times New Roman"/>
          <w:i w:val="0"/>
          <w:iCs w:val="0"/>
          <w:sz w:val="24"/>
          <w:szCs w:val="24"/>
          <w:u w:val="none"/>
          <w:lang w:val="en-US" w:eastAsia="zh-CN"/>
        </w:rPr>
        <w:t>，所在区域不属于土地资源重点管控区，用地类型为工业用地，因此不会超出区域土地资源上线。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default" w:ascii="Times New Roman" w:hAnsi="Times New Roman" w:eastAsia="宋体" w:cs="Times New Roman"/>
          <w:i w:val="0"/>
          <w:iCs w:val="0"/>
          <w:sz w:val="24"/>
          <w:szCs w:val="24"/>
          <w:u w:val="none"/>
          <w:lang w:val="en-US" w:eastAsia="zh-CN"/>
        </w:rPr>
        <w:t>③能源利用上线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iCs/>
          <w:sz w:val="24"/>
          <w:szCs w:val="24"/>
          <w:u w:val="single"/>
          <w:lang w:val="en-US" w:eastAsia="zh-CN"/>
        </w:rPr>
      </w:pPr>
      <w:r>
        <w:rPr>
          <w:rFonts w:hint="eastAsia" w:ascii="Times New Roman" w:hAnsi="Times New Roman" w:cs="Times New Roman"/>
          <w:i w:val="0"/>
          <w:iCs w:val="0"/>
          <w:sz w:val="24"/>
          <w:szCs w:val="24"/>
          <w:u w:val="none"/>
          <w:lang w:val="en-US" w:eastAsia="zh-CN"/>
        </w:rPr>
        <w:t>白山市江源区承天顺酒业有限责任公司</w:t>
      </w:r>
      <w:r>
        <w:rPr>
          <w:rFonts w:hint="default" w:ascii="Times New Roman" w:hAnsi="Times New Roman" w:eastAsia="宋体" w:cs="Times New Roman"/>
          <w:i w:val="0"/>
          <w:iCs w:val="0"/>
          <w:sz w:val="24"/>
          <w:szCs w:val="24"/>
          <w:u w:val="none"/>
          <w:lang w:val="en-US" w:eastAsia="zh-CN"/>
        </w:rPr>
        <w:t>所在区域不属于高污染燃料禁燃区，锅炉采用生物质为燃料，不使用燃料煤，因此不会突破能源利用上线。</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eastAsia" w:cs="Times New Roman"/>
          <w:i w:val="0"/>
          <w:iCs w:val="0"/>
          <w:sz w:val="24"/>
          <w:szCs w:val="24"/>
          <w:u w:val="none"/>
          <w:lang w:val="en-US" w:eastAsia="zh-CN"/>
        </w:rPr>
        <w:t>（4）</w:t>
      </w:r>
      <w:r>
        <w:rPr>
          <w:rFonts w:hint="default" w:ascii="Times New Roman" w:hAnsi="Times New Roman" w:eastAsia="宋体" w:cs="Times New Roman"/>
          <w:i w:val="0"/>
          <w:iCs w:val="0"/>
          <w:sz w:val="24"/>
          <w:szCs w:val="24"/>
          <w:u w:val="none"/>
          <w:lang w:val="en-US" w:eastAsia="zh-CN"/>
        </w:rPr>
        <w:t>环境准入负面清单</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白山市人民政府关于实施</w:t>
      </w:r>
      <w:r>
        <w:rPr>
          <w:rFonts w:hint="eastAsia" w:ascii="宋体" w:hAnsi="宋体" w:eastAsia="宋体" w:cs="宋体"/>
          <w:i w:val="0"/>
          <w:iCs w:val="0"/>
          <w:sz w:val="24"/>
          <w:szCs w:val="24"/>
          <w:u w:val="none"/>
        </w:rPr>
        <w:t>“三线一单”生态环境分区管控</w:t>
      </w:r>
      <w:r>
        <w:rPr>
          <w:rFonts w:hint="default" w:ascii="Times New Roman" w:hAnsi="Times New Roman" w:cs="Times New Roman"/>
          <w:i w:val="0"/>
          <w:iCs w:val="0"/>
          <w:sz w:val="24"/>
          <w:szCs w:val="24"/>
          <w:u w:val="none"/>
        </w:rPr>
        <w:t>的意见（</w:t>
      </w:r>
      <w:r>
        <w:rPr>
          <w:rFonts w:hint="eastAsia" w:cs="Times New Roman"/>
          <w:i w:val="0"/>
          <w:iCs w:val="0"/>
          <w:sz w:val="24"/>
          <w:szCs w:val="24"/>
          <w:u w:val="none"/>
          <w:lang w:val="en-US" w:eastAsia="zh-CN"/>
        </w:rPr>
        <w:t>白山</w:t>
      </w:r>
      <w:r>
        <w:rPr>
          <w:rFonts w:hint="default" w:ascii="Times New Roman" w:hAnsi="Times New Roman" w:cs="Times New Roman"/>
          <w:i w:val="0"/>
          <w:iCs w:val="0"/>
          <w:sz w:val="24"/>
          <w:szCs w:val="24"/>
          <w:u w:val="none"/>
        </w:rPr>
        <w:t>政函[202</w:t>
      </w:r>
      <w:r>
        <w:rPr>
          <w:rFonts w:hint="default" w:ascii="Times New Roman" w:hAnsi="Times New Roman" w:cs="Times New Roman"/>
          <w:i w:val="0"/>
          <w:iCs w:val="0"/>
          <w:sz w:val="24"/>
          <w:szCs w:val="24"/>
          <w:u w:val="none"/>
          <w:lang w:val="en-US" w:eastAsia="zh-CN"/>
        </w:rPr>
        <w:t>1</w:t>
      </w:r>
      <w:r>
        <w:rPr>
          <w:rFonts w:hint="default" w:ascii="Times New Roman" w:hAnsi="Times New Roman" w:cs="Times New Roman"/>
          <w:i w:val="0"/>
          <w:iCs w:val="0"/>
          <w:sz w:val="24"/>
          <w:szCs w:val="24"/>
          <w:u w:val="none"/>
        </w:rPr>
        <w:t>]10</w:t>
      </w:r>
      <w:r>
        <w:rPr>
          <w:rFonts w:hint="default" w:ascii="Times New Roman" w:hAnsi="Times New Roman" w:cs="Times New Roman"/>
          <w:i w:val="0"/>
          <w:iCs w:val="0"/>
          <w:sz w:val="24"/>
          <w:szCs w:val="24"/>
          <w:u w:val="none"/>
          <w:lang w:val="en-US" w:eastAsia="zh-CN"/>
        </w:rPr>
        <w:t>7</w:t>
      </w:r>
      <w:r>
        <w:rPr>
          <w:rFonts w:hint="default" w:ascii="Times New Roman" w:hAnsi="Times New Roman" w:cs="Times New Roman"/>
          <w:i w:val="0"/>
          <w:iCs w:val="0"/>
          <w:sz w:val="24"/>
          <w:szCs w:val="24"/>
          <w:u w:val="none"/>
        </w:rPr>
        <w:t>号）</w:t>
      </w:r>
      <w:r>
        <w:rPr>
          <w:rFonts w:hint="default" w:ascii="Times New Roman" w:hAnsi="Times New Roman" w:eastAsia="宋体" w:cs="Times New Roman"/>
          <w:i w:val="0"/>
          <w:iCs w:val="0"/>
          <w:sz w:val="24"/>
          <w:szCs w:val="24"/>
          <w:u w:val="none"/>
          <w:lang w:val="en-US" w:eastAsia="zh-CN"/>
        </w:rPr>
        <w:t>指出，以环境管控单元为基础，从空间布局约束、污染物排放管控、风险管控防控、资源</w:t>
      </w:r>
      <w:r>
        <w:rPr>
          <w:rFonts w:hint="eastAsia" w:ascii="宋体" w:hAnsi="宋体" w:eastAsia="宋体" w:cs="宋体"/>
          <w:i w:val="0"/>
          <w:iCs w:val="0"/>
          <w:sz w:val="24"/>
          <w:szCs w:val="24"/>
          <w:u w:val="none"/>
          <w:lang w:val="en-US" w:eastAsia="zh-CN"/>
        </w:rPr>
        <w:t>开发利用效率四个维度，建立“</w:t>
      </w:r>
      <w:r>
        <w:rPr>
          <w:rFonts w:hint="default" w:ascii="Times New Roman" w:hAnsi="Times New Roman" w:eastAsia="宋体" w:cs="Times New Roman"/>
          <w:i w:val="0"/>
          <w:iCs w:val="0"/>
          <w:sz w:val="24"/>
          <w:szCs w:val="24"/>
          <w:u w:val="none"/>
          <w:lang w:val="en-US" w:eastAsia="zh-CN"/>
        </w:rPr>
        <w:t>1+1+1+133</w:t>
      </w:r>
      <w:r>
        <w:rPr>
          <w:rFonts w:hint="eastAsia" w:ascii="宋体" w:hAnsi="宋体" w:eastAsia="宋体" w:cs="宋体"/>
          <w:i w:val="0"/>
          <w:iCs w:val="0"/>
          <w:sz w:val="24"/>
          <w:szCs w:val="24"/>
          <w:u w:val="none"/>
          <w:lang w:val="en-US" w:eastAsia="zh-CN"/>
        </w:rPr>
        <w:t>”四个层级的生态环境准入清单。“</w:t>
      </w:r>
      <w:r>
        <w:rPr>
          <w:rFonts w:hint="default" w:ascii="Times New Roman" w:hAnsi="Times New Roman" w:eastAsia="宋体" w:cs="Times New Roman"/>
          <w:i w:val="0"/>
          <w:iCs w:val="0"/>
          <w:sz w:val="24"/>
          <w:szCs w:val="24"/>
          <w:u w:val="none"/>
          <w:lang w:val="en-US" w:eastAsia="zh-CN"/>
        </w:rPr>
        <w:t>1</w:t>
      </w:r>
      <w:r>
        <w:rPr>
          <w:rFonts w:hint="eastAsia" w:ascii="宋体" w:hAnsi="宋体" w:eastAsia="宋体" w:cs="宋体"/>
          <w:i w:val="0"/>
          <w:iCs w:val="0"/>
          <w:sz w:val="24"/>
          <w:szCs w:val="24"/>
          <w:u w:val="none"/>
          <w:lang w:val="en-US" w:eastAsia="zh-CN"/>
        </w:rPr>
        <w:t>”为全省总体准入要求，“</w:t>
      </w:r>
      <w:r>
        <w:rPr>
          <w:rFonts w:hint="default" w:ascii="Times New Roman" w:hAnsi="Times New Roman" w:eastAsia="宋体" w:cs="Times New Roman"/>
          <w:i w:val="0"/>
          <w:iCs w:val="0"/>
          <w:sz w:val="24"/>
          <w:szCs w:val="24"/>
          <w:u w:val="none"/>
          <w:lang w:val="en-US" w:eastAsia="zh-CN"/>
        </w:rPr>
        <w:t>1</w:t>
      </w:r>
      <w:r>
        <w:rPr>
          <w:rFonts w:hint="eastAsia" w:ascii="宋体" w:hAnsi="宋体" w:eastAsia="宋体" w:cs="宋体"/>
          <w:i w:val="0"/>
          <w:iCs w:val="0"/>
          <w:sz w:val="24"/>
          <w:szCs w:val="24"/>
          <w:u w:val="none"/>
          <w:lang w:val="en-US" w:eastAsia="zh-CN"/>
        </w:rPr>
        <w:t>”为松花江流域环境准入及管控要求，“</w:t>
      </w:r>
      <w:r>
        <w:rPr>
          <w:rFonts w:hint="default" w:ascii="Times New Roman" w:hAnsi="Times New Roman" w:eastAsia="宋体" w:cs="Times New Roman"/>
          <w:i w:val="0"/>
          <w:iCs w:val="0"/>
          <w:sz w:val="24"/>
          <w:szCs w:val="24"/>
          <w:u w:val="none"/>
          <w:lang w:val="en-US" w:eastAsia="zh-CN"/>
        </w:rPr>
        <w:t>1</w:t>
      </w:r>
      <w:r>
        <w:rPr>
          <w:rFonts w:hint="eastAsia" w:ascii="宋体" w:hAnsi="宋体" w:eastAsia="宋体" w:cs="宋体"/>
          <w:i w:val="0"/>
          <w:iCs w:val="0"/>
          <w:sz w:val="24"/>
          <w:szCs w:val="24"/>
          <w:u w:val="none"/>
          <w:lang w:val="en-US" w:eastAsia="zh-CN"/>
        </w:rPr>
        <w:t>”为全市总体管控要求，“</w:t>
      </w:r>
      <w:r>
        <w:rPr>
          <w:rFonts w:hint="default" w:ascii="Times New Roman" w:hAnsi="Times New Roman" w:eastAsia="宋体" w:cs="Times New Roman"/>
          <w:i w:val="0"/>
          <w:iCs w:val="0"/>
          <w:sz w:val="24"/>
          <w:szCs w:val="24"/>
          <w:u w:val="none"/>
          <w:lang w:val="en-US" w:eastAsia="zh-CN"/>
        </w:rPr>
        <w:t>133</w:t>
      </w:r>
      <w:r>
        <w:rPr>
          <w:rFonts w:hint="eastAsia" w:ascii="宋体" w:hAnsi="宋体" w:eastAsia="宋体" w:cs="宋体"/>
          <w:i w:val="0"/>
          <w:iCs w:val="0"/>
          <w:sz w:val="24"/>
          <w:szCs w:val="24"/>
          <w:u w:val="none"/>
          <w:lang w:val="en-US" w:eastAsia="zh-CN"/>
        </w:rPr>
        <w:t>”为各环境管控单元环境准入及管控要求。</w:t>
      </w:r>
    </w:p>
    <w:p>
      <w:pPr>
        <w:keepNext w:val="0"/>
        <w:keepLines w:val="0"/>
        <w:pageBreakBefore w:val="0"/>
        <w:wordWrap/>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i w:val="0"/>
          <w:iCs w:val="0"/>
          <w:sz w:val="24"/>
          <w:szCs w:val="24"/>
          <w:u w:val="none"/>
          <w:lang w:val="en-US" w:eastAsia="zh-CN"/>
        </w:rPr>
      </w:pPr>
      <w:r>
        <w:rPr>
          <w:rFonts w:hint="eastAsia" w:ascii="Times New Roman" w:hAnsi="Times New Roman" w:eastAsia="宋体" w:cs="Times New Roman"/>
          <w:i w:val="0"/>
          <w:iCs w:val="0"/>
          <w:sz w:val="24"/>
          <w:szCs w:val="24"/>
          <w:u w:val="none"/>
          <w:lang w:val="en-US" w:eastAsia="zh-CN"/>
        </w:rPr>
        <w:t>白山市江源区承天顺酒业有限责任公司</w:t>
      </w:r>
      <w:r>
        <w:rPr>
          <w:rFonts w:hint="default" w:ascii="Times New Roman" w:hAnsi="Times New Roman" w:eastAsia="宋体" w:cs="Times New Roman"/>
          <w:i w:val="0"/>
          <w:iCs w:val="0"/>
          <w:sz w:val="24"/>
          <w:szCs w:val="24"/>
          <w:u w:val="none"/>
          <w:lang w:val="en-US" w:eastAsia="zh-CN"/>
        </w:rPr>
        <w:t>与准入清单相符性分析详见</w:t>
      </w:r>
      <w:r>
        <w:rPr>
          <w:rFonts w:hint="eastAsia" w:ascii="Times New Roman" w:hAnsi="Times New Roman" w:eastAsia="宋体" w:cs="Times New Roman"/>
          <w:i w:val="0"/>
          <w:iCs w:val="0"/>
          <w:sz w:val="24"/>
          <w:szCs w:val="24"/>
          <w:u w:val="none"/>
          <w:lang w:val="en-US" w:eastAsia="zh-CN"/>
        </w:rPr>
        <w:t>下表</w:t>
      </w:r>
      <w:r>
        <w:rPr>
          <w:rFonts w:hint="default" w:ascii="Times New Roman" w:hAnsi="Times New Roman" w:eastAsia="宋体" w:cs="Times New Roman"/>
          <w:i w:val="0"/>
          <w:iCs w:val="0"/>
          <w:sz w:val="24"/>
          <w:szCs w:val="24"/>
          <w:u w:val="none"/>
          <w:lang w:val="en-US" w:eastAsia="zh-CN"/>
        </w:rPr>
        <w:t>。</w:t>
      </w:r>
    </w:p>
    <w:p>
      <w:pPr>
        <w:pStyle w:val="121"/>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i w:val="0"/>
          <w:iCs w:val="0"/>
          <w:color w:val="auto"/>
          <w:sz w:val="21"/>
          <w:szCs w:val="21"/>
          <w:u w:val="none"/>
          <w:lang w:val="en-US" w:eastAsia="zh-CN" w:bidi="ar-SA"/>
        </w:rPr>
      </w:pPr>
      <w:r>
        <w:rPr>
          <w:rFonts w:hint="default" w:ascii="Times New Roman" w:hAnsi="Times New Roman" w:eastAsia="宋体" w:cs="Times New Roman"/>
          <w:b/>
          <w:bCs/>
          <w:i w:val="0"/>
          <w:iCs w:val="0"/>
          <w:color w:val="auto"/>
          <w:sz w:val="21"/>
          <w:szCs w:val="21"/>
          <w:u w:val="none"/>
          <w:lang w:val="en-US" w:eastAsia="zh-CN" w:bidi="ar-SA"/>
        </w:rPr>
        <w:t>表1</w:t>
      </w:r>
      <w:r>
        <w:rPr>
          <w:rFonts w:hint="eastAsia" w:ascii="Times New Roman" w:hAnsi="Times New Roman" w:eastAsia="宋体" w:cs="Times New Roman"/>
          <w:b/>
          <w:bCs/>
          <w:i w:val="0"/>
          <w:iCs w:val="0"/>
          <w:color w:val="auto"/>
          <w:sz w:val="21"/>
          <w:szCs w:val="21"/>
          <w:u w:val="none"/>
          <w:lang w:val="en-US" w:eastAsia="zh-CN" w:bidi="ar-SA"/>
        </w:rPr>
        <w:t>-12白山市江源区承天顺酒业有限责任公司</w:t>
      </w:r>
      <w:r>
        <w:rPr>
          <w:rFonts w:hint="default" w:ascii="Times New Roman" w:hAnsi="Times New Roman" w:eastAsia="宋体" w:cs="Times New Roman"/>
          <w:b/>
          <w:bCs/>
          <w:i w:val="0"/>
          <w:iCs w:val="0"/>
          <w:color w:val="auto"/>
          <w:sz w:val="21"/>
          <w:szCs w:val="21"/>
          <w:u w:val="none"/>
          <w:lang w:val="en-US" w:eastAsia="zh-CN" w:bidi="ar-SA"/>
        </w:rPr>
        <w:t>与</w:t>
      </w:r>
      <w:r>
        <w:rPr>
          <w:rFonts w:hint="eastAsia" w:ascii="Times New Roman" w:hAnsi="Times New Roman" w:eastAsia="宋体" w:cs="Times New Roman"/>
          <w:b/>
          <w:bCs/>
          <w:i w:val="0"/>
          <w:iCs w:val="0"/>
          <w:color w:val="auto"/>
          <w:sz w:val="21"/>
          <w:szCs w:val="21"/>
          <w:u w:val="none"/>
          <w:lang w:val="en-US" w:eastAsia="zh-CN" w:bidi="ar-SA"/>
        </w:rPr>
        <w:t>吉林省及白山市</w:t>
      </w:r>
      <w:r>
        <w:rPr>
          <w:rFonts w:hint="default" w:ascii="Times New Roman" w:hAnsi="Times New Roman" w:eastAsia="宋体" w:cs="Times New Roman"/>
          <w:b/>
          <w:bCs/>
          <w:i w:val="0"/>
          <w:iCs w:val="0"/>
          <w:color w:val="auto"/>
          <w:sz w:val="21"/>
          <w:szCs w:val="21"/>
          <w:u w:val="none"/>
          <w:lang w:val="en-US" w:eastAsia="zh-CN" w:bidi="ar-SA"/>
        </w:rPr>
        <w:t>环境准入及管控要求符合性分析表</w:t>
      </w:r>
    </w:p>
    <w:tbl>
      <w:tblPr>
        <w:tblStyle w:val="41"/>
        <w:tblW w:w="92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197"/>
        <w:gridCol w:w="2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45"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管控领域</w:t>
            </w:r>
          </w:p>
        </w:tc>
        <w:tc>
          <w:tcPr>
            <w:tcW w:w="6197"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环境准入及管控要求</w:t>
            </w:r>
          </w:p>
        </w:tc>
        <w:tc>
          <w:tcPr>
            <w:tcW w:w="240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242" w:type="dxa"/>
            <w:gridSpan w:val="3"/>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全省总体准入条件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645"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空间布局约束</w:t>
            </w:r>
          </w:p>
        </w:tc>
        <w:tc>
          <w:tcPr>
            <w:tcW w:w="6197"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禁止新建、扩建《产业结构调整指导目录》（现行）明确的淘汰类项目和引入《市场准入负面清单》（现行）禁止准入类事项</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引入项目应符合园区规划、规划环境影响评价和区域产业准入负面清单要求。</w:t>
            </w:r>
          </w:p>
        </w:tc>
        <w:tc>
          <w:tcPr>
            <w:tcW w:w="240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FF0000"/>
                <w:spacing w:val="0"/>
                <w:kern w:val="0"/>
                <w:sz w:val="21"/>
                <w:szCs w:val="21"/>
                <w:highlight w:val="none"/>
                <w:u w:val="none"/>
                <w:vertAlign w:val="baseline"/>
                <w:lang w:val="en-US" w:eastAsia="zh-CN" w:bidi="ar-SA"/>
              </w:rPr>
            </w:pPr>
            <w:r>
              <w:rPr>
                <w:rFonts w:hint="eastAsia" w:ascii="Times New Roman" w:hAnsi="Times New Roman" w:eastAsia="宋体" w:cs="Times New Roman"/>
                <w:b w:val="0"/>
                <w:bCs w:val="0"/>
                <w:i w:val="0"/>
                <w:iCs w:val="0"/>
                <w:color w:val="000000"/>
                <w:spacing w:val="0"/>
                <w:kern w:val="0"/>
                <w:sz w:val="21"/>
                <w:szCs w:val="21"/>
                <w:highlight w:val="none"/>
                <w:u w:val="none"/>
                <w:lang w:val="zh-CN"/>
              </w:rPr>
              <w:t>白山市江源区承天顺酒业有限责任公司</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为白酒生产企业，</w:t>
            </w:r>
            <w:r>
              <w:rPr>
                <w:rFonts w:hint="default" w:ascii="Times New Roman" w:hAnsi="Times New Roman" w:eastAsia="宋体" w:cs="Times New Roman"/>
                <w:b w:val="0"/>
                <w:bCs w:val="0"/>
                <w:i w:val="0"/>
                <w:iCs w:val="0"/>
                <w:color w:val="000000"/>
                <w:spacing w:val="0"/>
                <w:kern w:val="0"/>
                <w:sz w:val="21"/>
                <w:szCs w:val="21"/>
                <w:highlight w:val="none"/>
                <w:u w:val="none"/>
                <w:lang w:val="zh-CN"/>
              </w:rPr>
              <w:t>属于</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允许</w:t>
            </w:r>
            <w:r>
              <w:rPr>
                <w:rFonts w:hint="default" w:ascii="Times New Roman" w:hAnsi="Times New Roman" w:eastAsia="宋体" w:cs="Times New Roman"/>
                <w:b w:val="0"/>
                <w:bCs w:val="0"/>
                <w:i w:val="0"/>
                <w:iCs w:val="0"/>
                <w:color w:val="000000"/>
                <w:spacing w:val="0"/>
                <w:kern w:val="0"/>
                <w:sz w:val="21"/>
                <w:szCs w:val="21"/>
                <w:highlight w:val="none"/>
                <w:u w:val="none"/>
                <w:lang w:val="zh-CN"/>
              </w:rPr>
              <w:t>类</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项目，符合区域产业准入负面清单要求。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645"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资源利用要求</w:t>
            </w:r>
          </w:p>
        </w:tc>
        <w:tc>
          <w:tcPr>
            <w:tcW w:w="6197"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pacing w:val="0"/>
                <w:kern w:val="0"/>
                <w:sz w:val="21"/>
                <w:szCs w:val="21"/>
                <w:highlight w:val="none"/>
                <w:u w:val="none"/>
                <w:vertAlign w:val="baseli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按照《古林省黑土地保护条例》实施黑土地保护，加大黑土区水土流失治理力度，发展保护性耕作，促进黑土地可持续发展。</w:t>
            </w:r>
          </w:p>
        </w:tc>
        <w:tc>
          <w:tcPr>
            <w:tcW w:w="240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zh-CN"/>
              </w:rPr>
            </w:pPr>
            <w:r>
              <w:rPr>
                <w:rFonts w:hint="default" w:ascii="Times New Roman" w:hAnsi="Times New Roman" w:eastAsia="宋体" w:cs="Times New Roman"/>
                <w:b w:val="0"/>
                <w:bCs w:val="0"/>
                <w:i w:val="0"/>
                <w:iCs w:val="0"/>
                <w:color w:val="000000"/>
                <w:spacing w:val="0"/>
                <w:kern w:val="0"/>
                <w:sz w:val="21"/>
                <w:szCs w:val="21"/>
                <w:highlight w:val="none"/>
                <w:u w:val="none"/>
                <w:lang w:val="zh-CN"/>
              </w:rPr>
              <w:t>符合</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bidi="ar-SA"/>
              </w:rPr>
            </w:pP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厂区</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用地为</w:t>
            </w:r>
            <w:r>
              <w:rPr>
                <w:rFonts w:hint="eastAsia" w:ascii="Times New Roman" w:hAnsi="Times New Roman" w:eastAsia="宋体" w:cs="Times New Roman"/>
                <w:b w:val="0"/>
                <w:bCs w:val="0"/>
                <w:i w:val="0"/>
                <w:iCs w:val="0"/>
                <w:color w:val="000000"/>
                <w:spacing w:val="0"/>
                <w:kern w:val="0"/>
                <w:sz w:val="21"/>
                <w:szCs w:val="21"/>
                <w:highlight w:val="none"/>
                <w:u w:val="none"/>
                <w:lang w:val="en-US" w:eastAsia="zh-CN"/>
              </w:rPr>
              <w:t>工业</w:t>
            </w: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用地，不占用农田。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242" w:type="dxa"/>
            <w:gridSpan w:val="3"/>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白山市生态环境准入清单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645" w:type="dxa"/>
            <w:vMerge w:val="restart"/>
            <w:tcBorders>
              <w:tl2br w:val="nil"/>
              <w:tr2bl w:val="nil"/>
            </w:tcBorders>
            <w:noWrap w:val="0"/>
            <w:vAlign w:val="top"/>
          </w:tcPr>
          <w:p>
            <w:pPr>
              <w:pStyle w:val="121"/>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空间布局约束</w:t>
            </w:r>
          </w:p>
        </w:tc>
        <w:tc>
          <w:tcPr>
            <w:tcW w:w="6197" w:type="dxa"/>
            <w:tcBorders>
              <w:tl2br w:val="nil"/>
              <w:tr2bl w:val="nil"/>
            </w:tcBorders>
            <w:noWrap w:val="0"/>
            <w:vAlign w:val="top"/>
          </w:tcPr>
          <w:p>
            <w:pPr>
              <w:pStyle w:val="94"/>
              <w:keepNext w:val="0"/>
              <w:keepLines w:val="0"/>
              <w:pageBreakBefore w:val="0"/>
              <w:kinsoku/>
              <w:wordWrap/>
              <w:overflowPunct w:val="0"/>
              <w:topLinePunct w:val="0"/>
              <w:autoSpaceDE/>
              <w:autoSpaceDN/>
              <w:bidi w:val="0"/>
              <w:adjustRightInd w:val="0"/>
              <w:snapToGrid w:val="0"/>
              <w:spacing w:afterAutospacing="0" w:line="240" w:lineRule="auto"/>
              <w:ind w:left="0" w:right="0" w:firstLine="0"/>
              <w:jc w:val="center"/>
              <w:textAlignment w:val="auto"/>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严格落实《中华人民共和国自然保护区条例（2017年修订）》《水产种质资源保护区管理暂行办法（2016年修正本）》《国家湿地公园管理办法》《国家级森林公园管理办法》《湿地保护管理规程》《中华人民共和国森林法》要求。</w:t>
            </w:r>
          </w:p>
        </w:tc>
        <w:tc>
          <w:tcPr>
            <w:tcW w:w="2400" w:type="dxa"/>
            <w:vMerge w:val="restart"/>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符合</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不涉及此部分内容。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645" w:type="dxa"/>
            <w:vMerge w:val="continue"/>
            <w:tcBorders>
              <w:tl2br w:val="nil"/>
              <w:tr2bl w:val="nil"/>
            </w:tcBorders>
            <w:noWrap w:val="0"/>
            <w:vAlign w:val="top"/>
          </w:tcPr>
          <w:p>
            <w:pPr>
              <w:pStyle w:val="121"/>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6197" w:type="dxa"/>
            <w:tcBorders>
              <w:tl2br w:val="nil"/>
              <w:tr2bl w:val="nil"/>
            </w:tcBorders>
            <w:noWrap w:val="0"/>
            <w:vAlign w:val="top"/>
          </w:tcPr>
          <w:p>
            <w:pPr>
              <w:pStyle w:val="94"/>
              <w:keepNext w:val="0"/>
              <w:keepLines w:val="0"/>
              <w:pageBreakBefore w:val="0"/>
              <w:kinsoku/>
              <w:wordWrap/>
              <w:overflowPunct w:val="0"/>
              <w:topLinePunct w:val="0"/>
              <w:autoSpaceDE/>
              <w:autoSpaceDN/>
              <w:bidi w:val="0"/>
              <w:adjustRightInd w:val="0"/>
              <w:snapToGrid w:val="0"/>
              <w:spacing w:afterAutospacing="0" w:line="240" w:lineRule="auto"/>
              <w:ind w:left="0" w:right="0" w:firstLine="0"/>
              <w:jc w:val="center"/>
              <w:textAlignment w:val="auto"/>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cs="Times New Roman"/>
                <w:i w:val="0"/>
                <w:iCs w:val="0"/>
                <w:sz w:val="21"/>
                <w:szCs w:val="21"/>
                <w:u w:val="none"/>
              </w:rPr>
              <w:t>禁止在自然保护区、森林公园、景区及其附近林地；江河源头和两岸林地；水库、湖泊周围等生态重要区位林地；国道、省道、县道两侧第一层山脊内林地；坡度在25度以上的林地；山脊、沟壑等林地；不符合人参种植标准和要求的其他林地的采伐迹地种植人参。</w:t>
            </w:r>
          </w:p>
        </w:tc>
        <w:tc>
          <w:tcPr>
            <w:tcW w:w="2400"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jc w:val="center"/>
        </w:trPr>
        <w:tc>
          <w:tcPr>
            <w:tcW w:w="645" w:type="dxa"/>
            <w:vMerge w:val="restart"/>
            <w:tcBorders>
              <w:tl2br w:val="nil"/>
              <w:tr2bl w:val="nil"/>
            </w:tcBorders>
            <w:noWrap w:val="0"/>
            <w:vAlign w:val="top"/>
          </w:tcPr>
          <w:p>
            <w:pPr>
              <w:pStyle w:val="121"/>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污染物排放管控</w:t>
            </w:r>
          </w:p>
        </w:tc>
        <w:tc>
          <w:tcPr>
            <w:tcW w:w="6197"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left"/>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1</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深入实施氮氧化物和VOCs总量控制。以工业园区、企业集群和重点企业为重点管控对象，逐步实施挥发性有机物总量控制。</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left"/>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2</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实施煤炭消费总量控制。推行使用清洁可再生能源。</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left"/>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深化重点领域大气污染防治。</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left"/>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cs="Times New Roman"/>
                <w:i w:val="0"/>
                <w:iCs w:val="0"/>
                <w:spacing w:val="0"/>
                <w:kern w:val="0"/>
                <w:sz w:val="21"/>
                <w:szCs w:val="21"/>
                <w:u w:val="none"/>
                <w:lang w:val="en-US" w:eastAsia="zh-CN"/>
              </w:rPr>
              <w:t>3、</w:t>
            </w:r>
            <w:r>
              <w:rPr>
                <w:rFonts w:hint="default" w:ascii="Times New Roman" w:hAnsi="Times New Roman" w:eastAsia="宋体" w:cs="Times New Roman"/>
                <w:i w:val="0"/>
                <w:iCs w:val="0"/>
                <w:spacing w:val="0"/>
                <w:kern w:val="0"/>
                <w:sz w:val="21"/>
                <w:szCs w:val="21"/>
                <w:u w:val="none"/>
                <w:lang w:eastAsia="zh-CN"/>
              </w:rPr>
              <w:t>深化燃煤锅炉综合整治，突出解决城乡结合部散煤燃烧问题。全面推行重点行业超低排放改造和深度治理。深化柴油货车污染防治。加强秸秆禁烧和综合利用，加快秸秆收储运体系建设。严格控制餐饮油烟污染。</w:t>
            </w:r>
          </w:p>
        </w:tc>
        <w:tc>
          <w:tcPr>
            <w:tcW w:w="2400" w:type="dxa"/>
            <w:vMerge w:val="restart"/>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符合</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eastAsia"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生产过程无</w:t>
            </w: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VOCs</w:t>
            </w:r>
            <w:r>
              <w:rPr>
                <w:rFonts w:hint="eastAsia"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产生，锅炉为生物质锅炉，不使用煤。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07" w:hRule="atLeast"/>
          <w:jc w:val="center"/>
        </w:trPr>
        <w:tc>
          <w:tcPr>
            <w:tcW w:w="645" w:type="dxa"/>
            <w:vMerge w:val="continue"/>
            <w:tcBorders>
              <w:tl2br w:val="nil"/>
              <w:tr2bl w:val="nil"/>
            </w:tcBorders>
            <w:noWrap w:val="0"/>
            <w:vAlign w:val="top"/>
          </w:tcPr>
          <w:p>
            <w:pPr>
              <w:pStyle w:val="121"/>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6197"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1</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加快建设生活污水收集管网，加快填补污水收集管网空白区，各县（市、区）建成区生活污水处理厂全面达到一级A排放标准。</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2</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工业园区污水处理设施全部达标排放，完成区域内重点污染源企业的核查工作，督促其新建或改进污水处理设施，实现污水稳定达标排放。</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cs="Times New Roman"/>
                <w:i w:val="0"/>
                <w:iCs w:val="0"/>
                <w:spacing w:val="0"/>
                <w:kern w:val="0"/>
                <w:sz w:val="21"/>
                <w:szCs w:val="21"/>
                <w:u w:val="none"/>
                <w:lang w:val="en-US" w:eastAsia="zh-CN"/>
              </w:rPr>
              <w:t>3、</w:t>
            </w:r>
            <w:r>
              <w:rPr>
                <w:rFonts w:hint="default" w:ascii="Times New Roman" w:hAnsi="Times New Roman" w:eastAsia="宋体" w:cs="Times New Roman"/>
                <w:i w:val="0"/>
                <w:iCs w:val="0"/>
                <w:spacing w:val="0"/>
                <w:kern w:val="0"/>
                <w:sz w:val="21"/>
                <w:szCs w:val="21"/>
                <w:u w:val="none"/>
                <w:lang w:eastAsia="zh-CN"/>
              </w:rPr>
              <w:t>加强农村水污染防治，强化面源污染治理。统筹城乡环境综合整治，综合解决城乡各类垃圾污染延伸，强化城中村、老旧城区和城乡结合部的环境综合整治。持续梯次稳步推进重点流域建制镇生活污水处理设施建设，提升已建成处理设施的运行管理水平，完善生活污水收集处理设施体系，加大生活污水收集管网配套建设和改造力度，促进污水资源化利用，推进污泥无害化资源化处理处置。</w:t>
            </w:r>
          </w:p>
        </w:tc>
        <w:tc>
          <w:tcPr>
            <w:tcW w:w="2400"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9" w:hRule="atLeast"/>
          <w:jc w:val="center"/>
        </w:trPr>
        <w:tc>
          <w:tcPr>
            <w:tcW w:w="645" w:type="dxa"/>
            <w:vMerge w:val="continue"/>
            <w:tcBorders>
              <w:tl2br w:val="nil"/>
              <w:tr2bl w:val="nil"/>
            </w:tcBorders>
            <w:noWrap w:val="0"/>
            <w:vAlign w:val="top"/>
          </w:tcPr>
          <w:p>
            <w:pPr>
              <w:pStyle w:val="121"/>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p>
        </w:tc>
        <w:tc>
          <w:tcPr>
            <w:tcW w:w="6197"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1</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做好土壤保护基础工作，开展土壤环境质量调查，掌握全市土壤环境污染和环境风险状况。建设土壤环境监测网络，采用“互联网+”技术，在全市域范围内合理设置监测点位，建设土壤环境监测网络，建立建设用地调查评估制度。</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2</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实施土壤分类别分用途管理。实施农用地分类别管理。</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eastAsia="宋体" w:cs="Times New Roman"/>
                <w:i w:val="0"/>
                <w:iCs w:val="0"/>
                <w:spacing w:val="0"/>
                <w:kern w:val="0"/>
                <w:sz w:val="21"/>
                <w:szCs w:val="21"/>
                <w:u w:val="none"/>
                <w:lang w:eastAsia="zh-CN"/>
              </w:rPr>
              <w:t>3</w:t>
            </w:r>
            <w:r>
              <w:rPr>
                <w:rFonts w:hint="default" w:ascii="Times New Roman" w:hAnsi="Times New Roman" w:cs="Times New Roman"/>
                <w:i w:val="0"/>
                <w:iCs w:val="0"/>
                <w:spacing w:val="0"/>
                <w:kern w:val="0"/>
                <w:sz w:val="21"/>
                <w:szCs w:val="21"/>
                <w:u w:val="none"/>
                <w:lang w:eastAsia="zh-CN"/>
              </w:rPr>
              <w:t>、</w:t>
            </w:r>
            <w:r>
              <w:rPr>
                <w:rFonts w:hint="default" w:ascii="Times New Roman" w:hAnsi="Times New Roman" w:eastAsia="宋体" w:cs="Times New Roman"/>
                <w:i w:val="0"/>
                <w:iCs w:val="0"/>
                <w:spacing w:val="0"/>
                <w:kern w:val="0"/>
                <w:sz w:val="21"/>
                <w:szCs w:val="21"/>
                <w:u w:val="none"/>
                <w:lang w:eastAsia="zh-CN"/>
              </w:rPr>
              <w:t>推进农用地风险防控。严守永久基本农田控制线。对受污染农用地治理修复。</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eastAsia="宋体" w:cs="Times New Roman"/>
                <w:i w:val="0"/>
                <w:iCs w:val="0"/>
                <w:spacing w:val="0"/>
                <w:kern w:val="0"/>
                <w:sz w:val="21"/>
                <w:szCs w:val="21"/>
                <w:u w:val="none"/>
                <w:lang w:eastAsia="zh-CN"/>
              </w:rPr>
            </w:pPr>
            <w:r>
              <w:rPr>
                <w:rFonts w:hint="default" w:ascii="Times New Roman" w:hAnsi="Times New Roman" w:cs="Times New Roman"/>
                <w:i w:val="0"/>
                <w:iCs w:val="0"/>
                <w:spacing w:val="0"/>
                <w:kern w:val="0"/>
                <w:sz w:val="21"/>
                <w:szCs w:val="21"/>
                <w:u w:val="none"/>
                <w:lang w:val="en-US" w:eastAsia="zh-CN"/>
              </w:rPr>
              <w:t>4、</w:t>
            </w:r>
            <w:r>
              <w:rPr>
                <w:rFonts w:hint="default" w:ascii="Times New Roman" w:hAnsi="Times New Roman" w:eastAsia="宋体" w:cs="Times New Roman"/>
                <w:i w:val="0"/>
                <w:iCs w:val="0"/>
                <w:spacing w:val="0"/>
                <w:kern w:val="0"/>
                <w:sz w:val="21"/>
                <w:szCs w:val="21"/>
                <w:u w:val="none"/>
                <w:lang w:eastAsia="zh-CN"/>
              </w:rPr>
              <w:t>推动建设用地污染场地修复。建立土壤污染源头预防和风险管控体系。开展建设用地污染地块修复工程。按照科学有序原则开发利用未利用地。开展土壤和地下水污染场地修复治理工程，推动建设污染场地土壤治理试点示范。加快工矿污染地块治理与修复。</w:t>
            </w:r>
          </w:p>
        </w:tc>
        <w:tc>
          <w:tcPr>
            <w:tcW w:w="2400"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3" w:hRule="atLeast"/>
          <w:jc w:val="center"/>
        </w:trPr>
        <w:tc>
          <w:tcPr>
            <w:tcW w:w="645" w:type="dxa"/>
            <w:tcBorders>
              <w:tl2br w:val="nil"/>
              <w:tr2bl w:val="nil"/>
            </w:tcBorders>
            <w:noWrap w:val="0"/>
            <w:vAlign w:val="top"/>
          </w:tcPr>
          <w:p>
            <w:pPr>
              <w:pStyle w:val="121"/>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环境风险防控</w:t>
            </w:r>
          </w:p>
        </w:tc>
        <w:tc>
          <w:tcPr>
            <w:tcW w:w="6197"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1、强化危险废物风险防控。强化固体废物全过程监管，加强环境风险评估，紧盯</w:t>
            </w:r>
            <w:r>
              <w:rPr>
                <w:rFonts w:hint="eastAsia" w:ascii="宋体" w:hAnsi="宋体" w:eastAsia="宋体" w:cs="宋体"/>
                <w:i w:val="0"/>
                <w:iCs w:val="0"/>
                <w:spacing w:val="0"/>
                <w:kern w:val="0"/>
                <w:sz w:val="21"/>
                <w:szCs w:val="21"/>
                <w:u w:val="none"/>
                <w:lang w:val="en-US" w:eastAsia="zh-CN"/>
              </w:rPr>
              <w:t>“一废一库一品”</w:t>
            </w:r>
            <w:r>
              <w:rPr>
                <w:rFonts w:hint="default" w:ascii="Times New Roman" w:hAnsi="Times New Roman" w:cs="Times New Roman"/>
                <w:i w:val="0"/>
                <w:iCs w:val="0"/>
                <w:spacing w:val="0"/>
                <w:kern w:val="0"/>
                <w:sz w:val="21"/>
                <w:szCs w:val="21"/>
                <w:u w:val="none"/>
                <w:lang w:val="en-US" w:eastAsia="zh-CN"/>
              </w:rPr>
              <w:t>（危险废物、尾矿库、危险化学品），加强医疗废物收集和处置等全程跟踪监管，强化污水处理厂污泥处置和管理。</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2、开展重点区域分级分类管理。加快实施建设用地分用途管理。严格建设用地规划，实施农用地土壤分类管控。</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3、防范重点领域环境风险。加强涉重行业综合防控。强化白山市金属表面处理、燃煤火力发电等行业重金属污染防治措施。推进化学品环境风险防控。开展白山市有毒有害化学品企业调查，加强重点行业危险化学品全过程环境监管。加强核与辐射环境监管。健全核与辐射应急响应体系。加强危险废物监管。推广区域性医疗废物协同与应急处置机制。推进重金属污染风险防治。加强企业生产全过程污染管控，开展涉重历史遗留问题环境风险隐患排查。</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4、提升环境</w:t>
            </w:r>
            <w:r>
              <w:rPr>
                <w:rFonts w:hint="eastAsia" w:ascii="宋体" w:hAnsi="宋体" w:eastAsia="宋体" w:cs="宋体"/>
                <w:i w:val="0"/>
                <w:iCs w:val="0"/>
                <w:spacing w:val="0"/>
                <w:kern w:val="0"/>
                <w:sz w:val="21"/>
                <w:szCs w:val="21"/>
                <w:u w:val="none"/>
                <w:lang w:val="en-US" w:eastAsia="zh-CN"/>
              </w:rPr>
              <w:t>风险预警、排查、应对水平。完善化工企业环境风险预警体系，推动存在重大环境风险的化工园区、化工企业建设“一体化”、“智能化”预警体系。</w:t>
            </w:r>
          </w:p>
        </w:tc>
        <w:tc>
          <w:tcPr>
            <w:tcW w:w="240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符合</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eastAsia" w:ascii="Times New Roman" w:hAnsi="Times New Roman" w:eastAsia="宋体" w:cs="Times New Roman"/>
                <w:b w:val="0"/>
                <w:bCs w:val="0"/>
                <w:i w:val="0"/>
                <w:iCs w:val="0"/>
                <w:caps w:val="0"/>
                <w:smallCaps w:val="0"/>
                <w:snapToGrid w:val="0"/>
                <w:color w:val="000000"/>
                <w:spacing w:val="0"/>
                <w:kern w:val="0"/>
                <w:sz w:val="21"/>
                <w:szCs w:val="21"/>
                <w:highlight w:val="none"/>
                <w:u w:val="none"/>
                <w:lang w:val="en-US" w:eastAsia="zh-CN" w:bidi="ar-SA"/>
              </w:rPr>
              <w:t>白山市江源区承天顺酒业有限责任公司不产生危险废物</w:t>
            </w: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645" w:type="dxa"/>
            <w:tcBorders>
              <w:tl2br w:val="nil"/>
              <w:tr2bl w:val="nil"/>
            </w:tcBorders>
            <w:noWrap w:val="0"/>
            <w:vAlign w:val="top"/>
          </w:tcPr>
          <w:p>
            <w:pPr>
              <w:pStyle w:val="121"/>
              <w:keepNext w:val="0"/>
              <w:keepLines w:val="0"/>
              <w:pageBreakBefore w:val="0"/>
              <w:widowControl/>
              <w:kinsoku/>
              <w:wordWrap/>
              <w:overflowPunct w:val="0"/>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olor w:val="000000"/>
                <w:spacing w:val="0"/>
                <w:kern w:val="0"/>
                <w:sz w:val="21"/>
                <w:szCs w:val="21"/>
                <w:highlight w:val="none"/>
                <w:u w:val="none"/>
                <w:lang w:val="en-US" w:eastAsia="zh-CN"/>
              </w:rPr>
              <w:t>资源利用要求</w:t>
            </w:r>
          </w:p>
        </w:tc>
        <w:tc>
          <w:tcPr>
            <w:tcW w:w="6197" w:type="dxa"/>
            <w:tcBorders>
              <w:tl2br w:val="nil"/>
              <w:tr2bl w:val="nil"/>
            </w:tcBorders>
            <w:noWrap w:val="0"/>
            <w:vAlign w:val="top"/>
          </w:tcPr>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lang w:val="en-US" w:eastAsia="zh-CN"/>
              </w:rPr>
            </w:pPr>
            <w:r>
              <w:rPr>
                <w:rFonts w:hint="default" w:ascii="Times New Roman" w:hAnsi="Times New Roman" w:cs="Times New Roman"/>
                <w:i w:val="0"/>
                <w:iCs w:val="0"/>
                <w:spacing w:val="0"/>
                <w:kern w:val="0"/>
                <w:sz w:val="21"/>
                <w:szCs w:val="21"/>
                <w:u w:val="none"/>
                <w:lang w:val="en-US" w:eastAsia="zh-CN"/>
              </w:rPr>
              <w:t>水资源：2025年，水资源管理控制指标为4.43亿m</w:t>
            </w:r>
            <w:r>
              <w:rPr>
                <w:rFonts w:hint="default" w:ascii="Times New Roman" w:hAnsi="Times New Roman" w:cs="Times New Roman"/>
                <w:i w:val="0"/>
                <w:iCs w:val="0"/>
                <w:spacing w:val="0"/>
                <w:kern w:val="0"/>
                <w:sz w:val="21"/>
                <w:szCs w:val="21"/>
                <w:u w:val="none"/>
                <w:vertAlign w:val="superscript"/>
                <w:lang w:val="en-US" w:eastAsia="zh-CN"/>
              </w:rPr>
              <w:t>3</w:t>
            </w:r>
            <w:r>
              <w:rPr>
                <w:rFonts w:hint="default" w:ascii="Times New Roman" w:hAnsi="Times New Roman" w:cs="Times New Roman"/>
                <w:i w:val="0"/>
                <w:iCs w:val="0"/>
                <w:spacing w:val="0"/>
                <w:kern w:val="0"/>
                <w:sz w:val="21"/>
                <w:szCs w:val="21"/>
                <w:u w:val="none"/>
                <w:lang w:val="en-US" w:eastAsia="zh-CN"/>
              </w:rPr>
              <w:t>；2035年，水资源管理控制指标为4.81亿m</w:t>
            </w:r>
            <w:r>
              <w:rPr>
                <w:rFonts w:hint="default" w:ascii="Times New Roman" w:hAnsi="Times New Roman" w:cs="Times New Roman"/>
                <w:i w:val="0"/>
                <w:iCs w:val="0"/>
                <w:spacing w:val="0"/>
                <w:kern w:val="0"/>
                <w:sz w:val="21"/>
                <w:szCs w:val="21"/>
                <w:u w:val="none"/>
                <w:vertAlign w:val="superscript"/>
                <w:lang w:val="en-US" w:eastAsia="zh-CN"/>
              </w:rPr>
              <w:t>3</w:t>
            </w:r>
            <w:r>
              <w:rPr>
                <w:rFonts w:hint="default" w:ascii="Times New Roman" w:hAnsi="Times New Roman" w:cs="Times New Roman"/>
                <w:i w:val="0"/>
                <w:iCs w:val="0"/>
                <w:spacing w:val="0"/>
                <w:kern w:val="0"/>
                <w:sz w:val="21"/>
                <w:szCs w:val="21"/>
                <w:u w:val="none"/>
                <w:lang w:val="en-US" w:eastAsia="zh-CN"/>
              </w:rPr>
              <w:t>。</w:t>
            </w:r>
          </w:p>
          <w:p>
            <w:pPr>
              <w:pStyle w:val="9"/>
              <w:keepNext w:val="0"/>
              <w:keepLines w:val="0"/>
              <w:pageBreakBefore w:val="0"/>
              <w:widowControl w:val="0"/>
              <w:kinsoku/>
              <w:wordWrap/>
              <w:overflowPunct w:val="0"/>
              <w:topLinePunct w:val="0"/>
              <w:autoSpaceDE/>
              <w:autoSpaceDN/>
              <w:bidi w:val="0"/>
              <w:adjustRightInd w:val="0"/>
              <w:snapToGrid w:val="0"/>
              <w:spacing w:after="0" w:afterAutospacing="0" w:line="240" w:lineRule="auto"/>
              <w:ind w:left="0" w:right="0" w:firstLine="0"/>
              <w:jc w:val="center"/>
              <w:textAlignment w:val="auto"/>
              <w:rPr>
                <w:rFonts w:hint="default" w:ascii="Times New Roman" w:hAnsi="Times New Roman" w:cs="Times New Roman"/>
                <w:i w:val="0"/>
                <w:iCs w:val="0"/>
                <w:spacing w:val="0"/>
                <w:kern w:val="0"/>
                <w:sz w:val="21"/>
                <w:szCs w:val="21"/>
                <w:u w:val="none"/>
              </w:rPr>
            </w:pPr>
            <w:r>
              <w:rPr>
                <w:rFonts w:hint="default" w:ascii="Times New Roman" w:hAnsi="Times New Roman" w:cs="Times New Roman"/>
                <w:i w:val="0"/>
                <w:iCs w:val="0"/>
                <w:spacing w:val="0"/>
                <w:kern w:val="0"/>
                <w:sz w:val="21"/>
                <w:szCs w:val="21"/>
                <w:u w:val="none"/>
                <w:lang w:val="en-US" w:eastAsia="zh-CN"/>
              </w:rPr>
              <w:t>能源：2025年，能源消费总量以省正式下达目标为准，煤炭占一次能源消费总量比例逐年降低，非化石能源占能源消费总量比重以省正式下达目标为准。</w:t>
            </w:r>
          </w:p>
        </w:tc>
        <w:tc>
          <w:tcPr>
            <w:tcW w:w="240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pPr>
            <w:r>
              <w:rPr>
                <w:rFonts w:hint="default"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符合</w:t>
            </w:r>
            <w:r>
              <w:rPr>
                <w:rFonts w:hint="eastAsia" w:ascii="Times New Roman" w:hAnsi="Times New Roman" w:eastAsia="宋体" w:cs="Times New Roman"/>
                <w:b w:val="0"/>
                <w:bCs w:val="0"/>
                <w:i w:val="0"/>
                <w:iCs w:val="0"/>
                <w:snapToGrid w:val="0"/>
                <w:color w:val="000000"/>
                <w:spacing w:val="0"/>
                <w:kern w:val="0"/>
                <w:sz w:val="21"/>
                <w:szCs w:val="21"/>
                <w:highlight w:val="none"/>
                <w:u w:val="none"/>
                <w:lang w:val="en-US" w:eastAsia="zh-CN" w:bidi="ar-SA"/>
              </w:rPr>
              <w:t>，用水量在其取水证许可范围内</w:t>
            </w:r>
          </w:p>
        </w:tc>
      </w:tr>
    </w:tbl>
    <w:p>
      <w:pPr>
        <w:pStyle w:val="121"/>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color w:val="auto"/>
          <w:sz w:val="24"/>
          <w:szCs w:val="24"/>
          <w:lang w:val="en-US" w:eastAsia="zh-CN" w:bidi="ar-SA"/>
        </w:rPr>
      </w:pPr>
    </w:p>
    <w:p>
      <w:pPr>
        <w:adjustRightInd w:val="0"/>
        <w:snapToGrid w:val="0"/>
        <w:spacing w:line="360" w:lineRule="auto"/>
        <w:ind w:firstLine="480" w:firstLineChars="200"/>
        <w:rPr>
          <w:rFonts w:ascii="Times New Roman" w:hAnsi="Times New Roman" w:cs="Times New Roman"/>
          <w:b/>
          <w:bCs/>
          <w:color w:val="000000"/>
          <w:kern w:val="0"/>
          <w:sz w:val="24"/>
          <w:highlight w:val="none"/>
        </w:rPr>
      </w:pPr>
      <w:r>
        <w:rPr>
          <w:rFonts w:hint="eastAsia" w:ascii="Times New Roman" w:hAnsi="Times New Roman" w:cs="Times New Roman"/>
          <w:color w:val="000000"/>
          <w:sz w:val="24"/>
          <w:szCs w:val="24"/>
          <w:highlight w:val="none"/>
        </w:rPr>
        <w:t>白山市江源区生态环境准入</w:t>
      </w:r>
      <w:r>
        <w:rPr>
          <w:rFonts w:ascii="Times New Roman" w:hAnsi="Times New Roman" w:cs="Times New Roman"/>
          <w:color w:val="000000"/>
          <w:sz w:val="24"/>
          <w:szCs w:val="24"/>
          <w:highlight w:val="none"/>
        </w:rPr>
        <w:t>要求详见</w:t>
      </w:r>
      <w:r>
        <w:rPr>
          <w:rFonts w:hint="eastAsia" w:ascii="Times New Roman" w:hAnsi="Times New Roman" w:eastAsia="宋体" w:cs="Times New Roman"/>
          <w:i w:val="0"/>
          <w:iCs w:val="0"/>
          <w:sz w:val="24"/>
          <w:szCs w:val="24"/>
          <w:u w:val="none"/>
          <w:lang w:val="en-US" w:eastAsia="zh-CN"/>
        </w:rPr>
        <w:t>下表</w:t>
      </w:r>
      <w:r>
        <w:rPr>
          <w:rFonts w:ascii="Times New Roman" w:hAnsi="Times New Roman" w:cs="Times New Roman"/>
          <w:color w:val="000000"/>
          <w:sz w:val="24"/>
          <w:szCs w:val="24"/>
          <w:highlight w:val="none"/>
        </w:rPr>
        <w:t>。</w:t>
      </w:r>
    </w:p>
    <w:p>
      <w:pPr>
        <w:pStyle w:val="4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b/>
          <w:bCs/>
          <w:color w:val="000000"/>
          <w:kern w:val="0"/>
          <w:sz w:val="21"/>
          <w:szCs w:val="21"/>
          <w:highlight w:val="none"/>
        </w:rPr>
        <w:t>表</w:t>
      </w:r>
      <w:r>
        <w:rPr>
          <w:rFonts w:hint="default" w:ascii="Times New Roman" w:hAnsi="Times New Roman" w:cs="Times New Roman"/>
          <w:b/>
          <w:bCs/>
          <w:color w:val="000000"/>
          <w:kern w:val="0"/>
          <w:sz w:val="21"/>
          <w:szCs w:val="21"/>
          <w:highlight w:val="none"/>
          <w:lang w:val="en-US" w:eastAsia="zh-CN"/>
        </w:rPr>
        <w:t>1-13</w:t>
      </w:r>
      <w:r>
        <w:rPr>
          <w:rFonts w:hint="default" w:ascii="Times New Roman" w:hAnsi="Times New Roman" w:cs="Times New Roman"/>
          <w:b/>
          <w:bCs/>
          <w:color w:val="000000"/>
          <w:kern w:val="0"/>
          <w:sz w:val="21"/>
          <w:szCs w:val="21"/>
          <w:highlight w:val="none"/>
        </w:rPr>
        <w:t xml:space="preserve">  </w:t>
      </w:r>
      <w:r>
        <w:rPr>
          <w:rFonts w:hint="default" w:ascii="Times New Roman" w:hAnsi="Times New Roman" w:cs="Times New Roman"/>
          <w:b/>
          <w:bCs/>
          <w:color w:val="000000"/>
          <w:sz w:val="21"/>
          <w:szCs w:val="21"/>
          <w:highlight w:val="none"/>
        </w:rPr>
        <w:t xml:space="preserve">  白山市江源区生态环境准入清单</w:t>
      </w:r>
    </w:p>
    <w:tbl>
      <w:tblPr>
        <w:tblStyle w:val="40"/>
        <w:tblW w:w="92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982"/>
        <w:gridCol w:w="882"/>
        <w:gridCol w:w="795"/>
        <w:gridCol w:w="2311"/>
        <w:gridCol w:w="26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651" w:type="dxa"/>
            <w:noWrap w:val="0"/>
            <w:vAlign w:val="center"/>
          </w:tcPr>
          <w:p>
            <w:pPr>
              <w:adjustRightInd w:val="0"/>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环境管控单元编码</w:t>
            </w:r>
          </w:p>
        </w:tc>
        <w:tc>
          <w:tcPr>
            <w:tcW w:w="982" w:type="dxa"/>
            <w:noWrap w:val="0"/>
            <w:vAlign w:val="center"/>
          </w:tcPr>
          <w:p>
            <w:pPr>
              <w:adjustRightInd w:val="0"/>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环境管控单元名称</w:t>
            </w:r>
          </w:p>
        </w:tc>
        <w:tc>
          <w:tcPr>
            <w:tcW w:w="882" w:type="dxa"/>
            <w:noWrap w:val="0"/>
            <w:vAlign w:val="center"/>
          </w:tcPr>
          <w:p>
            <w:pPr>
              <w:adjustRightInd w:val="0"/>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管控单元分类</w:t>
            </w:r>
          </w:p>
        </w:tc>
        <w:tc>
          <w:tcPr>
            <w:tcW w:w="795" w:type="dxa"/>
            <w:noWrap w:val="0"/>
            <w:vAlign w:val="center"/>
          </w:tcPr>
          <w:p>
            <w:pPr>
              <w:adjustRightInd w:val="0"/>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管控类型</w:t>
            </w:r>
          </w:p>
        </w:tc>
        <w:tc>
          <w:tcPr>
            <w:tcW w:w="2311" w:type="dxa"/>
            <w:noWrap w:val="0"/>
            <w:vAlign w:val="center"/>
          </w:tcPr>
          <w:p>
            <w:pPr>
              <w:adjustRightInd w:val="0"/>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管控要求</w:t>
            </w:r>
          </w:p>
        </w:tc>
        <w:tc>
          <w:tcPr>
            <w:tcW w:w="2617" w:type="dxa"/>
            <w:noWrap w:val="0"/>
            <w:vAlign w:val="center"/>
          </w:tcPr>
          <w:p>
            <w:pPr>
              <w:adjustRightInd w:val="0"/>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lang w:eastAsia="zh-CN"/>
              </w:rPr>
              <w:t>白山市江源区承天顺酒业有限责任公司</w:t>
            </w:r>
            <w:r>
              <w:rPr>
                <w:rFonts w:ascii="Times New Roman" w:hAnsi="Times New Roman" w:cs="Times New Roman"/>
                <w:color w:val="000000"/>
                <w:sz w:val="21"/>
                <w:szCs w:val="21"/>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651" w:type="dxa"/>
            <w:noWrap w:val="0"/>
            <w:vAlign w:val="center"/>
          </w:tcPr>
          <w:p>
            <w:pPr>
              <w:adjustRightInd w:val="0"/>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ZH22060520003</w:t>
            </w:r>
          </w:p>
        </w:tc>
        <w:tc>
          <w:tcPr>
            <w:tcW w:w="982" w:type="dxa"/>
            <w:noWrap w:val="0"/>
            <w:vAlign w:val="center"/>
          </w:tcPr>
          <w:p>
            <w:pPr>
              <w:adjustRightInd w:val="0"/>
              <w:snapToGrid w:val="0"/>
              <w:jc w:val="center"/>
              <w:rPr>
                <w:rFonts w:ascii="Times New Roman" w:hAnsi="Times New Roman" w:cs="Times New Roman"/>
                <w:color w:val="000000"/>
                <w:sz w:val="21"/>
                <w:szCs w:val="21"/>
                <w:highlight w:val="none"/>
              </w:rPr>
            </w:pPr>
            <w:r>
              <w:rPr>
                <w:rFonts w:hint="eastAsia" w:cs="Times New Roman"/>
                <w:color w:val="000000"/>
                <w:sz w:val="21"/>
                <w:szCs w:val="21"/>
                <w:highlight w:val="none"/>
                <w:lang w:val="en-US" w:eastAsia="zh-CN"/>
              </w:rPr>
              <w:t>江源区</w:t>
            </w:r>
            <w:r>
              <w:rPr>
                <w:rFonts w:hint="eastAsia" w:ascii="Times New Roman" w:hAnsi="Times New Roman" w:cs="Times New Roman"/>
                <w:color w:val="000000"/>
                <w:sz w:val="21"/>
                <w:szCs w:val="21"/>
                <w:highlight w:val="none"/>
              </w:rPr>
              <w:t>大气环境弱扩散重点管控区</w:t>
            </w:r>
          </w:p>
        </w:tc>
        <w:tc>
          <w:tcPr>
            <w:tcW w:w="882" w:type="dxa"/>
            <w:noWrap w:val="0"/>
            <w:vAlign w:val="center"/>
          </w:tcPr>
          <w:p>
            <w:pPr>
              <w:adjustRightInd w:val="0"/>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2-重点管控</w:t>
            </w:r>
          </w:p>
        </w:tc>
        <w:tc>
          <w:tcPr>
            <w:tcW w:w="795" w:type="dxa"/>
            <w:noWrap w:val="0"/>
            <w:vAlign w:val="center"/>
          </w:tcPr>
          <w:p>
            <w:pPr>
              <w:adjustRightInd w:val="0"/>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空间布局约束</w:t>
            </w:r>
          </w:p>
        </w:tc>
        <w:tc>
          <w:tcPr>
            <w:tcW w:w="2311" w:type="dxa"/>
            <w:noWrap w:val="0"/>
            <w:vAlign w:val="center"/>
          </w:tcPr>
          <w:p>
            <w:pPr>
              <w:adjustRightInd w:val="0"/>
              <w:snapToGrid w:val="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除在安全或者产业布局等方面有特殊要求的项目外，应避免大规模排放大气污染物的项目布局建设。</w:t>
            </w:r>
          </w:p>
        </w:tc>
        <w:tc>
          <w:tcPr>
            <w:tcW w:w="2617" w:type="dxa"/>
            <w:noWrap w:val="0"/>
            <w:vAlign w:val="center"/>
          </w:tcPr>
          <w:p>
            <w:pPr>
              <w:adjustRightInd w:val="0"/>
              <w:snapToGrid w:val="0"/>
              <w:jc w:val="center"/>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符合</w:t>
            </w:r>
          </w:p>
          <w:p>
            <w:pPr>
              <w:adjustRightInd w:val="0"/>
              <w:snapToGrid w:val="0"/>
              <w:jc w:val="center"/>
              <w:rPr>
                <w:rFonts w:hint="eastAsia" w:ascii="Times New Roman" w:hAnsi="Times New Roman" w:eastAsia="宋体" w:cs="Times New Roman"/>
                <w:color w:val="000000"/>
                <w:sz w:val="21"/>
                <w:szCs w:val="21"/>
                <w:highlight w:val="none"/>
                <w:lang w:eastAsia="zh-CN"/>
              </w:rPr>
            </w:pPr>
            <w:r>
              <w:rPr>
                <w:rFonts w:hint="eastAsia" w:ascii="Times New Roman" w:hAnsi="Times New Roman" w:cs="Times New Roman"/>
                <w:color w:val="000000"/>
                <w:kern w:val="0"/>
                <w:sz w:val="21"/>
                <w:szCs w:val="21"/>
                <w:highlight w:val="none"/>
                <w:lang w:eastAsia="zh-CN" w:bidi="ar"/>
              </w:rPr>
              <w:t>白山市江源区承天顺酒业有限责任公司</w:t>
            </w:r>
            <w:r>
              <w:rPr>
                <w:rFonts w:hint="eastAsia" w:ascii="Times New Roman" w:hAnsi="Times New Roman" w:cs="Times New Roman"/>
                <w:color w:val="000000"/>
                <w:sz w:val="21"/>
                <w:szCs w:val="21"/>
                <w:highlight w:val="none"/>
              </w:rPr>
              <w:t>现有为生物质锅炉</w:t>
            </w:r>
            <w:r>
              <w:rPr>
                <w:rFonts w:hint="eastAsia" w:cs="Times New Roman"/>
                <w:color w:val="000000"/>
                <w:sz w:val="21"/>
                <w:szCs w:val="21"/>
                <w:highlight w:val="none"/>
                <w:lang w:eastAsia="zh-CN"/>
              </w:rPr>
              <w:t>，烟气通过现有多管除尘器+脉冲布袋除尘器+镁法脱硫塔处理后排放，大气污染物排放量</w:t>
            </w:r>
            <w:r>
              <w:rPr>
                <w:rFonts w:hint="eastAsia" w:cs="Times New Roman"/>
                <w:color w:val="000000"/>
                <w:sz w:val="21"/>
                <w:szCs w:val="21"/>
                <w:highlight w:val="none"/>
                <w:lang w:val="en-US" w:eastAsia="zh-CN"/>
              </w:rPr>
              <w:t>较少</w:t>
            </w:r>
            <w:r>
              <w:rPr>
                <w:rFonts w:hint="eastAsia" w:cs="Times New Roman"/>
                <w:color w:val="00000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651" w:type="dxa"/>
            <w:noWrap w:val="0"/>
            <w:vAlign w:val="center"/>
          </w:tcPr>
          <w:p>
            <w:pPr>
              <w:adjustRightInd w:val="0"/>
              <w:snapToGrid w:val="0"/>
              <w:jc w:val="center"/>
              <w:rPr>
                <w:rFonts w:ascii="Times New Roman" w:hAnsi="Times New Roman" w:cs="Times New Roman"/>
                <w:color w:val="000000"/>
                <w:sz w:val="21"/>
                <w:szCs w:val="21"/>
                <w:highlight w:val="none"/>
              </w:rPr>
            </w:pPr>
          </w:p>
        </w:tc>
        <w:tc>
          <w:tcPr>
            <w:tcW w:w="982" w:type="dxa"/>
            <w:noWrap w:val="0"/>
            <w:vAlign w:val="center"/>
          </w:tcPr>
          <w:p>
            <w:pPr>
              <w:adjustRightInd w:val="0"/>
              <w:snapToGrid w:val="0"/>
              <w:jc w:val="center"/>
              <w:rPr>
                <w:rFonts w:ascii="Times New Roman" w:hAnsi="Times New Roman" w:cs="Times New Roman"/>
                <w:color w:val="000000"/>
                <w:sz w:val="21"/>
                <w:szCs w:val="21"/>
                <w:highlight w:val="none"/>
              </w:rPr>
            </w:pPr>
          </w:p>
        </w:tc>
        <w:tc>
          <w:tcPr>
            <w:tcW w:w="882" w:type="dxa"/>
            <w:noWrap w:val="0"/>
            <w:vAlign w:val="center"/>
          </w:tcPr>
          <w:p>
            <w:pPr>
              <w:adjustRightInd w:val="0"/>
              <w:snapToGrid w:val="0"/>
              <w:jc w:val="center"/>
              <w:rPr>
                <w:rFonts w:ascii="Times New Roman" w:hAnsi="Times New Roman" w:cs="Times New Roman"/>
                <w:color w:val="000000"/>
                <w:sz w:val="21"/>
                <w:szCs w:val="21"/>
                <w:highlight w:val="none"/>
              </w:rPr>
            </w:pPr>
          </w:p>
        </w:tc>
        <w:tc>
          <w:tcPr>
            <w:tcW w:w="795" w:type="dxa"/>
            <w:noWrap w:val="0"/>
            <w:vAlign w:val="center"/>
          </w:tcPr>
          <w:p>
            <w:pPr>
              <w:adjustRightInd w:val="0"/>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环境风险防控</w:t>
            </w:r>
          </w:p>
        </w:tc>
        <w:tc>
          <w:tcPr>
            <w:tcW w:w="2311" w:type="dxa"/>
            <w:noWrap w:val="0"/>
            <w:vAlign w:val="center"/>
          </w:tcPr>
          <w:p>
            <w:pPr>
              <w:adjustRightInd w:val="0"/>
              <w:snapToGrid w:val="0"/>
              <w:jc w:val="center"/>
              <w:rPr>
                <w:rFonts w:hint="eastAsia"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adjustRightInd w:val="0"/>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2土壤环境污染重点监管企业、危化品仓储企业落实《工矿用地土壤环境管理办法（试行）》要求，实施项目环评、设计建设、拆除设施、终止经营全生命周期土壤和地下水污染防治。</w:t>
            </w:r>
          </w:p>
        </w:tc>
        <w:tc>
          <w:tcPr>
            <w:tcW w:w="2617" w:type="dxa"/>
            <w:noWrap w:val="0"/>
            <w:vAlign w:val="center"/>
          </w:tcPr>
          <w:p>
            <w:pPr>
              <w:adjustRightInd w:val="0"/>
              <w:snapToGrid w:val="0"/>
              <w:jc w:val="center"/>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符合</w:t>
            </w:r>
          </w:p>
          <w:p>
            <w:pPr>
              <w:adjustRightInd w:val="0"/>
              <w:snapToGrid w:val="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白山市江源区承天顺酒业有限责任公司未产生</w:t>
            </w:r>
            <w:r>
              <w:rPr>
                <w:rFonts w:hint="eastAsia" w:ascii="Times New Roman" w:hAnsi="Times New Roman" w:cs="Times New Roman"/>
                <w:color w:val="000000"/>
                <w:sz w:val="21"/>
                <w:szCs w:val="21"/>
                <w:highlight w:val="none"/>
              </w:rPr>
              <w:t>土壤和地下水污染</w:t>
            </w:r>
            <w:r>
              <w:rPr>
                <w:rFonts w:hint="eastAsia" w:cs="Times New Roman"/>
                <w:color w:val="00000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1651" w:type="dxa"/>
            <w:noWrap w:val="0"/>
            <w:vAlign w:val="center"/>
          </w:tcPr>
          <w:p>
            <w:pPr>
              <w:adjustRightInd w:val="0"/>
              <w:snapToGrid w:val="0"/>
              <w:jc w:val="center"/>
              <w:rPr>
                <w:rFonts w:hint="eastAsia"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ZH22060520005</w:t>
            </w:r>
          </w:p>
          <w:p>
            <w:pPr>
              <w:adjustRightInd w:val="0"/>
              <w:snapToGrid w:val="0"/>
              <w:jc w:val="center"/>
              <w:rPr>
                <w:rFonts w:ascii="Times New Roman" w:hAnsi="Times New Roman" w:cs="Times New Roman"/>
                <w:color w:val="000000"/>
                <w:sz w:val="21"/>
                <w:szCs w:val="21"/>
                <w:highlight w:val="none"/>
              </w:rPr>
            </w:pPr>
          </w:p>
        </w:tc>
        <w:tc>
          <w:tcPr>
            <w:tcW w:w="982" w:type="dxa"/>
            <w:noWrap w:val="0"/>
            <w:vAlign w:val="center"/>
          </w:tcPr>
          <w:p>
            <w:pPr>
              <w:adjustRightInd w:val="0"/>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江源区建设用地污染风险重点管控区</w:t>
            </w:r>
          </w:p>
        </w:tc>
        <w:tc>
          <w:tcPr>
            <w:tcW w:w="882" w:type="dxa"/>
            <w:noWrap w:val="0"/>
            <w:vAlign w:val="center"/>
          </w:tcPr>
          <w:p>
            <w:pPr>
              <w:adjustRightInd w:val="0"/>
              <w:snapToGrid w:val="0"/>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2-重点管控</w:t>
            </w:r>
          </w:p>
        </w:tc>
        <w:tc>
          <w:tcPr>
            <w:tcW w:w="795" w:type="dxa"/>
            <w:noWrap w:val="0"/>
            <w:vAlign w:val="center"/>
          </w:tcPr>
          <w:p>
            <w:pPr>
              <w:adjustRightInd w:val="0"/>
              <w:snapToGrid w:val="0"/>
              <w:jc w:val="center"/>
              <w:rPr>
                <w:rFonts w:hint="eastAsia"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环境风险防控</w:t>
            </w:r>
          </w:p>
          <w:p>
            <w:pPr>
              <w:adjustRightInd w:val="0"/>
              <w:snapToGrid w:val="0"/>
              <w:jc w:val="center"/>
              <w:rPr>
                <w:rFonts w:ascii="Times New Roman" w:hAnsi="Times New Roman" w:cs="Times New Roman"/>
                <w:color w:val="000000"/>
                <w:sz w:val="21"/>
                <w:szCs w:val="21"/>
                <w:highlight w:val="none"/>
              </w:rPr>
            </w:pPr>
          </w:p>
        </w:tc>
        <w:tc>
          <w:tcPr>
            <w:tcW w:w="2311" w:type="dxa"/>
            <w:noWrap w:val="0"/>
            <w:vAlign w:val="center"/>
          </w:tcPr>
          <w:p>
            <w:pPr>
              <w:adjustRightInd w:val="0"/>
              <w:snapToGrid w:val="0"/>
              <w:jc w:val="center"/>
              <w:rPr>
                <w:rFonts w:hint="eastAsia"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1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pPr>
              <w:adjustRightInd w:val="0"/>
              <w:snapToGrid w:val="0"/>
              <w:jc w:val="center"/>
              <w:rPr>
                <w:rFonts w:ascii="Times New Roman" w:hAnsi="Times New Roman" w:eastAsia="宋体" w:cs="Times New Roman"/>
                <w:color w:val="000000"/>
                <w:sz w:val="21"/>
                <w:szCs w:val="21"/>
                <w:highlight w:val="none"/>
                <w:lang w:val="en-US" w:eastAsia="zh-CN" w:bidi="ar-SA"/>
              </w:rPr>
            </w:pPr>
            <w:r>
              <w:rPr>
                <w:rFonts w:hint="eastAsia" w:ascii="Times New Roman" w:hAnsi="Times New Roman" w:cs="Times New Roman"/>
                <w:color w:val="000000"/>
                <w:sz w:val="21"/>
                <w:szCs w:val="21"/>
                <w:highlight w:val="none"/>
              </w:rPr>
              <w:t>2土壤环境污染重点监管企业、危化品仓储企业落实《工矿用地土壤环境管理办法（试行）》要求，实施项目环评、设计建设、拆除设施、终止经营全生命周期土壤和地下水污染防治。</w:t>
            </w:r>
          </w:p>
        </w:tc>
        <w:tc>
          <w:tcPr>
            <w:tcW w:w="2617" w:type="dxa"/>
            <w:noWrap w:val="0"/>
            <w:vAlign w:val="center"/>
          </w:tcPr>
          <w:p>
            <w:pPr>
              <w:adjustRightInd w:val="0"/>
              <w:snapToGrid w:val="0"/>
              <w:jc w:val="center"/>
              <w:rPr>
                <w:rFonts w:hint="eastAsia" w:ascii="Times New Roman" w:hAnsi="Times New Roman" w:eastAsia="宋体" w:cs="Times New Roman"/>
                <w:color w:val="000000"/>
                <w:kern w:val="0"/>
                <w:sz w:val="21"/>
                <w:szCs w:val="21"/>
                <w:highlight w:val="none"/>
                <w:lang w:val="en-US" w:eastAsia="zh-CN" w:bidi="ar"/>
              </w:rPr>
            </w:pPr>
            <w:r>
              <w:rPr>
                <w:rFonts w:hint="eastAsia" w:cs="Times New Roman"/>
                <w:color w:val="000000"/>
                <w:kern w:val="0"/>
                <w:sz w:val="21"/>
                <w:szCs w:val="21"/>
                <w:highlight w:val="none"/>
                <w:lang w:val="en-US" w:eastAsia="zh-CN" w:bidi="ar"/>
              </w:rPr>
              <w:t>符合</w:t>
            </w:r>
          </w:p>
          <w:p>
            <w:pPr>
              <w:adjustRightInd w:val="0"/>
              <w:snapToGrid w:val="0"/>
              <w:jc w:val="center"/>
              <w:rPr>
                <w:rFonts w:hint="eastAsia" w:ascii="Times New Roman" w:hAnsi="Times New Roman" w:eastAsia="宋体" w:cs="Times New Roman"/>
                <w:color w:val="000000"/>
                <w:sz w:val="21"/>
                <w:szCs w:val="21"/>
                <w:highlight w:val="none"/>
                <w:lang w:val="en-US" w:eastAsia="zh-CN" w:bidi="ar-SA"/>
              </w:rPr>
            </w:pPr>
            <w:r>
              <w:rPr>
                <w:rFonts w:hint="eastAsia" w:cs="Times New Roman"/>
                <w:color w:val="000000"/>
                <w:sz w:val="21"/>
                <w:szCs w:val="21"/>
                <w:highlight w:val="none"/>
                <w:lang w:val="en-US" w:eastAsia="zh-CN"/>
              </w:rPr>
              <w:t>白山市江源区承天顺酒业有限责任公司未产生</w:t>
            </w:r>
            <w:r>
              <w:rPr>
                <w:rFonts w:hint="eastAsia" w:ascii="Times New Roman" w:hAnsi="Times New Roman" w:cs="Times New Roman"/>
                <w:color w:val="000000"/>
                <w:sz w:val="21"/>
                <w:szCs w:val="21"/>
                <w:highlight w:val="none"/>
              </w:rPr>
              <w:t>土壤和地下水污染</w:t>
            </w:r>
            <w:r>
              <w:rPr>
                <w:rFonts w:hint="eastAsia" w:cs="Times New Roman"/>
                <w:color w:val="000000"/>
                <w:sz w:val="21"/>
                <w:szCs w:val="21"/>
                <w:highlight w:val="none"/>
                <w:lang w:eastAsia="zh-CN"/>
              </w:rPr>
              <w:t>。</w:t>
            </w:r>
          </w:p>
        </w:tc>
      </w:tr>
    </w:tbl>
    <w:p>
      <w:pPr>
        <w:pStyle w:val="121"/>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color w:val="auto"/>
          <w:sz w:val="24"/>
          <w:szCs w:val="24"/>
          <w:lang w:val="en-US" w:eastAsia="zh-CN" w:bidi="ar-SA"/>
        </w:rPr>
      </w:pPr>
    </w:p>
    <w:p>
      <w:pPr>
        <w:pStyle w:val="121"/>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b w:val="0"/>
          <w:bCs w:val="0"/>
          <w:color w:val="auto"/>
          <w:sz w:val="24"/>
          <w:szCs w:val="24"/>
          <w:lang w:val="en-US" w:eastAsia="zh-CN" w:bidi="ar-SA"/>
        </w:rPr>
      </w:pPr>
      <w:r>
        <w:rPr>
          <w:rFonts w:hint="default" w:ascii="Times New Roman" w:hAnsi="Times New Roman" w:cs="Times New Roman" w:eastAsiaTheme="minorEastAsia"/>
          <w:b w:val="0"/>
          <w:bCs w:val="0"/>
          <w:color w:val="auto"/>
          <w:sz w:val="24"/>
          <w:szCs w:val="24"/>
          <w:lang w:val="en-US" w:eastAsia="zh-CN" w:bidi="ar-SA"/>
        </w:rPr>
        <w:t>综上，</w:t>
      </w:r>
      <w:r>
        <w:rPr>
          <w:rFonts w:hint="eastAsia" w:ascii="Times New Roman" w:hAnsi="Times New Roman" w:cs="Times New Roman" w:eastAsiaTheme="minorEastAsia"/>
          <w:b w:val="0"/>
          <w:bCs w:val="0"/>
          <w:color w:val="auto"/>
          <w:sz w:val="24"/>
          <w:szCs w:val="24"/>
          <w:lang w:val="en-US" w:eastAsia="zh-CN" w:bidi="ar-SA"/>
        </w:rPr>
        <w:t>白山市江源区承天顺酒业有限责任公司主要为白酒的生产</w:t>
      </w:r>
      <w:r>
        <w:rPr>
          <w:rFonts w:hint="default" w:ascii="Times New Roman" w:hAnsi="Times New Roman" w:cs="Times New Roman" w:eastAsiaTheme="minorEastAsia"/>
          <w:b w:val="0"/>
          <w:bCs w:val="0"/>
          <w:color w:val="auto"/>
          <w:sz w:val="24"/>
          <w:szCs w:val="24"/>
          <w:lang w:val="en-US" w:eastAsia="zh-CN" w:bidi="ar-SA"/>
        </w:rPr>
        <w:t>，因此</w:t>
      </w:r>
      <w:r>
        <w:rPr>
          <w:rFonts w:hint="eastAsia" w:ascii="Times New Roman" w:hAnsi="Times New Roman" w:cs="Times New Roman" w:eastAsiaTheme="minorEastAsia"/>
          <w:b w:val="0"/>
          <w:bCs w:val="0"/>
          <w:color w:val="auto"/>
          <w:sz w:val="24"/>
          <w:szCs w:val="24"/>
          <w:lang w:val="en-US" w:eastAsia="zh-CN" w:bidi="ar-SA"/>
        </w:rPr>
        <w:t>白山市江源区承天顺酒业有限责任公司</w:t>
      </w:r>
      <w:r>
        <w:rPr>
          <w:rFonts w:hint="default" w:ascii="Times New Roman" w:hAnsi="Times New Roman" w:cs="Times New Roman" w:eastAsiaTheme="minorEastAsia"/>
          <w:b w:val="0"/>
          <w:bCs w:val="0"/>
          <w:color w:val="auto"/>
          <w:sz w:val="24"/>
          <w:szCs w:val="24"/>
          <w:lang w:val="en-US" w:eastAsia="zh-CN" w:bidi="ar-SA"/>
        </w:rPr>
        <w:t>符合</w:t>
      </w:r>
      <w:r>
        <w:rPr>
          <w:rFonts w:hint="eastAsia" w:ascii="Times New Roman" w:hAnsi="Times New Roman" w:cs="Times New Roman" w:eastAsiaTheme="minorEastAsia"/>
          <w:b w:val="0"/>
          <w:bCs w:val="0"/>
          <w:color w:val="auto"/>
          <w:sz w:val="24"/>
          <w:szCs w:val="24"/>
          <w:lang w:val="en-US" w:eastAsia="zh-CN" w:bidi="ar-SA"/>
        </w:rPr>
        <w:t>吉林省及</w:t>
      </w:r>
      <w:r>
        <w:rPr>
          <w:rFonts w:hint="default" w:ascii="Times New Roman" w:hAnsi="Times New Roman" w:cs="Times New Roman" w:eastAsiaTheme="minorEastAsia"/>
          <w:b w:val="0"/>
          <w:bCs w:val="0"/>
          <w:color w:val="auto"/>
          <w:sz w:val="24"/>
          <w:szCs w:val="24"/>
          <w:lang w:val="en-US" w:eastAsia="zh-CN" w:bidi="ar-SA"/>
        </w:rPr>
        <w:t>白山市生态环境准入清单要求。</w:t>
      </w:r>
    </w:p>
    <w:p>
      <w:pPr>
        <w:pStyle w:val="6"/>
        <w:spacing w:before="0" w:after="0" w:line="360" w:lineRule="auto"/>
        <w:ind w:firstLine="482" w:firstLineChars="200"/>
        <w:rPr>
          <w:rFonts w:hint="default" w:ascii="Times New Roman" w:hAnsi="Times New Roman" w:cs="Times New Roman"/>
          <w:sz w:val="24"/>
          <w:szCs w:val="24"/>
          <w:lang w:val="en-US" w:eastAsia="zh-CN"/>
        </w:rPr>
      </w:pPr>
      <w:r>
        <w:rPr>
          <w:rFonts w:ascii="Times New Roman" w:hAnsi="Times New Roman" w:cs="Times New Roman"/>
          <w:sz w:val="24"/>
          <w:szCs w:val="24"/>
        </w:rPr>
        <w:t>1.5.</w:t>
      </w:r>
      <w:r>
        <w:rPr>
          <w:rFonts w:hint="eastAsia" w:ascii="Times New Roman" w:hAnsi="Times New Roman" w:cs="Times New Roman"/>
          <w:sz w:val="24"/>
          <w:szCs w:val="24"/>
          <w:lang w:val="en-US" w:eastAsia="zh-CN"/>
        </w:rPr>
        <w:t>1</w:t>
      </w: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与吉林省空气、水环境、土壤环境质量巩固提升三个行动方案相符性分析</w:t>
      </w:r>
    </w:p>
    <w:p>
      <w:pPr>
        <w:pStyle w:val="12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aps w:val="0"/>
          <w:smallCaps w:val="0"/>
          <w:color w:val="auto"/>
          <w:kern w:val="0"/>
          <w:sz w:val="24"/>
          <w:szCs w:val="21"/>
          <w:lang w:val="en-US" w:eastAsia="zh-CN" w:bidi="ar-SA"/>
        </w:rPr>
      </w:pPr>
      <w:r>
        <w:rPr>
          <w:rFonts w:hint="eastAsia" w:ascii="Times New Roman" w:hAnsi="Times New Roman" w:eastAsia="宋体" w:cs="Times New Roman"/>
          <w:caps w:val="0"/>
          <w:smallCaps w:val="0"/>
          <w:color w:val="auto"/>
          <w:kern w:val="0"/>
          <w:sz w:val="24"/>
          <w:szCs w:val="21"/>
          <w:lang w:val="en-US" w:eastAsia="zh-CN" w:bidi="ar-SA"/>
        </w:rPr>
        <w:t>白山市江源区承天顺酒业有限责任公司</w:t>
      </w:r>
      <w:r>
        <w:rPr>
          <w:rFonts w:hint="default" w:ascii="Times New Roman" w:hAnsi="Times New Roman" w:eastAsia="宋体" w:cs="Times New Roman"/>
          <w:caps w:val="0"/>
          <w:smallCaps w:val="0"/>
          <w:color w:val="auto"/>
          <w:kern w:val="0"/>
          <w:sz w:val="24"/>
          <w:szCs w:val="21"/>
          <w:lang w:val="en-US" w:eastAsia="zh-CN" w:bidi="ar-SA"/>
        </w:rPr>
        <w:t>与三个行动方案相符性分析详见</w:t>
      </w:r>
      <w:r>
        <w:rPr>
          <w:rFonts w:hint="eastAsia" w:ascii="Times New Roman" w:hAnsi="Times New Roman" w:eastAsia="宋体" w:cs="Times New Roman"/>
          <w:caps w:val="0"/>
          <w:smallCaps w:val="0"/>
          <w:color w:val="auto"/>
          <w:kern w:val="0"/>
          <w:sz w:val="24"/>
          <w:szCs w:val="21"/>
          <w:lang w:val="en-US" w:eastAsia="zh-CN" w:bidi="ar-SA"/>
        </w:rPr>
        <w:t>下表</w:t>
      </w:r>
      <w:r>
        <w:rPr>
          <w:rFonts w:hint="default" w:ascii="Times New Roman" w:hAnsi="Times New Roman" w:eastAsia="宋体" w:cs="Times New Roman"/>
          <w:caps w:val="0"/>
          <w:smallCaps w:val="0"/>
          <w:color w:val="auto"/>
          <w:kern w:val="0"/>
          <w:sz w:val="24"/>
          <w:szCs w:val="21"/>
          <w:lang w:val="en-US" w:eastAsia="zh-CN" w:bidi="ar-SA"/>
        </w:rPr>
        <w:t>。</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b/>
          <w:bCs/>
          <w:i w:val="0"/>
          <w:iCs w:val="0"/>
          <w:caps w:val="0"/>
          <w:smallCaps w:val="0"/>
          <w:color w:val="auto"/>
          <w:sz w:val="21"/>
          <w:szCs w:val="21"/>
          <w:u w:val="none"/>
          <w:lang w:val="en-US" w:eastAsia="zh-CN" w:bidi="ar-SA"/>
        </w:rPr>
      </w:pPr>
      <w:r>
        <w:rPr>
          <w:rFonts w:hint="default" w:ascii="Times New Roman" w:hAnsi="Times New Roman" w:eastAsia="宋体" w:cs="Times New Roman"/>
          <w:b/>
          <w:bCs/>
          <w:i w:val="0"/>
          <w:iCs w:val="0"/>
          <w:caps w:val="0"/>
          <w:smallCaps w:val="0"/>
          <w:color w:val="auto"/>
          <w:sz w:val="21"/>
          <w:szCs w:val="21"/>
          <w:u w:val="none"/>
          <w:lang w:val="en-US" w:eastAsia="zh-CN" w:bidi="ar-SA"/>
        </w:rPr>
        <w:t>表</w:t>
      </w:r>
      <w:r>
        <w:rPr>
          <w:rFonts w:hint="eastAsia" w:ascii="Times New Roman" w:hAnsi="Times New Roman" w:eastAsia="宋体" w:cs="Times New Roman"/>
          <w:b/>
          <w:bCs/>
          <w:i w:val="0"/>
          <w:iCs w:val="0"/>
          <w:caps w:val="0"/>
          <w:smallCaps w:val="0"/>
          <w:color w:val="auto"/>
          <w:sz w:val="21"/>
          <w:szCs w:val="21"/>
          <w:u w:val="none"/>
          <w:lang w:val="en-US" w:eastAsia="zh-CN" w:bidi="ar-SA"/>
        </w:rPr>
        <w:t>1-14白山市江源区承天顺酒业有限责任公司与</w:t>
      </w:r>
      <w:r>
        <w:rPr>
          <w:rFonts w:hint="default" w:ascii="Times New Roman" w:hAnsi="Times New Roman" w:eastAsia="宋体" w:cs="Times New Roman"/>
          <w:b/>
          <w:bCs/>
          <w:i w:val="0"/>
          <w:iCs w:val="0"/>
          <w:caps w:val="0"/>
          <w:smallCaps w:val="0"/>
          <w:color w:val="auto"/>
          <w:sz w:val="21"/>
          <w:szCs w:val="21"/>
          <w:u w:val="none"/>
          <w:lang w:val="en-US" w:eastAsia="zh-CN" w:bidi="ar-SA"/>
        </w:rPr>
        <w:t>三个行动方案</w:t>
      </w:r>
      <w:r>
        <w:rPr>
          <w:rFonts w:hint="eastAsia" w:ascii="Times New Roman" w:hAnsi="Times New Roman" w:eastAsia="宋体" w:cs="Times New Roman"/>
          <w:b/>
          <w:bCs/>
          <w:i w:val="0"/>
          <w:iCs w:val="0"/>
          <w:caps w:val="0"/>
          <w:smallCaps w:val="0"/>
          <w:color w:val="auto"/>
          <w:sz w:val="21"/>
          <w:szCs w:val="21"/>
          <w:u w:val="none"/>
          <w:lang w:val="en-US" w:eastAsia="zh-CN" w:bidi="ar-SA"/>
        </w:rPr>
        <w:t>符合性分析表</w:t>
      </w:r>
    </w:p>
    <w:tbl>
      <w:tblPr>
        <w:tblStyle w:val="41"/>
        <w:tblW w:w="92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6302"/>
        <w:gridCol w:w="16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266"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项目</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要求</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238" w:type="dxa"/>
            <w:gridSpan w:val="3"/>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吉林省空气质量巩固提升行动方案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266"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主要任务</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到2021年底，全省地级及以上城市环境空气质量优良天数比率力争达到90%以上；细颗粒物(PM2</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5)浓度控制在32微克/立方米以下；臭氧(O3)浓度上升的趋势得到遏制；重污染天气比率控制在1%左右</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66" w:type="dxa"/>
            <w:vMerge w:val="restart"/>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重点任务</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(一)深入推进秸秆禁烧和氨排放控制。</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1.全面推进秸秆综合利用。2.深入推进秸秆禁烧管控。3.加强农业源氨排放控制。4.强化畜禽养殖业氨排放综合管控。</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二</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)深入推进燃煤污染控制。</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5.实行煤炭消费总量控制。6.继续推进清洁供暖。7.加大燃煤锅炉淘汰力度。8.推动大型燃煤锅炉超低排放改造。9.加大燃煤锅炉监管力度。</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白山市江源区承天顺酒业有限责任公司使用生物质锅炉。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(三)深入推进工业污染源治理。</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10.持续推进工业污染源全面达标排放。11.推进重点行业污染深度治理。12.加强“散乱污”企业监管。13.深化重点行业挥发性有机物(VOCs)治理。14.加强油气回收装置管理。</w:t>
            </w:r>
          </w:p>
        </w:tc>
        <w:tc>
          <w:tcPr>
            <w:tcW w:w="1670" w:type="dxa"/>
            <w:vMerge w:val="restart"/>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白山市江源区承天顺酒业有限责任公司使用生物质锅炉，破碎粉尘经布袋除尘器处理后经15m高排气筒排放。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（四）</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深入推进移动源污染治理</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15.加强在用机动车监管。16.强化非道路移动机械监督管理。17.加大新能源汽车研发和推广力度。18.加强成品油质量监管。</w:t>
            </w:r>
          </w:p>
        </w:tc>
        <w:tc>
          <w:tcPr>
            <w:tcW w:w="1670"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(五)深入推进扬尘污染治理。</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19.严格建筑施工扬尘管控。20.强化城市道路扬尘管控。21.加强城市综合执法。</w:t>
            </w:r>
          </w:p>
        </w:tc>
        <w:tc>
          <w:tcPr>
            <w:tcW w:w="1670"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六</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)积极应对污染天气。</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22.进一步完善重污染天气应急预案体系。23.推动重点行业绩效分级管理。24.有效降低采暖期大气污染负荷。25.夯实应急减排措施。26.强化联防联控。</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66"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保障措施</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(一)落实各方责任。(二)优化管理体系。(三)强化科技支撑。(四)加大资金支持。(五)加大宣传力度。</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238" w:type="dxa"/>
            <w:gridSpan w:val="3"/>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t>吉林省水环境质量巩固提升行动方案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1266"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行动目标</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在水环境方面，全省国考断面基本达到国家考核要求，劣Ⅴ类断面基本消除，县级及以上城市饮用水安全得到保障。</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在水资源方面，深入实行最严格水资源管理制度，落实节水行动实施方案，努力提高水资源利用效率和效益，着力保障重要河流生态流量和重要湖泊生态水位。</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在水生态方面，主要江河源头区水源涵养能力得到提升，主要河流和重要湖库生态缓冲带建设初见成效，河湖口湿地、尾水湿地面积大幅增加，水生态系统质量和稳定性得到有效提升。</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白山市江源区承天顺酒业有限责任公司废水经处理后对外环境水体影响较小，排污口所在河流环境质量较好。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266" w:type="dxa"/>
            <w:vMerge w:val="restart"/>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重点任务</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(一)实施水环境治理工程。</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加快推进部分县级及以上城市污水处理厂扩容改造。2.加快推进乡镇污水处理设施建设。3.加快推进城镇污水收集管网建设。4.加快推进污泥无害化处置和资源化利用。5.规范工业企业排水管理。6.加强重点行业管控和清洁化改造。7.推进“散、乱、污”企业深度整治。8.持续开展入河(湖、库)排污口规范化整治。</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（二）</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实施水生态修复工程。</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9.实施重点干支流河道生态修复。10.实施湖库生态修复工程。11.实施湿地保护与修复工程。</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(三)实施水资源保障工程。</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12.完善区域再生水循环利用体系。13.推进节水行动。14.着力保障重要江河生态流量。15.实施江河源头区涵养林建设工程。</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(四)实施水安全保障工程。</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16.全面开展饮用水水源地安全保障工作。17.全面开展环境风险预防性设施建设。18.探索开展流域应急处置工程建设。19.提高水环境安全监管能力。</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66"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保障措施</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(一)压实工作责任。(二)加大资金政策扶持。(三)加强调度督办。(四)严格责任追究。</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238" w:type="dxa"/>
            <w:gridSpan w:val="3"/>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t>吉林省土壤环境质量巩固提升行动方案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1266"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工作目标</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2021年，全省受污染耕地安全利用率、污染地块安全利用率均达到90%以上；有序开展地下水环境状况调查评估；农村生活污水按照纳管、生态处理、集中收转运、建设污水处理设施四种治理模式开展试点示范；畜禽粪污资源化利用率稳定在80%以上，开展规模以下畜禽养殖污染防治示范；农药化肥利用率逐步提高。</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266" w:type="dxa"/>
            <w:vMerge w:val="restart"/>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重点任务</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实施土壤污染风险防控工程。</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1.加强土壤重点监管企业管控。2.加强建设用地流转管控。3.推进企业用地调查成果应用。</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白山市江源区承天顺酒业有限责任公司用地性质为工业用地，不涉及到占用耕地及集体土地</w:t>
            </w: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(二)实施地下水环境状况调查评估工程。</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4.开展地下水环境状况调查评估。5.开展地下水污染防治分区划分工作。6.制定地下水环境污染隐患清单。7.推进试点项目。</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（三）</w:t>
            </w: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实施农村生活垃圾污水治理提升工程。</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8.提升农村生活垃圾治理能力。9.梯次推进农村生活污水治理。</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(四)开展受污染耕地安全利用行动。</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10.巩固受污染耕地安全利用成果。11.加强黑土地生态环境保护。</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(五)开展农村黑臭水体整治行动。</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12.开展农村黑臭水体治理。13.完成试点示范工作。</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66" w:type="dxa"/>
            <w:vMerge w:val="continue"/>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(六)开展农业面源污染管控行动。</w:t>
            </w:r>
          </w:p>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14.有效防控农业面源污染。15.持续推进化肥农药减量增效。16.加强畜禽粪污资源化利用。</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266"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保障措施</w:t>
            </w:r>
          </w:p>
        </w:tc>
        <w:tc>
          <w:tcPr>
            <w:tcW w:w="6302"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left"/>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pPr>
            <w:r>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(一)压实工作责任。(二)完善投入机制。(三)强化科技支撑。(四)加强环境监管。(五)抓好项目谋划。(六)加大宣传力度。</w:t>
            </w:r>
          </w:p>
        </w:tc>
        <w:tc>
          <w:tcPr>
            <w:tcW w:w="1670" w:type="dxa"/>
            <w:tcBorders>
              <w:tl2br w:val="nil"/>
              <w:tr2bl w:val="nil"/>
            </w:tcBorders>
            <w:noWrap w:val="0"/>
            <w:vAlign w:val="top"/>
          </w:tcPr>
          <w:p>
            <w:pPr>
              <w:pStyle w:val="121"/>
              <w:keepNext w:val="0"/>
              <w:keepLines w:val="0"/>
              <w:pageBreakBefore w:val="0"/>
              <w:widowControl/>
              <w:kinsoku/>
              <w:wordWrap/>
              <w:overflowPunct/>
              <w:topLinePunct w:val="0"/>
              <w:autoSpaceDE/>
              <w:autoSpaceDN/>
              <w:bidi w:val="0"/>
              <w:adjustRightInd w:val="0"/>
              <w:snapToGrid w:val="0"/>
              <w:spacing w:beforeLines="0" w:after="0" w:afterAutospacing="0" w:line="240" w:lineRule="auto"/>
              <w:ind w:left="0" w:right="0" w:rightChars="0" w:firstLine="0"/>
              <w:jc w:val="center"/>
              <w:textAlignment w:val="auto"/>
              <w:outlineLvl w:val="9"/>
              <w:rPr>
                <w:rFonts w:hint="default" w:ascii="Times New Roman" w:hAnsi="Times New Roman" w:eastAsia="宋体" w:cs="Times New Roman"/>
                <w:b w:val="0"/>
                <w:bCs w:val="0"/>
                <w:i w:val="0"/>
                <w:iCs w:val="0"/>
                <w:caps w:val="0"/>
                <w:smallCaps w:val="0"/>
                <w:color w:val="000000"/>
                <w:spacing w:val="0"/>
                <w:kern w:val="0"/>
                <w:sz w:val="21"/>
                <w:szCs w:val="21"/>
                <w:highlight w:val="none"/>
                <w:u w:val="none"/>
                <w:lang w:val="zh-CN" w:eastAsia="zh-CN"/>
              </w:rPr>
            </w:pPr>
            <w:r>
              <w:rPr>
                <w:rFonts w:hint="eastAsia" w:ascii="Times New Roman" w:hAnsi="Times New Roman" w:eastAsia="宋体" w:cs="Times New Roman"/>
                <w:b w:val="0"/>
                <w:bCs w:val="0"/>
                <w:i w:val="0"/>
                <w:iCs w:val="0"/>
                <w:caps w:val="0"/>
                <w:smallCaps w:val="0"/>
                <w:color w:val="000000"/>
                <w:spacing w:val="0"/>
                <w:kern w:val="0"/>
                <w:sz w:val="21"/>
                <w:szCs w:val="21"/>
                <w:highlight w:val="none"/>
                <w:u w:val="none"/>
                <w:lang w:val="en-US" w:eastAsia="zh-CN"/>
              </w:rPr>
              <w:t>符合</w:t>
            </w:r>
          </w:p>
        </w:tc>
      </w:tr>
    </w:tbl>
    <w:p>
      <w:pPr>
        <w:pStyle w:val="6"/>
        <w:spacing w:before="0" w:after="0" w:line="360" w:lineRule="auto"/>
        <w:ind w:firstLine="482" w:firstLineChars="200"/>
        <w:rPr>
          <w:rFonts w:hint="default" w:ascii="Times New Roman" w:hAnsi="Times New Roman" w:cs="Times New Roman" w:eastAsiaTheme="minorEastAsia"/>
          <w:b/>
          <w:bCs/>
          <w:i w:val="0"/>
          <w:iCs w:val="0"/>
          <w:color w:val="auto"/>
          <w:sz w:val="24"/>
          <w:szCs w:val="24"/>
          <w:u w:val="none"/>
          <w:lang w:val="en-US" w:eastAsia="zh-CN" w:bidi="ar-SA"/>
        </w:rPr>
      </w:pPr>
      <w:r>
        <w:rPr>
          <w:rFonts w:ascii="Times New Roman" w:hAnsi="Times New Roman" w:cs="Times New Roman"/>
          <w:sz w:val="24"/>
          <w:szCs w:val="24"/>
        </w:rPr>
        <w:t>1.5.</w:t>
      </w:r>
      <w:r>
        <w:rPr>
          <w:rFonts w:hint="eastAsia" w:ascii="Times New Roman" w:hAnsi="Times New Roman" w:cs="Times New Roman"/>
          <w:sz w:val="24"/>
          <w:szCs w:val="24"/>
          <w:lang w:val="en-US" w:eastAsia="zh-CN"/>
        </w:rPr>
        <w:t>1</w:t>
      </w:r>
      <w:r>
        <w:rPr>
          <w:rFonts w:ascii="Times New Roman" w:hAnsi="Times New Roman" w:cs="Times New Roman"/>
          <w:sz w:val="24"/>
          <w:szCs w:val="24"/>
        </w:rPr>
        <w:t>.3</w:t>
      </w:r>
      <w:r>
        <w:rPr>
          <w:rFonts w:hint="eastAsia" w:ascii="Times New Roman" w:cs="Times New Roman" w:eastAsiaTheme="minorEastAsia"/>
          <w:b/>
          <w:bCs/>
          <w:i w:val="0"/>
          <w:iCs w:val="0"/>
          <w:color w:val="auto"/>
          <w:sz w:val="24"/>
          <w:szCs w:val="24"/>
          <w:u w:val="none"/>
          <w:lang w:val="en-US" w:eastAsia="zh-CN" w:bidi="ar-SA"/>
        </w:rPr>
        <w:t>与《白山市空气质量巩固提升行动方案》、《白山市水环境质量巩固提升行动方案》、《白山市土壤环境质量巩固提升行动方案》符合性分析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根据白山政办发〔2021〕3号《白山市人民政府办公室关于印发白山市空气质量、水环境质量、土壤环境质量、国家生态文明建设示范市创建成果巩固提升行动方案及</w:t>
      </w:r>
      <w:r>
        <w:rPr>
          <w:rFonts w:hint="eastAsia" w:ascii="宋体" w:hAnsi="宋体" w:eastAsia="宋体" w:cs="宋体"/>
          <w:b w:val="0"/>
          <w:bCs w:val="0"/>
          <w:i w:val="0"/>
          <w:iCs w:val="0"/>
          <w:color w:val="auto"/>
          <w:sz w:val="24"/>
          <w:szCs w:val="24"/>
          <w:u w:val="none"/>
          <w:lang w:val="en-US" w:eastAsia="zh-CN" w:bidi="ar-SA"/>
        </w:rPr>
        <w:t>“无废城市”建设推进方案的通知》，白山市江源区承天顺酒业有限责任公司与其符合性</w:t>
      </w:r>
      <w:r>
        <w:rPr>
          <w:rFonts w:hint="default" w:ascii="Times New Roman" w:hAnsi="Times New Roman" w:cs="Times New Roman" w:eastAsiaTheme="minorEastAsia"/>
          <w:b w:val="0"/>
          <w:bCs w:val="0"/>
          <w:i w:val="0"/>
          <w:iCs w:val="0"/>
          <w:color w:val="auto"/>
          <w:sz w:val="24"/>
          <w:szCs w:val="24"/>
          <w:u w:val="none"/>
          <w:lang w:val="en-US" w:eastAsia="zh-CN" w:bidi="ar-SA"/>
        </w:rPr>
        <w:t>分析如下：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eastAsiaTheme="minorEastAsia"/>
          <w:b w:val="0"/>
          <w:bCs w:val="0"/>
          <w:i w:val="0"/>
          <w:iCs w:val="0"/>
          <w:color w:val="auto"/>
          <w:sz w:val="24"/>
          <w:szCs w:val="24"/>
          <w:u w:val="none"/>
          <w:lang w:val="en-US" w:eastAsia="zh-CN" w:bidi="ar-SA"/>
        </w:rPr>
        <w:t>（1）</w:t>
      </w:r>
      <w:r>
        <w:rPr>
          <w:rFonts w:hint="default" w:ascii="Times New Roman" w:hAnsi="Times New Roman" w:cs="Times New Roman" w:eastAsiaTheme="minorEastAsia"/>
          <w:b w:val="0"/>
          <w:bCs w:val="0"/>
          <w:i w:val="0"/>
          <w:iCs w:val="0"/>
          <w:color w:val="auto"/>
          <w:sz w:val="24"/>
          <w:szCs w:val="24"/>
          <w:u w:val="none"/>
          <w:lang w:val="en-US" w:eastAsia="zh-CN" w:bidi="ar-SA"/>
        </w:rPr>
        <w:t>白山市空气质量巩固提升行动方案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县城及市中心建成区原则上不再新建每小时35蒸吨以下燃煤锅炉，其他地区原则上不再新建每小时10蒸吨以下燃煤锅炉。按照国家政策的调整和要求，深入开展燃煤锅炉淘汰工作，推进工业污染源全面达标排放。推进重点行业污染深度治理。</w:t>
      </w:r>
      <w:r>
        <w:rPr>
          <w:rFonts w:hint="eastAsia" w:ascii="宋体" w:hAnsi="宋体" w:eastAsia="宋体" w:cs="宋体"/>
          <w:b w:val="0"/>
          <w:bCs w:val="0"/>
          <w:i w:val="0"/>
          <w:iCs w:val="0"/>
          <w:color w:val="auto"/>
          <w:sz w:val="24"/>
          <w:szCs w:val="24"/>
          <w:u w:val="none"/>
          <w:lang w:val="en-US" w:eastAsia="zh-CN" w:bidi="ar-SA"/>
        </w:rPr>
        <w:t>加强“散乱污”企业监管。提升挥发性</w:t>
      </w:r>
      <w:r>
        <w:rPr>
          <w:rFonts w:hint="default" w:ascii="Times New Roman" w:hAnsi="Times New Roman" w:cs="Times New Roman" w:eastAsiaTheme="minorEastAsia"/>
          <w:b w:val="0"/>
          <w:bCs w:val="0"/>
          <w:i w:val="0"/>
          <w:iCs w:val="0"/>
          <w:color w:val="auto"/>
          <w:sz w:val="24"/>
          <w:szCs w:val="24"/>
          <w:u w:val="none"/>
          <w:lang w:val="en-US" w:eastAsia="zh-CN" w:bidi="ar-SA"/>
        </w:rPr>
        <w:t>有机物（VOCs）治理水平。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b w:val="0"/>
          <w:bCs w:val="0"/>
          <w:i w:val="0"/>
          <w:iCs w:val="0"/>
          <w:color w:val="auto"/>
          <w:sz w:val="24"/>
          <w:szCs w:val="24"/>
          <w:u w:val="none"/>
          <w:lang w:val="en-US" w:eastAsia="zh-CN" w:bidi="ar-SA"/>
        </w:rPr>
        <w:t>白山市江源区承天顺酒业有限责任公司厂内锅炉为</w:t>
      </w:r>
      <w:r>
        <w:rPr>
          <w:rFonts w:hint="default" w:ascii="Times New Roman" w:hAnsi="Times New Roman" w:cs="Times New Roman" w:eastAsiaTheme="minorEastAsia"/>
          <w:b w:val="0"/>
          <w:bCs w:val="0"/>
          <w:i w:val="0"/>
          <w:iCs w:val="0"/>
          <w:color w:val="auto"/>
          <w:sz w:val="24"/>
          <w:szCs w:val="24"/>
          <w:u w:val="none"/>
          <w:lang w:val="en-US" w:eastAsia="zh-CN" w:bidi="ar-SA"/>
        </w:rPr>
        <w:t>生物质锅炉，燃料为生物质，不</w:t>
      </w:r>
      <w:r>
        <w:rPr>
          <w:rFonts w:hint="eastAsia" w:ascii="Times New Roman" w:hAnsi="Times New Roman" w:cs="Times New Roman" w:eastAsiaTheme="minorEastAsia"/>
          <w:b w:val="0"/>
          <w:bCs w:val="0"/>
          <w:i w:val="0"/>
          <w:iCs w:val="0"/>
          <w:color w:val="auto"/>
          <w:sz w:val="24"/>
          <w:szCs w:val="24"/>
          <w:u w:val="none"/>
          <w:lang w:val="en-US" w:eastAsia="zh-CN" w:bidi="ar-SA"/>
        </w:rPr>
        <w:t>再</w:t>
      </w:r>
      <w:r>
        <w:rPr>
          <w:rFonts w:hint="default" w:ascii="Times New Roman" w:hAnsi="Times New Roman" w:cs="Times New Roman" w:eastAsiaTheme="minorEastAsia"/>
          <w:b w:val="0"/>
          <w:bCs w:val="0"/>
          <w:i w:val="0"/>
          <w:iCs w:val="0"/>
          <w:color w:val="auto"/>
          <w:sz w:val="24"/>
          <w:szCs w:val="24"/>
          <w:u w:val="none"/>
          <w:lang w:val="en-US" w:eastAsia="zh-CN" w:bidi="ar-SA"/>
        </w:rPr>
        <w:t>燃煤，不产生挥发性有机物，锅炉烟气经多管除尘器+脉冲袋式除尘器+镁法脱硫塔</w:t>
      </w:r>
      <w:r>
        <w:rPr>
          <w:rFonts w:hint="eastAsia" w:ascii="Times New Roman" w:hAnsi="Times New Roman" w:cs="Times New Roman" w:eastAsiaTheme="minorEastAsia"/>
          <w:b w:val="0"/>
          <w:bCs w:val="0"/>
          <w:i w:val="0"/>
          <w:iCs w:val="0"/>
          <w:color w:val="auto"/>
          <w:sz w:val="24"/>
          <w:szCs w:val="24"/>
          <w:u w:val="none"/>
          <w:lang w:val="en-US" w:eastAsia="zh-CN" w:bidi="ar-SA"/>
        </w:rPr>
        <w:t>处理</w:t>
      </w:r>
      <w:r>
        <w:rPr>
          <w:rFonts w:hint="default" w:ascii="Times New Roman" w:hAnsi="Times New Roman" w:cs="Times New Roman" w:eastAsiaTheme="minorEastAsia"/>
          <w:b w:val="0"/>
          <w:bCs w:val="0"/>
          <w:i w:val="0"/>
          <w:iCs w:val="0"/>
          <w:color w:val="auto"/>
          <w:sz w:val="24"/>
          <w:szCs w:val="24"/>
          <w:u w:val="none"/>
          <w:lang w:val="en-US" w:eastAsia="zh-CN" w:bidi="ar-SA"/>
        </w:rPr>
        <w:t>后，可确保污染物稳定达标排放，无散乱污情况。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eastAsiaTheme="minorEastAsia"/>
          <w:b w:val="0"/>
          <w:bCs w:val="0"/>
          <w:i w:val="0"/>
          <w:iCs w:val="0"/>
          <w:color w:val="auto"/>
          <w:sz w:val="24"/>
          <w:szCs w:val="24"/>
          <w:u w:val="none"/>
          <w:lang w:val="en-US" w:eastAsia="zh-CN" w:bidi="ar-SA"/>
        </w:rPr>
        <w:t>（2）</w:t>
      </w:r>
      <w:r>
        <w:rPr>
          <w:rFonts w:hint="default" w:ascii="Times New Roman" w:hAnsi="Times New Roman" w:cs="Times New Roman" w:eastAsiaTheme="minorEastAsia"/>
          <w:b w:val="0"/>
          <w:bCs w:val="0"/>
          <w:i w:val="0"/>
          <w:iCs w:val="0"/>
          <w:color w:val="auto"/>
          <w:sz w:val="24"/>
          <w:szCs w:val="24"/>
          <w:u w:val="none"/>
          <w:lang w:val="en-US" w:eastAsia="zh-CN" w:bidi="ar-SA"/>
        </w:rPr>
        <w:t>白山市水环境质量巩固提升行动方案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宋体" w:hAnsi="宋体" w:eastAsia="宋体" w:cs="宋体"/>
          <w:b w:val="0"/>
          <w:bCs w:val="0"/>
          <w:i w:val="0"/>
          <w:iCs w:val="0"/>
          <w:color w:val="auto"/>
          <w:sz w:val="24"/>
          <w:szCs w:val="24"/>
          <w:u w:val="none"/>
          <w:lang w:val="en-US" w:eastAsia="zh-CN" w:bidi="ar-SA"/>
        </w:rPr>
        <w:t>开展“散乱污”企业整治回头看，对存在严重涉水环境问题的企业，按照规范改造一批、扶持提升一批、搬迁入园一批的要求，分类实施整</w:t>
      </w:r>
      <w:r>
        <w:rPr>
          <w:rFonts w:hint="default" w:ascii="Times New Roman" w:hAnsi="Times New Roman" w:cs="Times New Roman" w:eastAsiaTheme="minorEastAsia"/>
          <w:b w:val="0"/>
          <w:bCs w:val="0"/>
          <w:i w:val="0"/>
          <w:iCs w:val="0"/>
          <w:color w:val="auto"/>
          <w:sz w:val="24"/>
          <w:szCs w:val="24"/>
          <w:u w:val="none"/>
          <w:lang w:val="en-US" w:eastAsia="zh-CN" w:bidi="ar-SA"/>
        </w:rPr>
        <w:t>改。不</w:t>
      </w:r>
      <w:r>
        <w:rPr>
          <w:rFonts w:hint="eastAsia" w:ascii="宋体" w:hAnsi="宋体" w:eastAsia="宋体" w:cs="宋体"/>
          <w:b w:val="0"/>
          <w:bCs w:val="0"/>
          <w:i w:val="0"/>
          <w:iCs w:val="0"/>
          <w:color w:val="auto"/>
          <w:sz w:val="24"/>
          <w:szCs w:val="24"/>
          <w:u w:val="none"/>
          <w:lang w:val="en-US" w:eastAsia="zh-CN" w:bidi="ar-SA"/>
        </w:rPr>
        <w:t>存在“散、乱、污”现象</w:t>
      </w:r>
      <w:r>
        <w:rPr>
          <w:rFonts w:hint="default" w:ascii="Times New Roman" w:hAnsi="Times New Roman" w:cs="Times New Roman" w:eastAsiaTheme="minorEastAsia"/>
          <w:b w:val="0"/>
          <w:bCs w:val="0"/>
          <w:i w:val="0"/>
          <w:iCs w:val="0"/>
          <w:color w:val="auto"/>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eastAsiaTheme="minorEastAsia"/>
          <w:b w:val="0"/>
          <w:bCs w:val="0"/>
          <w:i w:val="0"/>
          <w:iCs w:val="0"/>
          <w:color w:val="auto"/>
          <w:sz w:val="24"/>
          <w:szCs w:val="24"/>
          <w:u w:val="none"/>
          <w:lang w:val="en-US" w:eastAsia="zh-CN" w:bidi="ar-SA"/>
        </w:rPr>
        <w:t>（3）</w:t>
      </w:r>
      <w:r>
        <w:rPr>
          <w:rFonts w:hint="default" w:ascii="Times New Roman" w:hAnsi="Times New Roman" w:cs="Times New Roman" w:eastAsiaTheme="minorEastAsia"/>
          <w:b w:val="0"/>
          <w:bCs w:val="0"/>
          <w:i w:val="0"/>
          <w:iCs w:val="0"/>
          <w:color w:val="auto"/>
          <w:sz w:val="24"/>
          <w:szCs w:val="24"/>
          <w:u w:val="none"/>
          <w:lang w:val="en-US" w:eastAsia="zh-CN" w:bidi="ar-SA"/>
        </w:rPr>
        <w:t>白山市土壤环境质量巩固提升行动方案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eastAsia" w:ascii="Times New Roman" w:hAnsi="Times New Roman" w:cs="Times New Roman"/>
          <w:b w:val="0"/>
          <w:bCs w:val="0"/>
          <w:i w:val="0"/>
          <w:iCs w:val="0"/>
          <w:color w:val="auto"/>
          <w:sz w:val="24"/>
          <w:szCs w:val="24"/>
          <w:u w:val="none"/>
          <w:lang w:val="en-US" w:eastAsia="zh-CN" w:bidi="ar-SA"/>
        </w:rPr>
        <w:t>白山市江源区承天顺酒业有限责任公司</w:t>
      </w:r>
      <w:r>
        <w:rPr>
          <w:rFonts w:hint="default" w:ascii="Times New Roman" w:hAnsi="Times New Roman" w:cs="Times New Roman" w:eastAsiaTheme="minorEastAsia"/>
          <w:b w:val="0"/>
          <w:bCs w:val="0"/>
          <w:i w:val="0"/>
          <w:iCs w:val="0"/>
          <w:color w:val="auto"/>
          <w:sz w:val="24"/>
          <w:szCs w:val="24"/>
          <w:u w:val="none"/>
          <w:lang w:val="en-US" w:eastAsia="zh-CN" w:bidi="ar-SA"/>
        </w:rPr>
        <w:t>无土壤污染源，不会对土壤环境产生不利影响。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eastAsiaTheme="minorEastAsia"/>
          <w:b w:val="0"/>
          <w:bCs w:val="0"/>
          <w:i w:val="0"/>
          <w:iCs w:val="0"/>
          <w:color w:val="auto"/>
          <w:sz w:val="24"/>
          <w:szCs w:val="24"/>
          <w:u w:val="none"/>
          <w:lang w:val="en-US" w:eastAsia="zh-CN" w:bidi="ar-SA"/>
        </w:rPr>
      </w:pPr>
      <w:r>
        <w:rPr>
          <w:rFonts w:hint="default" w:ascii="Times New Roman" w:hAnsi="Times New Roman" w:cs="Times New Roman" w:eastAsiaTheme="minorEastAsia"/>
          <w:b w:val="0"/>
          <w:bCs w:val="0"/>
          <w:i w:val="0"/>
          <w:iCs w:val="0"/>
          <w:color w:val="auto"/>
          <w:sz w:val="24"/>
          <w:szCs w:val="24"/>
          <w:u w:val="none"/>
          <w:lang w:val="en-US" w:eastAsia="zh-CN" w:bidi="ar-SA"/>
        </w:rPr>
        <w:t>综上所述，</w:t>
      </w:r>
      <w:r>
        <w:rPr>
          <w:rFonts w:hint="eastAsia" w:ascii="Times New Roman" w:hAnsi="Times New Roman" w:cs="Times New Roman"/>
          <w:b w:val="0"/>
          <w:bCs w:val="0"/>
          <w:i w:val="0"/>
          <w:iCs w:val="0"/>
          <w:color w:val="auto"/>
          <w:sz w:val="24"/>
          <w:szCs w:val="24"/>
          <w:u w:val="none"/>
          <w:lang w:val="en-US" w:eastAsia="zh-CN" w:bidi="ar-SA"/>
        </w:rPr>
        <w:t>白山市江源区承天顺酒业有限责任公司</w:t>
      </w:r>
      <w:r>
        <w:rPr>
          <w:rFonts w:hint="default" w:ascii="Times New Roman" w:hAnsi="Times New Roman" w:cs="Times New Roman" w:eastAsiaTheme="minorEastAsia"/>
          <w:b w:val="0"/>
          <w:bCs w:val="0"/>
          <w:i w:val="0"/>
          <w:iCs w:val="0"/>
          <w:color w:val="auto"/>
          <w:sz w:val="24"/>
          <w:szCs w:val="24"/>
          <w:u w:val="none"/>
          <w:lang w:val="en-US" w:eastAsia="zh-CN" w:bidi="ar-SA"/>
        </w:rPr>
        <w:t>符合《白山市人民政府办公室关于印发白山市空气质量、水环境质量、土壤环境质量、国家生态文明建设示范市创建成果巩固提升行动方案</w:t>
      </w:r>
      <w:r>
        <w:rPr>
          <w:rFonts w:hint="eastAsia" w:ascii="宋体" w:hAnsi="宋体" w:eastAsia="宋体" w:cs="宋体"/>
          <w:b w:val="0"/>
          <w:bCs w:val="0"/>
          <w:i w:val="0"/>
          <w:iCs w:val="0"/>
          <w:color w:val="auto"/>
          <w:sz w:val="24"/>
          <w:szCs w:val="24"/>
          <w:u w:val="none"/>
          <w:lang w:val="en-US" w:eastAsia="zh-CN" w:bidi="ar-SA"/>
        </w:rPr>
        <w:t>及“无废城市”建</w:t>
      </w:r>
      <w:r>
        <w:rPr>
          <w:rFonts w:hint="default" w:ascii="Times New Roman" w:hAnsi="Times New Roman" w:cs="Times New Roman" w:eastAsiaTheme="minorEastAsia"/>
          <w:b w:val="0"/>
          <w:bCs w:val="0"/>
          <w:i w:val="0"/>
          <w:iCs w:val="0"/>
          <w:color w:val="auto"/>
          <w:sz w:val="24"/>
          <w:szCs w:val="24"/>
          <w:u w:val="none"/>
          <w:lang w:val="en-US" w:eastAsia="zh-CN" w:bidi="ar-SA"/>
        </w:rPr>
        <w:t>设推进方案的通知》的相关要求。</w:t>
      </w:r>
    </w:p>
    <w:p>
      <w:pPr>
        <w:pStyle w:val="6"/>
        <w:spacing w:before="0" w:after="0" w:line="360" w:lineRule="auto"/>
        <w:ind w:firstLine="482" w:firstLineChars="200"/>
        <w:rPr>
          <w:rFonts w:hint="default" w:ascii="Times New Roman" w:hAnsi="Times New Roman" w:cs="Times New Roman"/>
          <w:sz w:val="24"/>
          <w:szCs w:val="24"/>
          <w:lang w:val="en-US" w:eastAsia="zh-CN"/>
        </w:rPr>
      </w:pPr>
      <w:r>
        <w:rPr>
          <w:rFonts w:ascii="Times New Roman" w:hAnsi="Times New Roman" w:cs="Times New Roman"/>
          <w:sz w:val="24"/>
          <w:szCs w:val="24"/>
          <w:lang w:val="en-US" w:eastAsia="zh-CN"/>
        </w:rPr>
        <w:t>1.5.</w:t>
      </w:r>
      <w:r>
        <w:rPr>
          <w:rFonts w:hint="eastAsia" w:ascii="Times New Roman" w:hAnsi="Times New Roman" w:cs="Times New Roman"/>
          <w:sz w:val="24"/>
          <w:szCs w:val="24"/>
          <w:lang w:val="en-US" w:eastAsia="zh-CN"/>
        </w:rPr>
        <w:t>1</w:t>
      </w:r>
      <w:r>
        <w:rPr>
          <w:rFonts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4与《</w:t>
      </w:r>
      <w:r>
        <w:rPr>
          <w:rFonts w:hint="default" w:ascii="Times New Roman" w:hAnsi="Times New Roman" w:cs="Times New Roman"/>
          <w:sz w:val="24"/>
          <w:szCs w:val="24"/>
          <w:lang w:val="en-US" w:eastAsia="zh-CN"/>
        </w:rPr>
        <w:t>饮料酒制造业污染防治技术政策</w:t>
      </w:r>
      <w:r>
        <w:rPr>
          <w:rFonts w:hint="eastAsia" w:ascii="Times New Roman" w:hAnsi="Times New Roman" w:cs="Times New Roman"/>
          <w:sz w:val="24"/>
          <w:szCs w:val="24"/>
          <w:lang w:val="en-US" w:eastAsia="zh-CN"/>
        </w:rPr>
        <w:t>》的符合性</w:t>
      </w:r>
      <w:r>
        <w:rPr>
          <w:rFonts w:hint="default" w:ascii="Times New Roman" w:hAnsi="Times New Roman" w:cs="Times New Roman"/>
          <w:sz w:val="24"/>
          <w:szCs w:val="24"/>
          <w:lang w:val="en-US" w:eastAsia="zh-CN"/>
        </w:rPr>
        <w:t>分析</w:t>
      </w:r>
    </w:p>
    <w:p>
      <w:pPr>
        <w:spacing w:line="360" w:lineRule="auto"/>
        <w:ind w:firstLine="480" w:firstLineChars="200"/>
        <w:rPr>
          <w:rFonts w:hint="eastAsia" w:ascii="Times New Roman" w:hAnsi="Times New Roman" w:cs="Times New Roman"/>
          <w:i/>
          <w:iCs/>
          <w:sz w:val="24"/>
          <w:szCs w:val="24"/>
          <w:u w:val="single"/>
          <w:lang w:val="en-US" w:eastAsia="zh-CN"/>
        </w:rPr>
      </w:pPr>
      <w:r>
        <w:rPr>
          <w:rFonts w:hint="default" w:ascii="Times New Roman" w:hAnsi="Times New Roman" w:cs="Times New Roman"/>
          <w:i/>
          <w:iCs/>
          <w:color w:val="000000"/>
          <w:sz w:val="24"/>
          <w:highlight w:val="none"/>
          <w:u w:val="single"/>
          <w:lang w:eastAsia="zh-CN"/>
        </w:rPr>
        <w:t>白山市江源区承天顺酒业有限责任公司</w:t>
      </w:r>
      <w:r>
        <w:rPr>
          <w:rFonts w:hint="default" w:ascii="Times New Roman" w:hAnsi="Times New Roman" w:cs="Times New Roman"/>
          <w:i/>
          <w:iCs/>
          <w:color w:val="000000"/>
          <w:sz w:val="24"/>
          <w:highlight w:val="none"/>
          <w:u w:val="single"/>
        </w:rPr>
        <w:t>，</w:t>
      </w:r>
      <w:r>
        <w:rPr>
          <w:rFonts w:hint="eastAsia" w:ascii="Times New Roman" w:hAnsi="Times New Roman" w:cs="Times New Roman"/>
          <w:i/>
          <w:iCs/>
          <w:color w:val="000000"/>
          <w:sz w:val="24"/>
          <w:szCs w:val="24"/>
          <w:highlight w:val="none"/>
          <w:u w:val="single"/>
          <w:lang w:val="en-US" w:eastAsia="zh-CN"/>
        </w:rPr>
        <w:t>原料</w:t>
      </w:r>
      <w:r>
        <w:rPr>
          <w:rFonts w:hint="default" w:ascii="Times New Roman" w:hAnsi="Times New Roman" w:cs="Times New Roman"/>
          <w:i/>
          <w:iCs/>
          <w:sz w:val="24"/>
          <w:szCs w:val="24"/>
          <w:u w:val="single"/>
        </w:rPr>
        <w:t>粉碎粉尘经布袋除尘器处理后，满足《大气污染物综合排放标准》（GB16297-1996）中的二级标准经15m高排气筒排放；</w:t>
      </w:r>
      <w:r>
        <w:rPr>
          <w:rFonts w:hint="default" w:ascii="Times New Roman" w:hAnsi="Times New Roman" w:cs="Times New Roman"/>
          <w:i/>
          <w:iCs/>
          <w:sz w:val="24"/>
          <w:szCs w:val="24"/>
          <w:u w:val="single"/>
          <w:lang w:val="en-US" w:eastAsia="zh-CN"/>
        </w:rPr>
        <w:t>生物质</w:t>
      </w:r>
      <w:r>
        <w:rPr>
          <w:rFonts w:hint="default" w:ascii="Times New Roman" w:hAnsi="Times New Roman" w:cs="Times New Roman"/>
          <w:i/>
          <w:iCs/>
          <w:sz w:val="24"/>
          <w:szCs w:val="24"/>
          <w:u w:val="single"/>
        </w:rPr>
        <w:t>锅炉烟气采用</w:t>
      </w:r>
      <w:r>
        <w:rPr>
          <w:rFonts w:hint="default" w:ascii="Times New Roman" w:hAnsi="Times New Roman" w:cs="Times New Roman"/>
          <w:i/>
          <w:iCs/>
          <w:sz w:val="24"/>
          <w:szCs w:val="24"/>
          <w:u w:val="single"/>
          <w:lang w:val="en-US" w:eastAsia="zh-CN"/>
        </w:rPr>
        <w:t>多管除尘器+脉冲袋式除尘器+镁法脱硫塔</w:t>
      </w:r>
      <w:r>
        <w:rPr>
          <w:rFonts w:hint="default" w:ascii="Times New Roman" w:hAnsi="Times New Roman" w:cs="Times New Roman"/>
          <w:i/>
          <w:iCs/>
          <w:sz w:val="24"/>
          <w:szCs w:val="24"/>
          <w:u w:val="single"/>
        </w:rPr>
        <w:t>处理后，满足《锅炉大气污染物排放标准》（GB13271-2014）中燃煤锅炉的排放标准，经</w:t>
      </w:r>
      <w:r>
        <w:rPr>
          <w:rFonts w:hint="default" w:ascii="Times New Roman" w:hAnsi="Times New Roman" w:cs="Times New Roman"/>
          <w:i/>
          <w:iCs/>
          <w:sz w:val="24"/>
          <w:szCs w:val="24"/>
          <w:u w:val="single"/>
          <w:lang w:val="en-US" w:eastAsia="zh-CN"/>
        </w:rPr>
        <w:t>40</w:t>
      </w:r>
      <w:r>
        <w:rPr>
          <w:rFonts w:hint="default" w:ascii="Times New Roman" w:hAnsi="Times New Roman" w:cs="Times New Roman"/>
          <w:i/>
          <w:iCs/>
          <w:sz w:val="24"/>
          <w:szCs w:val="24"/>
          <w:u w:val="single"/>
        </w:rPr>
        <w:t>m高排气筒排放；发酵过程产生的异味气体经封闭和生物脱臭措施处理后，满足《恶臭污染物排放标准》（GB14554-93），经15m高排气筒排放；污水处理站</w:t>
      </w:r>
      <w:r>
        <w:rPr>
          <w:rFonts w:hint="eastAsia" w:ascii="Times New Roman" w:hAnsi="Times New Roman" w:cs="Times New Roman"/>
          <w:i/>
          <w:iCs/>
          <w:sz w:val="24"/>
          <w:szCs w:val="24"/>
          <w:u w:val="single"/>
          <w:lang w:val="en-US" w:eastAsia="zh-CN"/>
        </w:rPr>
        <w:t>废气</w:t>
      </w:r>
      <w:r>
        <w:rPr>
          <w:rFonts w:hint="default" w:ascii="Times New Roman" w:hAnsi="Times New Roman" w:cs="Times New Roman"/>
          <w:i/>
          <w:iCs/>
          <w:sz w:val="24"/>
          <w:szCs w:val="24"/>
          <w:u w:val="single"/>
        </w:rPr>
        <w:t>满足《恶臭污染物排放标准》（GB14554-93），经15m高排气筒排放。</w:t>
      </w:r>
      <w:r>
        <w:rPr>
          <w:rFonts w:hint="default" w:ascii="Times New Roman" w:hAnsi="Times New Roman" w:cs="Times New Roman"/>
          <w:i/>
          <w:iCs/>
          <w:color w:val="000000"/>
          <w:sz w:val="24"/>
          <w:highlight w:val="none"/>
          <w:u w:val="single"/>
        </w:rPr>
        <w:t>对环境空气影响较小</w:t>
      </w:r>
      <w:r>
        <w:rPr>
          <w:rFonts w:hint="eastAsia" w:ascii="Times New Roman" w:hAnsi="Times New Roman" w:cs="Times New Roman"/>
          <w:i/>
          <w:iCs/>
          <w:color w:val="000000"/>
          <w:sz w:val="24"/>
          <w:highlight w:val="none"/>
          <w:u w:val="single"/>
          <w:lang w:eastAsia="zh-CN"/>
        </w:rPr>
        <w:t>；</w:t>
      </w:r>
      <w:r>
        <w:rPr>
          <w:rFonts w:hint="eastAsia" w:ascii="Times New Roman" w:hAnsi="Times New Roman" w:cs="Times New Roman"/>
          <w:i/>
          <w:iCs/>
          <w:sz w:val="24"/>
          <w:szCs w:val="24"/>
          <w:u w:val="single"/>
          <w:lang w:val="en-US" w:eastAsia="zh-CN"/>
        </w:rPr>
        <w:t>白山市江源区承天顺酒业有限责任公司</w:t>
      </w:r>
      <w:r>
        <w:rPr>
          <w:rFonts w:hint="default" w:ascii="Times New Roman" w:hAnsi="Times New Roman" w:cs="Times New Roman"/>
          <w:i/>
          <w:iCs/>
          <w:sz w:val="24"/>
          <w:szCs w:val="24"/>
          <w:u w:val="single"/>
        </w:rPr>
        <w:t>排放的废水包括地面冲洗废水、冲洗设备废水、职工生活污水、洗瓶废水、锅炉房排污水</w:t>
      </w:r>
      <w:r>
        <w:rPr>
          <w:rFonts w:hint="eastAsia" w:cs="Times New Roman"/>
          <w:i/>
          <w:iCs/>
          <w:sz w:val="24"/>
          <w:szCs w:val="24"/>
          <w:u w:val="single"/>
          <w:lang w:eastAsia="zh-CN"/>
        </w:rPr>
        <w:t>、</w:t>
      </w:r>
      <w:r>
        <w:rPr>
          <w:rFonts w:hint="eastAsia" w:cs="Times New Roman"/>
          <w:i/>
          <w:iCs/>
          <w:sz w:val="24"/>
          <w:szCs w:val="24"/>
          <w:u w:val="single"/>
          <w:lang w:val="en-US" w:eastAsia="zh-CN"/>
        </w:rPr>
        <w:t>脱硫废水</w:t>
      </w:r>
      <w:r>
        <w:rPr>
          <w:rFonts w:hint="default" w:ascii="Times New Roman" w:hAnsi="Times New Roman" w:cs="Times New Roman"/>
          <w:i/>
          <w:iCs/>
          <w:sz w:val="24"/>
          <w:szCs w:val="24"/>
          <w:u w:val="single"/>
        </w:rPr>
        <w:t>和循环冷却站排污水</w:t>
      </w:r>
      <w:r>
        <w:rPr>
          <w:rFonts w:hint="eastAsia" w:ascii="Times New Roman" w:hAnsi="Times New Roman" w:cs="Times New Roman"/>
          <w:i/>
          <w:iCs/>
          <w:sz w:val="24"/>
          <w:szCs w:val="24"/>
          <w:u w:val="single"/>
          <w:lang w:eastAsia="zh-CN"/>
        </w:rPr>
        <w:t>，</w:t>
      </w:r>
      <w:r>
        <w:rPr>
          <w:rFonts w:hint="eastAsia" w:ascii="Times New Roman" w:hAnsi="Times New Roman" w:cs="Times New Roman"/>
          <w:i/>
          <w:iCs/>
          <w:sz w:val="24"/>
          <w:szCs w:val="24"/>
          <w:u w:val="single"/>
          <w:lang w:val="en-US" w:eastAsia="zh-CN"/>
        </w:rPr>
        <w:t>废水成分简单</w:t>
      </w:r>
      <w:r>
        <w:rPr>
          <w:rFonts w:hint="default" w:ascii="Times New Roman" w:hAnsi="Times New Roman" w:cs="Times New Roman"/>
          <w:i/>
          <w:iCs/>
          <w:sz w:val="24"/>
          <w:szCs w:val="24"/>
          <w:u w:val="single"/>
        </w:rPr>
        <w:t>。</w:t>
      </w:r>
      <w:r>
        <w:rPr>
          <w:rFonts w:hint="eastAsia" w:ascii="Times New Roman" w:hAnsi="Times New Roman" w:cs="Times New Roman"/>
          <w:i/>
          <w:iCs/>
          <w:sz w:val="24"/>
          <w:szCs w:val="24"/>
          <w:u w:val="single"/>
          <w:lang w:val="en-US" w:eastAsia="zh-CN"/>
        </w:rPr>
        <w:t>废水</w:t>
      </w:r>
      <w:r>
        <w:rPr>
          <w:rFonts w:hint="default" w:ascii="Times New Roman" w:hAnsi="Times New Roman" w:cs="Times New Roman"/>
          <w:i/>
          <w:iCs/>
          <w:sz w:val="24"/>
          <w:szCs w:val="24"/>
          <w:u w:val="single"/>
        </w:rPr>
        <w:t>经厂内自建污水处理站处理后，满足《发酵酒精和白酒工业水污染物排放标准》（GB27631-2011）中表2的直接排放标准，经厂区南侧的西南岔河排入浑江</w:t>
      </w:r>
      <w:r>
        <w:rPr>
          <w:rFonts w:hint="eastAsia" w:ascii="Times New Roman" w:hAnsi="Times New Roman" w:cs="Times New Roman"/>
          <w:i/>
          <w:iCs/>
          <w:sz w:val="24"/>
          <w:szCs w:val="24"/>
          <w:u w:val="single"/>
          <w:lang w:val="en-US" w:eastAsia="zh-CN"/>
        </w:rPr>
        <w:t>，且排放量小于总量指标。</w:t>
      </w:r>
    </w:p>
    <w:p>
      <w:pPr>
        <w:spacing w:line="360" w:lineRule="auto"/>
        <w:ind w:firstLine="480" w:firstLineChars="200"/>
        <w:rPr>
          <w:rFonts w:hint="default" w:ascii="Times New Roman" w:hAnsi="Times New Roman" w:cs="Times New Roman"/>
          <w:i/>
          <w:iCs/>
          <w:sz w:val="24"/>
          <w:szCs w:val="24"/>
          <w:u w:val="single"/>
          <w:lang w:val="en-US" w:eastAsia="zh-CN"/>
        </w:rPr>
      </w:pPr>
      <w:r>
        <w:rPr>
          <w:rFonts w:hint="eastAsia" w:ascii="Times New Roman" w:hAnsi="Times New Roman" w:cs="Times New Roman"/>
          <w:i/>
          <w:iCs/>
          <w:sz w:val="24"/>
          <w:szCs w:val="24"/>
          <w:u w:val="single"/>
          <w:lang w:val="en-US" w:eastAsia="zh-CN"/>
        </w:rPr>
        <w:t>综上，</w:t>
      </w:r>
      <w:r>
        <w:rPr>
          <w:rFonts w:hint="default" w:ascii="Times New Roman" w:hAnsi="Times New Roman" w:cs="Times New Roman"/>
          <w:i/>
          <w:iCs/>
          <w:color w:val="000000"/>
          <w:sz w:val="24"/>
          <w:highlight w:val="none"/>
          <w:u w:val="single"/>
          <w:lang w:eastAsia="zh-CN"/>
        </w:rPr>
        <w:t>白山市江源区承天顺酒业有限责任公司</w:t>
      </w:r>
      <w:r>
        <w:rPr>
          <w:rFonts w:hint="eastAsia" w:ascii="Times New Roman" w:hAnsi="Times New Roman" w:cs="Times New Roman"/>
          <w:i/>
          <w:iCs/>
          <w:color w:val="000000"/>
          <w:sz w:val="24"/>
          <w:highlight w:val="none"/>
          <w:u w:val="single"/>
          <w:lang w:val="en-US" w:eastAsia="zh-CN"/>
        </w:rPr>
        <w:t>对污染物的处理措施符合</w:t>
      </w:r>
      <w:r>
        <w:rPr>
          <w:rFonts w:hint="eastAsia" w:ascii="Times New Roman" w:hAnsi="Times New Roman" w:cs="Times New Roman"/>
          <w:i/>
          <w:iCs/>
          <w:sz w:val="24"/>
          <w:szCs w:val="24"/>
          <w:u w:val="single"/>
          <w:lang w:val="en-US" w:eastAsia="zh-CN"/>
        </w:rPr>
        <w:t>《</w:t>
      </w:r>
      <w:r>
        <w:rPr>
          <w:rFonts w:hint="default" w:ascii="Times New Roman" w:hAnsi="Times New Roman" w:cs="Times New Roman"/>
          <w:i/>
          <w:iCs/>
          <w:sz w:val="24"/>
          <w:szCs w:val="24"/>
          <w:u w:val="single"/>
          <w:lang w:val="en-US" w:eastAsia="zh-CN"/>
        </w:rPr>
        <w:t>饮料酒制造业污染防治技术政策</w:t>
      </w:r>
      <w:r>
        <w:rPr>
          <w:rFonts w:hint="eastAsia" w:ascii="Times New Roman" w:hAnsi="Times New Roman" w:cs="Times New Roman"/>
          <w:i/>
          <w:iCs/>
          <w:sz w:val="24"/>
          <w:szCs w:val="24"/>
          <w:u w:val="single"/>
          <w:lang w:val="en-US" w:eastAsia="zh-CN"/>
        </w:rPr>
        <w:t>》中推荐的处理措施。</w:t>
      </w:r>
    </w:p>
    <w:p>
      <w:pPr>
        <w:pStyle w:val="6"/>
        <w:spacing w:before="0" w:after="0" w:line="360" w:lineRule="auto"/>
        <w:ind w:firstLine="482" w:firstLineChars="200"/>
        <w:rPr>
          <w:rFonts w:hint="default" w:ascii="Times New Roman" w:hAnsi="Times New Roman" w:cs="Times New Roman"/>
          <w:sz w:val="24"/>
          <w:szCs w:val="24"/>
          <w:lang w:val="en-US" w:eastAsia="zh-CN"/>
        </w:rPr>
      </w:pPr>
      <w:r>
        <w:rPr>
          <w:rFonts w:ascii="Times New Roman" w:hAnsi="Times New Roman" w:cs="Times New Roman"/>
          <w:sz w:val="24"/>
          <w:szCs w:val="24"/>
          <w:lang w:val="en-US" w:eastAsia="zh-CN"/>
        </w:rPr>
        <w:t>1.5.</w:t>
      </w:r>
      <w:r>
        <w:rPr>
          <w:rFonts w:hint="eastAsia" w:ascii="Times New Roman" w:hAnsi="Times New Roman" w:cs="Times New Roman"/>
          <w:sz w:val="24"/>
          <w:szCs w:val="24"/>
          <w:lang w:val="en-US" w:eastAsia="zh-CN"/>
        </w:rPr>
        <w:t>1</w:t>
      </w:r>
      <w:r>
        <w:rPr>
          <w:rFonts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选址合理性分析</w:t>
      </w:r>
    </w:p>
    <w:p>
      <w:pPr>
        <w:pStyle w:val="121"/>
        <w:keepNext w:val="0"/>
        <w:keepLines w:val="0"/>
        <w:pageBreakBefore w:val="0"/>
        <w:widowControl/>
        <w:kinsoku/>
        <w:wordWrap/>
        <w:overflowPunct/>
        <w:topLinePunct w:val="0"/>
        <w:autoSpaceDE/>
        <w:autoSpaceDN/>
        <w:bidi w:val="0"/>
        <w:adjustRightInd w:val="0"/>
        <w:snapToGrid w:val="0"/>
        <w:spacing w:before="0" w:beforeLines="0" w:after="0" w:afterLines="0" w:afterAutospacing="0" w:line="360" w:lineRule="auto"/>
        <w:ind w:left="0" w:leftChars="0" w:right="0" w:rightChars="0" w:firstLine="480" w:firstLineChars="200"/>
        <w:jc w:val="left"/>
        <w:textAlignment w:val="auto"/>
        <w:outlineLvl w:val="9"/>
        <w:rPr>
          <w:rFonts w:hint="default"/>
        </w:rPr>
      </w:pPr>
      <w:r>
        <w:rPr>
          <w:rFonts w:hint="default" w:ascii="Times New Roman" w:hAnsi="Times New Roman" w:cs="Times New Roman" w:eastAsiaTheme="minorEastAsia"/>
          <w:b w:val="0"/>
          <w:bCs w:val="0"/>
          <w:i w:val="0"/>
          <w:iCs w:val="0"/>
          <w:color w:val="auto"/>
          <w:sz w:val="24"/>
          <w:szCs w:val="24"/>
          <w:u w:val="none"/>
          <w:lang w:val="en-US" w:eastAsia="zh-CN" w:bidi="ar-SA"/>
        </w:rPr>
        <w:t>白山市江源区承天顺酒业有限责任公司用地为工业用地。白山市江源区承天顺酒业有限责任公司于2014年6月9日取得土地证，编号为江土国用（2014）第962500063号，土地性质为工业用地（详见附件）。因此，</w:t>
      </w:r>
      <w:r>
        <w:rPr>
          <w:rFonts w:hint="eastAsia" w:ascii="Times New Roman" w:hAnsi="Times New Roman" w:cs="Times New Roman" w:eastAsiaTheme="minorEastAsia"/>
          <w:b w:val="0"/>
          <w:bCs w:val="0"/>
          <w:i w:val="0"/>
          <w:iCs w:val="0"/>
          <w:color w:val="auto"/>
          <w:sz w:val="24"/>
          <w:szCs w:val="24"/>
          <w:u w:val="none"/>
          <w:lang w:val="en-US" w:eastAsia="zh-CN" w:bidi="ar-SA"/>
        </w:rPr>
        <w:t>白山市江源区承天顺酒业有限责任公司</w:t>
      </w:r>
      <w:r>
        <w:rPr>
          <w:rFonts w:hint="default" w:ascii="Times New Roman" w:hAnsi="Times New Roman" w:cs="Times New Roman" w:eastAsiaTheme="minorEastAsia"/>
          <w:b w:val="0"/>
          <w:bCs w:val="0"/>
          <w:i w:val="0"/>
          <w:iCs w:val="0"/>
          <w:color w:val="auto"/>
          <w:sz w:val="24"/>
          <w:szCs w:val="24"/>
          <w:u w:val="none"/>
          <w:lang w:val="en-US" w:eastAsia="zh-CN" w:bidi="ar-SA"/>
        </w:rPr>
        <w:t>建设符合江源区的土地利用规划</w:t>
      </w:r>
      <w:r>
        <w:rPr>
          <w:rFonts w:hint="eastAsia" w:ascii="Times New Roman" w:hAnsi="Times New Roman" w:cs="Times New Roman" w:eastAsiaTheme="minorEastAsia"/>
          <w:b w:val="0"/>
          <w:bCs w:val="0"/>
          <w:i w:val="0"/>
          <w:iCs w:val="0"/>
          <w:color w:val="auto"/>
          <w:sz w:val="24"/>
          <w:szCs w:val="24"/>
          <w:u w:val="none"/>
          <w:lang w:val="en-US" w:eastAsia="zh-CN" w:bidi="ar-SA"/>
        </w:rPr>
        <w:t>，占地性质合理</w:t>
      </w:r>
      <w:r>
        <w:rPr>
          <w:rFonts w:hint="default" w:ascii="Times New Roman" w:hAnsi="Times New Roman" w:cs="Times New Roman" w:eastAsiaTheme="minorEastAsia"/>
          <w:b w:val="0"/>
          <w:bCs w:val="0"/>
          <w:i w:val="0"/>
          <w:iCs w:val="0"/>
          <w:color w:val="auto"/>
          <w:sz w:val="24"/>
          <w:szCs w:val="24"/>
          <w:u w:val="none"/>
          <w:lang w:val="en-US" w:eastAsia="zh-CN" w:bidi="ar-SA"/>
        </w:rPr>
        <w:t>。周围不存在饮用水源保护区、自然保护区等经规划确定或县级以上政府批准的需特殊保护地区，也不是严重缺水区、重要湿地等生态敏感与脆弱区，同时也不是疗养地及具历史、文化、科学、民族意义等社会关注区，因此项目选址合理。</w:t>
      </w:r>
    </w:p>
    <w:p>
      <w:pPr>
        <w:pStyle w:val="6"/>
        <w:spacing w:before="0" w:after="0" w:line="360" w:lineRule="auto"/>
        <w:ind w:firstLine="482" w:firstLineChars="200"/>
        <w:rPr>
          <w:rFonts w:ascii="Times New Roman" w:hAnsi="Times New Roman" w:cs="Times New Roman"/>
          <w:sz w:val="24"/>
          <w:szCs w:val="24"/>
        </w:rPr>
      </w:pPr>
      <w:bookmarkStart w:id="60" w:name="_Toc69894166"/>
      <w:r>
        <w:rPr>
          <w:rFonts w:ascii="Times New Roman" w:hAnsi="Times New Roman" w:cs="Times New Roman"/>
          <w:sz w:val="24"/>
          <w:szCs w:val="24"/>
        </w:rPr>
        <w:t>1.5.</w:t>
      </w:r>
      <w:r>
        <w:rPr>
          <w:rFonts w:hint="eastAsia" w:ascii="Times New Roman" w:hAnsi="Times New Roman" w:cs="Times New Roman"/>
          <w:sz w:val="24"/>
          <w:szCs w:val="24"/>
          <w:lang w:val="en-US" w:eastAsia="zh-CN"/>
        </w:rPr>
        <w:t>1</w:t>
      </w:r>
      <w:r>
        <w:rPr>
          <w:rFonts w:ascii="Times New Roman" w:hAnsi="Times New Roman" w:cs="Times New Roman"/>
          <w:sz w:val="24"/>
          <w:szCs w:val="24"/>
        </w:rPr>
        <w:t>.</w:t>
      </w:r>
      <w:r>
        <w:rPr>
          <w:rFonts w:hint="eastAsia" w:ascii="Times New Roman" w:hAnsi="Times New Roman" w:cs="Times New Roman"/>
          <w:sz w:val="24"/>
          <w:szCs w:val="24"/>
          <w:lang w:val="en-US" w:eastAsia="zh-CN"/>
        </w:rPr>
        <w:t>6</w:t>
      </w:r>
      <w:r>
        <w:rPr>
          <w:rFonts w:ascii="Times New Roman" w:hAnsi="Times New Roman" w:cs="Times New Roman"/>
          <w:sz w:val="24"/>
          <w:szCs w:val="24"/>
        </w:rPr>
        <w:t>环境功能区划</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（1）大气环境功能区划</w:t>
      </w: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bCs/>
          <w:sz w:val="24"/>
          <w:szCs w:val="24"/>
          <w:lang w:eastAsia="zh-CN"/>
        </w:rPr>
        <w:t>白山市江源区承天顺酒业有限责任公司</w:t>
      </w:r>
      <w:r>
        <w:rPr>
          <w:rFonts w:hint="default" w:ascii="Times New Roman" w:hAnsi="Times New Roman" w:cs="Times New Roman"/>
          <w:sz w:val="24"/>
        </w:rPr>
        <w:t>所在区域为二类环境空气质量功能区。</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（2）水环境功能区划</w:t>
      </w:r>
    </w:p>
    <w:p>
      <w:pPr>
        <w:adjustRightInd w:val="0"/>
        <w:snapToGrid w:val="0"/>
        <w:spacing w:line="360" w:lineRule="auto"/>
        <w:ind w:firstLine="480" w:firstLineChars="200"/>
        <w:rPr>
          <w:rFonts w:hint="default" w:ascii="Times New Roman" w:hAnsi="Times New Roman" w:cs="Times New Roman"/>
          <w:bCs/>
          <w:color w:val="000000"/>
          <w:sz w:val="24"/>
        </w:rPr>
      </w:pPr>
      <w:r>
        <w:rPr>
          <w:rFonts w:hint="default" w:ascii="Times New Roman" w:hAnsi="Times New Roman" w:cs="Times New Roman"/>
          <w:sz w:val="24"/>
          <w:lang w:val="en-US" w:eastAsia="zh-CN"/>
        </w:rPr>
        <w:t>白山市江源区承天顺酒业有限责任公司所在地水体为浑江支流西南岔河，根据DB22/388-2004《吉林省地表水功能区》划分，浑江源头至三岔子镇为Ⅲ类水体，西南岔河为该段内支流，因此评价河段均为Ⅲ类水体</w:t>
      </w:r>
      <w:r>
        <w:rPr>
          <w:rFonts w:hint="default" w:ascii="Times New Roman" w:hAnsi="Times New Roman" w:cs="Times New Roman"/>
          <w:sz w:val="24"/>
        </w:rPr>
        <w:t>。故应采用《地表水环境质量标准》（GB3838-2002）中</w:t>
      </w:r>
      <w:r>
        <w:rPr>
          <w:rFonts w:hint="default" w:ascii="Times New Roman" w:hAnsi="Times New Roman" w:cs="Times New Roman"/>
          <w:sz w:val="24"/>
          <w:lang w:val="en-US" w:eastAsia="zh-CN"/>
        </w:rPr>
        <w:t>Ⅲ</w:t>
      </w:r>
      <w:r>
        <w:rPr>
          <w:rFonts w:hint="default" w:ascii="Times New Roman" w:hAnsi="Times New Roman" w:cs="Times New Roman"/>
          <w:sz w:val="24"/>
        </w:rPr>
        <w:t>类标准</w:t>
      </w:r>
      <w:r>
        <w:rPr>
          <w:rFonts w:hint="default" w:ascii="Times New Roman" w:hAnsi="Times New Roman" w:cs="Times New Roman"/>
          <w:bCs/>
          <w:color w:val="000000"/>
          <w:sz w:val="24"/>
        </w:rPr>
        <w:t>。</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（3）声环境功能区划</w:t>
      </w:r>
    </w:p>
    <w:p>
      <w:pPr>
        <w:adjustRightInd w:val="0"/>
        <w:snapToGrid w:val="0"/>
        <w:spacing w:line="360" w:lineRule="auto"/>
        <w:ind w:firstLine="480" w:firstLineChars="200"/>
        <w:rPr>
          <w:rFonts w:hint="default" w:ascii="Times New Roman" w:hAnsi="Times New Roman" w:cs="Times New Roman"/>
          <w:sz w:val="24"/>
        </w:rPr>
      </w:pPr>
      <w:r>
        <w:rPr>
          <w:rFonts w:hint="eastAsia" w:ascii="Times New Roman" w:hAnsi="Times New Roman" w:eastAsia="宋体" w:cs="Times New Roman"/>
          <w:i w:val="0"/>
          <w:iCs w:val="0"/>
          <w:sz w:val="24"/>
          <w:szCs w:val="24"/>
          <w:u w:val="none"/>
          <w:lang w:eastAsia="zh-CN"/>
        </w:rPr>
        <w:t>白山市江源区承天顺酒业有限责任公司</w:t>
      </w:r>
      <w:r>
        <w:rPr>
          <w:rFonts w:hint="default" w:ascii="Times New Roman" w:hAnsi="Times New Roman" w:eastAsia="宋体" w:cs="Times New Roman"/>
          <w:i w:val="0"/>
          <w:iCs w:val="0"/>
          <w:sz w:val="24"/>
          <w:szCs w:val="24"/>
          <w:u w:val="none"/>
        </w:rPr>
        <w:t>位于</w:t>
      </w:r>
      <w:r>
        <w:rPr>
          <w:rFonts w:hint="eastAsia" w:ascii="Times New Roman" w:hAnsi="Times New Roman" w:cs="宋体"/>
          <w:color w:val="000000" w:themeColor="text1"/>
          <w:kern w:val="21"/>
          <w:sz w:val="24"/>
          <w14:textFill>
            <w14:solidFill>
              <w14:schemeClr w14:val="tx1"/>
            </w14:solidFill>
          </w14:textFill>
        </w:rPr>
        <w:t>吉林省白山市江源区城墙街道七岔村</w:t>
      </w:r>
      <w:r>
        <w:rPr>
          <w:rFonts w:hint="default" w:ascii="Times New Roman" w:hAnsi="Times New Roman" w:eastAsia="宋体" w:cs="Times New Roman"/>
          <w:i w:val="0"/>
          <w:iCs w:val="0"/>
          <w:sz w:val="24"/>
          <w:szCs w:val="24"/>
          <w:u w:val="none"/>
        </w:rPr>
        <w:t>，根据《声环境质量标准》（GB3096-2008）中7.2乡村声环境功能的确定：</w:t>
      </w:r>
      <w:r>
        <w:rPr>
          <w:rFonts w:hint="eastAsia" w:ascii="Times New Roman" w:hAnsi="Times New Roman" w:eastAsia="宋体" w:cs="Times New Roman"/>
          <w:i w:val="0"/>
          <w:iCs w:val="0"/>
          <w:sz w:val="24"/>
          <w:szCs w:val="24"/>
          <w:u w:val="none"/>
          <w:lang w:eastAsia="zh-CN"/>
        </w:rPr>
        <w:t>白山市江源区承天顺酒业有限责任公司</w:t>
      </w:r>
      <w:r>
        <w:rPr>
          <w:rFonts w:hint="default" w:ascii="Times New Roman" w:hAnsi="Times New Roman" w:eastAsia="宋体" w:cs="Times New Roman"/>
          <w:i w:val="0"/>
          <w:iCs w:val="0"/>
          <w:sz w:val="24"/>
          <w:szCs w:val="24"/>
          <w:u w:val="none"/>
        </w:rPr>
        <w:t>所在区域为声环境1类区。</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（4）地下水环境区划</w:t>
      </w:r>
    </w:p>
    <w:p>
      <w:pPr>
        <w:adjustRightInd w:val="0"/>
        <w:snapToGrid w:val="0"/>
        <w:spacing w:line="360" w:lineRule="auto"/>
        <w:ind w:firstLine="480" w:firstLineChars="200"/>
        <w:rPr>
          <w:rFonts w:hint="default" w:ascii="Times New Roman" w:hAnsi="Times New Roman" w:cs="Times New Roman"/>
          <w:sz w:val="24"/>
        </w:rPr>
      </w:pPr>
      <w:r>
        <w:rPr>
          <w:rFonts w:hint="eastAsia" w:ascii="Times New Roman" w:hAnsi="Times New Roman" w:cs="Times New Roman"/>
          <w:bCs/>
          <w:sz w:val="24"/>
          <w:szCs w:val="24"/>
          <w:lang w:eastAsia="zh-CN"/>
        </w:rPr>
        <w:t>白山市江源区承天顺酒业有限责任公司</w:t>
      </w:r>
      <w:r>
        <w:rPr>
          <w:rFonts w:hint="default" w:ascii="Times New Roman" w:hAnsi="Times New Roman" w:cs="Times New Roman"/>
          <w:sz w:val="24"/>
        </w:rPr>
        <w:t>所在区域地下水环境质量执行GB/T14848-2017《地下水质量标准》中Ⅲ类标准。</w:t>
      </w:r>
    </w:p>
    <w:p>
      <w:pPr>
        <w:pStyle w:val="4"/>
        <w:spacing w:before="0" w:after="0" w:line="360" w:lineRule="auto"/>
        <w:rPr>
          <w:rFonts w:ascii="Times New Roman" w:hAnsi="Times New Roman" w:cs="Times New Roman"/>
        </w:rPr>
      </w:pPr>
      <w:bookmarkStart w:id="61" w:name="_Toc2726"/>
      <w:r>
        <w:rPr>
          <w:rFonts w:ascii="Times New Roman" w:hAnsi="Times New Roman" w:cs="Times New Roman"/>
        </w:rPr>
        <w:t>1.6评价范围和评价因子</w:t>
      </w:r>
      <w:bookmarkEnd w:id="60"/>
      <w:bookmarkEnd w:id="61"/>
    </w:p>
    <w:p>
      <w:pPr>
        <w:pStyle w:val="5"/>
        <w:spacing w:before="0" w:after="0" w:line="360" w:lineRule="auto"/>
        <w:rPr>
          <w:rFonts w:ascii="Times New Roman" w:hAnsi="Times New Roman" w:cs="Times New Roman"/>
          <w:sz w:val="28"/>
          <w:szCs w:val="28"/>
        </w:rPr>
      </w:pPr>
      <w:bookmarkStart w:id="62" w:name="_Toc29874"/>
      <w:bookmarkStart w:id="63" w:name="_Toc2879"/>
      <w:bookmarkStart w:id="64" w:name="_Toc69894167"/>
      <w:r>
        <w:rPr>
          <w:rFonts w:ascii="Times New Roman" w:hAnsi="Times New Roman" w:cs="Times New Roman"/>
          <w:sz w:val="28"/>
          <w:szCs w:val="28"/>
        </w:rPr>
        <w:t>1.6.1原环评阶段的评价范围及评价因子</w:t>
      </w:r>
      <w:bookmarkEnd w:id="62"/>
      <w:bookmarkEnd w:id="63"/>
      <w:bookmarkEnd w:id="64"/>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1.6.1.1评价范围</w:t>
      </w:r>
    </w:p>
    <w:p>
      <w:pPr>
        <w:adjustRightInd w:val="0"/>
        <w:snapToGrid w:val="0"/>
        <w:spacing w:line="360" w:lineRule="auto"/>
        <w:ind w:firstLine="480" w:firstLineChars="200"/>
        <w:rPr>
          <w:rFonts w:hint="default" w:ascii="Times New Roman" w:hAnsi="Times New Roman" w:cs="Times New Roman"/>
          <w:i/>
          <w:iCs/>
          <w:sz w:val="24"/>
          <w:u w:val="single"/>
          <w:lang w:val="en-US" w:eastAsia="zh-CN"/>
        </w:rPr>
      </w:pPr>
      <w:bookmarkStart w:id="65" w:name="_Toc311103079"/>
      <w:bookmarkStart w:id="66" w:name="_Toc276036083"/>
      <w:bookmarkStart w:id="67" w:name="_Toc275160279"/>
      <w:bookmarkStart w:id="68" w:name="_Toc276029779"/>
      <w:bookmarkStart w:id="69" w:name="_Toc290500040"/>
      <w:r>
        <w:rPr>
          <w:rFonts w:hint="default" w:ascii="Times New Roman" w:hAnsi="Times New Roman" w:cs="Times New Roman"/>
          <w:i/>
          <w:iCs/>
          <w:sz w:val="24"/>
          <w:u w:val="single"/>
          <w:lang w:val="en-US" w:eastAsia="zh-CN"/>
        </w:rPr>
        <w:t>1. 环境空气评价范围</w:t>
      </w:r>
    </w:p>
    <w:p>
      <w:pPr>
        <w:adjustRightInd w:val="0"/>
        <w:snapToGrid w:val="0"/>
        <w:spacing w:line="360" w:lineRule="auto"/>
        <w:ind w:firstLine="480" w:firstLineChars="200"/>
        <w:rPr>
          <w:rFonts w:hint="default" w:ascii="Times New Roman" w:hAnsi="Times New Roman" w:cs="Times New Roman"/>
          <w:i/>
          <w:iCs/>
          <w:sz w:val="24"/>
          <w:u w:val="single"/>
        </w:rPr>
      </w:pPr>
      <w:r>
        <w:rPr>
          <w:rFonts w:hint="default" w:ascii="Times New Roman" w:hAnsi="Times New Roman" w:cs="Times New Roman"/>
          <w:i/>
          <w:iCs/>
          <w:sz w:val="24"/>
          <w:u w:val="single"/>
        </w:rPr>
        <w:t>根据《环境影响评价技术导则大气环境》（HJ2.2-2018）</w:t>
      </w:r>
      <w:r>
        <w:rPr>
          <w:rFonts w:hint="default" w:ascii="Times New Roman" w:hAnsi="Times New Roman" w:cs="Times New Roman"/>
          <w:i/>
          <w:iCs/>
          <w:sz w:val="24"/>
          <w:u w:val="single"/>
          <w:lang w:val="en-US" w:eastAsia="zh-CN"/>
        </w:rPr>
        <w:t>三</w:t>
      </w:r>
      <w:r>
        <w:rPr>
          <w:rFonts w:hint="default" w:ascii="Times New Roman" w:hAnsi="Times New Roman" w:cs="Times New Roman"/>
          <w:i/>
          <w:iCs/>
          <w:sz w:val="24"/>
          <w:u w:val="single"/>
        </w:rPr>
        <w:t>级评价要求，设置大气评价范围为以</w:t>
      </w:r>
      <w:r>
        <w:rPr>
          <w:rFonts w:hint="default" w:ascii="Times New Roman" w:hAnsi="Times New Roman" w:cs="Times New Roman"/>
          <w:i/>
          <w:iCs/>
          <w:kern w:val="20"/>
          <w:sz w:val="24"/>
          <w:u w:val="single"/>
          <w:lang w:val="en-US" w:eastAsia="zh-CN"/>
        </w:rPr>
        <w:t>项目所在地</w:t>
      </w:r>
      <w:r>
        <w:rPr>
          <w:rFonts w:hint="default" w:ascii="Times New Roman" w:hAnsi="Times New Roman" w:cs="Times New Roman"/>
          <w:i/>
          <w:iCs/>
          <w:kern w:val="20"/>
          <w:sz w:val="24"/>
          <w:u w:val="single"/>
        </w:rPr>
        <w:t>为中心半径为2.5km圆形区域</w:t>
      </w:r>
      <w:r>
        <w:rPr>
          <w:rFonts w:hint="default" w:ascii="Times New Roman" w:hAnsi="Times New Roman" w:cs="Times New Roman"/>
          <w:i/>
          <w:iCs/>
          <w:sz w:val="24"/>
          <w:u w:val="single"/>
        </w:rPr>
        <w:t>。</w:t>
      </w:r>
    </w:p>
    <w:p>
      <w:pPr>
        <w:adjustRightInd w:val="0"/>
        <w:snapToGrid w:val="0"/>
        <w:spacing w:line="360" w:lineRule="auto"/>
        <w:ind w:firstLine="480" w:firstLineChars="200"/>
        <w:rPr>
          <w:rFonts w:hint="default" w:ascii="Times New Roman" w:hAnsi="Times New Roman" w:cs="Times New Roman"/>
          <w:i/>
          <w:iCs/>
          <w:sz w:val="24"/>
          <w:u w:val="single"/>
          <w:lang w:val="en-US" w:eastAsia="zh-CN"/>
        </w:rPr>
      </w:pPr>
      <w:r>
        <w:rPr>
          <w:rFonts w:hint="eastAsia" w:ascii="Times New Roman" w:hAnsi="Times New Roman" w:cs="Times New Roman"/>
          <w:i/>
          <w:iCs/>
          <w:sz w:val="24"/>
          <w:u w:val="single"/>
          <w:lang w:val="en-US" w:eastAsia="zh-CN"/>
        </w:rPr>
        <w:t xml:space="preserve">2. </w:t>
      </w:r>
      <w:r>
        <w:rPr>
          <w:rFonts w:hint="default" w:ascii="Times New Roman" w:hAnsi="Times New Roman" w:cs="Times New Roman"/>
          <w:i/>
          <w:iCs/>
          <w:sz w:val="24"/>
          <w:u w:val="single"/>
          <w:lang w:val="en-US" w:eastAsia="zh-CN"/>
        </w:rPr>
        <w:t>地表水环境评价范围</w:t>
      </w:r>
      <w:bookmarkEnd w:id="65"/>
      <w:bookmarkEnd w:id="66"/>
      <w:bookmarkEnd w:id="67"/>
      <w:bookmarkEnd w:id="68"/>
      <w:bookmarkEnd w:id="69"/>
      <w:bookmarkStart w:id="70" w:name="_Toc275160281"/>
      <w:bookmarkStart w:id="71" w:name="_Toc276029781"/>
      <w:bookmarkStart w:id="72" w:name="_Toc276036085"/>
      <w:bookmarkStart w:id="73" w:name="_Toc290500042"/>
    </w:p>
    <w:p>
      <w:pPr>
        <w:pStyle w:val="104"/>
        <w:adjustRightInd w:val="0"/>
        <w:snapToGrid w:val="0"/>
        <w:spacing w:line="360" w:lineRule="auto"/>
        <w:ind w:firstLine="482"/>
        <w:rPr>
          <w:rFonts w:hint="eastAsia" w:ascii="Times New Roman" w:hAnsi="Times New Roman" w:cs="Times New Roman" w:eastAsiaTheme="minorEastAsia"/>
          <w:i/>
          <w:iCs/>
          <w:kern w:val="2"/>
          <w:sz w:val="24"/>
          <w:szCs w:val="22"/>
          <w:u w:val="single"/>
          <w:lang w:val="en-US" w:eastAsia="zh-CN" w:bidi="ar-SA"/>
        </w:rPr>
      </w:pPr>
      <w:r>
        <w:rPr>
          <w:rFonts w:hint="default" w:ascii="Times New Roman" w:hAnsi="Times New Roman" w:cs="Times New Roman" w:eastAsiaTheme="minorEastAsia"/>
          <w:i/>
          <w:iCs/>
          <w:kern w:val="2"/>
          <w:sz w:val="24"/>
          <w:szCs w:val="22"/>
          <w:u w:val="single"/>
          <w:lang w:val="en-US" w:eastAsia="zh-CN" w:bidi="ar-SA"/>
        </w:rPr>
        <w:t>根据《环境影响评价技术导则 地表水环境》（HJ2.3-2018）5.3.2.2三级，</w:t>
      </w:r>
      <w:r>
        <w:rPr>
          <w:rFonts w:hint="eastAsia" w:ascii="Times New Roman" w:hAnsi="Times New Roman" w:cs="Times New Roman" w:eastAsiaTheme="minorEastAsia"/>
          <w:i/>
          <w:iCs/>
          <w:kern w:val="2"/>
          <w:sz w:val="24"/>
          <w:szCs w:val="22"/>
          <w:u w:val="single"/>
          <w:lang w:val="en-US" w:eastAsia="zh-CN" w:bidi="ar-SA"/>
        </w:rPr>
        <w:t>地表水评价工作等级为三级，白山市江源区承天顺酒业有限责任公司的评价范围为排污口上游500m至汇入浑江后下游1km，全长约8km。</w:t>
      </w:r>
    </w:p>
    <w:p>
      <w:pPr>
        <w:pStyle w:val="104"/>
        <w:adjustRightInd w:val="0"/>
        <w:snapToGrid w:val="0"/>
        <w:spacing w:line="360" w:lineRule="auto"/>
        <w:ind w:firstLine="482"/>
        <w:rPr>
          <w:rFonts w:hint="default" w:ascii="Times New Roman" w:hAnsi="Times New Roman" w:eastAsia="宋体" w:cs="Times New Roman"/>
          <w:i/>
          <w:iCs/>
          <w:sz w:val="24"/>
          <w:szCs w:val="24"/>
          <w:u w:val="single"/>
          <w:lang w:val="en-US" w:eastAsia="zh-CN"/>
        </w:rPr>
      </w:pPr>
      <w:r>
        <w:rPr>
          <w:rFonts w:hint="default" w:ascii="Times New Roman" w:hAnsi="Times New Roman" w:eastAsia="宋体" w:cs="Times New Roman"/>
          <w:i/>
          <w:iCs/>
          <w:sz w:val="24"/>
          <w:szCs w:val="24"/>
          <w:u w:val="single"/>
          <w:lang w:val="en-US" w:eastAsia="zh-CN"/>
        </w:rPr>
        <w:t>3 地下水环境评价范围</w:t>
      </w:r>
    </w:p>
    <w:p>
      <w:pPr>
        <w:adjustRightInd w:val="0"/>
        <w:snapToGrid w:val="0"/>
        <w:spacing w:line="360" w:lineRule="auto"/>
        <w:ind w:firstLine="480" w:firstLineChars="200"/>
        <w:rPr>
          <w:rFonts w:hint="eastAsia" w:ascii="宋体" w:hAnsi="宋体"/>
          <w:i/>
          <w:iCs/>
          <w:sz w:val="24"/>
          <w:u w:val="single"/>
        </w:rPr>
      </w:pPr>
      <w:bookmarkStart w:id="74" w:name="_Toc311103080"/>
      <w:r>
        <w:rPr>
          <w:rFonts w:hint="eastAsia" w:ascii="宋体" w:hAnsi="宋体"/>
          <w:i/>
          <w:iCs/>
          <w:sz w:val="24"/>
          <w:u w:val="single"/>
          <w:lang w:eastAsia="zh-CN"/>
        </w:rPr>
        <w:t>白山市江源区承天顺酒业有限责任公司</w:t>
      </w:r>
      <w:r>
        <w:rPr>
          <w:rFonts w:hint="eastAsia" w:ascii="宋体" w:hAnsi="宋体"/>
          <w:i/>
          <w:iCs/>
          <w:sz w:val="24"/>
          <w:u w:val="single"/>
        </w:rPr>
        <w:t>所在区域居民饮用水为山泉水，</w:t>
      </w:r>
      <w:r>
        <w:rPr>
          <w:rFonts w:hint="eastAsia" w:ascii="宋体" w:hAnsi="宋体"/>
          <w:i/>
          <w:iCs/>
          <w:sz w:val="24"/>
          <w:u w:val="single"/>
          <w:lang w:eastAsia="zh-CN"/>
        </w:rPr>
        <w:t>白山市江源区承天顺酒业有限责任公司</w:t>
      </w:r>
      <w:r>
        <w:rPr>
          <w:rFonts w:hint="eastAsia" w:ascii="宋体" w:hAnsi="宋体"/>
          <w:i/>
          <w:iCs/>
          <w:sz w:val="24"/>
          <w:u w:val="single"/>
        </w:rPr>
        <w:t>用水由山泉水供给，项目生产废水经厂区污水处理站处理后排入厂区外的西南岔河，因此对地下水评价</w:t>
      </w:r>
      <w:r>
        <w:rPr>
          <w:rFonts w:hint="eastAsia" w:ascii="宋体" w:hAnsi="宋体"/>
          <w:i/>
          <w:iCs/>
          <w:sz w:val="24"/>
          <w:u w:val="single"/>
          <w:lang w:val="en-US" w:eastAsia="zh-CN"/>
        </w:rPr>
        <w:t>范围为以</w:t>
      </w:r>
      <w:r>
        <w:rPr>
          <w:rFonts w:hint="default" w:ascii="Times New Roman" w:hAnsi="Times New Roman" w:cs="Times New Roman"/>
          <w:i/>
          <w:iCs/>
          <w:kern w:val="20"/>
          <w:sz w:val="24"/>
          <w:u w:val="single"/>
          <w:lang w:val="en-US" w:eastAsia="zh-CN"/>
        </w:rPr>
        <w:t>项目所在地</w:t>
      </w:r>
      <w:r>
        <w:rPr>
          <w:rFonts w:hint="default" w:ascii="Times New Roman" w:hAnsi="Times New Roman" w:cs="Times New Roman"/>
          <w:i/>
          <w:iCs/>
          <w:kern w:val="20"/>
          <w:sz w:val="24"/>
          <w:u w:val="single"/>
        </w:rPr>
        <w:t>为中心</w:t>
      </w:r>
      <w:r>
        <w:rPr>
          <w:rFonts w:hint="eastAsia" w:ascii="Times New Roman" w:hAnsi="Times New Roman" w:cs="Times New Roman"/>
          <w:i/>
          <w:iCs/>
          <w:kern w:val="20"/>
          <w:sz w:val="24"/>
          <w:u w:val="single"/>
          <w:lang w:val="en-US" w:eastAsia="zh-CN"/>
        </w:rPr>
        <w:t>6km</w:t>
      </w:r>
      <w:r>
        <w:rPr>
          <w:rFonts w:hint="eastAsia" w:ascii="Times New Roman" w:hAnsi="Times New Roman" w:cs="Times New Roman"/>
          <w:i/>
          <w:iCs/>
          <w:kern w:val="20"/>
          <w:sz w:val="24"/>
          <w:u w:val="single"/>
          <w:vertAlign w:val="superscript"/>
          <w:lang w:val="en-US" w:eastAsia="zh-CN"/>
        </w:rPr>
        <w:t>2</w:t>
      </w:r>
      <w:r>
        <w:rPr>
          <w:rFonts w:hint="eastAsia" w:ascii="宋体" w:hAnsi="宋体"/>
          <w:i/>
          <w:iCs/>
          <w:sz w:val="24"/>
          <w:u w:val="single"/>
          <w:lang w:val="en-US" w:eastAsia="zh-CN"/>
        </w:rPr>
        <w:t>的区域</w:t>
      </w:r>
      <w:r>
        <w:rPr>
          <w:rFonts w:hint="eastAsia" w:ascii="宋体" w:hAnsi="宋体"/>
          <w:i/>
          <w:iCs/>
          <w:sz w:val="24"/>
          <w:u w:val="single"/>
        </w:rPr>
        <w:t>。</w:t>
      </w:r>
    </w:p>
    <w:p>
      <w:pPr>
        <w:pStyle w:val="104"/>
        <w:adjustRightInd w:val="0"/>
        <w:snapToGrid w:val="0"/>
        <w:spacing w:line="360" w:lineRule="auto"/>
        <w:ind w:firstLine="482"/>
        <w:rPr>
          <w:rFonts w:hint="default" w:ascii="Times New Roman" w:hAnsi="Times New Roman" w:eastAsia="宋体" w:cs="Times New Roman"/>
          <w:i/>
          <w:iCs/>
          <w:sz w:val="24"/>
          <w:szCs w:val="24"/>
          <w:u w:val="single"/>
          <w:lang w:val="en-US" w:eastAsia="zh-CN"/>
        </w:rPr>
      </w:pPr>
      <w:r>
        <w:rPr>
          <w:rFonts w:hint="eastAsia" w:ascii="Times New Roman" w:hAnsi="Times New Roman" w:eastAsia="宋体" w:cs="Times New Roman"/>
          <w:i/>
          <w:iCs/>
          <w:sz w:val="24"/>
          <w:szCs w:val="24"/>
          <w:u w:val="single"/>
          <w:lang w:val="en-US" w:eastAsia="zh-CN"/>
        </w:rPr>
        <w:t xml:space="preserve">4. </w:t>
      </w:r>
      <w:r>
        <w:rPr>
          <w:rFonts w:hint="default" w:ascii="Times New Roman" w:hAnsi="Times New Roman" w:eastAsia="宋体" w:cs="Times New Roman"/>
          <w:i/>
          <w:iCs/>
          <w:sz w:val="24"/>
          <w:szCs w:val="24"/>
          <w:u w:val="single"/>
          <w:lang w:val="en-US" w:eastAsia="zh-CN"/>
        </w:rPr>
        <w:t>声环境影响评价范围</w:t>
      </w:r>
      <w:bookmarkEnd w:id="70"/>
      <w:bookmarkEnd w:id="71"/>
      <w:bookmarkEnd w:id="72"/>
      <w:bookmarkEnd w:id="73"/>
      <w:bookmarkEnd w:id="74"/>
    </w:p>
    <w:p>
      <w:pPr>
        <w:pStyle w:val="104"/>
        <w:adjustRightInd w:val="0"/>
        <w:snapToGrid w:val="0"/>
        <w:spacing w:line="360" w:lineRule="auto"/>
        <w:ind w:firstLine="482"/>
        <w:rPr>
          <w:rFonts w:hint="eastAsia" w:ascii="Times New Roman" w:hAnsi="Times New Roman" w:eastAsia="宋体" w:cs="Times New Roman"/>
          <w:i/>
          <w:iCs/>
          <w:sz w:val="24"/>
          <w:szCs w:val="24"/>
          <w:u w:val="single"/>
          <w:lang w:val="en-US" w:eastAsia="zh-CN"/>
        </w:rPr>
      </w:pPr>
      <w:r>
        <w:rPr>
          <w:rFonts w:hint="default" w:ascii="Times New Roman" w:hAnsi="Times New Roman" w:cs="Times New Roman" w:eastAsiaTheme="minorEastAsia"/>
          <w:i/>
          <w:iCs/>
          <w:kern w:val="2"/>
          <w:sz w:val="24"/>
          <w:szCs w:val="22"/>
          <w:u w:val="single"/>
          <w:lang w:val="en-US" w:eastAsia="zh-CN" w:bidi="ar-SA"/>
        </w:rPr>
        <w:t>根据《环境影响评价技术导则</w:t>
      </w:r>
      <w:r>
        <w:rPr>
          <w:rFonts w:hint="eastAsia" w:ascii="Times New Roman" w:hAnsi="Times New Roman" w:cs="Times New Roman" w:eastAsiaTheme="minorEastAsia"/>
          <w:i/>
          <w:iCs/>
          <w:kern w:val="2"/>
          <w:sz w:val="24"/>
          <w:szCs w:val="22"/>
          <w:u w:val="single"/>
          <w:lang w:val="en-US" w:eastAsia="zh-CN" w:bidi="ar-SA"/>
        </w:rPr>
        <w:t xml:space="preserve"> 声环境》</w:t>
      </w:r>
      <w:r>
        <w:rPr>
          <w:rFonts w:hint="default" w:ascii="Times New Roman" w:hAnsi="Times New Roman" w:cs="Times New Roman" w:eastAsiaTheme="minorEastAsia"/>
          <w:i/>
          <w:iCs/>
          <w:kern w:val="2"/>
          <w:sz w:val="24"/>
          <w:szCs w:val="22"/>
          <w:u w:val="single"/>
          <w:lang w:val="en-US" w:eastAsia="zh-CN" w:bidi="ar-SA"/>
        </w:rPr>
        <w:t>（HJ2.</w:t>
      </w:r>
      <w:r>
        <w:rPr>
          <w:rFonts w:hint="eastAsia" w:ascii="Times New Roman" w:hAnsi="Times New Roman" w:cs="Times New Roman" w:eastAsiaTheme="minorEastAsia"/>
          <w:i/>
          <w:iCs/>
          <w:kern w:val="2"/>
          <w:sz w:val="24"/>
          <w:szCs w:val="22"/>
          <w:u w:val="single"/>
          <w:lang w:val="en-US" w:eastAsia="zh-CN" w:bidi="ar-SA"/>
        </w:rPr>
        <w:t>4</w:t>
      </w:r>
      <w:r>
        <w:rPr>
          <w:rFonts w:hint="default" w:ascii="Times New Roman" w:hAnsi="Times New Roman" w:cs="Times New Roman" w:eastAsiaTheme="minorEastAsia"/>
          <w:i/>
          <w:iCs/>
          <w:kern w:val="2"/>
          <w:sz w:val="24"/>
          <w:szCs w:val="22"/>
          <w:u w:val="single"/>
          <w:lang w:val="en-US" w:eastAsia="zh-CN" w:bidi="ar-SA"/>
        </w:rPr>
        <w:t>-20</w:t>
      </w:r>
      <w:r>
        <w:rPr>
          <w:rFonts w:hint="eastAsia" w:ascii="Times New Roman" w:hAnsi="Times New Roman" w:cs="Times New Roman" w:eastAsiaTheme="minorEastAsia"/>
          <w:i/>
          <w:iCs/>
          <w:kern w:val="2"/>
          <w:sz w:val="24"/>
          <w:szCs w:val="22"/>
          <w:u w:val="single"/>
          <w:lang w:val="en-US" w:eastAsia="zh-CN" w:bidi="ar-SA"/>
        </w:rPr>
        <w:t>21</w:t>
      </w:r>
      <w:r>
        <w:rPr>
          <w:rFonts w:hint="default" w:ascii="Times New Roman" w:hAnsi="Times New Roman" w:cs="Times New Roman" w:eastAsiaTheme="minorEastAsia"/>
          <w:i/>
          <w:iCs/>
          <w:kern w:val="2"/>
          <w:sz w:val="24"/>
          <w:szCs w:val="22"/>
          <w:u w:val="single"/>
          <w:lang w:val="en-US" w:eastAsia="zh-CN" w:bidi="ar-SA"/>
        </w:rPr>
        <w:t>）</w:t>
      </w:r>
      <w:r>
        <w:rPr>
          <w:rFonts w:hint="eastAsia" w:ascii="Times New Roman" w:hAnsi="Times New Roman" w:cs="Times New Roman" w:eastAsiaTheme="minorEastAsia"/>
          <w:i/>
          <w:iCs/>
          <w:kern w:val="2"/>
          <w:sz w:val="24"/>
          <w:szCs w:val="22"/>
          <w:u w:val="single"/>
          <w:lang w:val="en-US" w:eastAsia="zh-CN" w:bidi="ar-SA"/>
        </w:rPr>
        <w:t>本次</w:t>
      </w:r>
      <w:r>
        <w:rPr>
          <w:rFonts w:hint="default" w:ascii="Times New Roman" w:hAnsi="Times New Roman" w:eastAsia="宋体" w:cs="Times New Roman"/>
          <w:i/>
          <w:iCs/>
          <w:sz w:val="24"/>
          <w:szCs w:val="24"/>
          <w:u w:val="single"/>
          <w:lang w:val="en-US" w:eastAsia="zh-CN"/>
        </w:rPr>
        <w:t>声环境影响评价范围确定为项目厂界外</w:t>
      </w:r>
      <w:r>
        <w:rPr>
          <w:rFonts w:hint="eastAsia" w:ascii="Times New Roman" w:hAnsi="Times New Roman" w:eastAsia="宋体" w:cs="Times New Roman"/>
          <w:i/>
          <w:iCs/>
          <w:sz w:val="24"/>
          <w:szCs w:val="24"/>
          <w:u w:val="single"/>
          <w:lang w:val="en-US" w:eastAsia="zh-CN"/>
        </w:rPr>
        <w:t>1</w:t>
      </w:r>
      <w:r>
        <w:rPr>
          <w:rFonts w:hint="default" w:ascii="Times New Roman" w:hAnsi="Times New Roman" w:eastAsia="宋体" w:cs="Times New Roman"/>
          <w:i/>
          <w:iCs/>
          <w:sz w:val="24"/>
          <w:szCs w:val="24"/>
          <w:u w:val="single"/>
          <w:lang w:val="en-US" w:eastAsia="zh-CN"/>
        </w:rPr>
        <w:t>m范围内。</w:t>
      </w: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1.6.1.2评价因子</w:t>
      </w:r>
    </w:p>
    <w:p>
      <w:pPr>
        <w:spacing w:line="360" w:lineRule="auto"/>
        <w:ind w:firstLine="480" w:firstLineChars="200"/>
        <w:rPr>
          <w:rFonts w:hint="default" w:ascii="Times New Roman" w:hAnsi="Times New Roman" w:cs="Times New Roman"/>
          <w:sz w:val="24"/>
        </w:rPr>
      </w:pPr>
      <w:bookmarkStart w:id="75" w:name="_Toc69894168"/>
      <w:r>
        <w:rPr>
          <w:rFonts w:hint="eastAsia" w:ascii="Times New Roman" w:hAnsi="Times New Roman" w:cs="Times New Roman"/>
          <w:sz w:val="24"/>
          <w:lang w:val="en-US" w:eastAsia="zh-CN"/>
        </w:rPr>
        <w:t>原环评时期</w:t>
      </w:r>
      <w:r>
        <w:rPr>
          <w:rFonts w:hint="default" w:ascii="Times New Roman" w:hAnsi="Times New Roman" w:cs="Times New Roman"/>
          <w:sz w:val="24"/>
        </w:rPr>
        <w:t>的评价因子，如下：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（1）地表水评价因子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评价因子：pH、COD、石油类、BOD</w:t>
      </w:r>
      <w:r>
        <w:rPr>
          <w:rFonts w:hint="default" w:ascii="Times New Roman" w:hAnsi="Times New Roman" w:cs="Times New Roman"/>
          <w:sz w:val="24"/>
          <w:vertAlign w:val="subscript"/>
        </w:rPr>
        <w:t>5</w:t>
      </w:r>
      <w:r>
        <w:rPr>
          <w:rFonts w:hint="default" w:ascii="Times New Roman" w:hAnsi="Times New Roman" w:cs="Times New Roman"/>
          <w:sz w:val="24"/>
        </w:rPr>
        <w:t>、</w:t>
      </w:r>
      <w:r>
        <w:rPr>
          <w:rFonts w:hint="eastAsia" w:ascii="Times New Roman" w:hAnsi="Times New Roman" w:cs="Times New Roman"/>
          <w:sz w:val="24"/>
          <w:lang w:val="en-US" w:eastAsia="zh-CN"/>
        </w:rPr>
        <w:t>NH</w:t>
      </w:r>
      <w:r>
        <w:rPr>
          <w:rFonts w:hint="eastAsia" w:ascii="Times New Roman" w:hAnsi="Times New Roman" w:cs="Times New Roman"/>
          <w:sz w:val="24"/>
          <w:vertAlign w:val="subscript"/>
          <w:lang w:val="en-US" w:eastAsia="zh-CN"/>
        </w:rPr>
        <w:t>3</w:t>
      </w:r>
      <w:r>
        <w:rPr>
          <w:rFonts w:hint="eastAsia" w:ascii="Times New Roman" w:hAnsi="Times New Roman" w:cs="Times New Roman"/>
          <w:sz w:val="24"/>
          <w:lang w:val="en-US" w:eastAsia="zh-CN"/>
        </w:rPr>
        <w:t>-N</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（2）环境空气评价因子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评价因子：NO</w:t>
      </w:r>
      <w:r>
        <w:rPr>
          <w:rFonts w:hint="default" w:ascii="Times New Roman" w:hAnsi="Times New Roman" w:cs="Times New Roman"/>
          <w:sz w:val="24"/>
          <w:vertAlign w:val="subscript"/>
        </w:rPr>
        <w:t>2</w:t>
      </w:r>
      <w:r>
        <w:rPr>
          <w:rFonts w:hint="default" w:ascii="Times New Roman" w:hAnsi="Times New Roman" w:cs="Times New Roman"/>
          <w:sz w:val="24"/>
        </w:rPr>
        <w:t>、SO</w:t>
      </w:r>
      <w:r>
        <w:rPr>
          <w:rFonts w:hint="default" w:ascii="Times New Roman" w:hAnsi="Times New Roman" w:cs="Times New Roman"/>
          <w:sz w:val="24"/>
          <w:vertAlign w:val="subscript"/>
        </w:rPr>
        <w:t>2</w:t>
      </w:r>
      <w:r>
        <w:rPr>
          <w:rFonts w:hint="default" w:ascii="Times New Roman" w:hAnsi="Times New Roman" w:cs="Times New Roman"/>
          <w:sz w:val="24"/>
        </w:rPr>
        <w:t>、TSP</w:t>
      </w:r>
      <w:r>
        <w:rPr>
          <w:rFonts w:hint="eastAsia" w:ascii="Times New Roman" w:hAnsi="Times New Roman" w:cs="Times New Roman"/>
          <w:i/>
          <w:iCs/>
          <w:sz w:val="24"/>
          <w:u w:val="single"/>
          <w:lang w:eastAsia="zh-CN"/>
        </w:rPr>
        <w:t>、</w:t>
      </w:r>
      <w:r>
        <w:rPr>
          <w:rFonts w:hint="eastAsia" w:ascii="Times New Roman" w:hAnsi="Times New Roman" w:cs="Times New Roman"/>
          <w:i/>
          <w:iCs/>
          <w:sz w:val="24"/>
          <w:u w:val="single"/>
          <w:lang w:val="en-US" w:eastAsia="zh-CN"/>
        </w:rPr>
        <w:t>氨气、硫化氢</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（3）地下水评价因子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评价因子：pH、氨氮、硝酸盐氮、</w:t>
      </w:r>
      <w:r>
        <w:rPr>
          <w:rFonts w:hint="default" w:ascii="Times New Roman" w:hAnsi="Times New Roman" w:cs="Times New Roman"/>
          <w:sz w:val="24"/>
          <w:lang w:val="en-US" w:eastAsia="zh-CN"/>
        </w:rPr>
        <w:t>亚硝酸盐氮、</w:t>
      </w:r>
      <w:r>
        <w:rPr>
          <w:rFonts w:hint="eastAsia" w:ascii="Times New Roman" w:hAnsi="Times New Roman" w:cs="Times New Roman"/>
          <w:sz w:val="24"/>
          <w:lang w:val="en-US" w:eastAsia="zh-CN"/>
        </w:rPr>
        <w:t>高锰酸盐指数</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（4）声环境评价因子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评价因子：等效连续A声级Leq(A)。</w:t>
      </w:r>
    </w:p>
    <w:p>
      <w:pPr>
        <w:pStyle w:val="5"/>
        <w:spacing w:before="0" w:after="0" w:line="360" w:lineRule="auto"/>
        <w:rPr>
          <w:rFonts w:ascii="Times New Roman" w:hAnsi="Times New Roman" w:cs="Times New Roman"/>
          <w:sz w:val="28"/>
          <w:szCs w:val="28"/>
        </w:rPr>
      </w:pPr>
      <w:bookmarkStart w:id="76" w:name="_Toc2531"/>
      <w:bookmarkStart w:id="77" w:name="_Toc26195"/>
      <w:r>
        <w:rPr>
          <w:rFonts w:ascii="Times New Roman" w:hAnsi="Times New Roman" w:cs="Times New Roman"/>
          <w:sz w:val="28"/>
          <w:szCs w:val="28"/>
        </w:rPr>
        <w:t>1.6.2后评价阶段的评价范围及评价因子</w:t>
      </w:r>
      <w:bookmarkEnd w:id="75"/>
      <w:bookmarkEnd w:id="76"/>
      <w:bookmarkEnd w:id="77"/>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1.6.2.1评价范围</w:t>
      </w:r>
    </w:p>
    <w:p>
      <w:pPr>
        <w:adjustRightInd w:val="0"/>
        <w:snapToGrid w:val="0"/>
        <w:spacing w:line="360" w:lineRule="auto"/>
        <w:ind w:firstLine="480" w:firstLineChars="200"/>
        <w:rPr>
          <w:rFonts w:hint="eastAsia" w:ascii="Times New Roman" w:hAnsi="Times New Roman" w:cs="Times New Roman" w:eastAsiaTheme="minorEastAsia"/>
          <w:i/>
          <w:iCs/>
          <w:sz w:val="24"/>
          <w:u w:val="single"/>
          <w:lang w:val="en-US" w:eastAsia="zh-CN"/>
        </w:rPr>
      </w:pPr>
      <w:r>
        <w:rPr>
          <w:rFonts w:hint="eastAsia" w:ascii="Times New Roman" w:hAnsi="Times New Roman" w:cs="Times New Roman"/>
          <w:i/>
          <w:iCs/>
          <w:sz w:val="24"/>
          <w:u w:val="single"/>
          <w:lang w:val="en-US" w:eastAsia="zh-CN"/>
        </w:rPr>
        <w:t>本次后评价期间白山市江源区承天顺酒业有限责任公司产能及污染物主要排放方式未发生变化，</w:t>
      </w:r>
      <w:r>
        <w:rPr>
          <w:rFonts w:hint="default" w:ascii="Times New Roman" w:hAnsi="Times New Roman" w:cs="Times New Roman"/>
          <w:i/>
          <w:iCs/>
          <w:sz w:val="24"/>
          <w:u w:val="single"/>
        </w:rPr>
        <w:t>环境空气评价因子</w:t>
      </w:r>
      <w:r>
        <w:rPr>
          <w:rFonts w:hint="eastAsia" w:ascii="Times New Roman" w:hAnsi="Times New Roman" w:cs="Times New Roman"/>
          <w:i/>
          <w:iCs/>
          <w:sz w:val="24"/>
          <w:u w:val="single"/>
          <w:lang w:val="en-US" w:eastAsia="zh-CN"/>
        </w:rPr>
        <w:t>新增非甲烷总烃；</w:t>
      </w:r>
      <w:r>
        <w:rPr>
          <w:rFonts w:hint="default" w:ascii="Times New Roman" w:hAnsi="Times New Roman" w:cs="Times New Roman"/>
          <w:i/>
          <w:iCs/>
          <w:sz w:val="24"/>
          <w:u w:val="single"/>
        </w:rPr>
        <w:t>地下水评价因子</w:t>
      </w:r>
      <w:r>
        <w:rPr>
          <w:rFonts w:hint="eastAsia" w:ascii="Times New Roman" w:hAnsi="Times New Roman" w:cs="Times New Roman"/>
          <w:i/>
          <w:iCs/>
          <w:sz w:val="24"/>
          <w:u w:val="single"/>
          <w:lang w:val="en-US" w:eastAsia="zh-CN"/>
        </w:rPr>
        <w:t>新增</w:t>
      </w:r>
      <w:r>
        <w:rPr>
          <w:rFonts w:hint="default" w:ascii="Times New Roman" w:hAnsi="Times New Roman" w:cs="Times New Roman"/>
          <w:i/>
          <w:iCs/>
          <w:sz w:val="24"/>
          <w:u w:val="single"/>
        </w:rPr>
        <w:t>溶解性总固体、总大肠菌群、总硬度、、挥发性酚类、氰化物、砷、汞、镉、铬、氯化物、铅、氟化物、铁、锰、硫酸盐、细菌总数</w:t>
      </w:r>
      <w:r>
        <w:rPr>
          <w:rFonts w:hint="default" w:ascii="Times New Roman" w:hAnsi="Times New Roman" w:cs="Times New Roman"/>
          <w:i/>
          <w:iCs/>
          <w:sz w:val="24"/>
          <w:u w:val="single"/>
          <w:lang w:eastAsia="zh-CN"/>
        </w:rPr>
        <w:t>、</w:t>
      </w:r>
      <w:r>
        <w:rPr>
          <w:rFonts w:hint="default" w:ascii="Times New Roman" w:hAnsi="Times New Roman" w:eastAsia="宋体" w:cs="Times New Roman"/>
          <w:i/>
          <w:iCs/>
          <w:sz w:val="24"/>
          <w:u w:val="single"/>
          <w:lang w:val="en-US" w:eastAsia="zh-CN"/>
        </w:rPr>
        <w:t>苯并(a)芘</w:t>
      </w:r>
      <w:r>
        <w:rPr>
          <w:rFonts w:hint="default" w:ascii="Times New Roman" w:hAnsi="Times New Roman" w:cs="Times New Roman"/>
          <w:i/>
          <w:iCs/>
          <w:sz w:val="24"/>
          <w:u w:val="single"/>
        </w:rPr>
        <w:t>及八大离子</w:t>
      </w:r>
      <w:r>
        <w:rPr>
          <w:rFonts w:hint="default" w:ascii="Times New Roman" w:hAnsi="Times New Roman" w:cs="Times New Roman"/>
          <w:i/>
          <w:iCs/>
          <w:snapToGrid w:val="0"/>
          <w:kern w:val="0"/>
          <w:sz w:val="24"/>
          <w:szCs w:val="24"/>
          <w:u w:val="single"/>
        </w:rPr>
        <w:t>(K</w:t>
      </w:r>
      <w:r>
        <w:rPr>
          <w:rFonts w:hint="default" w:ascii="Times New Roman" w:hAnsi="Times New Roman" w:cs="Times New Roman"/>
          <w:i/>
          <w:iCs/>
          <w:snapToGrid w:val="0"/>
          <w:kern w:val="0"/>
          <w:sz w:val="24"/>
          <w:szCs w:val="24"/>
          <w:u w:val="single"/>
          <w:vertAlign w:val="superscript"/>
        </w:rPr>
        <w:t>+</w:t>
      </w:r>
      <w:r>
        <w:rPr>
          <w:rFonts w:hint="default" w:ascii="Times New Roman" w:hAnsi="Times New Roman" w:cs="Times New Roman"/>
          <w:i/>
          <w:iCs/>
          <w:snapToGrid w:val="0"/>
          <w:kern w:val="0"/>
          <w:sz w:val="24"/>
          <w:szCs w:val="24"/>
          <w:u w:val="single"/>
        </w:rPr>
        <w:t>、Na</w:t>
      </w:r>
      <w:r>
        <w:rPr>
          <w:rFonts w:hint="default" w:ascii="Times New Roman" w:hAnsi="Times New Roman" w:cs="Times New Roman"/>
          <w:i/>
          <w:iCs/>
          <w:snapToGrid w:val="0"/>
          <w:kern w:val="0"/>
          <w:sz w:val="24"/>
          <w:szCs w:val="24"/>
          <w:u w:val="single"/>
          <w:vertAlign w:val="superscript"/>
        </w:rPr>
        <w:t>+</w:t>
      </w:r>
      <w:r>
        <w:rPr>
          <w:rFonts w:hint="default" w:ascii="Times New Roman" w:hAnsi="Times New Roman" w:cs="Times New Roman"/>
          <w:i/>
          <w:iCs/>
          <w:snapToGrid w:val="0"/>
          <w:kern w:val="0"/>
          <w:sz w:val="24"/>
          <w:szCs w:val="24"/>
          <w:u w:val="single"/>
        </w:rPr>
        <w:t>、Ca</w:t>
      </w:r>
      <w:r>
        <w:rPr>
          <w:rFonts w:hint="default" w:ascii="Times New Roman" w:hAnsi="Times New Roman" w:cs="Times New Roman"/>
          <w:i/>
          <w:iCs/>
          <w:snapToGrid w:val="0"/>
          <w:kern w:val="0"/>
          <w:sz w:val="24"/>
          <w:szCs w:val="24"/>
          <w:u w:val="single"/>
          <w:vertAlign w:val="superscript"/>
        </w:rPr>
        <w:t>2+</w:t>
      </w:r>
      <w:r>
        <w:rPr>
          <w:rFonts w:hint="default" w:ascii="Times New Roman" w:hAnsi="Times New Roman" w:cs="Times New Roman"/>
          <w:i/>
          <w:iCs/>
          <w:snapToGrid w:val="0"/>
          <w:kern w:val="0"/>
          <w:sz w:val="24"/>
          <w:szCs w:val="24"/>
          <w:u w:val="single"/>
        </w:rPr>
        <w:t>、Mg</w:t>
      </w:r>
      <w:r>
        <w:rPr>
          <w:rFonts w:hint="default" w:ascii="Times New Roman" w:hAnsi="Times New Roman" w:cs="Times New Roman"/>
          <w:i/>
          <w:iCs/>
          <w:snapToGrid w:val="0"/>
          <w:kern w:val="0"/>
          <w:sz w:val="24"/>
          <w:szCs w:val="24"/>
          <w:u w:val="single"/>
          <w:vertAlign w:val="superscript"/>
        </w:rPr>
        <w:t>2+</w:t>
      </w:r>
      <w:r>
        <w:rPr>
          <w:rFonts w:hint="default" w:ascii="Times New Roman" w:hAnsi="Times New Roman" w:cs="Times New Roman"/>
          <w:i/>
          <w:iCs/>
          <w:snapToGrid w:val="0"/>
          <w:kern w:val="0"/>
          <w:sz w:val="24"/>
          <w:szCs w:val="24"/>
          <w:u w:val="single"/>
        </w:rPr>
        <w:t>、CO</w:t>
      </w:r>
      <w:r>
        <w:rPr>
          <w:rFonts w:hint="default" w:ascii="Times New Roman" w:hAnsi="Times New Roman" w:cs="Times New Roman"/>
          <w:i/>
          <w:iCs/>
          <w:snapToGrid w:val="0"/>
          <w:kern w:val="0"/>
          <w:sz w:val="24"/>
          <w:szCs w:val="24"/>
          <w:u w:val="single"/>
          <w:vertAlign w:val="subscript"/>
        </w:rPr>
        <w:t>3</w:t>
      </w:r>
      <w:r>
        <w:rPr>
          <w:rFonts w:hint="default" w:ascii="Times New Roman" w:hAnsi="Times New Roman" w:cs="Times New Roman"/>
          <w:i/>
          <w:iCs/>
          <w:snapToGrid w:val="0"/>
          <w:kern w:val="0"/>
          <w:sz w:val="24"/>
          <w:szCs w:val="24"/>
          <w:u w:val="single"/>
          <w:vertAlign w:val="superscript"/>
        </w:rPr>
        <w:t>2-</w:t>
      </w:r>
      <w:r>
        <w:rPr>
          <w:rFonts w:hint="default" w:ascii="Times New Roman" w:hAnsi="Times New Roman" w:cs="Times New Roman"/>
          <w:i/>
          <w:iCs/>
          <w:snapToGrid w:val="0"/>
          <w:kern w:val="0"/>
          <w:sz w:val="24"/>
          <w:szCs w:val="24"/>
          <w:u w:val="single"/>
        </w:rPr>
        <w:t>、HCO</w:t>
      </w:r>
      <w:r>
        <w:rPr>
          <w:rFonts w:hint="default" w:ascii="Times New Roman" w:hAnsi="Times New Roman" w:cs="Times New Roman"/>
          <w:i/>
          <w:iCs/>
          <w:snapToGrid w:val="0"/>
          <w:kern w:val="0"/>
          <w:sz w:val="24"/>
          <w:szCs w:val="24"/>
          <w:u w:val="single"/>
          <w:vertAlign w:val="subscript"/>
        </w:rPr>
        <w:t>3</w:t>
      </w:r>
      <w:r>
        <w:rPr>
          <w:rFonts w:hint="default" w:ascii="Times New Roman" w:hAnsi="Times New Roman" w:cs="Times New Roman"/>
          <w:i/>
          <w:iCs/>
          <w:snapToGrid w:val="0"/>
          <w:kern w:val="0"/>
          <w:sz w:val="24"/>
          <w:szCs w:val="24"/>
          <w:u w:val="single"/>
          <w:vertAlign w:val="superscript"/>
        </w:rPr>
        <w:t>-</w:t>
      </w:r>
      <w:r>
        <w:rPr>
          <w:rFonts w:hint="default" w:ascii="Times New Roman" w:hAnsi="Times New Roman" w:cs="Times New Roman"/>
          <w:i/>
          <w:iCs/>
          <w:snapToGrid w:val="0"/>
          <w:kern w:val="0"/>
          <w:sz w:val="24"/>
          <w:szCs w:val="24"/>
          <w:u w:val="single"/>
        </w:rPr>
        <w:t>、Cl</w:t>
      </w:r>
      <w:r>
        <w:rPr>
          <w:rFonts w:hint="default" w:ascii="Times New Roman" w:hAnsi="Times New Roman" w:cs="Times New Roman"/>
          <w:i/>
          <w:iCs/>
          <w:snapToGrid w:val="0"/>
          <w:kern w:val="0"/>
          <w:sz w:val="24"/>
          <w:szCs w:val="24"/>
          <w:u w:val="single"/>
          <w:vertAlign w:val="superscript"/>
        </w:rPr>
        <w:t>-</w:t>
      </w:r>
      <w:r>
        <w:rPr>
          <w:rFonts w:hint="default" w:ascii="Times New Roman" w:hAnsi="Times New Roman" w:cs="Times New Roman"/>
          <w:i/>
          <w:iCs/>
          <w:snapToGrid w:val="0"/>
          <w:kern w:val="0"/>
          <w:sz w:val="24"/>
          <w:szCs w:val="24"/>
          <w:u w:val="single"/>
        </w:rPr>
        <w:t>、SO</w:t>
      </w:r>
      <w:r>
        <w:rPr>
          <w:rFonts w:hint="default" w:ascii="Times New Roman" w:hAnsi="Times New Roman" w:cs="Times New Roman"/>
          <w:i/>
          <w:iCs/>
          <w:snapToGrid w:val="0"/>
          <w:kern w:val="0"/>
          <w:sz w:val="24"/>
          <w:szCs w:val="24"/>
          <w:u w:val="single"/>
          <w:vertAlign w:val="subscript"/>
        </w:rPr>
        <w:t>4</w:t>
      </w:r>
      <w:r>
        <w:rPr>
          <w:rFonts w:hint="default" w:ascii="Times New Roman" w:hAnsi="Times New Roman" w:cs="Times New Roman"/>
          <w:i/>
          <w:iCs/>
          <w:snapToGrid w:val="0"/>
          <w:kern w:val="0"/>
          <w:sz w:val="24"/>
          <w:szCs w:val="24"/>
          <w:u w:val="single"/>
          <w:vertAlign w:val="superscript"/>
        </w:rPr>
        <w:t>2-</w:t>
      </w:r>
      <w:r>
        <w:rPr>
          <w:rFonts w:hint="default" w:ascii="Times New Roman" w:hAnsi="Times New Roman" w:cs="Times New Roman"/>
          <w:i/>
          <w:iCs/>
          <w:snapToGrid w:val="0"/>
          <w:kern w:val="0"/>
          <w:sz w:val="24"/>
          <w:szCs w:val="24"/>
          <w:u w:val="single"/>
        </w:rPr>
        <w:t>)</w:t>
      </w:r>
      <w:r>
        <w:rPr>
          <w:rFonts w:hint="eastAsia" w:ascii="Times New Roman" w:hAnsi="Times New Roman" w:cs="Times New Roman"/>
          <w:i/>
          <w:iCs/>
          <w:sz w:val="24"/>
          <w:u w:val="single"/>
          <w:lang w:val="en-US" w:eastAsia="zh-CN"/>
        </w:rPr>
        <w:t>25</w:t>
      </w:r>
      <w:r>
        <w:rPr>
          <w:rFonts w:hint="default" w:ascii="Times New Roman" w:hAnsi="Times New Roman" w:cs="Times New Roman"/>
          <w:i/>
          <w:iCs/>
          <w:sz w:val="24"/>
          <w:u w:val="single"/>
          <w:lang w:val="en-US" w:eastAsia="zh-CN"/>
        </w:rPr>
        <w:t>项</w:t>
      </w:r>
      <w:r>
        <w:rPr>
          <w:rFonts w:hint="eastAsia" w:ascii="Times New Roman" w:hAnsi="Times New Roman" w:cs="Times New Roman"/>
          <w:i/>
          <w:iCs/>
          <w:sz w:val="24"/>
          <w:u w:val="single"/>
          <w:lang w:val="en-US" w:eastAsia="zh-CN"/>
        </w:rPr>
        <w:t>；</w:t>
      </w:r>
    </w:p>
    <w:p>
      <w:pPr>
        <w:adjustRightInd w:val="0"/>
        <w:snapToGrid w:val="0"/>
        <w:spacing w:line="360" w:lineRule="auto"/>
        <w:ind w:firstLine="480" w:firstLineChars="200"/>
        <w:rPr>
          <w:rFonts w:hint="default" w:ascii="Times New Roman" w:hAnsi="Times New Roman" w:cs="Times New Roman"/>
          <w:i/>
          <w:iCs/>
          <w:sz w:val="24"/>
          <w:u w:val="single"/>
          <w:lang w:val="en-US" w:eastAsia="zh-CN"/>
        </w:rPr>
      </w:pPr>
      <w:r>
        <w:rPr>
          <w:rFonts w:hint="eastAsia" w:ascii="Times New Roman" w:hAnsi="Times New Roman" w:cs="Times New Roman"/>
          <w:i/>
          <w:iCs/>
          <w:sz w:val="24"/>
          <w:u w:val="single"/>
          <w:lang w:val="en-US" w:eastAsia="zh-CN"/>
        </w:rPr>
        <w:t>其余后评价期间的</w:t>
      </w:r>
      <w:r>
        <w:rPr>
          <w:rFonts w:hint="default" w:ascii="Times New Roman" w:hAnsi="Times New Roman" w:cs="Times New Roman"/>
          <w:i/>
          <w:iCs/>
          <w:sz w:val="24"/>
          <w:u w:val="single"/>
          <w:lang w:val="en-US" w:eastAsia="zh-CN"/>
        </w:rPr>
        <w:t>评价范围及评价因子</w:t>
      </w:r>
      <w:r>
        <w:rPr>
          <w:rFonts w:hint="eastAsia" w:ascii="Times New Roman" w:hAnsi="Times New Roman" w:cs="Times New Roman"/>
          <w:i/>
          <w:iCs/>
          <w:sz w:val="24"/>
          <w:u w:val="single"/>
          <w:lang w:val="en-US" w:eastAsia="zh-CN"/>
        </w:rPr>
        <w:t>与原环评保持一致。</w:t>
      </w:r>
    </w:p>
    <w:p>
      <w:pPr>
        <w:pStyle w:val="4"/>
        <w:spacing w:before="0" w:after="0" w:line="360" w:lineRule="auto"/>
        <w:rPr>
          <w:rFonts w:ascii="Times New Roman" w:hAnsi="Times New Roman" w:cs="Times New Roman"/>
        </w:rPr>
      </w:pPr>
      <w:bookmarkStart w:id="78" w:name="_Toc69894169"/>
      <w:bookmarkStart w:id="79" w:name="_Toc32287"/>
      <w:r>
        <w:rPr>
          <w:rFonts w:ascii="Times New Roman" w:hAnsi="Times New Roman" w:cs="Times New Roman"/>
        </w:rPr>
        <w:t>1.7污染控制与环境保护目标</w:t>
      </w:r>
      <w:bookmarkEnd w:id="78"/>
      <w:bookmarkEnd w:id="79"/>
    </w:p>
    <w:p>
      <w:pPr>
        <w:pStyle w:val="5"/>
        <w:spacing w:before="0" w:after="0" w:line="360" w:lineRule="auto"/>
        <w:rPr>
          <w:rFonts w:ascii="Times New Roman" w:hAnsi="Times New Roman" w:cs="Times New Roman"/>
          <w:sz w:val="28"/>
          <w:szCs w:val="28"/>
        </w:rPr>
      </w:pPr>
      <w:bookmarkStart w:id="80" w:name="_Toc15525"/>
      <w:bookmarkStart w:id="81" w:name="_Toc2137"/>
      <w:bookmarkStart w:id="82" w:name="_Toc69894170"/>
      <w:r>
        <w:rPr>
          <w:rFonts w:ascii="Times New Roman" w:hAnsi="Times New Roman" w:cs="Times New Roman"/>
          <w:sz w:val="28"/>
          <w:szCs w:val="28"/>
        </w:rPr>
        <w:t>1.7.1原环评阶段的污染控制与环境保护目标</w:t>
      </w:r>
      <w:bookmarkEnd w:id="80"/>
      <w:bookmarkEnd w:id="81"/>
      <w:bookmarkEnd w:id="82"/>
    </w:p>
    <w:p>
      <w:pPr>
        <w:widowControl/>
        <w:adjustRightInd w:val="0"/>
        <w:snapToGrid w:val="0"/>
        <w:spacing w:line="360" w:lineRule="auto"/>
        <w:ind w:firstLine="480" w:firstLineChars="200"/>
        <w:textAlignment w:val="baseline"/>
        <w:rPr>
          <w:rFonts w:hint="eastAsia" w:hAnsi="宋体"/>
          <w:snapToGrid w:val="0"/>
          <w:kern w:val="0"/>
          <w:sz w:val="24"/>
          <w:szCs w:val="24"/>
        </w:rPr>
      </w:pPr>
      <w:bookmarkStart w:id="83" w:name="_Toc69894171"/>
      <w:r>
        <w:rPr>
          <w:rFonts w:hint="eastAsia" w:hAnsi="宋体"/>
          <w:snapToGrid w:val="0"/>
          <w:kern w:val="0"/>
          <w:sz w:val="24"/>
          <w:szCs w:val="24"/>
          <w:lang w:val="en-US" w:eastAsia="zh-CN"/>
        </w:rPr>
        <w:t>原环评的</w:t>
      </w:r>
      <w:r>
        <w:rPr>
          <w:rFonts w:hint="eastAsia" w:hAnsi="宋体"/>
          <w:snapToGrid w:val="0"/>
          <w:kern w:val="0"/>
          <w:sz w:val="24"/>
          <w:szCs w:val="24"/>
        </w:rPr>
        <w:t>污染控制及环境保护目标具体情况详见下表。</w:t>
      </w:r>
    </w:p>
    <w:p>
      <w:pPr>
        <w:pStyle w:val="93"/>
        <w:adjustRightInd w:val="0"/>
        <w:snapToGrid w:val="0"/>
        <w:spacing w:line="240" w:lineRule="auto"/>
        <w:ind w:firstLine="482"/>
        <w:jc w:val="center"/>
        <w:rPr>
          <w:rFonts w:hint="eastAsia" w:hAnsi="宋体" w:eastAsia="宋体"/>
          <w:bCs/>
          <w:sz w:val="21"/>
          <w:szCs w:val="21"/>
        </w:rPr>
      </w:pPr>
      <w:r>
        <w:rPr>
          <w:rFonts w:hint="eastAsia" w:hAnsi="宋体" w:eastAsia="宋体"/>
          <w:bCs/>
          <w:sz w:val="21"/>
          <w:szCs w:val="21"/>
        </w:rPr>
        <w:t>表</w:t>
      </w:r>
      <w:r>
        <w:rPr>
          <w:rFonts w:hint="eastAsia" w:hAnsi="宋体" w:eastAsia="宋体"/>
          <w:bCs/>
          <w:sz w:val="21"/>
          <w:szCs w:val="21"/>
          <w:lang w:val="en-US" w:eastAsia="zh-CN"/>
        </w:rPr>
        <w:t>1-15</w:t>
      </w:r>
      <w:r>
        <w:rPr>
          <w:rFonts w:hint="eastAsia" w:hAnsi="宋体" w:eastAsia="宋体"/>
          <w:bCs/>
          <w:sz w:val="21"/>
          <w:szCs w:val="21"/>
        </w:rPr>
        <w:t xml:space="preserve"> 项目污染控制目标</w:t>
      </w:r>
    </w:p>
    <w:tbl>
      <w:tblPr>
        <w:tblStyle w:val="40"/>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12" w:space="0"/>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260" w:type="dxa"/>
            <w:tcBorders>
              <w:top w:val="single" w:color="auto" w:sz="12"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因素</w:t>
            </w:r>
          </w:p>
        </w:tc>
        <w:tc>
          <w:tcPr>
            <w:tcW w:w="7050" w:type="dxa"/>
            <w:tcBorders>
              <w:top w:val="single" w:color="auto" w:sz="12" w:space="0"/>
              <w:right w:val="nil"/>
            </w:tcBorders>
            <w:noWrap w:val="0"/>
            <w:vAlign w:val="top"/>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7050" w:type="dxa"/>
            <w:tcBorders>
              <w:right w:val="nil"/>
            </w:tcBorders>
            <w:noWrap w:val="0"/>
            <w:vAlign w:val="top"/>
          </w:tcPr>
          <w:p>
            <w:pPr>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控制拟建项目生产废水及其它污水经自建污水站处理后达到</w:t>
            </w:r>
            <w:r>
              <w:rPr>
                <w:rFonts w:hint="default" w:ascii="Times New Roman" w:hAnsi="Times New Roman" w:eastAsia="宋体" w:cs="Times New Roman"/>
                <w:sz w:val="21"/>
                <w:szCs w:val="21"/>
                <w:lang w:val="zh-CN"/>
              </w:rPr>
              <w:t>GB27631-2011《发酵酒精和白酒工业水污染排放标准》中表2中直接排放标准。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7050" w:type="dxa"/>
            <w:tcBorders>
              <w:right w:val="nil"/>
            </w:tcBorders>
            <w:noWrap w:val="0"/>
            <w:vAlign w:val="top"/>
          </w:tcPr>
          <w:p>
            <w:pPr>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控制原料粉碎粉尘排放符合GB16297-1996《大气污染物综合排放标准》中二级标准，锅炉烟气排放符合</w:t>
            </w:r>
            <w:r>
              <w:rPr>
                <w:rFonts w:hint="default" w:ascii="Times New Roman" w:hAnsi="Times New Roman" w:eastAsia="宋体" w:cs="Times New Roman"/>
                <w:sz w:val="21"/>
                <w:szCs w:val="21"/>
                <w:lang w:val="en-US" w:eastAsia="zh-CN"/>
              </w:rPr>
              <w:t>《锅炉大气污染物排放标准》（GB13271-2014）中表2燃煤锅炉大气污染物排放限值标准要求</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酿酒车间废气和污水站废气满足</w:t>
            </w:r>
            <w:r>
              <w:rPr>
                <w:rFonts w:hint="default" w:ascii="Times New Roman" w:hAnsi="Times New Roman" w:eastAsia="宋体" w:cs="Times New Roman"/>
                <w:i w:val="0"/>
                <w:iCs w:val="0"/>
                <w:sz w:val="21"/>
                <w:szCs w:val="21"/>
                <w:u w:val="none"/>
              </w:rPr>
              <w:t>《恶臭污染物排放标准》（GB 14554-93）相关限值要求</w:t>
            </w: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7050" w:type="dxa"/>
            <w:tcBorders>
              <w:right w:val="nil"/>
            </w:tcBorders>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控制厂界噪声符合GB12348-2008《工业企业厂界环境噪声排放标准》中厂界外1类区标准。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w:t>
            </w:r>
          </w:p>
        </w:tc>
        <w:tc>
          <w:tcPr>
            <w:tcW w:w="7050" w:type="dxa"/>
            <w:tcBorders>
              <w:right w:val="nil"/>
            </w:tcBorders>
            <w:noWrap w:val="0"/>
            <w:vAlign w:val="top"/>
          </w:tcPr>
          <w:p>
            <w:pPr>
              <w:rPr>
                <w:rFonts w:hint="default" w:ascii="Times New Roman" w:hAnsi="Times New Roman" w:eastAsia="宋体" w:cs="Times New Roman"/>
                <w:sz w:val="21"/>
                <w:szCs w:val="21"/>
              </w:rPr>
            </w:pPr>
            <w:r>
              <w:rPr>
                <w:rFonts w:hint="eastAsia" w:ascii="宋体" w:hAnsi="宋体" w:eastAsia="宋体" w:cs="宋体"/>
                <w:sz w:val="21"/>
                <w:szCs w:val="21"/>
              </w:rPr>
              <w:t>控制固体废物处理处置遵守“资源化、减量化、无害化”的原则。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w:t>
            </w:r>
          </w:p>
        </w:tc>
        <w:tc>
          <w:tcPr>
            <w:tcW w:w="7050" w:type="dxa"/>
            <w:tcBorders>
              <w:right w:val="nil"/>
            </w:tcBorders>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消除风险事故发生的隐患，并将风险事故控制为可接受水平。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bottom w:val="single" w:color="auto" w:sz="12"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260" w:type="dxa"/>
            <w:tcBorders>
              <w:bottom w:val="single" w:color="auto" w:sz="12"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排污总量</w:t>
            </w:r>
          </w:p>
        </w:tc>
        <w:tc>
          <w:tcPr>
            <w:tcW w:w="7050" w:type="dxa"/>
            <w:tcBorders>
              <w:bottom w:val="single" w:color="auto" w:sz="12" w:space="0"/>
              <w:right w:val="nil"/>
            </w:tcBorders>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满足总量控制指标要求。</w:t>
            </w:r>
          </w:p>
        </w:tc>
      </w:tr>
    </w:tbl>
    <w:p>
      <w:pPr>
        <w:adjustRightInd w:val="0"/>
        <w:snapToGrid w:val="0"/>
        <w:rPr>
          <w:rFonts w:hint="eastAsia"/>
        </w:rPr>
      </w:pPr>
    </w:p>
    <w:p>
      <w:pPr>
        <w:pStyle w:val="5"/>
        <w:spacing w:before="0" w:after="0" w:line="360" w:lineRule="auto"/>
        <w:rPr>
          <w:rFonts w:hint="eastAsia" w:ascii="Times New Roman" w:hAnsi="Times New Roman" w:cs="Times New Roman"/>
          <w:sz w:val="28"/>
          <w:szCs w:val="28"/>
        </w:rPr>
      </w:pPr>
      <w:bookmarkStart w:id="84" w:name="_Toc17210"/>
      <w:bookmarkStart w:id="85" w:name="_Toc11348"/>
      <w:r>
        <w:rPr>
          <w:rFonts w:hint="eastAsia" w:ascii="Times New Roman" w:hAnsi="Times New Roman" w:cs="Times New Roman"/>
          <w:sz w:val="28"/>
          <w:szCs w:val="28"/>
          <w:lang w:val="en-US" w:eastAsia="zh-CN"/>
        </w:rPr>
        <w:t>1.7</w:t>
      </w:r>
      <w:r>
        <w:rPr>
          <w:rFonts w:hint="eastAsia" w:ascii="Times New Roman" w:hAnsi="Times New Roman" w:cs="Times New Roman"/>
          <w:sz w:val="28"/>
          <w:szCs w:val="28"/>
        </w:rPr>
        <w:t>.</w:t>
      </w:r>
      <w:r>
        <w:rPr>
          <w:rFonts w:hint="eastAsia" w:ascii="Times New Roman" w:hAnsi="Times New Roman" w:cs="Times New Roman"/>
          <w:sz w:val="28"/>
          <w:szCs w:val="28"/>
          <w:lang w:eastAsia="zh-CN"/>
        </w:rPr>
        <w:t>2环境保护</w:t>
      </w:r>
      <w:r>
        <w:rPr>
          <w:rFonts w:hint="eastAsia" w:ascii="Times New Roman" w:hAnsi="Times New Roman" w:cs="Times New Roman"/>
          <w:sz w:val="28"/>
          <w:szCs w:val="28"/>
        </w:rPr>
        <w:t>目标</w:t>
      </w:r>
      <w:bookmarkEnd w:id="84"/>
      <w:bookmarkEnd w:id="85"/>
    </w:p>
    <w:p>
      <w:pPr>
        <w:adjustRightInd w:val="0"/>
        <w:snapToGrid w:val="0"/>
        <w:spacing w:line="360" w:lineRule="auto"/>
        <w:ind w:firstLine="480" w:firstLineChars="200"/>
        <w:textAlignment w:val="baseline"/>
        <w:rPr>
          <w:rFonts w:hint="default" w:ascii="Times New Roman" w:hAnsi="Times New Roman" w:cs="Times New Roman"/>
          <w:i/>
          <w:iCs/>
          <w:kern w:val="0"/>
          <w:sz w:val="24"/>
          <w:u w:val="single"/>
        </w:rPr>
      </w:pPr>
      <w:r>
        <w:rPr>
          <w:rFonts w:hint="eastAsia" w:ascii="Times New Roman" w:hAnsi="Times New Roman" w:cs="Times New Roman"/>
          <w:b w:val="0"/>
          <w:bCs w:val="0"/>
          <w:i/>
          <w:iCs/>
          <w:sz w:val="24"/>
          <w:szCs w:val="24"/>
          <w:u w:val="single"/>
          <w:lang w:eastAsia="zh-CN"/>
        </w:rPr>
        <w:t>白山市江源区承天顺酒业有限责任公司</w:t>
      </w:r>
      <w:r>
        <w:rPr>
          <w:rFonts w:hint="default" w:ascii="Times New Roman" w:hAnsi="Times New Roman" w:cs="Times New Roman"/>
          <w:i/>
          <w:iCs/>
          <w:kern w:val="0"/>
          <w:sz w:val="24"/>
          <w:szCs w:val="24"/>
          <w:u w:val="single"/>
        </w:rPr>
        <w:t>位于</w:t>
      </w:r>
      <w:r>
        <w:rPr>
          <w:rFonts w:hint="default" w:ascii="Times New Roman" w:hAnsi="Times New Roman" w:cs="Times New Roman"/>
          <w:i/>
          <w:iCs/>
          <w:kern w:val="0"/>
          <w:sz w:val="24"/>
          <w:szCs w:val="24"/>
          <w:u w:val="single"/>
          <w:lang w:eastAsia="zh-CN"/>
        </w:rPr>
        <w:t>吉林省白山市江源区城墙街道七岔村</w:t>
      </w:r>
      <w:r>
        <w:rPr>
          <w:rFonts w:hint="default" w:ascii="Times New Roman" w:hAnsi="Times New Roman" w:cs="Times New Roman"/>
          <w:i/>
          <w:iCs/>
          <w:kern w:val="0"/>
          <w:sz w:val="24"/>
          <w:szCs w:val="24"/>
          <w:u w:val="single"/>
        </w:rPr>
        <w:t>，</w:t>
      </w:r>
      <w:r>
        <w:rPr>
          <w:rFonts w:hint="default" w:ascii="Times New Roman" w:hAnsi="Times New Roman" w:cs="Times New Roman"/>
          <w:i/>
          <w:iCs/>
          <w:kern w:val="0"/>
          <w:sz w:val="24"/>
          <w:szCs w:val="24"/>
          <w:u w:val="single"/>
          <w:lang w:eastAsia="zh-CN"/>
        </w:rPr>
        <w:t>厂区东侧和北侧均为林地，南侧临路、道路南侧为西南岔河，西侧为七岔村居民，最近距离约为10m。</w:t>
      </w:r>
      <w:r>
        <w:rPr>
          <w:rFonts w:hint="default" w:ascii="Times New Roman" w:hAnsi="Times New Roman" w:cs="Times New Roman"/>
          <w:i/>
          <w:iCs/>
          <w:kern w:val="0"/>
          <w:sz w:val="24"/>
          <w:szCs w:val="24"/>
          <w:u w:val="single"/>
        </w:rPr>
        <w:t>周围无地下水水源，无地下水保护目标。项目所在地常年主导风向为西南向</w:t>
      </w:r>
      <w:r>
        <w:rPr>
          <w:rFonts w:hint="default" w:ascii="Times New Roman" w:hAnsi="Times New Roman" w:cs="Times New Roman"/>
          <w:i/>
          <w:iCs/>
          <w:kern w:val="0"/>
          <w:sz w:val="24"/>
          <w:u w:val="single"/>
        </w:rPr>
        <w:t>。主要环境保护目标具体见下表。</w:t>
      </w:r>
    </w:p>
    <w:p>
      <w:pPr>
        <w:pStyle w:val="93"/>
        <w:adjustRightInd w:val="0"/>
        <w:snapToGrid w:val="0"/>
        <w:spacing w:line="240" w:lineRule="auto"/>
        <w:ind w:firstLine="482"/>
        <w:rPr>
          <w:rFonts w:hAnsi="宋体" w:eastAsia="宋体"/>
          <w:bCs/>
          <w:i w:val="0"/>
          <w:iCs w:val="0"/>
          <w:sz w:val="21"/>
          <w:szCs w:val="21"/>
          <w:u w:val="none"/>
        </w:rPr>
      </w:pPr>
      <w:r>
        <w:rPr>
          <w:rFonts w:hAnsi="宋体" w:eastAsia="宋体"/>
          <w:bCs/>
          <w:i w:val="0"/>
          <w:iCs w:val="0"/>
          <w:sz w:val="21"/>
          <w:szCs w:val="21"/>
          <w:u w:val="none"/>
        </w:rPr>
        <w:t>表</w:t>
      </w:r>
      <w:r>
        <w:rPr>
          <w:rFonts w:hint="eastAsia" w:hAnsi="宋体" w:eastAsia="宋体"/>
          <w:bCs/>
          <w:i w:val="0"/>
          <w:iCs w:val="0"/>
          <w:sz w:val="21"/>
          <w:szCs w:val="21"/>
          <w:u w:val="none"/>
          <w:lang w:val="en-US" w:eastAsia="zh-CN"/>
        </w:rPr>
        <w:t>1-16</w:t>
      </w:r>
      <w:r>
        <w:rPr>
          <w:rFonts w:hAnsi="宋体" w:eastAsia="宋体"/>
          <w:bCs/>
          <w:i w:val="0"/>
          <w:iCs w:val="0"/>
          <w:sz w:val="21"/>
          <w:szCs w:val="21"/>
          <w:u w:val="none"/>
        </w:rPr>
        <w:t xml:space="preserve">  环境保护目标一览表</w:t>
      </w:r>
    </w:p>
    <w:tbl>
      <w:tblPr>
        <w:tblStyle w:val="40"/>
        <w:tblW w:w="8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20"/>
        <w:gridCol w:w="1496"/>
        <w:gridCol w:w="180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Borders>
              <w:top w:val="single" w:color="auto" w:sz="12" w:space="0"/>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920" w:type="dxa"/>
            <w:tcBorders>
              <w:top w:val="single" w:color="auto" w:sz="1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1496" w:type="dxa"/>
            <w:tcBorders>
              <w:top w:val="single" w:color="auto" w:sz="12" w:space="0"/>
            </w:tcBorders>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环境敏感目标</w:t>
            </w:r>
          </w:p>
        </w:tc>
        <w:tc>
          <w:tcPr>
            <w:tcW w:w="1800" w:type="dxa"/>
            <w:tcBorders>
              <w:top w:val="single" w:color="auto" w:sz="12" w:space="0"/>
            </w:tcBorders>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位置关系</w:t>
            </w:r>
          </w:p>
        </w:tc>
        <w:tc>
          <w:tcPr>
            <w:tcW w:w="3932" w:type="dxa"/>
            <w:tcBorders>
              <w:top w:val="single" w:color="auto" w:sz="12" w:space="0"/>
              <w:right w:val="nil"/>
            </w:tcBorders>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0"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9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地表水</w:t>
            </w:r>
          </w:p>
        </w:tc>
        <w:tc>
          <w:tcPr>
            <w:tcW w:w="149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西南岔河及浑江</w:t>
            </w:r>
          </w:p>
        </w:tc>
        <w:tc>
          <w:tcPr>
            <w:tcW w:w="180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排污口南侧</w:t>
            </w:r>
          </w:p>
        </w:tc>
        <w:tc>
          <w:tcPr>
            <w:tcW w:w="3932" w:type="dxa"/>
            <w:tcBorders>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zh-CN"/>
              </w:rPr>
              <w:t>保护西南岔河及浑江水质</w:t>
            </w:r>
            <w:r>
              <w:rPr>
                <w:rFonts w:hint="default" w:ascii="Times New Roman" w:hAnsi="Times New Roman" w:cs="Times New Roman"/>
                <w:sz w:val="21"/>
                <w:szCs w:val="21"/>
              </w:rPr>
              <w:t>Ⅲ类水质</w:t>
            </w:r>
            <w:r>
              <w:rPr>
                <w:rFonts w:hint="default" w:ascii="Times New Roman" w:hAnsi="Times New Roman" w:cs="Times New Roman"/>
                <w:sz w:val="21"/>
                <w:szCs w:val="21"/>
                <w:lang w:val="zh-CN"/>
              </w:rPr>
              <w:t>功能不受影响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700"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9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环境空气</w:t>
            </w:r>
          </w:p>
        </w:tc>
        <w:tc>
          <w:tcPr>
            <w:tcW w:w="1496" w:type="dxa"/>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七岔村4社</w:t>
            </w:r>
          </w:p>
        </w:tc>
        <w:tc>
          <w:tcPr>
            <w:tcW w:w="1800" w:type="dxa"/>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西侧</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zh-CN"/>
              </w:rPr>
              <w:t>0m</w:t>
            </w:r>
          </w:p>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西南40m</w:t>
            </w:r>
          </w:p>
        </w:tc>
        <w:tc>
          <w:tcPr>
            <w:tcW w:w="3932" w:type="dxa"/>
            <w:tcBorders>
              <w:right w:val="nil"/>
            </w:tcBorders>
            <w:noWrap w:val="0"/>
            <w:vAlign w:val="center"/>
          </w:tcPr>
          <w:p>
            <w:pPr>
              <w:rPr>
                <w:rFonts w:hint="default" w:ascii="Times New Roman" w:hAnsi="Times New Roman" w:cs="Times New Roman"/>
                <w:sz w:val="21"/>
                <w:szCs w:val="21"/>
                <w:lang w:val="zh-CN"/>
              </w:rPr>
            </w:pPr>
            <w:r>
              <w:rPr>
                <w:rFonts w:hint="default" w:ascii="Times New Roman" w:hAnsi="Times New Roman" w:cs="Times New Roman"/>
                <w:sz w:val="21"/>
                <w:szCs w:val="21"/>
              </w:rPr>
              <w:t>保护项目所在区域环境空气质量符合GB3095-1996《环境空气质量标准》中二级标准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9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地下水</w:t>
            </w:r>
          </w:p>
        </w:tc>
        <w:tc>
          <w:tcPr>
            <w:tcW w:w="1496" w:type="dxa"/>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厂区附近及排污管线</w:t>
            </w:r>
          </w:p>
        </w:tc>
        <w:tc>
          <w:tcPr>
            <w:tcW w:w="1800" w:type="dxa"/>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rPr>
              <w:t>排污口南侧</w:t>
            </w:r>
          </w:p>
        </w:tc>
        <w:tc>
          <w:tcPr>
            <w:tcW w:w="3932" w:type="dxa"/>
            <w:tcBorders>
              <w:right w:val="nil"/>
            </w:tcBorders>
            <w:noWrap w:val="0"/>
            <w:vAlign w:val="center"/>
          </w:tcPr>
          <w:p>
            <w:pPr>
              <w:rPr>
                <w:rFonts w:hint="default" w:ascii="Times New Roman" w:hAnsi="Times New Roman" w:cs="Times New Roman"/>
                <w:sz w:val="21"/>
                <w:szCs w:val="21"/>
                <w:lang w:val="zh-CN"/>
              </w:rPr>
            </w:pPr>
            <w:r>
              <w:rPr>
                <w:rFonts w:hint="default" w:ascii="Times New Roman" w:hAnsi="Times New Roman" w:cs="Times New Roman"/>
                <w:sz w:val="21"/>
                <w:szCs w:val="21"/>
                <w:lang w:val="zh-CN"/>
              </w:rPr>
              <w:t>使周围地下水水质满足GB14848-93《地下水质量标准》中Ⅲ类标准要求，并使其水质满足使用功能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92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声环境</w:t>
            </w:r>
          </w:p>
        </w:tc>
        <w:tc>
          <w:tcPr>
            <w:tcW w:w="1496" w:type="dxa"/>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七岔村4社</w:t>
            </w:r>
          </w:p>
        </w:tc>
        <w:tc>
          <w:tcPr>
            <w:tcW w:w="1800" w:type="dxa"/>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 xml:space="preserve"> 西侧</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zh-CN"/>
              </w:rPr>
              <w:t>0m</w:t>
            </w:r>
          </w:p>
        </w:tc>
        <w:tc>
          <w:tcPr>
            <w:tcW w:w="3932" w:type="dxa"/>
            <w:tcBorders>
              <w:right w:val="nil"/>
            </w:tcBorders>
            <w:noWrap w:val="0"/>
            <w:vAlign w:val="center"/>
          </w:tcPr>
          <w:p>
            <w:pPr>
              <w:rPr>
                <w:rFonts w:hint="default" w:ascii="Times New Roman" w:hAnsi="Times New Roman" w:cs="Times New Roman"/>
                <w:sz w:val="21"/>
                <w:szCs w:val="21"/>
                <w:lang w:val="zh-CN"/>
              </w:rPr>
            </w:pPr>
            <w:r>
              <w:rPr>
                <w:rFonts w:hint="default" w:ascii="Times New Roman" w:hAnsi="Times New Roman" w:cs="Times New Roman"/>
                <w:sz w:val="21"/>
                <w:szCs w:val="21"/>
              </w:rPr>
              <w:t>保护厂区周围声环境质量符合GB3096-2008《声环境质量标准》中1类区标准要求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0" w:type="dxa"/>
            <w:tcBorders>
              <w:left w:val="nil"/>
              <w:bottom w:val="single" w:color="auto" w:sz="12" w:space="0"/>
            </w:tcBorders>
            <w:shd w:val="clear" w:color="auto" w:fill="auto"/>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920" w:type="dxa"/>
            <w:tcBorders>
              <w:bottom w:val="single" w:color="auto" w:sz="12" w:space="0"/>
            </w:tcBorders>
            <w:shd w:val="clear" w:color="auto" w:fill="auto"/>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环境风险</w:t>
            </w:r>
          </w:p>
        </w:tc>
        <w:tc>
          <w:tcPr>
            <w:tcW w:w="1496" w:type="dxa"/>
            <w:tcBorders>
              <w:bottom w:val="single" w:color="auto" w:sz="12" w:space="0"/>
            </w:tcBorders>
            <w:shd w:val="clear" w:color="auto" w:fill="auto"/>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七岔村4社</w:t>
            </w:r>
          </w:p>
        </w:tc>
        <w:tc>
          <w:tcPr>
            <w:tcW w:w="1800" w:type="dxa"/>
            <w:tcBorders>
              <w:bottom w:val="single" w:color="auto" w:sz="12" w:space="0"/>
            </w:tcBorders>
            <w:shd w:val="clear" w:color="auto" w:fill="auto"/>
            <w:noWrap w:val="0"/>
            <w:vAlign w:val="center"/>
          </w:tcPr>
          <w:p>
            <w:pPr>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厂区周围3km范围内</w:t>
            </w:r>
          </w:p>
        </w:tc>
        <w:tc>
          <w:tcPr>
            <w:tcW w:w="3932" w:type="dxa"/>
            <w:tcBorders>
              <w:bottom w:val="single" w:color="auto" w:sz="12" w:space="0"/>
              <w:right w:val="nil"/>
            </w:tcBorders>
            <w:noWrap w:val="0"/>
            <w:vAlign w:val="center"/>
          </w:tcPr>
          <w:p>
            <w:pPr>
              <w:rPr>
                <w:rFonts w:hint="default" w:ascii="Times New Roman" w:hAnsi="Times New Roman" w:cs="Times New Roman"/>
                <w:sz w:val="21"/>
                <w:szCs w:val="21"/>
                <w:lang w:val="zh-CN"/>
              </w:rPr>
            </w:pPr>
            <w:r>
              <w:rPr>
                <w:rFonts w:hint="default" w:ascii="Times New Roman" w:hAnsi="Times New Roman" w:cs="Times New Roman"/>
                <w:sz w:val="21"/>
                <w:szCs w:val="21"/>
                <w:lang w:val="zh-CN"/>
              </w:rPr>
              <w:t>保护厂区附近居民的安全</w:t>
            </w:r>
          </w:p>
        </w:tc>
      </w:tr>
    </w:tbl>
    <w:p>
      <w:pPr>
        <w:pStyle w:val="93"/>
        <w:adjustRightInd w:val="0"/>
        <w:snapToGrid w:val="0"/>
        <w:spacing w:line="240" w:lineRule="auto"/>
        <w:ind w:firstLine="482"/>
        <w:rPr>
          <w:rFonts w:hAnsi="宋体" w:eastAsia="宋体"/>
          <w:bCs/>
          <w:i w:val="0"/>
          <w:iCs w:val="0"/>
          <w:sz w:val="21"/>
          <w:szCs w:val="21"/>
          <w:u w:val="none"/>
        </w:rPr>
      </w:pPr>
      <w:r>
        <w:rPr>
          <w:rFonts w:hint="eastAsia" w:hAnsi="宋体" w:eastAsia="宋体"/>
          <w:bCs/>
          <w:i w:val="0"/>
          <w:iCs w:val="0"/>
          <w:sz w:val="21"/>
          <w:szCs w:val="21"/>
          <w:u w:val="none"/>
        </w:rPr>
        <w:t>表</w:t>
      </w:r>
      <w:r>
        <w:rPr>
          <w:rFonts w:hint="eastAsia" w:hAnsi="宋体" w:eastAsia="宋体"/>
          <w:bCs/>
          <w:i w:val="0"/>
          <w:iCs w:val="0"/>
          <w:sz w:val="21"/>
          <w:szCs w:val="21"/>
          <w:u w:val="none"/>
          <w:lang w:val="en-US" w:eastAsia="zh-CN"/>
        </w:rPr>
        <w:t>1-17</w:t>
      </w:r>
      <w:r>
        <w:rPr>
          <w:rFonts w:hint="eastAsia" w:hAnsi="宋体" w:eastAsia="宋体"/>
          <w:bCs/>
          <w:i w:val="0"/>
          <w:iCs w:val="0"/>
          <w:sz w:val="21"/>
          <w:szCs w:val="21"/>
          <w:u w:val="none"/>
        </w:rPr>
        <w:t xml:space="preserve">   大气环境环保目标一览表</w:t>
      </w:r>
    </w:p>
    <w:tbl>
      <w:tblPr>
        <w:tblStyle w:val="4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29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78" w:type="dxa"/>
            <w:tcBorders>
              <w:top w:val="single" w:color="auto" w:sz="12" w:space="0"/>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环境保护目标</w:t>
            </w:r>
          </w:p>
        </w:tc>
        <w:tc>
          <w:tcPr>
            <w:tcW w:w="4290" w:type="dxa"/>
            <w:tcBorders>
              <w:top w:val="single" w:color="auto" w:sz="1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与项目的位置（km）</w:t>
            </w:r>
          </w:p>
        </w:tc>
        <w:tc>
          <w:tcPr>
            <w:tcW w:w="2852" w:type="dxa"/>
            <w:tcBorders>
              <w:top w:val="single" w:color="auto" w:sz="12" w:space="0"/>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涉及人口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578"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七岔村</w:t>
            </w:r>
          </w:p>
        </w:tc>
        <w:tc>
          <w:tcPr>
            <w:tcW w:w="4290" w:type="dxa"/>
            <w:noWrap w:val="0"/>
            <w:vAlign w:val="center"/>
          </w:tcPr>
          <w:p>
            <w:pPr>
              <w:jc w:val="center"/>
              <w:rPr>
                <w:rFonts w:hint="eastAsia" w:ascii="Times New Roman" w:hAnsi="Times New Roman" w:cs="Times New Roman" w:eastAsiaTheme="minorEastAsia"/>
                <w:sz w:val="21"/>
                <w:szCs w:val="21"/>
                <w:lang w:eastAsia="zh-CN"/>
              </w:rPr>
            </w:pPr>
            <w:r>
              <w:rPr>
                <w:rFonts w:hint="default" w:ascii="Times New Roman" w:hAnsi="Times New Roman" w:cs="Times New Roman"/>
                <w:sz w:val="21"/>
                <w:szCs w:val="21"/>
              </w:rPr>
              <w:t>西侧0.0</w:t>
            </w:r>
            <w:r>
              <w:rPr>
                <w:rFonts w:hint="eastAsia" w:ascii="Times New Roman" w:hAnsi="Times New Roman" w:cs="Times New Roman"/>
                <w:sz w:val="21"/>
                <w:szCs w:val="21"/>
                <w:lang w:val="en-US" w:eastAsia="zh-CN"/>
              </w:rPr>
              <w:t>1</w:t>
            </w:r>
          </w:p>
        </w:tc>
        <w:tc>
          <w:tcPr>
            <w:tcW w:w="2852" w:type="dxa"/>
            <w:tcBorders>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578"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八道羊岔</w:t>
            </w:r>
          </w:p>
        </w:tc>
        <w:tc>
          <w:tcPr>
            <w:tcW w:w="429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西侧2.0</w:t>
            </w:r>
          </w:p>
        </w:tc>
        <w:tc>
          <w:tcPr>
            <w:tcW w:w="2852" w:type="dxa"/>
            <w:tcBorders>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578"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九道羊岔</w:t>
            </w:r>
          </w:p>
        </w:tc>
        <w:tc>
          <w:tcPr>
            <w:tcW w:w="429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西侧3.0</w:t>
            </w:r>
          </w:p>
        </w:tc>
        <w:tc>
          <w:tcPr>
            <w:tcW w:w="2852" w:type="dxa"/>
            <w:tcBorders>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578"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西台八沟</w:t>
            </w:r>
          </w:p>
        </w:tc>
        <w:tc>
          <w:tcPr>
            <w:tcW w:w="429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南侧2.5</w:t>
            </w:r>
          </w:p>
        </w:tc>
        <w:tc>
          <w:tcPr>
            <w:tcW w:w="2852" w:type="dxa"/>
            <w:tcBorders>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78"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参场</w:t>
            </w:r>
          </w:p>
        </w:tc>
        <w:tc>
          <w:tcPr>
            <w:tcW w:w="429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东1.0</w:t>
            </w:r>
          </w:p>
        </w:tc>
        <w:tc>
          <w:tcPr>
            <w:tcW w:w="2852" w:type="dxa"/>
            <w:tcBorders>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578" w:type="dxa"/>
            <w:tcBorders>
              <w:lef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杨木桥子</w:t>
            </w:r>
          </w:p>
        </w:tc>
        <w:tc>
          <w:tcPr>
            <w:tcW w:w="429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东南2.8</w:t>
            </w:r>
          </w:p>
        </w:tc>
        <w:tc>
          <w:tcPr>
            <w:tcW w:w="2852" w:type="dxa"/>
            <w:tcBorders>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578" w:type="dxa"/>
            <w:tcBorders>
              <w:left w:val="nil"/>
              <w:bottom w:val="single" w:color="auto" w:sz="1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五岔</w:t>
            </w:r>
          </w:p>
        </w:tc>
        <w:tc>
          <w:tcPr>
            <w:tcW w:w="4290" w:type="dxa"/>
            <w:tcBorders>
              <w:bottom w:val="single" w:color="auto" w:sz="1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东北3.0</w:t>
            </w:r>
          </w:p>
        </w:tc>
        <w:tc>
          <w:tcPr>
            <w:tcW w:w="2852" w:type="dxa"/>
            <w:tcBorders>
              <w:bottom w:val="single" w:color="auto" w:sz="12" w:space="0"/>
              <w:right w:val="nil"/>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600</w:t>
            </w:r>
          </w:p>
        </w:tc>
      </w:tr>
    </w:tbl>
    <w:p>
      <w:pPr>
        <w:ind w:firstLine="361" w:firstLineChars="200"/>
      </w:pPr>
      <w:r>
        <w:rPr>
          <w:b/>
          <w:sz w:val="18"/>
          <w:szCs w:val="18"/>
        </w:rPr>
        <w:t>注：表中距离指环境保护目标边界到</w:t>
      </w:r>
      <w:r>
        <w:rPr>
          <w:rFonts w:hint="eastAsia"/>
          <w:b/>
          <w:sz w:val="18"/>
          <w:szCs w:val="18"/>
          <w:lang w:val="en-US" w:eastAsia="zh-CN"/>
        </w:rPr>
        <w:t>白山市江源区承天顺酒业有限责任公司</w:t>
      </w:r>
      <w:r>
        <w:rPr>
          <w:b/>
          <w:sz w:val="18"/>
          <w:szCs w:val="18"/>
        </w:rPr>
        <w:t>边界的最近距离。</w:t>
      </w:r>
    </w:p>
    <w:p>
      <w:pPr>
        <w:pStyle w:val="5"/>
        <w:spacing w:before="0" w:after="0" w:line="360" w:lineRule="auto"/>
        <w:rPr>
          <w:rFonts w:ascii="Times New Roman" w:hAnsi="Times New Roman" w:cs="Times New Roman"/>
          <w:sz w:val="28"/>
          <w:szCs w:val="28"/>
        </w:rPr>
      </w:pPr>
      <w:bookmarkStart w:id="86" w:name="_Toc23210"/>
      <w:bookmarkStart w:id="87" w:name="_Toc9397"/>
      <w:r>
        <w:rPr>
          <w:rFonts w:ascii="Times New Roman" w:hAnsi="Times New Roman" w:cs="Times New Roman"/>
          <w:sz w:val="28"/>
          <w:szCs w:val="28"/>
        </w:rPr>
        <w:t>1.7.2后评价阶段的污染控制与环境保护目标</w:t>
      </w:r>
      <w:bookmarkEnd w:id="83"/>
      <w:bookmarkEnd w:id="86"/>
      <w:bookmarkEnd w:id="87"/>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1.7.2.1污染控制目标</w:t>
      </w:r>
    </w:p>
    <w:p>
      <w:pPr>
        <w:widowControl/>
        <w:adjustRightInd w:val="0"/>
        <w:snapToGrid w:val="0"/>
        <w:spacing w:line="360" w:lineRule="auto"/>
        <w:ind w:firstLine="480" w:firstLineChars="200"/>
        <w:textAlignment w:val="baseline"/>
        <w:rPr>
          <w:rFonts w:hint="eastAsia" w:hAnsi="宋体"/>
          <w:snapToGrid w:val="0"/>
          <w:kern w:val="0"/>
          <w:sz w:val="24"/>
          <w:szCs w:val="24"/>
          <w:lang w:val="en-US" w:eastAsia="zh-CN"/>
        </w:rPr>
      </w:pPr>
      <w:r>
        <w:rPr>
          <w:rFonts w:hint="eastAsia" w:ascii="Times New Roman" w:hAnsi="Times New Roman" w:cs="Times New Roman"/>
          <w:b w:val="0"/>
          <w:bCs w:val="0"/>
          <w:i w:val="0"/>
          <w:iCs w:val="0"/>
          <w:sz w:val="24"/>
          <w:szCs w:val="24"/>
          <w:u w:val="none"/>
          <w:lang w:eastAsia="zh-CN"/>
        </w:rPr>
        <w:t>白山市江源区承天顺酒业有限责任公司</w:t>
      </w:r>
      <w:r>
        <w:rPr>
          <w:rFonts w:hint="eastAsia" w:ascii="Times New Roman" w:hAnsi="Times New Roman" w:cs="Times New Roman"/>
          <w:b w:val="0"/>
          <w:bCs w:val="0"/>
          <w:i w:val="0"/>
          <w:iCs w:val="0"/>
          <w:sz w:val="24"/>
          <w:szCs w:val="24"/>
          <w:u w:val="none"/>
          <w:lang w:val="en-US" w:eastAsia="zh-CN"/>
        </w:rPr>
        <w:t>至今，生产工艺无变化；主要变化为2023年8月，厂区一台4t/h的燃煤锅炉改造为4t/h生物质锅炉，故</w:t>
      </w:r>
      <w:r>
        <w:rPr>
          <w:rFonts w:hint="eastAsia" w:hAnsi="宋体"/>
          <w:snapToGrid w:val="0"/>
          <w:kern w:val="0"/>
          <w:sz w:val="24"/>
          <w:szCs w:val="24"/>
          <w:lang w:val="en-US" w:eastAsia="zh-CN"/>
        </w:rPr>
        <w:t>后评价阶段污染控制目标与环评时期一致。</w:t>
      </w:r>
    </w:p>
    <w:p>
      <w:pPr>
        <w:pStyle w:val="93"/>
        <w:adjustRightInd w:val="0"/>
        <w:snapToGrid w:val="0"/>
        <w:spacing w:line="240" w:lineRule="auto"/>
        <w:ind w:firstLine="482"/>
        <w:jc w:val="center"/>
        <w:rPr>
          <w:rFonts w:hint="eastAsia" w:hAnsi="宋体" w:eastAsia="宋体"/>
          <w:bCs/>
          <w:sz w:val="21"/>
          <w:szCs w:val="21"/>
        </w:rPr>
      </w:pPr>
      <w:r>
        <w:rPr>
          <w:rFonts w:hint="eastAsia" w:hAnsi="宋体" w:eastAsia="宋体"/>
          <w:bCs/>
          <w:sz w:val="21"/>
          <w:szCs w:val="21"/>
        </w:rPr>
        <w:t>表</w:t>
      </w:r>
      <w:r>
        <w:rPr>
          <w:rFonts w:hint="eastAsia" w:hAnsi="宋体" w:eastAsia="宋体"/>
          <w:bCs/>
          <w:sz w:val="21"/>
          <w:szCs w:val="21"/>
          <w:lang w:val="en-US" w:eastAsia="zh-CN"/>
        </w:rPr>
        <w:t>1-18</w:t>
      </w:r>
      <w:r>
        <w:rPr>
          <w:rFonts w:hint="eastAsia" w:hAnsi="宋体" w:eastAsia="宋体"/>
          <w:bCs/>
          <w:sz w:val="21"/>
          <w:szCs w:val="21"/>
        </w:rPr>
        <w:t xml:space="preserve"> 项目污染控制目标</w:t>
      </w:r>
    </w:p>
    <w:tbl>
      <w:tblPr>
        <w:tblStyle w:val="40"/>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12" w:space="0"/>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260" w:type="dxa"/>
            <w:tcBorders>
              <w:top w:val="single" w:color="auto" w:sz="12"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因素</w:t>
            </w:r>
          </w:p>
        </w:tc>
        <w:tc>
          <w:tcPr>
            <w:tcW w:w="7050" w:type="dxa"/>
            <w:tcBorders>
              <w:top w:val="single" w:color="auto" w:sz="12" w:space="0"/>
              <w:right w:val="nil"/>
            </w:tcBorders>
            <w:noWrap w:val="0"/>
            <w:vAlign w:val="top"/>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7050" w:type="dxa"/>
            <w:tcBorders>
              <w:right w:val="nil"/>
            </w:tcBorders>
            <w:noWrap w:val="0"/>
            <w:vAlign w:val="top"/>
          </w:tcPr>
          <w:p>
            <w:pPr>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控制拟建项目生产废水及其它污水经自建污水站处理后达到</w:t>
            </w:r>
            <w:r>
              <w:rPr>
                <w:rFonts w:hint="default" w:ascii="Times New Roman" w:hAnsi="Times New Roman" w:eastAsia="宋体" w:cs="Times New Roman"/>
                <w:sz w:val="21"/>
                <w:szCs w:val="21"/>
                <w:lang w:val="zh-CN"/>
              </w:rPr>
              <w:t>GB27631-2011《发酵酒精和白酒工业水污染排放标准》中表2中直接排放标准。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7050" w:type="dxa"/>
            <w:tcBorders>
              <w:right w:val="nil"/>
            </w:tcBorders>
            <w:noWrap w:val="0"/>
            <w:vAlign w:val="top"/>
          </w:tcPr>
          <w:p>
            <w:pPr>
              <w:spacing w:line="28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控制原料粉碎粉尘排放符合GB16297-1996《大气污染物综合排放标准》中二级标准，锅炉烟气排放符合</w:t>
            </w:r>
            <w:r>
              <w:rPr>
                <w:rFonts w:hint="default" w:ascii="Times New Roman" w:hAnsi="Times New Roman" w:eastAsia="宋体" w:cs="Times New Roman"/>
                <w:sz w:val="21"/>
                <w:szCs w:val="21"/>
                <w:lang w:val="en-US" w:eastAsia="zh-CN"/>
              </w:rPr>
              <w:t>《锅炉大气污染物排放标准》（GB13271-2014）中表2燃煤锅炉大气污染物排放限值标准要求</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酿酒车间废气满足</w:t>
            </w:r>
            <w:r>
              <w:rPr>
                <w:rFonts w:hint="default" w:ascii="Times New Roman" w:hAnsi="Times New Roman" w:eastAsia="宋体" w:cs="Times New Roman"/>
                <w:i w:val="0"/>
                <w:iCs w:val="0"/>
                <w:sz w:val="21"/>
                <w:szCs w:val="21"/>
                <w:u w:val="none"/>
              </w:rPr>
              <w:t>《恶臭污染物排放标准》（GB 14554-93）相关限值要求</w:t>
            </w:r>
            <w:r>
              <w:rPr>
                <w:rFonts w:hint="eastAsia" w:ascii="Times New Roman" w:hAnsi="Times New Roman" w:eastAsia="宋体" w:cs="Times New Roman"/>
                <w:i w:val="0"/>
                <w:iCs w:val="0"/>
                <w:sz w:val="21"/>
                <w:szCs w:val="21"/>
                <w:u w:val="none"/>
                <w:lang w:val="en-US" w:eastAsia="zh-CN"/>
              </w:rPr>
              <w:t>和《大气污染物综合排放标准》限值、</w:t>
            </w:r>
            <w:r>
              <w:rPr>
                <w:rFonts w:hint="eastAsia" w:ascii="Times New Roman" w:hAnsi="Times New Roman" w:eastAsia="宋体" w:cs="Times New Roman"/>
                <w:sz w:val="21"/>
                <w:szCs w:val="21"/>
                <w:lang w:val="en-US" w:eastAsia="zh-CN"/>
              </w:rPr>
              <w:t>污水站废气满足</w:t>
            </w:r>
            <w:r>
              <w:rPr>
                <w:rFonts w:hint="default" w:ascii="Times New Roman" w:hAnsi="Times New Roman" w:eastAsia="宋体" w:cs="Times New Roman"/>
                <w:i w:val="0"/>
                <w:iCs w:val="0"/>
                <w:sz w:val="21"/>
                <w:szCs w:val="21"/>
                <w:u w:val="none"/>
              </w:rPr>
              <w:t>《恶臭污染物排放标准》（GB 14554-93）相关限值要求</w:t>
            </w: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7050" w:type="dxa"/>
            <w:tcBorders>
              <w:right w:val="nil"/>
            </w:tcBorders>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控制厂界噪声符合GB12348-2008《工业企业厂界环境噪声排放标准》中厂界外1类区标准。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w:t>
            </w:r>
          </w:p>
        </w:tc>
        <w:tc>
          <w:tcPr>
            <w:tcW w:w="7050" w:type="dxa"/>
            <w:tcBorders>
              <w:right w:val="nil"/>
            </w:tcBorders>
            <w:noWrap w:val="0"/>
            <w:vAlign w:val="top"/>
          </w:tcPr>
          <w:p>
            <w:pPr>
              <w:rPr>
                <w:rFonts w:hint="default" w:ascii="Times New Roman" w:hAnsi="Times New Roman" w:eastAsia="宋体" w:cs="Times New Roman"/>
                <w:sz w:val="21"/>
                <w:szCs w:val="21"/>
              </w:rPr>
            </w:pPr>
            <w:r>
              <w:rPr>
                <w:rFonts w:hint="eastAsia" w:ascii="宋体" w:hAnsi="宋体" w:eastAsia="宋体" w:cs="宋体"/>
                <w:sz w:val="21"/>
                <w:szCs w:val="21"/>
              </w:rPr>
              <w:t>控制固体废物处理处置遵守“资源化、减量化、无害化”的原则。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26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w:t>
            </w:r>
          </w:p>
        </w:tc>
        <w:tc>
          <w:tcPr>
            <w:tcW w:w="7050" w:type="dxa"/>
            <w:tcBorders>
              <w:right w:val="nil"/>
            </w:tcBorders>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消除风险事故发生的隐患，并将风险事故控制为可接受水平。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nil"/>
              <w:bottom w:val="single" w:color="auto" w:sz="12"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260" w:type="dxa"/>
            <w:tcBorders>
              <w:bottom w:val="single" w:color="auto" w:sz="12"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排污总量</w:t>
            </w:r>
          </w:p>
        </w:tc>
        <w:tc>
          <w:tcPr>
            <w:tcW w:w="7050" w:type="dxa"/>
            <w:tcBorders>
              <w:bottom w:val="single" w:color="auto" w:sz="12" w:space="0"/>
              <w:right w:val="nil"/>
            </w:tcBorders>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满足总量控制指标要求。</w:t>
            </w:r>
          </w:p>
        </w:tc>
      </w:tr>
    </w:tbl>
    <w:p>
      <w:pPr>
        <w:pStyle w:val="31"/>
        <w:rPr>
          <w:rFonts w:hint="eastAsia"/>
        </w:rPr>
      </w:pP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1.7.2.2环境保护目标</w:t>
      </w:r>
    </w:p>
    <w:p>
      <w:pPr>
        <w:pStyle w:val="31"/>
        <w:rPr>
          <w:rFonts w:ascii="Times New Roman" w:hAnsi="Times New Roman" w:cs="Times New Roman"/>
          <w:sz w:val="24"/>
          <w:szCs w:val="24"/>
        </w:rPr>
      </w:pPr>
      <w:r>
        <w:rPr>
          <w:rFonts w:hint="eastAsia" w:hAnsi="宋体"/>
          <w:snapToGrid w:val="0"/>
          <w:kern w:val="0"/>
          <w:sz w:val="24"/>
          <w:szCs w:val="24"/>
          <w:lang w:val="en-US" w:eastAsia="zh-CN"/>
        </w:rPr>
        <w:t>后评价阶段环境保护目标与环评时期一致。</w:t>
      </w:r>
    </w:p>
    <w:p>
      <w:pPr>
        <w:rPr>
          <w:rFonts w:ascii="Times New Roman" w:hAnsi="Times New Roman" w:cs="Times New Roman"/>
          <w:sz w:val="24"/>
          <w:szCs w:val="24"/>
        </w:rPr>
      </w:pPr>
      <w:r>
        <w:rPr>
          <w:rFonts w:ascii="Times New Roman" w:hAnsi="Times New Roman" w:cs="Times New Roman"/>
          <w:sz w:val="24"/>
          <w:szCs w:val="24"/>
        </w:rPr>
        <w:br w:type="page"/>
      </w:r>
    </w:p>
    <w:p>
      <w:pPr>
        <w:pStyle w:val="31"/>
      </w:pPr>
    </w:p>
    <w:p>
      <w:pPr>
        <w:pStyle w:val="3"/>
        <w:numPr>
          <w:ilvl w:val="0"/>
          <w:numId w:val="2"/>
        </w:numPr>
        <w:spacing w:before="120" w:after="120"/>
        <w:jc w:val="center"/>
        <w:rPr>
          <w:rFonts w:ascii="Times New Roman" w:hAnsi="Times New Roman" w:cs="Times New Roman"/>
          <w:sz w:val="36"/>
          <w:szCs w:val="36"/>
        </w:rPr>
      </w:pPr>
      <w:bookmarkStart w:id="88" w:name="_Toc69894172"/>
      <w:r>
        <w:rPr>
          <w:rFonts w:ascii="Times New Roman" w:hAnsi="Times New Roman" w:cs="Times New Roman"/>
          <w:sz w:val="36"/>
          <w:szCs w:val="36"/>
        </w:rPr>
        <w:t xml:space="preserve"> </w:t>
      </w:r>
      <w:bookmarkStart w:id="89" w:name="_Toc18870"/>
      <w:r>
        <w:rPr>
          <w:rFonts w:hint="eastAsia" w:ascii="Times New Roman" w:hAnsi="Times New Roman" w:cs="Times New Roman"/>
          <w:sz w:val="36"/>
          <w:szCs w:val="36"/>
          <w:lang w:eastAsia="zh-CN"/>
        </w:rPr>
        <w:t>白山市江源区承天顺酒业有限责任公司</w:t>
      </w:r>
      <w:r>
        <w:rPr>
          <w:rFonts w:ascii="Times New Roman" w:hAnsi="Times New Roman" w:cs="Times New Roman"/>
          <w:sz w:val="36"/>
          <w:szCs w:val="36"/>
        </w:rPr>
        <w:t>建设项目过程回顾</w:t>
      </w:r>
      <w:bookmarkEnd w:id="88"/>
      <w:bookmarkEnd w:id="89"/>
    </w:p>
    <w:p>
      <w:pPr>
        <w:pStyle w:val="4"/>
        <w:spacing w:before="0" w:after="0" w:line="360" w:lineRule="auto"/>
        <w:rPr>
          <w:rFonts w:ascii="Times New Roman" w:hAnsi="Times New Roman" w:cs="Times New Roman"/>
        </w:rPr>
      </w:pPr>
      <w:bookmarkStart w:id="90" w:name="_Toc17142"/>
      <w:bookmarkStart w:id="91" w:name="_Toc69894173"/>
      <w:r>
        <w:rPr>
          <w:rFonts w:ascii="Times New Roman" w:hAnsi="Times New Roman" w:cs="Times New Roman"/>
        </w:rPr>
        <w:t>2.1企业历史沿革</w:t>
      </w:r>
      <w:bookmarkEnd w:id="90"/>
      <w:bookmarkEnd w:id="91"/>
    </w:p>
    <w:p>
      <w:pPr>
        <w:spacing w:line="360" w:lineRule="auto"/>
        <w:ind w:firstLine="480" w:firstLineChars="200"/>
        <w:rPr>
          <w:rFonts w:hint="default" w:ascii="Times New Roman" w:hAnsi="Times New Roman" w:cs="Times New Roman"/>
          <w:color w:val="000000"/>
          <w:sz w:val="24"/>
        </w:rPr>
      </w:pPr>
      <w:bookmarkStart w:id="92" w:name="_Toc69894174"/>
      <w:r>
        <w:rPr>
          <w:rFonts w:hint="default" w:ascii="Times New Roman" w:hAnsi="Times New Roman" w:cs="Times New Roman"/>
          <w:color w:val="000000"/>
          <w:sz w:val="24"/>
        </w:rPr>
        <w:t>原抚松县长白山仙人泉继文酒业有限公司厂址位于抚松县抚松镇中心街18号，于2009年取得全国工业生产许可证，由于所在地的水质不佳、生产工艺落后、资金短缺和经营不善等原因，导致企业处于半停产状态。为使企业重新焕发活力，为白山市的经济发展做出新贡献，白山市江源区大成有限责任公司将其兼并，并进行移地改建，以独特山泉水和特有的地理环境重新进行改造，把其建设成为新窖老熟新技术的现代化酿酒业，将所酿造出的白酒达到</w:t>
      </w:r>
      <w:r>
        <w:rPr>
          <w:rFonts w:hint="eastAsia" w:ascii="宋体" w:hAnsi="宋体" w:eastAsia="宋体" w:cs="宋体"/>
          <w:color w:val="000000"/>
          <w:sz w:val="24"/>
        </w:rPr>
        <w:t>“酬、绵、软、净、香和回味悠长”</w:t>
      </w:r>
      <w:r>
        <w:rPr>
          <w:rFonts w:hint="default" w:ascii="Times New Roman" w:hAnsi="Times New Roman" w:cs="Times New Roman"/>
          <w:color w:val="000000"/>
          <w:sz w:val="24"/>
        </w:rPr>
        <w:t>的独特风格，以适应于市场的需求。白山市江源区大成有限责任公司拟定将原抚松县长白山仙人泉继文酒业有限公司厂址整体迁至白山市江源区城墙街道七岔村进行改建</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r>
        <w:rPr>
          <w:rFonts w:hint="eastAsia" w:ascii="宋体" w:hAnsi="宋体"/>
          <w:color w:val="000000"/>
          <w:sz w:val="24"/>
        </w:rPr>
        <w:t>白山市江源区承天顺酒业有限责任公司，系白山市江源区大成有限责任公司兼并 “</w:t>
      </w:r>
      <w:r>
        <w:rPr>
          <w:rFonts w:hint="default" w:ascii="Times New Roman" w:hAnsi="Times New Roman" w:cs="Times New Roman"/>
          <w:color w:val="000000"/>
          <w:sz w:val="24"/>
        </w:rPr>
        <w:t>抚松县长</w:t>
      </w:r>
      <w:r>
        <w:rPr>
          <w:rFonts w:hint="eastAsia" w:ascii="宋体" w:hAnsi="宋体" w:eastAsia="宋体" w:cs="宋体"/>
          <w:color w:val="000000"/>
          <w:sz w:val="24"/>
        </w:rPr>
        <w:t>白山仙人泉继文酒业有限公司”后</w:t>
      </w:r>
      <w:r>
        <w:rPr>
          <w:rFonts w:hint="default" w:ascii="Times New Roman" w:hAnsi="Times New Roman" w:cs="Times New Roman"/>
          <w:color w:val="000000"/>
          <w:sz w:val="24"/>
        </w:rPr>
        <w:t>异地建设更名的全资公司。</w:t>
      </w:r>
    </w:p>
    <w:p>
      <w:pPr>
        <w:spacing w:line="360" w:lineRule="auto"/>
        <w:ind w:firstLine="480"/>
        <w:rPr>
          <w:rFonts w:hint="default" w:ascii="Times New Roman" w:hAnsi="Times New Roman" w:cs="Times New Roman"/>
          <w:i/>
          <w:iCs/>
          <w:u w:val="single"/>
          <w:lang w:val="en-US" w:eastAsia="zh-CN"/>
        </w:rPr>
      </w:pPr>
      <w:r>
        <w:rPr>
          <w:rFonts w:hint="eastAsia" w:ascii="Times New Roman" w:hAnsi="Times New Roman" w:cs="Times New Roman"/>
          <w:sz w:val="24"/>
          <w:lang w:val="en-US" w:eastAsia="zh-CN"/>
        </w:rPr>
        <w:t>现</w:t>
      </w:r>
      <w:r>
        <w:rPr>
          <w:rFonts w:hint="default" w:ascii="Times New Roman" w:hAnsi="Times New Roman" w:cs="Times New Roman"/>
          <w:sz w:val="24"/>
        </w:rPr>
        <w:t>厂区总占地面积为12.1376hm</w:t>
      </w:r>
      <w:r>
        <w:rPr>
          <w:rFonts w:hint="default" w:ascii="Times New Roman" w:hAnsi="Times New Roman" w:cs="Times New Roman"/>
          <w:sz w:val="24"/>
          <w:vertAlign w:val="superscript"/>
        </w:rPr>
        <w:t>2</w:t>
      </w:r>
      <w:r>
        <w:rPr>
          <w:rFonts w:hint="default" w:ascii="Times New Roman" w:hAnsi="Times New Roman" w:cs="Times New Roman"/>
          <w:sz w:val="24"/>
        </w:rPr>
        <w:t>，建筑面积为</w:t>
      </w:r>
      <w:r>
        <w:rPr>
          <w:rFonts w:hint="eastAsia" w:ascii="Times New Roman" w:hAnsi="Times New Roman" w:cs="Times New Roman"/>
          <w:sz w:val="24"/>
          <w:lang w:val="en-US" w:eastAsia="zh-CN"/>
        </w:rPr>
        <w:t>20120</w:t>
      </w:r>
      <w:r>
        <w:rPr>
          <w:rFonts w:hint="default" w:ascii="Times New Roman" w:hAnsi="Times New Roman" w:cs="Times New Roman"/>
          <w:sz w:val="24"/>
        </w:rPr>
        <w:t>m</w:t>
      </w:r>
      <w:r>
        <w:rPr>
          <w:rFonts w:hint="default" w:ascii="Times New Roman" w:hAnsi="Times New Roman" w:cs="Times New Roman"/>
          <w:sz w:val="24"/>
          <w:vertAlign w:val="superscript"/>
        </w:rPr>
        <w:t>2</w:t>
      </w:r>
      <w:r>
        <w:rPr>
          <w:rFonts w:hint="eastAsia" w:ascii="Times New Roman" w:hAnsi="Times New Roman" w:cs="Times New Roman"/>
          <w:sz w:val="24"/>
          <w:vertAlign w:val="baseline"/>
          <w:lang w:eastAsia="zh-CN"/>
        </w:rPr>
        <w:t>，</w:t>
      </w:r>
      <w:r>
        <w:rPr>
          <w:rFonts w:hint="default" w:ascii="Times New Roman" w:hAnsi="Times New Roman" w:cs="Times New Roman"/>
          <w:i w:val="0"/>
          <w:iCs w:val="0"/>
          <w:u w:val="none"/>
        </w:rPr>
        <w:t>年产500吨窖酿白酒</w:t>
      </w:r>
      <w:r>
        <w:rPr>
          <w:rFonts w:hint="default" w:ascii="Times New Roman" w:hAnsi="Times New Roman" w:cs="Times New Roman"/>
          <w:i w:val="0"/>
          <w:iCs w:val="0"/>
          <w:u w:val="none"/>
          <w:lang w:val="en-US" w:eastAsia="zh-CN"/>
        </w:rPr>
        <w:t>。</w:t>
      </w:r>
    </w:p>
    <w:p>
      <w:pPr>
        <w:pStyle w:val="4"/>
        <w:spacing w:before="0" w:after="0" w:line="360" w:lineRule="auto"/>
        <w:rPr>
          <w:rFonts w:ascii="Times New Roman" w:hAnsi="Times New Roman" w:cs="Times New Roman"/>
        </w:rPr>
      </w:pPr>
      <w:bookmarkStart w:id="93" w:name="_Toc9825"/>
      <w:r>
        <w:rPr>
          <w:rFonts w:ascii="Times New Roman" w:hAnsi="Times New Roman" w:cs="Times New Roman"/>
        </w:rPr>
        <w:t>2.2环境影响评价及竣工环保验收情况</w:t>
      </w:r>
      <w:bookmarkEnd w:id="92"/>
      <w:bookmarkEnd w:id="93"/>
    </w:p>
    <w:p>
      <w:pPr>
        <w:spacing w:line="360" w:lineRule="auto"/>
        <w:ind w:firstLine="480" w:firstLineChars="200"/>
        <w:rPr>
          <w:rFonts w:hint="eastAsia" w:ascii="Times New Roman" w:hAnsi="Times New Roman" w:cs="Times New Roman"/>
          <w:lang w:eastAsia="zh-CN"/>
        </w:rPr>
      </w:pPr>
      <w:r>
        <w:rPr>
          <w:rFonts w:hint="eastAsia" w:ascii="Times New Roman" w:hAnsi="Times New Roman" w:cs="Times New Roman"/>
          <w:lang w:eastAsia="zh-CN"/>
        </w:rPr>
        <w:t>白山市江源区承天顺酒业有限责任公司于2012年1月委托吉林省兴环环境技术服务有限公司编制《白山市江源区承天顺酒业有限责任公司年产500吨窖酿白酒异地改造项目环境影响报告书》，</w:t>
      </w:r>
      <w:r>
        <w:rPr>
          <w:rFonts w:hint="eastAsia" w:ascii="Times New Roman" w:hAnsi="Times New Roman" w:cs="Times New Roman"/>
          <w:lang w:val="en-US" w:eastAsia="zh-CN"/>
        </w:rPr>
        <w:t>于</w:t>
      </w:r>
      <w:r>
        <w:rPr>
          <w:rFonts w:hint="eastAsia" w:ascii="Times New Roman" w:hAnsi="Times New Roman" w:cs="Times New Roman"/>
          <w:lang w:eastAsia="zh-CN"/>
        </w:rPr>
        <w:t>2012年1月17日取得吉林省环境保护厅吉环审字[2012]6号《关于白山市江源区承天顺酒业有限责任公司年产500吨窖酿白酒异地改造项目环境影响报告书的批复》（详见附件）；</w:t>
      </w:r>
    </w:p>
    <w:p>
      <w:pPr>
        <w:spacing w:line="360" w:lineRule="auto"/>
        <w:ind w:firstLine="480" w:firstLineChars="200"/>
        <w:rPr>
          <w:rFonts w:hint="eastAsia" w:ascii="Times New Roman" w:hAnsi="Times New Roman" w:cs="Times New Roman"/>
          <w:lang w:eastAsia="zh-CN"/>
        </w:rPr>
      </w:pPr>
      <w:r>
        <w:rPr>
          <w:rFonts w:hint="eastAsia" w:ascii="Times New Roman" w:hAnsi="Times New Roman" w:cs="Times New Roman"/>
          <w:lang w:val="en-US" w:eastAsia="zh-CN"/>
        </w:rPr>
        <w:t>2022年5月委托吉林省艺格环境科技有限公司编制《白山市江源区承天顺酒业有限责任公司建设6t/h生物质锅炉项目</w:t>
      </w:r>
      <w:r>
        <w:rPr>
          <w:rFonts w:hint="eastAsia" w:ascii="Times New Roman" w:hAnsi="Times New Roman" w:cs="Times New Roman"/>
          <w:lang w:eastAsia="zh-CN"/>
        </w:rPr>
        <w:t>环境影响报告</w:t>
      </w:r>
      <w:r>
        <w:rPr>
          <w:rFonts w:hint="eastAsia" w:ascii="Times New Roman" w:hAnsi="Times New Roman" w:cs="Times New Roman"/>
          <w:lang w:val="en-US" w:eastAsia="zh-CN"/>
        </w:rPr>
        <w:t>表》，于</w:t>
      </w:r>
      <w:r>
        <w:rPr>
          <w:rFonts w:hint="eastAsia" w:ascii="Times New Roman" w:hAnsi="Times New Roman" w:cs="Times New Roman"/>
          <w:lang w:eastAsia="zh-CN"/>
        </w:rPr>
        <w:t>20</w:t>
      </w:r>
      <w:r>
        <w:rPr>
          <w:rFonts w:hint="eastAsia" w:ascii="Times New Roman" w:hAnsi="Times New Roman" w:cs="Times New Roman"/>
          <w:lang w:val="en-US" w:eastAsia="zh-CN"/>
        </w:rPr>
        <w:t>2</w:t>
      </w:r>
      <w:r>
        <w:rPr>
          <w:rFonts w:hint="eastAsia" w:ascii="Times New Roman" w:hAnsi="Times New Roman" w:cs="Times New Roman"/>
          <w:lang w:eastAsia="zh-CN"/>
        </w:rPr>
        <w:t>2年</w:t>
      </w:r>
      <w:r>
        <w:rPr>
          <w:rFonts w:hint="eastAsia" w:ascii="Times New Roman" w:hAnsi="Times New Roman" w:cs="Times New Roman"/>
          <w:lang w:val="en-US" w:eastAsia="zh-CN"/>
        </w:rPr>
        <w:t>5</w:t>
      </w:r>
      <w:r>
        <w:rPr>
          <w:rFonts w:hint="eastAsia" w:ascii="Times New Roman" w:hAnsi="Times New Roman" w:cs="Times New Roman"/>
          <w:lang w:eastAsia="zh-CN"/>
        </w:rPr>
        <w:t>月</w:t>
      </w:r>
      <w:r>
        <w:rPr>
          <w:rFonts w:hint="eastAsia" w:ascii="Times New Roman" w:hAnsi="Times New Roman" w:cs="Times New Roman"/>
          <w:lang w:val="en-US" w:eastAsia="zh-CN"/>
        </w:rPr>
        <w:t>24</w:t>
      </w:r>
      <w:r>
        <w:rPr>
          <w:rFonts w:hint="eastAsia" w:ascii="Times New Roman" w:hAnsi="Times New Roman" w:cs="Times New Roman"/>
          <w:lang w:eastAsia="zh-CN"/>
        </w:rPr>
        <w:t>日取得</w:t>
      </w:r>
      <w:r>
        <w:rPr>
          <w:rFonts w:hint="eastAsia" w:ascii="Times New Roman" w:hAnsi="Times New Roman" w:cs="Times New Roman"/>
          <w:lang w:val="en-US" w:eastAsia="zh-CN"/>
        </w:rPr>
        <w:t>白山市生态环境局江源区分局江源</w:t>
      </w:r>
      <w:r>
        <w:rPr>
          <w:rFonts w:hint="eastAsia" w:ascii="Times New Roman" w:hAnsi="Times New Roman" w:cs="Times New Roman"/>
          <w:lang w:eastAsia="zh-CN"/>
        </w:rPr>
        <w:t>环审</w:t>
      </w:r>
      <w:r>
        <w:rPr>
          <w:rFonts w:hint="eastAsia" w:ascii="Times New Roman" w:hAnsi="Times New Roman" w:cs="Times New Roman"/>
          <w:lang w:val="en-US" w:eastAsia="zh-CN"/>
        </w:rPr>
        <w:t>发</w:t>
      </w:r>
      <w:r>
        <w:rPr>
          <w:rFonts w:hint="eastAsia" w:ascii="Times New Roman" w:hAnsi="Times New Roman" w:cs="Times New Roman"/>
          <w:lang w:eastAsia="zh-CN"/>
        </w:rPr>
        <w:t>[20</w:t>
      </w:r>
      <w:r>
        <w:rPr>
          <w:rFonts w:hint="eastAsia" w:ascii="Times New Roman" w:hAnsi="Times New Roman" w:cs="Times New Roman"/>
          <w:lang w:val="en-US" w:eastAsia="zh-CN"/>
        </w:rPr>
        <w:t>2</w:t>
      </w:r>
      <w:r>
        <w:rPr>
          <w:rFonts w:hint="eastAsia" w:ascii="Times New Roman" w:hAnsi="Times New Roman" w:cs="Times New Roman"/>
          <w:lang w:eastAsia="zh-CN"/>
        </w:rPr>
        <w:t>2]</w:t>
      </w:r>
      <w:r>
        <w:rPr>
          <w:rFonts w:hint="eastAsia" w:ascii="Times New Roman" w:hAnsi="Times New Roman" w:cs="Times New Roman"/>
          <w:lang w:val="en-US" w:eastAsia="zh-CN"/>
        </w:rPr>
        <w:t>05</w:t>
      </w:r>
      <w:r>
        <w:rPr>
          <w:rFonts w:hint="eastAsia" w:ascii="Times New Roman" w:hAnsi="Times New Roman" w:cs="Times New Roman"/>
          <w:lang w:eastAsia="zh-CN"/>
        </w:rPr>
        <w:t>号《关于</w:t>
      </w:r>
      <w:r>
        <w:rPr>
          <w:rFonts w:hint="eastAsia" w:ascii="Times New Roman" w:hAnsi="Times New Roman" w:cs="Times New Roman"/>
          <w:lang w:val="en-US" w:eastAsia="zh-CN"/>
        </w:rPr>
        <w:t>白山市江源区承天顺酒业有限责任公司建设6t/h生物质锅炉项目</w:t>
      </w:r>
      <w:r>
        <w:rPr>
          <w:rFonts w:hint="eastAsia" w:ascii="Times New Roman" w:hAnsi="Times New Roman" w:cs="Times New Roman"/>
          <w:lang w:eastAsia="zh-CN"/>
        </w:rPr>
        <w:t>环境影响报告</w:t>
      </w:r>
      <w:r>
        <w:rPr>
          <w:rFonts w:hint="eastAsia" w:ascii="Times New Roman" w:hAnsi="Times New Roman" w:cs="Times New Roman"/>
          <w:lang w:val="en-US" w:eastAsia="zh-CN"/>
        </w:rPr>
        <w:t>表</w:t>
      </w:r>
      <w:r>
        <w:rPr>
          <w:rFonts w:hint="eastAsia" w:ascii="Times New Roman" w:hAnsi="Times New Roman" w:cs="Times New Roman"/>
          <w:lang w:eastAsia="zh-CN"/>
        </w:rPr>
        <w:t>的批复》（详见附件）。</w:t>
      </w:r>
    </w:p>
    <w:p>
      <w:pPr>
        <w:pStyle w:val="99"/>
        <w:spacing w:beforeLines="0" w:afterLines="0"/>
        <w:rPr>
          <w:rFonts w:hint="eastAsia" w:ascii="Times New Roman" w:hAnsi="Times New Roman" w:cs="Times New Roman"/>
          <w:lang w:val="en-US" w:eastAsia="zh-CN"/>
        </w:rPr>
      </w:pPr>
      <w:r>
        <w:rPr>
          <w:rFonts w:hint="eastAsia" w:ascii="Times New Roman" w:hAnsi="Times New Roman" w:cs="Times New Roman"/>
          <w:lang w:val="en-US" w:eastAsia="zh-CN"/>
        </w:rPr>
        <w:t>2023年2月委托</w:t>
      </w:r>
      <w:r>
        <w:rPr>
          <w:rFonts w:hint="eastAsia" w:ascii="Times New Roman" w:hAnsi="Times New Roman" w:eastAsia="宋体" w:cs="Times New Roman"/>
          <w:color w:val="000000"/>
          <w:sz w:val="24"/>
          <w:szCs w:val="24"/>
          <w:u w:val="none"/>
          <w:lang w:val="en-US" w:eastAsia="zh-CN"/>
        </w:rPr>
        <w:t>吉林省清山绿水环保科技有限公司</w:t>
      </w:r>
      <w:r>
        <w:rPr>
          <w:rFonts w:hint="eastAsia" w:ascii="Times New Roman" w:hAnsi="Times New Roman" w:cs="Times New Roman"/>
          <w:lang w:val="en-US" w:eastAsia="zh-CN"/>
        </w:rPr>
        <w:t>编制《</w:t>
      </w:r>
      <w:r>
        <w:rPr>
          <w:rFonts w:hint="default" w:ascii="Times New Roman" w:hAnsi="Times New Roman" w:cs="Times New Roman"/>
          <w:lang w:eastAsia="zh-CN"/>
        </w:rPr>
        <w:t>白山市江源区承天顺酒业有限责任公司1台4t/h生物质锅炉项目</w:t>
      </w:r>
      <w:r>
        <w:rPr>
          <w:rFonts w:hint="default" w:ascii="Times New Roman" w:hAnsi="Times New Roman" w:cs="Times New Roman"/>
        </w:rPr>
        <w:t>环境影响报告表</w:t>
      </w:r>
      <w:r>
        <w:rPr>
          <w:rFonts w:hint="default" w:ascii="Times New Roman" w:hAnsi="Times New Roman" w:cs="Times New Roman"/>
          <w:lang w:val="en-US" w:eastAsia="zh-CN"/>
        </w:rPr>
        <w:t>》</w:t>
      </w:r>
      <w:r>
        <w:rPr>
          <w:rFonts w:hint="eastAsia" w:ascii="Times New Roman" w:hAnsi="Times New Roman" w:cs="Times New Roman"/>
          <w:lang w:val="en-US" w:eastAsia="zh-CN"/>
        </w:rPr>
        <w:t>，于</w:t>
      </w:r>
      <w:r>
        <w:rPr>
          <w:rFonts w:hint="eastAsia" w:ascii="Times New Roman" w:hAnsi="Times New Roman" w:cs="Times New Roman"/>
          <w:lang w:eastAsia="zh-CN"/>
        </w:rPr>
        <w:t>20</w:t>
      </w:r>
      <w:r>
        <w:rPr>
          <w:rFonts w:hint="eastAsia" w:ascii="Times New Roman" w:hAnsi="Times New Roman" w:cs="Times New Roman"/>
          <w:lang w:val="en-US" w:eastAsia="zh-CN"/>
        </w:rPr>
        <w:t>23</w:t>
      </w:r>
      <w:r>
        <w:rPr>
          <w:rFonts w:hint="eastAsia" w:ascii="Times New Roman" w:hAnsi="Times New Roman" w:cs="Times New Roman"/>
          <w:lang w:eastAsia="zh-CN"/>
        </w:rPr>
        <w:t>年</w:t>
      </w:r>
      <w:r>
        <w:rPr>
          <w:rFonts w:hint="eastAsia" w:ascii="Times New Roman" w:hAnsi="Times New Roman" w:cs="Times New Roman"/>
          <w:lang w:val="en-US" w:eastAsia="zh-CN"/>
        </w:rPr>
        <w:t>3</w:t>
      </w:r>
      <w:r>
        <w:rPr>
          <w:rFonts w:hint="eastAsia" w:ascii="Times New Roman" w:hAnsi="Times New Roman" w:cs="Times New Roman"/>
          <w:lang w:eastAsia="zh-CN"/>
        </w:rPr>
        <w:t>月</w:t>
      </w:r>
      <w:r>
        <w:rPr>
          <w:rFonts w:hint="eastAsia" w:ascii="Times New Roman" w:hAnsi="Times New Roman" w:cs="Times New Roman"/>
          <w:lang w:val="en-US" w:eastAsia="zh-CN"/>
        </w:rPr>
        <w:t>9</w:t>
      </w:r>
      <w:r>
        <w:rPr>
          <w:rFonts w:hint="eastAsia" w:ascii="Times New Roman" w:hAnsi="Times New Roman" w:cs="Times New Roman"/>
          <w:lang w:eastAsia="zh-CN"/>
        </w:rPr>
        <w:t>日取得</w:t>
      </w:r>
      <w:r>
        <w:rPr>
          <w:rFonts w:hint="eastAsia" w:ascii="Times New Roman" w:hAnsi="Times New Roman" w:cs="Times New Roman"/>
          <w:lang w:val="en-US" w:eastAsia="zh-CN"/>
        </w:rPr>
        <w:t>白山市生态环境局江源区分局江源</w:t>
      </w:r>
      <w:r>
        <w:rPr>
          <w:rFonts w:hint="eastAsia" w:ascii="Times New Roman" w:hAnsi="Times New Roman" w:cs="Times New Roman"/>
          <w:lang w:eastAsia="zh-CN"/>
        </w:rPr>
        <w:t>环审</w:t>
      </w:r>
      <w:r>
        <w:rPr>
          <w:rFonts w:hint="eastAsia" w:ascii="Times New Roman" w:hAnsi="Times New Roman" w:cs="Times New Roman"/>
          <w:lang w:val="en-US" w:eastAsia="zh-CN"/>
        </w:rPr>
        <w:t>发</w:t>
      </w:r>
      <w:r>
        <w:rPr>
          <w:rFonts w:hint="eastAsia" w:ascii="Times New Roman" w:hAnsi="Times New Roman" w:cs="Times New Roman"/>
          <w:lang w:eastAsia="zh-CN"/>
        </w:rPr>
        <w:t>[20</w:t>
      </w:r>
      <w:r>
        <w:rPr>
          <w:rFonts w:hint="eastAsia" w:ascii="Times New Roman" w:hAnsi="Times New Roman" w:cs="Times New Roman"/>
          <w:lang w:val="en-US" w:eastAsia="zh-CN"/>
        </w:rPr>
        <w:t>23</w:t>
      </w:r>
      <w:r>
        <w:rPr>
          <w:rFonts w:hint="eastAsia" w:ascii="Times New Roman" w:hAnsi="Times New Roman" w:cs="Times New Roman"/>
          <w:lang w:eastAsia="zh-CN"/>
        </w:rPr>
        <w:t>]</w:t>
      </w:r>
      <w:r>
        <w:rPr>
          <w:rFonts w:hint="eastAsia" w:ascii="Times New Roman" w:hAnsi="Times New Roman" w:cs="Times New Roman"/>
          <w:lang w:val="en-US" w:eastAsia="zh-CN"/>
        </w:rPr>
        <w:t>01</w:t>
      </w:r>
      <w:r>
        <w:rPr>
          <w:rFonts w:hint="eastAsia" w:ascii="Times New Roman" w:hAnsi="Times New Roman" w:cs="Times New Roman"/>
          <w:lang w:eastAsia="zh-CN"/>
        </w:rPr>
        <w:t>号《关于</w:t>
      </w:r>
      <w:r>
        <w:rPr>
          <w:rFonts w:hint="default" w:ascii="Times New Roman" w:hAnsi="Times New Roman" w:cs="Times New Roman"/>
          <w:lang w:eastAsia="zh-CN"/>
        </w:rPr>
        <w:t>白山市江源区承天顺酒业有限责任公司1台4t/h生物质锅炉项目</w:t>
      </w:r>
      <w:r>
        <w:rPr>
          <w:rFonts w:hint="default" w:ascii="Times New Roman" w:hAnsi="Times New Roman" w:cs="Times New Roman"/>
        </w:rPr>
        <w:t>环境影响报告表</w:t>
      </w:r>
      <w:r>
        <w:rPr>
          <w:rFonts w:hint="eastAsia" w:ascii="Times New Roman" w:hAnsi="Times New Roman" w:cs="Times New Roman"/>
          <w:lang w:eastAsia="zh-CN"/>
        </w:rPr>
        <w:t>的批复》（详见附件）</w:t>
      </w:r>
      <w:r>
        <w:rPr>
          <w:rFonts w:hint="eastAsia" w:ascii="Times New Roman" w:hAnsi="Times New Roman" w:cs="Times New Roman"/>
          <w:lang w:val="en-US" w:eastAsia="zh-CN"/>
        </w:rPr>
        <w:t>；</w:t>
      </w:r>
    </w:p>
    <w:p>
      <w:pPr>
        <w:pStyle w:val="99"/>
        <w:spacing w:beforeLines="0" w:afterLines="0"/>
        <w:rPr>
          <w:rFonts w:hint="default" w:ascii="Times New Roman" w:hAnsi="Times New Roman" w:cs="Times New Roman" w:eastAsiaTheme="minorEastAsia"/>
          <w:bCs/>
          <w:i/>
          <w:iCs/>
          <w:sz w:val="24"/>
          <w:szCs w:val="24"/>
          <w:u w:val="single"/>
          <w:lang w:val="en-US" w:eastAsia="zh-CN"/>
        </w:rPr>
      </w:pPr>
      <w:r>
        <w:rPr>
          <w:rFonts w:hint="eastAsia" w:ascii="Times New Roman" w:hAnsi="Times New Roman" w:cs="Times New Roman"/>
          <w:bCs/>
          <w:i/>
          <w:iCs/>
          <w:sz w:val="24"/>
          <w:szCs w:val="24"/>
          <w:u w:val="single"/>
          <w:lang w:val="en-US" w:eastAsia="zh-CN"/>
        </w:rPr>
        <w:t>2019年10月</w:t>
      </w:r>
      <w:r>
        <w:rPr>
          <w:rFonts w:hint="eastAsia" w:ascii="Times New Roman" w:hAnsi="Times New Roman" w:cs="Times New Roman"/>
          <w:i/>
          <w:iCs/>
          <w:u w:val="single"/>
          <w:lang w:val="en-US" w:eastAsia="zh-CN"/>
        </w:rPr>
        <w:t>编制《</w:t>
      </w:r>
      <w:r>
        <w:rPr>
          <w:rFonts w:hint="eastAsia" w:ascii="Times New Roman" w:hAnsi="Times New Roman" w:cs="Times New Roman" w:eastAsiaTheme="minorEastAsia"/>
          <w:i/>
          <w:iCs/>
          <w:kern w:val="0"/>
          <w:sz w:val="24"/>
          <w:szCs w:val="24"/>
          <w:u w:val="single"/>
          <w:lang w:val="en-US" w:eastAsia="zh-CN" w:bidi="ar-SA"/>
        </w:rPr>
        <w:t>白山市江源区承天顺酒业有限责任公司入河排污口设置论证报告书</w:t>
      </w:r>
      <w:r>
        <w:rPr>
          <w:rFonts w:hint="default" w:ascii="Times New Roman" w:hAnsi="Times New Roman" w:cs="Times New Roman"/>
          <w:i/>
          <w:iCs/>
          <w:u w:val="single"/>
          <w:lang w:val="en-US" w:eastAsia="zh-CN"/>
        </w:rPr>
        <w:t>》</w:t>
      </w:r>
      <w:r>
        <w:rPr>
          <w:rFonts w:hint="eastAsia" w:ascii="Times New Roman" w:hAnsi="Times New Roman" w:cs="Times New Roman"/>
          <w:i/>
          <w:iCs/>
          <w:u w:val="single"/>
          <w:lang w:val="en-US" w:eastAsia="zh-CN"/>
        </w:rPr>
        <w:t>，于</w:t>
      </w:r>
      <w:r>
        <w:rPr>
          <w:rFonts w:hint="eastAsia" w:ascii="Times New Roman" w:hAnsi="Times New Roman" w:cs="Times New Roman"/>
          <w:i/>
          <w:iCs/>
          <w:u w:val="single"/>
          <w:lang w:eastAsia="zh-CN"/>
        </w:rPr>
        <w:t>20</w:t>
      </w:r>
      <w:r>
        <w:rPr>
          <w:rFonts w:hint="eastAsia" w:ascii="Times New Roman" w:hAnsi="Times New Roman" w:cs="Times New Roman"/>
          <w:i/>
          <w:iCs/>
          <w:u w:val="single"/>
          <w:lang w:val="en-US" w:eastAsia="zh-CN"/>
        </w:rPr>
        <w:t>19</w:t>
      </w:r>
      <w:r>
        <w:rPr>
          <w:rFonts w:hint="eastAsia" w:ascii="Times New Roman" w:hAnsi="Times New Roman" w:cs="Times New Roman"/>
          <w:i/>
          <w:iCs/>
          <w:u w:val="single"/>
          <w:lang w:eastAsia="zh-CN"/>
        </w:rPr>
        <w:t>年</w:t>
      </w:r>
      <w:r>
        <w:rPr>
          <w:rFonts w:hint="eastAsia" w:ascii="Times New Roman" w:hAnsi="Times New Roman" w:cs="Times New Roman"/>
          <w:i/>
          <w:iCs/>
          <w:u w:val="single"/>
          <w:lang w:val="en-US" w:eastAsia="zh-CN"/>
        </w:rPr>
        <w:t>10</w:t>
      </w:r>
      <w:r>
        <w:rPr>
          <w:rFonts w:hint="eastAsia" w:ascii="Times New Roman" w:hAnsi="Times New Roman" w:cs="Times New Roman"/>
          <w:i/>
          <w:iCs/>
          <w:u w:val="single"/>
          <w:lang w:eastAsia="zh-CN"/>
        </w:rPr>
        <w:t>月</w:t>
      </w:r>
      <w:r>
        <w:rPr>
          <w:rFonts w:hint="eastAsia" w:ascii="Times New Roman" w:hAnsi="Times New Roman" w:cs="Times New Roman"/>
          <w:i/>
          <w:iCs/>
          <w:u w:val="single"/>
          <w:lang w:val="en-US" w:eastAsia="zh-CN"/>
        </w:rPr>
        <w:t>31</w:t>
      </w:r>
      <w:r>
        <w:rPr>
          <w:rFonts w:hint="eastAsia" w:ascii="Times New Roman" w:hAnsi="Times New Roman" w:cs="Times New Roman"/>
          <w:i/>
          <w:iCs/>
          <w:u w:val="single"/>
          <w:lang w:eastAsia="zh-CN"/>
        </w:rPr>
        <w:t>日取得</w:t>
      </w:r>
      <w:r>
        <w:rPr>
          <w:rFonts w:hint="eastAsia" w:ascii="Times New Roman" w:hAnsi="Times New Roman" w:cs="Times New Roman"/>
          <w:i/>
          <w:iCs/>
          <w:u w:val="single"/>
          <w:lang w:val="en-US" w:eastAsia="zh-CN"/>
        </w:rPr>
        <w:t>白山市江源区水利局江源水审批发</w:t>
      </w:r>
      <w:r>
        <w:rPr>
          <w:rFonts w:hint="default" w:ascii="Times New Roman" w:hAnsi="Times New Roman" w:cs="Times New Roman"/>
          <w:i/>
          <w:iCs/>
          <w:u w:val="single"/>
        </w:rPr>
        <w:t>[20</w:t>
      </w:r>
      <w:r>
        <w:rPr>
          <w:rFonts w:hint="eastAsia" w:ascii="Times New Roman" w:hAnsi="Times New Roman" w:cs="Times New Roman"/>
          <w:i/>
          <w:iCs/>
          <w:u w:val="single"/>
          <w:lang w:val="en-US" w:eastAsia="zh-CN"/>
        </w:rPr>
        <w:t>19</w:t>
      </w:r>
      <w:r>
        <w:rPr>
          <w:rFonts w:hint="default" w:ascii="Times New Roman" w:hAnsi="Times New Roman" w:cs="Times New Roman"/>
          <w:i/>
          <w:iCs/>
          <w:u w:val="single"/>
        </w:rPr>
        <w:t>]</w:t>
      </w:r>
      <w:r>
        <w:rPr>
          <w:rFonts w:hint="eastAsia" w:ascii="Times New Roman" w:hAnsi="Times New Roman" w:cs="Times New Roman"/>
          <w:i/>
          <w:iCs/>
          <w:u w:val="single"/>
          <w:lang w:val="en-US" w:eastAsia="zh-CN"/>
        </w:rPr>
        <w:t>58</w:t>
      </w:r>
      <w:r>
        <w:rPr>
          <w:rFonts w:hint="default" w:ascii="Times New Roman" w:hAnsi="Times New Roman" w:cs="Times New Roman"/>
          <w:i/>
          <w:iCs/>
          <w:u w:val="single"/>
        </w:rPr>
        <w:t>号</w:t>
      </w:r>
      <w:r>
        <w:rPr>
          <w:rFonts w:hint="eastAsia" w:ascii="Times New Roman" w:hAnsi="Times New Roman" w:cs="Times New Roman"/>
          <w:i/>
          <w:iCs/>
          <w:u w:val="single"/>
          <w:lang w:eastAsia="zh-CN"/>
        </w:rPr>
        <w:t>《</w:t>
      </w:r>
      <w:r>
        <w:rPr>
          <w:rFonts w:hint="eastAsia" w:ascii="Times New Roman" w:hAnsi="Times New Roman" w:cs="Times New Roman" w:eastAsiaTheme="minorEastAsia"/>
          <w:i/>
          <w:iCs/>
          <w:kern w:val="0"/>
          <w:sz w:val="24"/>
          <w:szCs w:val="24"/>
          <w:u w:val="single"/>
          <w:lang w:val="en-US" w:eastAsia="zh-CN" w:bidi="ar-SA"/>
        </w:rPr>
        <w:t>白山市江源区承天顺酒业有限责任公司入河排污口设置论证报告书</w:t>
      </w:r>
      <w:r>
        <w:rPr>
          <w:rFonts w:hint="eastAsia" w:ascii="Times New Roman" w:hAnsi="Times New Roman" w:cs="Times New Roman"/>
          <w:i/>
          <w:iCs/>
          <w:u w:val="single"/>
          <w:lang w:eastAsia="zh-CN"/>
        </w:rPr>
        <w:t>的批复》（详见附件）</w:t>
      </w:r>
      <w:r>
        <w:rPr>
          <w:rFonts w:hint="eastAsia" w:ascii="Times New Roman" w:hAnsi="Times New Roman" w:cs="Times New Roman"/>
          <w:i/>
          <w:iCs/>
          <w:u w:val="single"/>
          <w:lang w:val="en-US" w:eastAsia="zh-CN"/>
        </w:rPr>
        <w:t>；2022年12月26日验收完成，现所有项目均</w:t>
      </w:r>
      <w:r>
        <w:rPr>
          <w:rFonts w:ascii="Times New Roman" w:hAnsi="Times New Roman" w:cs="Times New Roman"/>
          <w:bCs/>
          <w:i/>
          <w:iCs/>
          <w:sz w:val="24"/>
          <w:szCs w:val="24"/>
          <w:u w:val="single"/>
        </w:rPr>
        <w:t>已稳定运行。</w:t>
      </w:r>
    </w:p>
    <w:p>
      <w:pPr>
        <w:pStyle w:val="31"/>
        <w:spacing w:line="360" w:lineRule="auto"/>
        <w:ind w:left="0" w:leftChars="0" w:firstLine="480" w:firstLineChars="200"/>
        <w:jc w:val="left"/>
        <w:rPr>
          <w:rFonts w:hint="default" w:eastAsia="宋体"/>
          <w:i w:val="0"/>
          <w:iCs w:val="0"/>
          <w:u w:val="none"/>
          <w:lang w:val="en-US" w:eastAsia="zh-CN"/>
        </w:rPr>
      </w:pPr>
      <w:r>
        <w:rPr>
          <w:rFonts w:hint="eastAsia"/>
          <w:i w:val="0"/>
          <w:iCs w:val="0"/>
          <w:u w:val="none"/>
          <w:lang w:eastAsia="zh-CN"/>
        </w:rPr>
        <w:t>白山市江源区承天顺酒业有限责任公司</w:t>
      </w:r>
      <w:r>
        <w:rPr>
          <w:rFonts w:hint="eastAsia"/>
          <w:i w:val="0"/>
          <w:iCs w:val="0"/>
          <w:u w:val="none"/>
          <w:lang w:val="en-US" w:eastAsia="zh-CN"/>
        </w:rPr>
        <w:t>建厂运行以来，生产运行正常，环保设施运行正常，</w:t>
      </w:r>
      <w:r>
        <w:rPr>
          <w:rFonts w:hint="eastAsia" w:ascii="Times New Roman" w:hAnsi="Times New Roman" w:eastAsia="宋体" w:cs="Times New Roman"/>
          <w:i w:val="0"/>
          <w:iCs w:val="0"/>
          <w:szCs w:val="21"/>
          <w:u w:val="none"/>
        </w:rPr>
        <w:t>无信访问题</w:t>
      </w:r>
      <w:r>
        <w:rPr>
          <w:rFonts w:hint="eastAsia" w:ascii="Times New Roman" w:hAnsi="Times New Roman" w:eastAsia="宋体" w:cs="Times New Roman"/>
          <w:i w:val="0"/>
          <w:iCs w:val="0"/>
          <w:szCs w:val="21"/>
          <w:u w:val="none"/>
          <w:lang w:eastAsia="zh-CN"/>
        </w:rPr>
        <w:t>，</w:t>
      </w:r>
      <w:r>
        <w:rPr>
          <w:rFonts w:hint="eastAsia" w:ascii="Times New Roman" w:hAnsi="Times New Roman" w:eastAsia="宋体" w:cs="Times New Roman"/>
          <w:i w:val="0"/>
          <w:iCs w:val="0"/>
          <w:szCs w:val="21"/>
          <w:u w:val="none"/>
          <w:lang w:val="en-US" w:eastAsia="zh-CN"/>
        </w:rPr>
        <w:t>无生态环境部门的整改意见。</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本次环境影响后评价以完成环保验收的项目为评价对象，项目的环评及验收情况汇总如下：</w:t>
      </w:r>
    </w:p>
    <w:p>
      <w:pPr>
        <w:ind w:firstLine="480"/>
        <w:rPr>
          <w:rFonts w:ascii="Times New Roman" w:hAnsi="Times New Roman" w:cs="Times New Roman"/>
          <w:bCs/>
          <w:sz w:val="24"/>
          <w:szCs w:val="24"/>
        </w:rPr>
      </w:pPr>
      <w:r>
        <w:rPr>
          <w:rFonts w:hint="eastAsia"/>
          <w:lang w:eastAsia="zh-CN"/>
        </w:rPr>
        <w:t>白山市江源区承天顺酒业有限责任公司</w:t>
      </w:r>
      <w:r>
        <w:t>现有及在建项目批复、验收情况见下表。</w:t>
      </w:r>
    </w:p>
    <w:p>
      <w:pPr>
        <w:pStyle w:val="55"/>
        <w:spacing w:line="240" w:lineRule="auto"/>
        <w:jc w:val="center"/>
        <w:rPr>
          <w:rFonts w:hint="default" w:ascii="Times New Roman" w:hAnsi="Times New Roman" w:cs="Times New Roman"/>
          <w:b/>
          <w:bCs/>
          <w:sz w:val="21"/>
          <w:szCs w:val="21"/>
        </w:rPr>
      </w:pPr>
      <w:bookmarkStart w:id="94" w:name="_Toc69894175"/>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2</w:t>
      </w:r>
      <w:r>
        <w:rPr>
          <w:rFonts w:hint="default" w:ascii="Times New Roman" w:hAnsi="Times New Roman" w:cs="Times New Roman"/>
          <w:b/>
          <w:bCs/>
          <w:sz w:val="21"/>
          <w:szCs w:val="21"/>
        </w:rPr>
        <w:t>-1   现有项目环评批复及验收情况一览表</w:t>
      </w:r>
    </w:p>
    <w:tbl>
      <w:tblPr>
        <w:tblStyle w:val="40"/>
        <w:tblW w:w="908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20"/>
        <w:gridCol w:w="2233"/>
        <w:gridCol w:w="1353"/>
        <w:gridCol w:w="3629"/>
        <w:gridCol w:w="794"/>
        <w:gridCol w:w="321"/>
        <w:gridCol w:w="4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17" w:hRule="atLeast"/>
          <w:jc w:val="center"/>
        </w:trPr>
        <w:tc>
          <w:tcPr>
            <w:tcW w:w="320" w:type="dxa"/>
            <w:noWrap w:val="0"/>
            <w:vAlign w:val="center"/>
          </w:tcPr>
          <w:p>
            <w:pPr>
              <w:pStyle w:val="105"/>
              <w:rPr>
                <w:i w:val="0"/>
                <w:iCs w:val="0"/>
                <w:sz w:val="21"/>
                <w:szCs w:val="21"/>
                <w:u w:val="none"/>
              </w:rPr>
            </w:pPr>
            <w:r>
              <w:rPr>
                <w:i w:val="0"/>
                <w:iCs w:val="0"/>
                <w:sz w:val="21"/>
                <w:szCs w:val="21"/>
                <w:u w:val="none"/>
              </w:rPr>
              <w:t>序号</w:t>
            </w:r>
          </w:p>
        </w:tc>
        <w:tc>
          <w:tcPr>
            <w:tcW w:w="2233" w:type="dxa"/>
            <w:noWrap w:val="0"/>
            <w:vAlign w:val="center"/>
          </w:tcPr>
          <w:p>
            <w:pPr>
              <w:pStyle w:val="105"/>
              <w:rPr>
                <w:i w:val="0"/>
                <w:iCs w:val="0"/>
                <w:sz w:val="21"/>
                <w:szCs w:val="21"/>
                <w:u w:val="none"/>
              </w:rPr>
            </w:pPr>
            <w:r>
              <w:rPr>
                <w:i w:val="0"/>
                <w:iCs w:val="0"/>
                <w:sz w:val="21"/>
                <w:szCs w:val="21"/>
                <w:u w:val="none"/>
              </w:rPr>
              <w:t>项目名称</w:t>
            </w:r>
          </w:p>
        </w:tc>
        <w:tc>
          <w:tcPr>
            <w:tcW w:w="1353" w:type="dxa"/>
            <w:noWrap w:val="0"/>
            <w:vAlign w:val="center"/>
          </w:tcPr>
          <w:p>
            <w:pPr>
              <w:pStyle w:val="105"/>
              <w:rPr>
                <w:rFonts w:hint="eastAsia" w:eastAsia="宋体"/>
                <w:i w:val="0"/>
                <w:iCs w:val="0"/>
                <w:sz w:val="21"/>
                <w:szCs w:val="21"/>
                <w:u w:val="none"/>
                <w:lang w:val="en-US" w:eastAsia="zh-CN"/>
              </w:rPr>
            </w:pPr>
            <w:r>
              <w:rPr>
                <w:rFonts w:hint="eastAsia"/>
                <w:i w:val="0"/>
                <w:iCs w:val="0"/>
                <w:sz w:val="21"/>
                <w:szCs w:val="21"/>
                <w:u w:val="none"/>
                <w:lang w:val="en-US" w:eastAsia="zh-CN"/>
              </w:rPr>
              <w:t>产品方案</w:t>
            </w:r>
          </w:p>
        </w:tc>
        <w:tc>
          <w:tcPr>
            <w:tcW w:w="3629" w:type="dxa"/>
            <w:noWrap w:val="0"/>
            <w:vAlign w:val="center"/>
          </w:tcPr>
          <w:p>
            <w:pPr>
              <w:pStyle w:val="105"/>
              <w:rPr>
                <w:i w:val="0"/>
                <w:iCs w:val="0"/>
                <w:sz w:val="21"/>
                <w:szCs w:val="21"/>
                <w:u w:val="none"/>
              </w:rPr>
            </w:pPr>
            <w:r>
              <w:rPr>
                <w:i w:val="0"/>
                <w:iCs w:val="0"/>
                <w:sz w:val="21"/>
                <w:szCs w:val="21"/>
                <w:u w:val="none"/>
              </w:rPr>
              <w:t>审批部门及文号</w:t>
            </w:r>
          </w:p>
        </w:tc>
        <w:tc>
          <w:tcPr>
            <w:tcW w:w="794" w:type="dxa"/>
            <w:noWrap w:val="0"/>
            <w:vAlign w:val="center"/>
          </w:tcPr>
          <w:p>
            <w:pPr>
              <w:pStyle w:val="105"/>
              <w:rPr>
                <w:i w:val="0"/>
                <w:iCs w:val="0"/>
                <w:sz w:val="21"/>
                <w:szCs w:val="21"/>
                <w:u w:val="none"/>
              </w:rPr>
            </w:pPr>
            <w:r>
              <w:rPr>
                <w:i w:val="0"/>
                <w:iCs w:val="0"/>
                <w:sz w:val="21"/>
                <w:szCs w:val="21"/>
                <w:u w:val="none"/>
              </w:rPr>
              <w:t>批复日期</w:t>
            </w:r>
          </w:p>
        </w:tc>
        <w:tc>
          <w:tcPr>
            <w:tcW w:w="321" w:type="dxa"/>
            <w:noWrap w:val="0"/>
            <w:vAlign w:val="center"/>
          </w:tcPr>
          <w:p>
            <w:pPr>
              <w:pStyle w:val="105"/>
              <w:rPr>
                <w:i w:val="0"/>
                <w:iCs w:val="0"/>
                <w:sz w:val="21"/>
                <w:szCs w:val="21"/>
                <w:u w:val="none"/>
              </w:rPr>
            </w:pPr>
            <w:r>
              <w:rPr>
                <w:i w:val="0"/>
                <w:iCs w:val="0"/>
                <w:sz w:val="21"/>
                <w:szCs w:val="21"/>
                <w:u w:val="none"/>
              </w:rPr>
              <w:t>实施</w:t>
            </w:r>
          </w:p>
          <w:p>
            <w:pPr>
              <w:pStyle w:val="105"/>
              <w:rPr>
                <w:i w:val="0"/>
                <w:iCs w:val="0"/>
                <w:sz w:val="21"/>
                <w:szCs w:val="21"/>
                <w:u w:val="none"/>
              </w:rPr>
            </w:pPr>
            <w:r>
              <w:rPr>
                <w:i w:val="0"/>
                <w:iCs w:val="0"/>
                <w:sz w:val="21"/>
                <w:szCs w:val="21"/>
                <w:u w:val="none"/>
              </w:rPr>
              <w:t>进度</w:t>
            </w:r>
          </w:p>
        </w:tc>
        <w:tc>
          <w:tcPr>
            <w:tcW w:w="432" w:type="dxa"/>
            <w:noWrap w:val="0"/>
            <w:vAlign w:val="center"/>
          </w:tcPr>
          <w:p>
            <w:pPr>
              <w:pStyle w:val="105"/>
              <w:rPr>
                <w:i w:val="0"/>
                <w:iCs w:val="0"/>
                <w:sz w:val="21"/>
                <w:szCs w:val="21"/>
                <w:u w:val="none"/>
              </w:rPr>
            </w:pPr>
            <w:r>
              <w:rPr>
                <w:i w:val="0"/>
                <w:iCs w:val="0"/>
                <w:sz w:val="21"/>
                <w:szCs w:val="21"/>
                <w:u w:val="none"/>
              </w:rPr>
              <w:t>验收情况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564" w:hRule="atLeast"/>
          <w:jc w:val="center"/>
        </w:trPr>
        <w:tc>
          <w:tcPr>
            <w:tcW w:w="320" w:type="dxa"/>
            <w:noWrap w:val="0"/>
            <w:vAlign w:val="center"/>
          </w:tcPr>
          <w:p>
            <w:pPr>
              <w:pStyle w:val="105"/>
              <w:rPr>
                <w:i w:val="0"/>
                <w:iCs w:val="0"/>
                <w:sz w:val="21"/>
                <w:szCs w:val="21"/>
                <w:u w:val="none"/>
              </w:rPr>
            </w:pPr>
            <w:r>
              <w:rPr>
                <w:i w:val="0"/>
                <w:iCs w:val="0"/>
                <w:sz w:val="21"/>
                <w:szCs w:val="21"/>
                <w:u w:val="none"/>
              </w:rPr>
              <w:t>1</w:t>
            </w:r>
          </w:p>
        </w:tc>
        <w:tc>
          <w:tcPr>
            <w:tcW w:w="2233" w:type="dxa"/>
            <w:noWrap w:val="0"/>
            <w:vAlign w:val="center"/>
          </w:tcPr>
          <w:p>
            <w:pPr>
              <w:pStyle w:val="105"/>
              <w:rPr>
                <w:i w:val="0"/>
                <w:iCs w:val="0"/>
                <w:sz w:val="21"/>
                <w:szCs w:val="21"/>
                <w:u w:val="none"/>
              </w:rPr>
            </w:pPr>
            <w:r>
              <w:rPr>
                <w:rFonts w:hint="eastAsia"/>
                <w:i w:val="0"/>
                <w:iCs w:val="0"/>
                <w:sz w:val="21"/>
                <w:szCs w:val="21"/>
                <w:u w:val="none"/>
              </w:rPr>
              <w:t>山市江源区承天顺酒业有限责任公司年产500吨窖酿白酒异地改造项目</w:t>
            </w:r>
          </w:p>
        </w:tc>
        <w:tc>
          <w:tcPr>
            <w:tcW w:w="1353" w:type="dxa"/>
            <w:noWrap w:val="0"/>
            <w:vAlign w:val="center"/>
          </w:tcPr>
          <w:p>
            <w:pPr>
              <w:pStyle w:val="105"/>
              <w:rPr>
                <w:i w:val="0"/>
                <w:iCs w:val="0"/>
                <w:sz w:val="21"/>
                <w:szCs w:val="21"/>
                <w:u w:val="none"/>
              </w:rPr>
            </w:pPr>
            <w:r>
              <w:rPr>
                <w:rFonts w:hint="eastAsia"/>
                <w:i w:val="0"/>
                <w:iCs w:val="0"/>
                <w:sz w:val="21"/>
                <w:szCs w:val="21"/>
                <w:u w:val="none"/>
              </w:rPr>
              <w:t>年产500吨窖酿白酒</w:t>
            </w:r>
          </w:p>
        </w:tc>
        <w:tc>
          <w:tcPr>
            <w:tcW w:w="3629" w:type="dxa"/>
            <w:noWrap w:val="0"/>
            <w:vAlign w:val="center"/>
          </w:tcPr>
          <w:p>
            <w:pPr>
              <w:pStyle w:val="105"/>
              <w:rPr>
                <w:i w:val="0"/>
                <w:iCs w:val="0"/>
                <w:sz w:val="21"/>
                <w:szCs w:val="21"/>
                <w:u w:val="none"/>
              </w:rPr>
            </w:pPr>
            <w:r>
              <w:rPr>
                <w:rFonts w:hint="eastAsia"/>
                <w:i w:val="0"/>
                <w:iCs w:val="0"/>
                <w:sz w:val="21"/>
                <w:szCs w:val="21"/>
                <w:u w:val="none"/>
                <w:lang w:eastAsia="zh-CN"/>
              </w:rPr>
              <w:t>吉环审字[2012]6号《关于白山市江源区承天顺酒业有限责任公司年产500吨窖酿白酒异地改造项目环境影响报告书的批复》</w:t>
            </w:r>
          </w:p>
        </w:tc>
        <w:tc>
          <w:tcPr>
            <w:tcW w:w="794" w:type="dxa"/>
            <w:noWrap w:val="0"/>
            <w:vAlign w:val="center"/>
          </w:tcPr>
          <w:p>
            <w:pPr>
              <w:pStyle w:val="105"/>
              <w:rPr>
                <w:i w:val="0"/>
                <w:iCs w:val="0"/>
                <w:sz w:val="21"/>
                <w:szCs w:val="21"/>
                <w:u w:val="none"/>
              </w:rPr>
            </w:pPr>
            <w:r>
              <w:rPr>
                <w:rFonts w:hint="eastAsia"/>
                <w:i w:val="0"/>
                <w:iCs w:val="0"/>
                <w:sz w:val="21"/>
                <w:szCs w:val="21"/>
                <w:u w:val="none"/>
                <w:lang w:eastAsia="zh-CN"/>
              </w:rPr>
              <w:t>2012年1月17日</w:t>
            </w:r>
          </w:p>
        </w:tc>
        <w:tc>
          <w:tcPr>
            <w:tcW w:w="321" w:type="dxa"/>
            <w:noWrap w:val="0"/>
            <w:vAlign w:val="center"/>
          </w:tcPr>
          <w:p>
            <w:pPr>
              <w:pStyle w:val="105"/>
              <w:rPr>
                <w:i w:val="0"/>
                <w:iCs w:val="0"/>
                <w:sz w:val="21"/>
                <w:szCs w:val="21"/>
                <w:u w:val="none"/>
              </w:rPr>
            </w:pPr>
            <w:r>
              <w:rPr>
                <w:i w:val="0"/>
                <w:iCs w:val="0"/>
                <w:sz w:val="21"/>
                <w:szCs w:val="21"/>
                <w:u w:val="none"/>
              </w:rPr>
              <w:t>已建</w:t>
            </w:r>
          </w:p>
        </w:tc>
        <w:tc>
          <w:tcPr>
            <w:tcW w:w="432" w:type="dxa"/>
            <w:noWrap w:val="0"/>
            <w:vAlign w:val="center"/>
          </w:tcPr>
          <w:p>
            <w:pPr>
              <w:pStyle w:val="105"/>
              <w:rPr>
                <w:i w:val="0"/>
                <w:iCs w:val="0"/>
                <w:sz w:val="21"/>
                <w:szCs w:val="21"/>
                <w:u w:val="none"/>
              </w:rPr>
            </w:pPr>
            <w:r>
              <w:rPr>
                <w:rFonts w:hint="eastAsia"/>
                <w:i w:val="0"/>
                <w:iCs w:val="0"/>
                <w:sz w:val="21"/>
                <w:szCs w:val="21"/>
                <w:u w:val="none"/>
                <w:lang w:val="en-US" w:eastAsia="zh-CN"/>
              </w:rPr>
              <w:t>已</w:t>
            </w:r>
            <w:r>
              <w:rPr>
                <w:i w:val="0"/>
                <w:iCs w:val="0"/>
                <w:sz w:val="21"/>
                <w:szCs w:val="21"/>
                <w:u w:val="none"/>
              </w:rPr>
              <w:t>验收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564" w:hRule="atLeast"/>
          <w:jc w:val="center"/>
        </w:trPr>
        <w:tc>
          <w:tcPr>
            <w:tcW w:w="320" w:type="dxa"/>
            <w:noWrap w:val="0"/>
            <w:vAlign w:val="center"/>
          </w:tcPr>
          <w:p>
            <w:pPr>
              <w:pStyle w:val="105"/>
              <w:rPr>
                <w:rFonts w:hint="eastAsia" w:eastAsia="宋体"/>
                <w:i w:val="0"/>
                <w:iCs w:val="0"/>
                <w:sz w:val="21"/>
                <w:szCs w:val="21"/>
                <w:u w:val="none"/>
                <w:lang w:val="en-US" w:eastAsia="zh-CN"/>
              </w:rPr>
            </w:pPr>
            <w:r>
              <w:rPr>
                <w:rFonts w:hint="eastAsia"/>
                <w:i w:val="0"/>
                <w:iCs w:val="0"/>
                <w:sz w:val="21"/>
                <w:szCs w:val="21"/>
                <w:u w:val="none"/>
                <w:lang w:val="en-US" w:eastAsia="zh-CN"/>
              </w:rPr>
              <w:t>2</w:t>
            </w:r>
          </w:p>
        </w:tc>
        <w:tc>
          <w:tcPr>
            <w:tcW w:w="2233" w:type="dxa"/>
            <w:noWrap w:val="0"/>
            <w:vAlign w:val="center"/>
          </w:tcPr>
          <w:p>
            <w:pPr>
              <w:pStyle w:val="105"/>
              <w:rPr>
                <w:i w:val="0"/>
                <w:iCs w:val="0"/>
                <w:sz w:val="21"/>
                <w:szCs w:val="21"/>
                <w:u w:val="none"/>
              </w:rPr>
            </w:pPr>
            <w:r>
              <w:rPr>
                <w:rFonts w:hint="eastAsia"/>
                <w:i w:val="0"/>
                <w:iCs w:val="0"/>
                <w:sz w:val="21"/>
                <w:szCs w:val="21"/>
                <w:u w:val="none"/>
                <w:lang w:val="en-US" w:eastAsia="zh-CN"/>
              </w:rPr>
              <w:t>白山市江源区承天顺酒业有限责任公司建设6t/h生物质锅炉项目</w:t>
            </w:r>
            <w:r>
              <w:rPr>
                <w:rFonts w:hint="eastAsia"/>
                <w:i w:val="0"/>
                <w:iCs w:val="0"/>
                <w:sz w:val="21"/>
                <w:szCs w:val="21"/>
                <w:u w:val="none"/>
                <w:lang w:eastAsia="zh-CN"/>
              </w:rPr>
              <w:t>环境影响报告</w:t>
            </w:r>
            <w:r>
              <w:rPr>
                <w:rFonts w:hint="eastAsia"/>
                <w:i w:val="0"/>
                <w:iCs w:val="0"/>
                <w:sz w:val="21"/>
                <w:szCs w:val="21"/>
                <w:u w:val="none"/>
                <w:lang w:val="en-US" w:eastAsia="zh-CN"/>
              </w:rPr>
              <w:t>表</w:t>
            </w:r>
          </w:p>
        </w:tc>
        <w:tc>
          <w:tcPr>
            <w:tcW w:w="1353" w:type="dxa"/>
            <w:noWrap w:val="0"/>
            <w:vAlign w:val="center"/>
          </w:tcPr>
          <w:p>
            <w:pPr>
              <w:pStyle w:val="105"/>
              <w:rPr>
                <w:i w:val="0"/>
                <w:iCs w:val="0"/>
                <w:sz w:val="21"/>
                <w:szCs w:val="21"/>
                <w:u w:val="none"/>
              </w:rPr>
            </w:pPr>
            <w:r>
              <w:rPr>
                <w:rFonts w:hint="default" w:ascii="Times New Roman" w:hAnsi="Times New Roman" w:cs="Times New Roman"/>
                <w:i w:val="0"/>
                <w:iCs w:val="0"/>
                <w:sz w:val="21"/>
                <w:szCs w:val="21"/>
                <w:u w:val="none"/>
                <w:lang w:val="en-US" w:eastAsia="zh-CN"/>
              </w:rPr>
              <w:t>建设6t/h生物质锅炉项目</w:t>
            </w:r>
          </w:p>
        </w:tc>
        <w:tc>
          <w:tcPr>
            <w:tcW w:w="3629" w:type="dxa"/>
            <w:noWrap w:val="0"/>
            <w:vAlign w:val="center"/>
          </w:tcPr>
          <w:p>
            <w:pPr>
              <w:pStyle w:val="105"/>
              <w:rPr>
                <w:i w:val="0"/>
                <w:iCs w:val="0"/>
                <w:sz w:val="21"/>
                <w:szCs w:val="21"/>
                <w:u w:val="none"/>
              </w:rPr>
            </w:pPr>
            <w:r>
              <w:rPr>
                <w:rFonts w:hint="eastAsia"/>
                <w:i w:val="0"/>
                <w:iCs w:val="0"/>
                <w:sz w:val="21"/>
                <w:szCs w:val="21"/>
                <w:u w:val="none"/>
                <w:lang w:val="en-US" w:eastAsia="zh-CN"/>
              </w:rPr>
              <w:t>江源</w:t>
            </w:r>
            <w:r>
              <w:rPr>
                <w:rFonts w:hint="eastAsia"/>
                <w:i w:val="0"/>
                <w:iCs w:val="0"/>
                <w:sz w:val="21"/>
                <w:szCs w:val="21"/>
                <w:u w:val="none"/>
                <w:lang w:eastAsia="zh-CN"/>
              </w:rPr>
              <w:t>环审</w:t>
            </w:r>
            <w:r>
              <w:rPr>
                <w:rFonts w:hint="eastAsia"/>
                <w:i w:val="0"/>
                <w:iCs w:val="0"/>
                <w:sz w:val="21"/>
                <w:szCs w:val="21"/>
                <w:u w:val="none"/>
                <w:lang w:val="en-US" w:eastAsia="zh-CN"/>
              </w:rPr>
              <w:t>发</w:t>
            </w:r>
            <w:r>
              <w:rPr>
                <w:rFonts w:hint="eastAsia"/>
                <w:i w:val="0"/>
                <w:iCs w:val="0"/>
                <w:sz w:val="21"/>
                <w:szCs w:val="21"/>
                <w:u w:val="none"/>
                <w:lang w:eastAsia="zh-CN"/>
              </w:rPr>
              <w:t>[20</w:t>
            </w:r>
            <w:r>
              <w:rPr>
                <w:rFonts w:hint="eastAsia"/>
                <w:i w:val="0"/>
                <w:iCs w:val="0"/>
                <w:sz w:val="21"/>
                <w:szCs w:val="21"/>
                <w:u w:val="none"/>
                <w:lang w:val="en-US" w:eastAsia="zh-CN"/>
              </w:rPr>
              <w:t>2</w:t>
            </w:r>
            <w:r>
              <w:rPr>
                <w:rFonts w:hint="eastAsia"/>
                <w:i w:val="0"/>
                <w:iCs w:val="0"/>
                <w:sz w:val="21"/>
                <w:szCs w:val="21"/>
                <w:u w:val="none"/>
                <w:lang w:eastAsia="zh-CN"/>
              </w:rPr>
              <w:t>2]</w:t>
            </w:r>
            <w:r>
              <w:rPr>
                <w:rFonts w:hint="eastAsia"/>
                <w:i w:val="0"/>
                <w:iCs w:val="0"/>
                <w:sz w:val="21"/>
                <w:szCs w:val="21"/>
                <w:u w:val="none"/>
                <w:lang w:val="en-US" w:eastAsia="zh-CN"/>
              </w:rPr>
              <w:t>05</w:t>
            </w:r>
            <w:r>
              <w:rPr>
                <w:rFonts w:hint="eastAsia"/>
                <w:i w:val="0"/>
                <w:iCs w:val="0"/>
                <w:sz w:val="21"/>
                <w:szCs w:val="21"/>
                <w:u w:val="none"/>
                <w:lang w:eastAsia="zh-CN"/>
              </w:rPr>
              <w:t>号《关于</w:t>
            </w:r>
            <w:r>
              <w:rPr>
                <w:rFonts w:hint="eastAsia"/>
                <w:i w:val="0"/>
                <w:iCs w:val="0"/>
                <w:sz w:val="21"/>
                <w:szCs w:val="21"/>
                <w:u w:val="none"/>
                <w:lang w:val="en-US" w:eastAsia="zh-CN"/>
              </w:rPr>
              <w:t>白山市江源区承天顺酒业有限责任公司建设6t/h生物质锅炉项目</w:t>
            </w:r>
            <w:r>
              <w:rPr>
                <w:rFonts w:hint="eastAsia"/>
                <w:i w:val="0"/>
                <w:iCs w:val="0"/>
                <w:sz w:val="21"/>
                <w:szCs w:val="21"/>
                <w:u w:val="none"/>
                <w:lang w:eastAsia="zh-CN"/>
              </w:rPr>
              <w:t>环境影响报告</w:t>
            </w:r>
            <w:r>
              <w:rPr>
                <w:rFonts w:hint="eastAsia"/>
                <w:i w:val="0"/>
                <w:iCs w:val="0"/>
                <w:sz w:val="21"/>
                <w:szCs w:val="21"/>
                <w:u w:val="none"/>
                <w:lang w:val="en-US" w:eastAsia="zh-CN"/>
              </w:rPr>
              <w:t>表</w:t>
            </w:r>
            <w:r>
              <w:rPr>
                <w:rFonts w:hint="eastAsia"/>
                <w:i w:val="0"/>
                <w:iCs w:val="0"/>
                <w:sz w:val="21"/>
                <w:szCs w:val="21"/>
                <w:u w:val="none"/>
                <w:lang w:eastAsia="zh-CN"/>
              </w:rPr>
              <w:t>的批复》</w:t>
            </w:r>
          </w:p>
        </w:tc>
        <w:tc>
          <w:tcPr>
            <w:tcW w:w="794" w:type="dxa"/>
            <w:noWrap w:val="0"/>
            <w:vAlign w:val="center"/>
          </w:tcPr>
          <w:p>
            <w:pPr>
              <w:pStyle w:val="105"/>
              <w:rPr>
                <w:i w:val="0"/>
                <w:iCs w:val="0"/>
                <w:sz w:val="21"/>
                <w:szCs w:val="21"/>
                <w:u w:val="none"/>
              </w:rPr>
            </w:pPr>
            <w:r>
              <w:rPr>
                <w:rFonts w:hint="eastAsia"/>
                <w:i w:val="0"/>
                <w:iCs w:val="0"/>
                <w:sz w:val="21"/>
                <w:szCs w:val="21"/>
                <w:u w:val="none"/>
                <w:lang w:eastAsia="zh-CN"/>
              </w:rPr>
              <w:t>20</w:t>
            </w:r>
            <w:r>
              <w:rPr>
                <w:rFonts w:hint="eastAsia"/>
                <w:i w:val="0"/>
                <w:iCs w:val="0"/>
                <w:sz w:val="21"/>
                <w:szCs w:val="21"/>
                <w:u w:val="none"/>
                <w:lang w:val="en-US" w:eastAsia="zh-CN"/>
              </w:rPr>
              <w:t>2</w:t>
            </w:r>
            <w:r>
              <w:rPr>
                <w:rFonts w:hint="eastAsia"/>
                <w:i w:val="0"/>
                <w:iCs w:val="0"/>
                <w:sz w:val="21"/>
                <w:szCs w:val="21"/>
                <w:u w:val="none"/>
                <w:lang w:eastAsia="zh-CN"/>
              </w:rPr>
              <w:t>2年</w:t>
            </w:r>
            <w:r>
              <w:rPr>
                <w:rFonts w:hint="eastAsia"/>
                <w:i w:val="0"/>
                <w:iCs w:val="0"/>
                <w:sz w:val="21"/>
                <w:szCs w:val="21"/>
                <w:u w:val="none"/>
                <w:lang w:val="en-US" w:eastAsia="zh-CN"/>
              </w:rPr>
              <w:t>5</w:t>
            </w:r>
            <w:r>
              <w:rPr>
                <w:rFonts w:hint="eastAsia"/>
                <w:i w:val="0"/>
                <w:iCs w:val="0"/>
                <w:sz w:val="21"/>
                <w:szCs w:val="21"/>
                <w:u w:val="none"/>
                <w:lang w:eastAsia="zh-CN"/>
              </w:rPr>
              <w:t>月</w:t>
            </w:r>
            <w:r>
              <w:rPr>
                <w:rFonts w:hint="eastAsia"/>
                <w:i w:val="0"/>
                <w:iCs w:val="0"/>
                <w:sz w:val="21"/>
                <w:szCs w:val="21"/>
                <w:u w:val="none"/>
                <w:lang w:val="en-US" w:eastAsia="zh-CN"/>
              </w:rPr>
              <w:t>24</w:t>
            </w:r>
            <w:r>
              <w:rPr>
                <w:rFonts w:hint="eastAsia"/>
                <w:i w:val="0"/>
                <w:iCs w:val="0"/>
                <w:sz w:val="21"/>
                <w:szCs w:val="21"/>
                <w:u w:val="none"/>
                <w:lang w:eastAsia="zh-CN"/>
              </w:rPr>
              <w:t>日</w:t>
            </w:r>
          </w:p>
        </w:tc>
        <w:tc>
          <w:tcPr>
            <w:tcW w:w="321" w:type="dxa"/>
            <w:noWrap w:val="0"/>
            <w:vAlign w:val="center"/>
          </w:tcPr>
          <w:p>
            <w:pPr>
              <w:pStyle w:val="105"/>
              <w:rPr>
                <w:i w:val="0"/>
                <w:iCs w:val="0"/>
                <w:sz w:val="21"/>
                <w:szCs w:val="21"/>
                <w:u w:val="none"/>
              </w:rPr>
            </w:pPr>
            <w:r>
              <w:rPr>
                <w:i w:val="0"/>
                <w:iCs w:val="0"/>
                <w:sz w:val="21"/>
                <w:szCs w:val="21"/>
                <w:u w:val="none"/>
              </w:rPr>
              <w:t>已建</w:t>
            </w:r>
          </w:p>
        </w:tc>
        <w:tc>
          <w:tcPr>
            <w:tcW w:w="432" w:type="dxa"/>
            <w:noWrap w:val="0"/>
            <w:vAlign w:val="center"/>
          </w:tcPr>
          <w:p>
            <w:pPr>
              <w:pStyle w:val="105"/>
              <w:rPr>
                <w:i/>
                <w:iCs/>
                <w:sz w:val="21"/>
                <w:szCs w:val="21"/>
                <w:u w:val="single"/>
              </w:rPr>
            </w:pPr>
            <w:r>
              <w:rPr>
                <w:rFonts w:hint="eastAsia"/>
                <w:i/>
                <w:iCs/>
                <w:sz w:val="21"/>
                <w:szCs w:val="21"/>
                <w:u w:val="single"/>
                <w:lang w:val="en-US" w:eastAsia="zh-CN"/>
              </w:rPr>
              <w:t>已</w:t>
            </w:r>
            <w:r>
              <w:rPr>
                <w:i/>
                <w:iCs/>
                <w:sz w:val="21"/>
                <w:szCs w:val="21"/>
                <w:u w:val="single"/>
              </w:rPr>
              <w:t>验收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jc w:val="center"/>
        </w:trPr>
        <w:tc>
          <w:tcPr>
            <w:tcW w:w="320" w:type="dxa"/>
            <w:noWrap w:val="0"/>
            <w:vAlign w:val="center"/>
          </w:tcPr>
          <w:p>
            <w:pPr>
              <w:pStyle w:val="105"/>
              <w:rPr>
                <w:i w:val="0"/>
                <w:iCs w:val="0"/>
                <w:sz w:val="21"/>
                <w:szCs w:val="21"/>
                <w:u w:val="none"/>
              </w:rPr>
            </w:pPr>
            <w:r>
              <w:rPr>
                <w:rFonts w:hint="eastAsia"/>
                <w:i w:val="0"/>
                <w:iCs w:val="0"/>
                <w:sz w:val="21"/>
                <w:szCs w:val="21"/>
                <w:u w:val="none"/>
              </w:rPr>
              <w:t>3</w:t>
            </w:r>
          </w:p>
        </w:tc>
        <w:tc>
          <w:tcPr>
            <w:tcW w:w="2233" w:type="dxa"/>
            <w:noWrap w:val="0"/>
            <w:vAlign w:val="center"/>
          </w:tcPr>
          <w:p>
            <w:pPr>
              <w:pStyle w:val="105"/>
              <w:rPr>
                <w:i w:val="0"/>
                <w:iCs w:val="0"/>
                <w:sz w:val="21"/>
                <w:szCs w:val="21"/>
                <w:u w:val="none"/>
              </w:rPr>
            </w:pPr>
            <w:r>
              <w:rPr>
                <w:rFonts w:hint="eastAsia"/>
                <w:i w:val="0"/>
                <w:iCs w:val="0"/>
                <w:sz w:val="21"/>
                <w:szCs w:val="21"/>
                <w:u w:val="none"/>
                <w:lang w:eastAsia="zh-CN"/>
              </w:rPr>
              <w:t>白山市江源区承天顺酒业有限责任公司1台4t/h生物质锅炉项目</w:t>
            </w:r>
          </w:p>
        </w:tc>
        <w:tc>
          <w:tcPr>
            <w:tcW w:w="1353" w:type="dxa"/>
            <w:noWrap w:val="0"/>
            <w:vAlign w:val="center"/>
          </w:tcPr>
          <w:p>
            <w:pPr>
              <w:pStyle w:val="105"/>
              <w:rPr>
                <w:rFonts w:hint="eastAsia" w:eastAsia="宋体"/>
                <w:i w:val="0"/>
                <w:iCs w:val="0"/>
                <w:sz w:val="21"/>
                <w:szCs w:val="21"/>
                <w:u w:val="none"/>
                <w:lang w:val="en-US" w:eastAsia="zh-CN"/>
              </w:rPr>
            </w:pPr>
            <w:r>
              <w:rPr>
                <w:rFonts w:hint="eastAsia"/>
                <w:i w:val="0"/>
                <w:iCs w:val="0"/>
                <w:sz w:val="21"/>
                <w:szCs w:val="21"/>
                <w:u w:val="none"/>
                <w:lang w:val="en-US" w:eastAsia="zh-CN"/>
              </w:rPr>
              <w:t>将现有</w:t>
            </w:r>
            <w:r>
              <w:rPr>
                <w:rFonts w:hint="eastAsia"/>
                <w:i w:val="0"/>
                <w:iCs w:val="0"/>
                <w:sz w:val="21"/>
                <w:szCs w:val="21"/>
                <w:u w:val="none"/>
                <w:lang w:eastAsia="zh-CN"/>
              </w:rPr>
              <w:t>4t/h</w:t>
            </w:r>
            <w:r>
              <w:rPr>
                <w:rFonts w:hint="eastAsia"/>
                <w:i w:val="0"/>
                <w:iCs w:val="0"/>
                <w:sz w:val="21"/>
                <w:szCs w:val="21"/>
                <w:u w:val="none"/>
                <w:lang w:val="en-US" w:eastAsia="zh-CN"/>
              </w:rPr>
              <w:t>燃煤锅炉改造为</w:t>
            </w:r>
            <w:r>
              <w:rPr>
                <w:rFonts w:hint="eastAsia"/>
                <w:i w:val="0"/>
                <w:iCs w:val="0"/>
                <w:sz w:val="21"/>
                <w:szCs w:val="21"/>
                <w:u w:val="none"/>
                <w:lang w:eastAsia="zh-CN"/>
              </w:rPr>
              <w:t>4t/h生物质锅炉</w:t>
            </w:r>
          </w:p>
        </w:tc>
        <w:tc>
          <w:tcPr>
            <w:tcW w:w="3629" w:type="dxa"/>
            <w:noWrap w:val="0"/>
            <w:vAlign w:val="center"/>
          </w:tcPr>
          <w:p>
            <w:pPr>
              <w:pStyle w:val="105"/>
              <w:rPr>
                <w:i w:val="0"/>
                <w:iCs w:val="0"/>
                <w:sz w:val="21"/>
                <w:szCs w:val="21"/>
                <w:u w:val="none"/>
              </w:rPr>
            </w:pPr>
            <w:r>
              <w:rPr>
                <w:rFonts w:hint="eastAsia"/>
                <w:i w:val="0"/>
                <w:iCs w:val="0"/>
                <w:sz w:val="21"/>
                <w:szCs w:val="21"/>
                <w:u w:val="none"/>
                <w:lang w:val="en-US" w:eastAsia="zh-CN"/>
              </w:rPr>
              <w:t>江源</w:t>
            </w:r>
            <w:r>
              <w:rPr>
                <w:rFonts w:hint="eastAsia"/>
                <w:i w:val="0"/>
                <w:iCs w:val="0"/>
                <w:sz w:val="21"/>
                <w:szCs w:val="21"/>
                <w:u w:val="none"/>
                <w:lang w:eastAsia="zh-CN"/>
              </w:rPr>
              <w:t>环审</w:t>
            </w:r>
            <w:r>
              <w:rPr>
                <w:rFonts w:hint="eastAsia"/>
                <w:i w:val="0"/>
                <w:iCs w:val="0"/>
                <w:sz w:val="21"/>
                <w:szCs w:val="21"/>
                <w:u w:val="none"/>
                <w:lang w:val="en-US" w:eastAsia="zh-CN"/>
              </w:rPr>
              <w:t>发</w:t>
            </w:r>
            <w:r>
              <w:rPr>
                <w:rFonts w:hint="eastAsia"/>
                <w:i w:val="0"/>
                <w:iCs w:val="0"/>
                <w:sz w:val="21"/>
                <w:szCs w:val="21"/>
                <w:u w:val="none"/>
                <w:lang w:eastAsia="zh-CN"/>
              </w:rPr>
              <w:t>[20</w:t>
            </w:r>
            <w:r>
              <w:rPr>
                <w:rFonts w:hint="eastAsia"/>
                <w:i w:val="0"/>
                <w:iCs w:val="0"/>
                <w:sz w:val="21"/>
                <w:szCs w:val="21"/>
                <w:u w:val="none"/>
                <w:lang w:val="en-US" w:eastAsia="zh-CN"/>
              </w:rPr>
              <w:t>23</w:t>
            </w:r>
            <w:r>
              <w:rPr>
                <w:rFonts w:hint="eastAsia"/>
                <w:i w:val="0"/>
                <w:iCs w:val="0"/>
                <w:sz w:val="21"/>
                <w:szCs w:val="21"/>
                <w:u w:val="none"/>
                <w:lang w:eastAsia="zh-CN"/>
              </w:rPr>
              <w:t>]</w:t>
            </w:r>
            <w:r>
              <w:rPr>
                <w:rFonts w:hint="eastAsia"/>
                <w:i w:val="0"/>
                <w:iCs w:val="0"/>
                <w:sz w:val="21"/>
                <w:szCs w:val="21"/>
                <w:u w:val="none"/>
                <w:lang w:val="en-US" w:eastAsia="zh-CN"/>
              </w:rPr>
              <w:t>01</w:t>
            </w:r>
            <w:r>
              <w:rPr>
                <w:rFonts w:hint="eastAsia"/>
                <w:i w:val="0"/>
                <w:iCs w:val="0"/>
                <w:sz w:val="21"/>
                <w:szCs w:val="21"/>
                <w:u w:val="none"/>
                <w:lang w:eastAsia="zh-CN"/>
              </w:rPr>
              <w:t>号《关于白山市江源区承天顺酒业有限责任公司1台4t/h生物质锅炉项目</w:t>
            </w:r>
            <w:r>
              <w:rPr>
                <w:rFonts w:hint="eastAsia"/>
                <w:i w:val="0"/>
                <w:iCs w:val="0"/>
                <w:sz w:val="21"/>
                <w:szCs w:val="21"/>
                <w:u w:val="none"/>
              </w:rPr>
              <w:t>环境影响报告表</w:t>
            </w:r>
            <w:r>
              <w:rPr>
                <w:rFonts w:hint="eastAsia"/>
                <w:i w:val="0"/>
                <w:iCs w:val="0"/>
                <w:sz w:val="21"/>
                <w:szCs w:val="21"/>
                <w:u w:val="none"/>
                <w:lang w:eastAsia="zh-CN"/>
              </w:rPr>
              <w:t>的批复》</w:t>
            </w:r>
          </w:p>
        </w:tc>
        <w:tc>
          <w:tcPr>
            <w:tcW w:w="794" w:type="dxa"/>
            <w:noWrap w:val="0"/>
            <w:vAlign w:val="center"/>
          </w:tcPr>
          <w:p>
            <w:pPr>
              <w:pStyle w:val="105"/>
              <w:rPr>
                <w:i w:val="0"/>
                <w:iCs w:val="0"/>
                <w:sz w:val="21"/>
                <w:szCs w:val="21"/>
                <w:u w:val="none"/>
              </w:rPr>
            </w:pPr>
            <w:r>
              <w:rPr>
                <w:rFonts w:hint="eastAsia"/>
                <w:i w:val="0"/>
                <w:iCs w:val="0"/>
                <w:sz w:val="21"/>
                <w:szCs w:val="21"/>
                <w:u w:val="none"/>
                <w:lang w:eastAsia="zh-CN"/>
              </w:rPr>
              <w:t>20</w:t>
            </w:r>
            <w:r>
              <w:rPr>
                <w:rFonts w:hint="eastAsia"/>
                <w:i w:val="0"/>
                <w:iCs w:val="0"/>
                <w:sz w:val="21"/>
                <w:szCs w:val="21"/>
                <w:u w:val="none"/>
                <w:lang w:val="en-US" w:eastAsia="zh-CN"/>
              </w:rPr>
              <w:t>23</w:t>
            </w:r>
            <w:r>
              <w:rPr>
                <w:rFonts w:hint="eastAsia"/>
                <w:i w:val="0"/>
                <w:iCs w:val="0"/>
                <w:sz w:val="21"/>
                <w:szCs w:val="21"/>
                <w:u w:val="none"/>
                <w:lang w:eastAsia="zh-CN"/>
              </w:rPr>
              <w:t>年</w:t>
            </w:r>
            <w:r>
              <w:rPr>
                <w:rFonts w:hint="eastAsia"/>
                <w:i w:val="0"/>
                <w:iCs w:val="0"/>
                <w:sz w:val="21"/>
                <w:szCs w:val="21"/>
                <w:u w:val="none"/>
                <w:lang w:val="en-US" w:eastAsia="zh-CN"/>
              </w:rPr>
              <w:t>3</w:t>
            </w:r>
            <w:r>
              <w:rPr>
                <w:rFonts w:hint="eastAsia"/>
                <w:i w:val="0"/>
                <w:iCs w:val="0"/>
                <w:sz w:val="21"/>
                <w:szCs w:val="21"/>
                <w:u w:val="none"/>
                <w:lang w:eastAsia="zh-CN"/>
              </w:rPr>
              <w:t>月</w:t>
            </w:r>
            <w:r>
              <w:rPr>
                <w:rFonts w:hint="eastAsia"/>
                <w:i w:val="0"/>
                <w:iCs w:val="0"/>
                <w:sz w:val="21"/>
                <w:szCs w:val="21"/>
                <w:u w:val="none"/>
                <w:lang w:val="en-US" w:eastAsia="zh-CN"/>
              </w:rPr>
              <w:t>9</w:t>
            </w:r>
            <w:r>
              <w:rPr>
                <w:rFonts w:hint="eastAsia"/>
                <w:i w:val="0"/>
                <w:iCs w:val="0"/>
                <w:sz w:val="21"/>
                <w:szCs w:val="21"/>
                <w:u w:val="none"/>
                <w:lang w:eastAsia="zh-CN"/>
              </w:rPr>
              <w:t>日</w:t>
            </w:r>
          </w:p>
        </w:tc>
        <w:tc>
          <w:tcPr>
            <w:tcW w:w="321" w:type="dxa"/>
            <w:noWrap w:val="0"/>
            <w:vAlign w:val="center"/>
          </w:tcPr>
          <w:p>
            <w:pPr>
              <w:jc w:val="center"/>
              <w:rPr>
                <w:i w:val="0"/>
                <w:iCs w:val="0"/>
                <w:sz w:val="21"/>
                <w:szCs w:val="21"/>
                <w:u w:val="none"/>
              </w:rPr>
            </w:pPr>
            <w:r>
              <w:rPr>
                <w:i w:val="0"/>
                <w:iCs w:val="0"/>
                <w:sz w:val="21"/>
                <w:szCs w:val="21"/>
                <w:u w:val="none"/>
              </w:rPr>
              <w:t>已建</w:t>
            </w:r>
          </w:p>
        </w:tc>
        <w:tc>
          <w:tcPr>
            <w:tcW w:w="432" w:type="dxa"/>
            <w:noWrap w:val="0"/>
            <w:vAlign w:val="center"/>
          </w:tcPr>
          <w:p>
            <w:pPr>
              <w:jc w:val="center"/>
              <w:rPr>
                <w:i w:val="0"/>
                <w:iCs w:val="0"/>
                <w:sz w:val="21"/>
                <w:szCs w:val="21"/>
                <w:u w:val="none"/>
              </w:rPr>
            </w:pPr>
            <w:r>
              <w:rPr>
                <w:rFonts w:hint="eastAsia"/>
                <w:i w:val="0"/>
                <w:iCs w:val="0"/>
                <w:sz w:val="21"/>
                <w:szCs w:val="21"/>
                <w:u w:val="none"/>
                <w:lang w:val="en-US" w:eastAsia="zh-CN"/>
              </w:rPr>
              <w:t>已</w:t>
            </w:r>
            <w:r>
              <w:rPr>
                <w:i w:val="0"/>
                <w:iCs w:val="0"/>
                <w:sz w:val="21"/>
                <w:szCs w:val="21"/>
                <w:u w:val="none"/>
              </w:rPr>
              <w:t>验收</w:t>
            </w:r>
          </w:p>
        </w:tc>
      </w:tr>
    </w:tbl>
    <w:p>
      <w:pPr>
        <w:pStyle w:val="4"/>
        <w:spacing w:before="0" w:after="0" w:line="360" w:lineRule="auto"/>
        <w:rPr>
          <w:rFonts w:ascii="Times New Roman" w:hAnsi="Times New Roman" w:cs="Times New Roman"/>
        </w:rPr>
      </w:pPr>
      <w:bookmarkStart w:id="95" w:name="_Toc14027"/>
      <w:r>
        <w:rPr>
          <w:rFonts w:ascii="Times New Roman" w:hAnsi="Times New Roman" w:cs="Times New Roman"/>
        </w:rPr>
        <w:t>2.3环评批复意见中环境保护措施落实情况</w:t>
      </w:r>
      <w:bookmarkEnd w:id="94"/>
      <w:bookmarkEnd w:id="95"/>
    </w:p>
    <w:p>
      <w:pPr>
        <w:pStyle w:val="55"/>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表</w:t>
      </w:r>
      <w:r>
        <w:rPr>
          <w:rFonts w:hint="eastAsia" w:ascii="Times New Roman" w:hAnsi="Times New Roman" w:eastAsia="宋体" w:cs="Times New Roman"/>
          <w:b/>
          <w:bCs/>
          <w:sz w:val="21"/>
          <w:szCs w:val="21"/>
          <w:lang w:val="en-US" w:eastAsia="zh-CN"/>
        </w:rPr>
        <w:t>2-2</w:t>
      </w:r>
      <w:r>
        <w:rPr>
          <w:rFonts w:hint="default" w:ascii="Times New Roman" w:hAnsi="Times New Roman" w:eastAsia="宋体" w:cs="Times New Roman"/>
          <w:b/>
          <w:bCs/>
          <w:sz w:val="21"/>
          <w:szCs w:val="21"/>
          <w:lang w:val="en-US" w:eastAsia="zh-CN"/>
        </w:rPr>
        <w:t xml:space="preserve">   环评批复要求及落实情况一览表</w:t>
      </w:r>
    </w:p>
    <w:tbl>
      <w:tblPr>
        <w:tblStyle w:val="41"/>
        <w:tblW w:w="923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1"/>
        <w:gridCol w:w="4007"/>
        <w:gridCol w:w="44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序号</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环评批复要求</w:t>
            </w:r>
          </w:p>
        </w:tc>
        <w:tc>
          <w:tcPr>
            <w:tcW w:w="44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3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吉环审字[2012]6号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1</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建设污水处理站处理全程生产废水和生活污水，确保达到《发酵酒精和白酒工业水污染物排放标准》（GB27631-2011）表2中排放标准要求。项目取水要获得水利部门许可。</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eastAsia" w:ascii="Times New Roman" w:hAnsi="Times New Roman" w:cs="Times New Roman"/>
                <w:bCs/>
                <w:i/>
                <w:iCs/>
                <w:color w:val="000000" w:themeColor="text1"/>
                <w:kern w:val="21"/>
                <w:sz w:val="21"/>
                <w:szCs w:val="21"/>
                <w:u w:val="single"/>
                <w:lang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kern w:val="21"/>
                <w:sz w:val="21"/>
                <w:szCs w:val="21"/>
                <w:u w:val="single"/>
                <w14:textFill>
                  <w14:solidFill>
                    <w14:schemeClr w14:val="tx1"/>
                  </w14:solidFill>
                </w14:textFill>
              </w:rPr>
              <w:t>清净废水用于浇渣，</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剩余</w:t>
            </w:r>
            <w:r>
              <w:rPr>
                <w:rFonts w:hint="default" w:ascii="Times New Roman" w:hAnsi="Times New Roman" w:cs="Times New Roman"/>
                <w:bCs/>
                <w:i/>
                <w:iCs/>
                <w:color w:val="000000" w:themeColor="text1"/>
                <w:kern w:val="21"/>
                <w:sz w:val="21"/>
                <w:szCs w:val="21"/>
                <w:u w:val="single"/>
                <w14:textFill>
                  <w14:solidFill>
                    <w14:schemeClr w14:val="tx1"/>
                  </w14:solidFill>
                </w14:textFill>
              </w:rPr>
              <w:t>废水经厂内自建污水处理站处理，验收监测期间排放浓度满足GB27631-2011《发酵酒精和白酒工业水污染物排放标准》中表2中排放标准，经西南岔河排入浑江。项目取水已获得白山市江源区水利局许可。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2</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发酵工序等异味产生处须采取封闭和生物脱臭等综合措施，确保恶臭气体排放达到《恶臭污染物排放标准》(GB14554-93)中二级标准要求，排气筒不低于15米。</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发酵工序产生的异味采取了封闭和生物脱臭的措施，经15米高排气筒排出，验收监测期间恶臭排放浓度满足《恶臭污染物排放标准》（GB14554</w:t>
            </w:r>
            <w:r>
              <w:rPr>
                <w:rFonts w:hint="default" w:ascii="Times New Roman" w:hAnsi="Times New Roman" w:cs="Times New Roman"/>
                <w:i/>
                <w:iCs/>
                <w:color w:val="000000" w:themeColor="text1"/>
                <w:sz w:val="21"/>
                <w:szCs w:val="21"/>
                <w:u w:val="single"/>
                <w14:textFill>
                  <w14:solidFill>
                    <w14:schemeClr w14:val="tx1"/>
                  </w14:solidFill>
                </w14:textFill>
              </w:rPr>
              <w:t>-</w:t>
            </w:r>
            <w:r>
              <w:rPr>
                <w:rFonts w:hint="default" w:ascii="Times New Roman" w:hAnsi="Times New Roman" w:cs="Times New Roman"/>
                <w:bCs/>
                <w:i/>
                <w:iCs/>
                <w:color w:val="000000" w:themeColor="text1"/>
                <w:kern w:val="21"/>
                <w:sz w:val="21"/>
                <w:szCs w:val="21"/>
                <w:u w:val="single"/>
                <w14:textFill>
                  <w14:solidFill>
                    <w14:schemeClr w14:val="tx1"/>
                  </w14:solidFill>
                </w14:textFill>
              </w:rPr>
              <w:t>93）中二级标准。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3</w:t>
            </w:r>
          </w:p>
        </w:tc>
        <w:tc>
          <w:tcPr>
            <w:tcW w:w="4007" w:type="dxa"/>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新建1台4吨燃煤锅炉须安装高效除尘脱硫装置，确保达到《锅炉大气污染物排放标准》（GB13271-2014）中表2标准要求，烟囱不得低于35米。</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eastAsia" w:ascii="Times New Roman" w:hAnsi="Times New Roman" w:cs="Times New Roman"/>
                <w:bCs/>
                <w:i/>
                <w:iCs/>
                <w:color w:val="000000" w:themeColor="text1"/>
                <w:kern w:val="21"/>
                <w:sz w:val="21"/>
                <w:szCs w:val="21"/>
                <w:u w:val="single"/>
                <w:lang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夏季</w:t>
            </w:r>
            <w:r>
              <w:rPr>
                <w:rFonts w:hint="default" w:ascii="Times New Roman" w:hAnsi="Times New Roman" w:cs="Times New Roman"/>
                <w:bCs/>
                <w:i/>
                <w:iCs/>
                <w:color w:val="000000" w:themeColor="text1"/>
                <w:kern w:val="21"/>
                <w:sz w:val="21"/>
                <w:szCs w:val="21"/>
                <w:u w:val="single"/>
                <w14:textFill>
                  <w14:solidFill>
                    <w14:schemeClr w14:val="tx1"/>
                  </w14:solidFill>
                </w14:textFill>
              </w:rPr>
              <w:t>生产用热采用1台4t/h锅炉供给，采用</w:t>
            </w:r>
            <w:r>
              <w:rPr>
                <w:rFonts w:hint="default" w:ascii="Times New Roman" w:hAnsi="Times New Roman" w:cs="Times New Roman"/>
                <w:i/>
                <w:iCs/>
                <w:color w:val="auto"/>
                <w:sz w:val="21"/>
                <w:szCs w:val="21"/>
                <w:u w:val="single"/>
              </w:rPr>
              <w:t>多管除尘器+脉冲袋式除尘器+镁法脱硫塔</w:t>
            </w:r>
            <w:r>
              <w:rPr>
                <w:rFonts w:hint="default" w:ascii="Times New Roman" w:hAnsi="Times New Roman" w:cs="Times New Roman"/>
                <w:i/>
                <w:iCs/>
                <w:color w:val="auto"/>
                <w:sz w:val="21"/>
                <w:szCs w:val="21"/>
                <w:u w:val="single"/>
                <w:lang w:val="en-US" w:eastAsia="zh-CN"/>
              </w:rPr>
              <w:t>处理</w:t>
            </w:r>
            <w:r>
              <w:rPr>
                <w:rFonts w:hint="default" w:ascii="Times New Roman" w:hAnsi="Times New Roman" w:cs="Times New Roman"/>
                <w:bCs/>
                <w:i/>
                <w:iCs/>
                <w:color w:val="000000" w:themeColor="text1"/>
                <w:kern w:val="21"/>
                <w:sz w:val="21"/>
                <w:szCs w:val="21"/>
                <w:u w:val="single"/>
                <w14:textFill>
                  <w14:solidFill>
                    <w14:schemeClr w14:val="tx1"/>
                  </w14:solidFill>
                </w14:textFill>
              </w:rPr>
              <w:t>，烟气经</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40m</w:t>
            </w:r>
            <w:r>
              <w:rPr>
                <w:rFonts w:hint="default" w:ascii="Times New Roman" w:hAnsi="Times New Roman" w:cs="Times New Roman"/>
                <w:bCs/>
                <w:i/>
                <w:iCs/>
                <w:color w:val="000000" w:themeColor="text1"/>
                <w:kern w:val="21"/>
                <w:sz w:val="21"/>
                <w:szCs w:val="21"/>
                <w:u w:val="single"/>
                <w14:textFill>
                  <w14:solidFill>
                    <w14:schemeClr w14:val="tx1"/>
                  </w14:solidFill>
                </w14:textFill>
              </w:rPr>
              <w:t>高的</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烟囱</w:t>
            </w:r>
            <w:r>
              <w:rPr>
                <w:rFonts w:hint="default" w:ascii="Times New Roman" w:hAnsi="Times New Roman" w:cs="Times New Roman"/>
                <w:bCs/>
                <w:i/>
                <w:iCs/>
                <w:color w:val="000000" w:themeColor="text1"/>
                <w:kern w:val="21"/>
                <w:sz w:val="21"/>
                <w:szCs w:val="21"/>
                <w:u w:val="single"/>
                <w14:textFill>
                  <w14:solidFill>
                    <w14:schemeClr w14:val="tx1"/>
                  </w14:solidFill>
                </w14:textFill>
              </w:rPr>
              <w:t>排放，验收监测期间锅炉废气排放浓度满足GB13271-2014《锅炉大气污染物排放标准》中表2标准要求。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4</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粉碎等工艺粉尘产生处安装高效除尘装置，确保达到《大气污染物综合排放标准》（GB16297-1996）中二级标准要求，排气筒不低于15米。</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eastAsia" w:ascii="Times New Roman" w:hAnsi="Times New Roman" w:cs="Times New Roman"/>
                <w:bCs/>
                <w:i/>
                <w:iCs/>
                <w:color w:val="000000" w:themeColor="text1"/>
                <w:kern w:val="21"/>
                <w:sz w:val="21"/>
                <w:szCs w:val="21"/>
                <w:u w:val="single"/>
                <w:lang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kern w:val="21"/>
                <w:sz w:val="21"/>
                <w:szCs w:val="21"/>
                <w:u w:val="single"/>
                <w14:textFill>
                  <w14:solidFill>
                    <w14:schemeClr w14:val="tx1"/>
                  </w14:solidFill>
                </w14:textFill>
              </w:rPr>
              <w:t>在原料粉碎时会产生一定量的粉尘，采用布袋除尘器对粉末进行除尘回收，再经15m高排气筒外排，验收监测期间粉尘排放浓度满足GB16297-1996《大气污染物综合排放标准》中二级排放标准。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5</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建设封闭式物料堆场和渣场，防止扬尘和异味污染。</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企业建设了半封闭式储煤库和灰渣储库，定期洒水降尘。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6</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选用低噪声设备，对粉碎机、风机、泵类等高噪音设备采取减振降噪措施，加强厂区绿化，确保厂界噪声达到《工业企业厂界噪声排放标准》（GB12348</w:t>
            </w:r>
            <w:r>
              <w:rPr>
                <w:rFonts w:hint="default" w:ascii="Times New Roman" w:hAnsi="Times New Roman" w:cs="Times New Roman"/>
                <w:i/>
                <w:iCs/>
                <w:color w:val="000000" w:themeColor="text1"/>
                <w:sz w:val="21"/>
                <w:szCs w:val="21"/>
                <w:u w:val="single"/>
                <w14:textFill>
                  <w14:solidFill>
                    <w14:schemeClr w14:val="tx1"/>
                  </w14:solidFill>
                </w14:textFill>
              </w:rPr>
              <w:t>-</w:t>
            </w:r>
            <w:r>
              <w:rPr>
                <w:rFonts w:hint="default" w:ascii="Times New Roman" w:hAnsi="Times New Roman" w:cs="Times New Roman"/>
                <w:bCs/>
                <w:i/>
                <w:iCs/>
                <w:color w:val="000000" w:themeColor="text1"/>
                <w:kern w:val="21"/>
                <w:sz w:val="21"/>
                <w:szCs w:val="21"/>
                <w:u w:val="single"/>
                <w14:textFill>
                  <w14:solidFill>
                    <w14:schemeClr w14:val="tx1"/>
                  </w14:solidFill>
                </w14:textFill>
              </w:rPr>
              <w:t>2008）1类区标准要求。</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eastAsia" w:ascii="Times New Roman" w:hAnsi="Times New Roman" w:cs="Times New Roman"/>
                <w:bCs/>
                <w:i/>
                <w:iCs/>
                <w:color w:val="000000" w:themeColor="text1"/>
                <w:kern w:val="21"/>
                <w:sz w:val="21"/>
                <w:szCs w:val="21"/>
                <w:u w:val="single"/>
                <w:lang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kern w:val="21"/>
                <w:sz w:val="21"/>
                <w:szCs w:val="21"/>
                <w:u w:val="single"/>
                <w14:textFill>
                  <w14:solidFill>
                    <w14:schemeClr w14:val="tx1"/>
                  </w14:solidFill>
                </w14:textFill>
              </w:rPr>
              <w:t>主要噪声源主要来自粉碎机、空压机、水泵、锅炉鼓、引风机等，通过对高噪声设备采取密闭隔音及减震的处理措施，验收监测期间厂界噪声满足GB12348-2008《工业企业厂界环境噪声排放标准》中1类标准值。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7</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锅炉炉渣、酒糟等进行综合利用，生活垃圾送城市垃圾处理场处理，污水处理站脱水后污泥按规定妥善处置，防止产生二次污染。</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eastAsia" w:ascii="Times New Roman" w:hAnsi="Times New Roman" w:cs="Times New Roman"/>
                <w:bCs/>
                <w:i/>
                <w:iCs/>
                <w:color w:val="000000" w:themeColor="text1"/>
                <w:kern w:val="21"/>
                <w:sz w:val="21"/>
                <w:szCs w:val="21"/>
                <w:u w:val="single"/>
                <w:lang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kern w:val="21"/>
                <w:sz w:val="21"/>
                <w:szCs w:val="21"/>
                <w:u w:val="single"/>
                <w14:textFill>
                  <w14:solidFill>
                    <w14:schemeClr w14:val="tx1"/>
                  </w14:solidFill>
                </w14:textFill>
              </w:rPr>
              <w:t>产生的固废锅炉炉渣外卖制砖，酒糟外卖作饲料，</w:t>
            </w:r>
            <w:r>
              <w:rPr>
                <w:rFonts w:hint="default" w:ascii="Times New Roman" w:hAnsi="Times New Roman" w:cs="Times New Roman"/>
                <w:i/>
                <w:iCs/>
                <w:color w:val="auto"/>
                <w:spacing w:val="0"/>
                <w:kern w:val="0"/>
                <w:sz w:val="21"/>
                <w:szCs w:val="21"/>
                <w:u w:val="single"/>
              </w:rPr>
              <w:t>除尘器捕集粉尘定期外运生产有机肥</w:t>
            </w:r>
            <w:r>
              <w:rPr>
                <w:rFonts w:hint="default" w:ascii="Times New Roman" w:hAnsi="Times New Roman" w:cs="Times New Roman"/>
                <w:bCs/>
                <w:i/>
                <w:iCs/>
                <w:color w:val="000000" w:themeColor="text1"/>
                <w:kern w:val="21"/>
                <w:sz w:val="21"/>
                <w:szCs w:val="21"/>
                <w:u w:val="single"/>
                <w14:textFill>
                  <w14:solidFill>
                    <w14:schemeClr w14:val="tx1"/>
                  </w14:solidFill>
                </w14:textFill>
              </w:rPr>
              <w:t>，污水处理站污泥及过滤杂质用于农用堆肥，职工生活垃圾收集后运至厂外垃圾箱。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3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江源</w:t>
            </w:r>
            <w:r>
              <w:rPr>
                <w:rFonts w:hint="default" w:ascii="Times New Roman" w:hAnsi="Times New Roman" w:cs="Times New Roman"/>
                <w:bCs/>
                <w:i/>
                <w:iCs/>
                <w:color w:val="000000" w:themeColor="text1"/>
                <w:kern w:val="21"/>
                <w:sz w:val="21"/>
                <w:szCs w:val="21"/>
                <w:u w:val="single"/>
                <w14:textFill>
                  <w14:solidFill>
                    <w14:schemeClr w14:val="tx1"/>
                  </w14:solidFill>
                </w14:textFill>
              </w:rPr>
              <w:t>环审</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发</w:t>
            </w:r>
            <w:r>
              <w:rPr>
                <w:rFonts w:hint="default" w:ascii="Times New Roman" w:hAnsi="Times New Roman" w:cs="Times New Roman"/>
                <w:bCs/>
                <w:i/>
                <w:iCs/>
                <w:color w:val="000000" w:themeColor="text1"/>
                <w:kern w:val="21"/>
                <w:sz w:val="21"/>
                <w:szCs w:val="21"/>
                <w:u w:val="single"/>
                <w14:textFill>
                  <w14:solidFill>
                    <w14:schemeClr w14:val="tx1"/>
                  </w14:solidFill>
                </w14:textFill>
              </w:rPr>
              <w:t>[20</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2</w:t>
            </w:r>
            <w:r>
              <w:rPr>
                <w:rFonts w:hint="default" w:ascii="Times New Roman" w:hAnsi="Times New Roman" w:cs="Times New Roman"/>
                <w:bCs/>
                <w:i/>
                <w:iCs/>
                <w:color w:val="000000" w:themeColor="text1"/>
                <w:kern w:val="21"/>
                <w:sz w:val="21"/>
                <w:szCs w:val="21"/>
                <w:u w:val="single"/>
                <w14:textFill>
                  <w14:solidFill>
                    <w14:schemeClr w14:val="tx1"/>
                  </w14:solidFill>
                </w14:textFill>
              </w:rPr>
              <w:t>2]</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05</w:t>
            </w:r>
            <w:r>
              <w:rPr>
                <w:rFonts w:hint="default" w:ascii="Times New Roman" w:hAnsi="Times New Roman" w:cs="Times New Roman"/>
                <w:bCs/>
                <w:i/>
                <w:iCs/>
                <w:color w:val="000000" w:themeColor="text1"/>
                <w:kern w:val="21"/>
                <w:sz w:val="21"/>
                <w:szCs w:val="21"/>
                <w:u w:val="single"/>
                <w14:textFill>
                  <w14:solidFill>
                    <w14:schemeClr w14:val="tx1"/>
                  </w14:solidFill>
                </w14:textFill>
              </w:rPr>
              <w:t>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1</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控制该项目运营期废水的排放量和排放浓度，该项目运营期锅炉排污水作为脱硫系统补充水、灰渣调湿及洒水抑尘用水全部回用，脱硫废水可回用于灰渣调湿，严禁直接外排。保护项目所在地地表水环境质量满足相关标准要求。</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eastAsia" w:ascii="Times New Roman" w:hAnsi="Times New Roman" w:cs="Times New Roman"/>
                <w:bCs/>
                <w:i/>
                <w:iCs/>
                <w:color w:val="000000" w:themeColor="text1"/>
                <w:kern w:val="21"/>
                <w:sz w:val="21"/>
                <w:szCs w:val="21"/>
                <w:u w:val="single"/>
                <w:lang w:val="en-US"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kern w:val="21"/>
                <w:sz w:val="21"/>
                <w:szCs w:val="21"/>
                <w:u w:val="single"/>
                <w14:textFill>
                  <w14:solidFill>
                    <w14:schemeClr w14:val="tx1"/>
                  </w14:solidFill>
                </w14:textFill>
              </w:rPr>
              <w:t>锅炉排污水作为脱硫系统补充水、灰渣调湿及洒水抑尘用水全部回用，</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不外排</w:t>
            </w:r>
            <w:r>
              <w:rPr>
                <w:rFonts w:hint="default" w:ascii="Times New Roman" w:hAnsi="Times New Roman" w:cs="Times New Roman"/>
                <w:bCs/>
                <w:i/>
                <w:iCs/>
                <w:color w:val="000000" w:themeColor="text1"/>
                <w:kern w:val="21"/>
                <w:sz w:val="21"/>
                <w:szCs w:val="21"/>
                <w:u w:val="singl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2</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i/>
                <w:iCs/>
                <w:color w:val="000000" w:themeColor="text1"/>
                <w:sz w:val="21"/>
                <w:szCs w:val="21"/>
                <w:u w:val="single"/>
                <w14:textFill>
                  <w14:solidFill>
                    <w14:schemeClr w14:val="tx1"/>
                  </w14:solidFill>
                </w14:textFill>
              </w:rPr>
              <w:t>控制该项目运营期废气的排放量和排放浓度，该项目废气主要包括锅炉烟气和贮存系统扬尘，该项目锅炉烟气采取“多管除尘器+脉冲袋式除尘器+镁法脱硫塔”处理后，各污染物浓度能够满足GB13271-2014《锅炉大气污染物排放标准》中表3锅炉大气污染物排放限值标准要求，经40m高排气筒（DA001）排放；该项目灰渣储库会产生扬尘。采取有效措施：灰渣储库为半封闭场所，有效设置防尘墙，及时覆盖并定期洒水等，控制大气污染物排放满足相应标准要求。保护项目所在地环境空气质量符合GB3095-2012《环境空气质量标准》二级标准要求。</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锅炉烟气</w:t>
            </w:r>
            <w:r>
              <w:rPr>
                <w:rFonts w:hint="default" w:ascii="Times New Roman" w:hAnsi="Times New Roman" w:cs="Times New Roman"/>
                <w:bCs/>
                <w:i/>
                <w:iCs/>
                <w:color w:val="000000" w:themeColor="text1"/>
                <w:kern w:val="21"/>
                <w:sz w:val="21"/>
                <w:szCs w:val="21"/>
                <w:u w:val="single"/>
                <w14:textFill>
                  <w14:solidFill>
                    <w14:schemeClr w14:val="tx1"/>
                  </w14:solidFill>
                </w14:textFill>
              </w:rPr>
              <w:t>采用</w:t>
            </w:r>
            <w:r>
              <w:rPr>
                <w:rFonts w:hint="default" w:ascii="Times New Roman" w:hAnsi="Times New Roman" w:cs="Times New Roman"/>
                <w:i/>
                <w:iCs/>
                <w:color w:val="auto"/>
                <w:sz w:val="21"/>
                <w:szCs w:val="21"/>
                <w:u w:val="single"/>
              </w:rPr>
              <w:t>多管除尘器+脉冲袋式除尘器+镁法脱硫塔</w:t>
            </w:r>
            <w:r>
              <w:rPr>
                <w:rFonts w:hint="default" w:ascii="Times New Roman" w:hAnsi="Times New Roman" w:cs="Times New Roman"/>
                <w:i/>
                <w:iCs/>
                <w:color w:val="auto"/>
                <w:sz w:val="21"/>
                <w:szCs w:val="21"/>
                <w:u w:val="single"/>
                <w:lang w:val="en-US" w:eastAsia="zh-CN"/>
              </w:rPr>
              <w:t>处理</w:t>
            </w:r>
            <w:r>
              <w:rPr>
                <w:rFonts w:hint="default" w:ascii="Times New Roman" w:hAnsi="Times New Roman" w:cs="Times New Roman"/>
                <w:bCs/>
                <w:i/>
                <w:iCs/>
                <w:color w:val="000000" w:themeColor="text1"/>
                <w:kern w:val="21"/>
                <w:sz w:val="21"/>
                <w:szCs w:val="21"/>
                <w:u w:val="single"/>
                <w14:textFill>
                  <w14:solidFill>
                    <w14:schemeClr w14:val="tx1"/>
                  </w14:solidFill>
                </w14:textFill>
              </w:rPr>
              <w:t>，烟气经</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40m</w:t>
            </w:r>
            <w:r>
              <w:rPr>
                <w:rFonts w:hint="default" w:ascii="Times New Roman" w:hAnsi="Times New Roman" w:cs="Times New Roman"/>
                <w:bCs/>
                <w:i/>
                <w:iCs/>
                <w:color w:val="000000" w:themeColor="text1"/>
                <w:kern w:val="21"/>
                <w:sz w:val="21"/>
                <w:szCs w:val="21"/>
                <w:u w:val="single"/>
                <w14:textFill>
                  <w14:solidFill>
                    <w14:schemeClr w14:val="tx1"/>
                  </w14:solidFill>
                </w14:textFill>
              </w:rPr>
              <w:t>高的</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烟囱</w:t>
            </w:r>
            <w:r>
              <w:rPr>
                <w:rFonts w:hint="default" w:ascii="Times New Roman" w:hAnsi="Times New Roman" w:cs="Times New Roman"/>
                <w:bCs/>
                <w:i/>
                <w:iCs/>
                <w:color w:val="000000" w:themeColor="text1"/>
                <w:kern w:val="21"/>
                <w:sz w:val="21"/>
                <w:szCs w:val="21"/>
                <w:u w:val="single"/>
                <w14:textFill>
                  <w14:solidFill>
                    <w14:schemeClr w14:val="tx1"/>
                  </w14:solidFill>
                </w14:textFill>
              </w:rPr>
              <w:t>排放，验收监测期间锅炉废气排放浓度满足GB13271-2014《锅炉大气污染物排放标准》中表2标准要求</w:t>
            </w:r>
            <w:r>
              <w:rPr>
                <w:rFonts w:hint="default" w:ascii="Times New Roman" w:hAnsi="Times New Roman" w:cs="Times New Roman"/>
                <w:bCs/>
                <w:i/>
                <w:iCs/>
                <w:color w:val="000000" w:themeColor="text1"/>
                <w:kern w:val="21"/>
                <w:sz w:val="21"/>
                <w:szCs w:val="21"/>
                <w:u w:val="single"/>
                <w:lang w:eastAsia="zh-CN"/>
                <w14:textFill>
                  <w14:solidFill>
                    <w14:schemeClr w14:val="tx1"/>
                  </w14:solidFill>
                </w14:textFill>
              </w:rPr>
              <w:t>；</w:t>
            </w:r>
            <w:r>
              <w:rPr>
                <w:rFonts w:hint="default" w:ascii="Times New Roman" w:hAnsi="Times New Roman" w:cs="Times New Roman"/>
                <w:i/>
                <w:iCs/>
                <w:color w:val="000000" w:themeColor="text1"/>
                <w:sz w:val="21"/>
                <w:szCs w:val="21"/>
                <w:u w:val="single"/>
                <w14:textFill>
                  <w14:solidFill>
                    <w14:schemeClr w14:val="tx1"/>
                  </w14:solidFill>
                </w14:textFill>
              </w:rPr>
              <w:t>灰渣储库设置防尘墙，及时覆盖并定期洒水等</w:t>
            </w:r>
            <w:r>
              <w:rPr>
                <w:rFonts w:hint="default" w:ascii="Times New Roman" w:hAnsi="Times New Roman" w:cs="Times New Roman"/>
                <w:i/>
                <w:iCs/>
                <w:color w:val="000000" w:themeColor="text1"/>
                <w:sz w:val="21"/>
                <w:szCs w:val="21"/>
                <w:u w:val="single"/>
                <w:lang w:eastAsia="zh-CN"/>
                <w14:textFill>
                  <w14:solidFill>
                    <w14:schemeClr w14:val="tx1"/>
                  </w14:solidFill>
                </w14:textFill>
              </w:rPr>
              <w:t>，</w:t>
            </w:r>
            <w:r>
              <w:rPr>
                <w:rFonts w:hint="default" w:ascii="Times New Roman" w:hAnsi="Times New Roman" w:cs="Times New Roman"/>
                <w:bCs/>
                <w:i/>
                <w:iCs/>
                <w:color w:val="000000" w:themeColor="text1"/>
                <w:kern w:val="21"/>
                <w:sz w:val="21"/>
                <w:szCs w:val="21"/>
                <w:u w:val="single"/>
                <w14:textFill>
                  <w14:solidFill>
                    <w14:schemeClr w14:val="tx1"/>
                  </w14:solidFill>
                </w14:textFill>
              </w:rPr>
              <w:t>验收监测期间</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厂界无组织粉尘</w:t>
            </w:r>
            <w:r>
              <w:rPr>
                <w:rFonts w:hint="default" w:ascii="Times New Roman" w:hAnsi="Times New Roman" w:cs="Times New Roman"/>
                <w:bCs/>
                <w:i/>
                <w:iCs/>
                <w:color w:val="000000" w:themeColor="text1"/>
                <w:kern w:val="21"/>
                <w:sz w:val="21"/>
                <w:szCs w:val="21"/>
                <w:u w:val="single"/>
                <w14:textFill>
                  <w14:solidFill>
                    <w14:schemeClr w14:val="tx1"/>
                  </w14:solidFill>
                </w14:textFill>
              </w:rPr>
              <w:t>排放浓度满足GB16297-1996《大气污染物综合排放标准》中</w:t>
            </w: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无组织排放限值标准</w:t>
            </w:r>
            <w:r>
              <w:rPr>
                <w:rFonts w:hint="default" w:ascii="Times New Roman" w:hAnsi="Times New Roman" w:cs="Times New Roman"/>
                <w:bCs/>
                <w:i/>
                <w:iCs/>
                <w:color w:val="000000" w:themeColor="text1"/>
                <w:kern w:val="21"/>
                <w:sz w:val="21"/>
                <w:szCs w:val="21"/>
                <w:u w:val="singl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3</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控制该项目运营期产噪设备的噪声强度，该项目产噪设备主要为锅炉房内设备，采用低噪声设备、对产噪设备进行基础减震，建筑隔声，定期保养维护，保持其良好的运转状态等措施。确保厂界噪声强度满足GB12348-2008《工业企业厂界环境噪声排放标准》中1类区标准要求。保护项目所在地周围声环境质量符合GB3096-2008《声环境质量标准》中1类区标准要求。</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eastAsia" w:ascii="Times New Roman" w:hAnsi="Times New Roman" w:cs="Times New Roman"/>
                <w:bCs/>
                <w:i/>
                <w:iCs/>
                <w:color w:val="000000" w:themeColor="text1"/>
                <w:kern w:val="21"/>
                <w:sz w:val="21"/>
                <w:szCs w:val="21"/>
                <w:u w:val="single"/>
                <w:lang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kern w:val="21"/>
                <w:sz w:val="21"/>
                <w:szCs w:val="21"/>
                <w:u w:val="single"/>
                <w14:textFill>
                  <w14:solidFill>
                    <w14:schemeClr w14:val="tx1"/>
                  </w14:solidFill>
                </w14:textFill>
              </w:rPr>
              <w:t>主要噪声源主要来自锅炉房内设备等，通过采用低噪声设备、对产噪设备进行基础减震，建筑隔声，定期保养维护，保持其良好的运转状态等措施，验收监测期间厂界噪声满足GB12348-2008《工业企业厂界环境噪声排放标准》中1类标准值</w:t>
            </w:r>
            <w:r>
              <w:rPr>
                <w:rFonts w:hint="default" w:ascii="Times New Roman" w:hAnsi="Times New Roman" w:cs="Times New Roman"/>
                <w:i/>
                <w:iCs/>
                <w:color w:val="000000" w:themeColor="text1"/>
                <w:sz w:val="21"/>
                <w:szCs w:val="21"/>
                <w:u w:val="single"/>
                <w14:textFill>
                  <w14:solidFill>
                    <w14:schemeClr w14:val="tx1"/>
                  </w14:solidFill>
                </w14:textFill>
              </w:rPr>
              <w:t>，七岔村声环境质量符合GB3096-2008《声环境质量标准》中1类区标准要求</w:t>
            </w:r>
            <w:r>
              <w:rPr>
                <w:rFonts w:hint="default" w:ascii="Times New Roman" w:hAnsi="Times New Roman" w:cs="Times New Roman"/>
                <w:bCs/>
                <w:i/>
                <w:iCs/>
                <w:color w:val="000000" w:themeColor="text1"/>
                <w:kern w:val="21"/>
                <w:sz w:val="21"/>
                <w:szCs w:val="21"/>
                <w:u w:val="singl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4</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合理处置该项目产生的固体废物，该项目固体废物包括锅炉灰渣、布袋粉尘和脱硫废物。锅炉灰渣和布袋粉尘储存在灰渣储库内，锅炉灰渣可用作肥料，布袋粉尘外卖用于制砖，脱硫废物暂存在氧化镁储库内，外卖用于制作建筑材料。做好固废物的分类管理，加强固废物的收集和临时贮存，不得对项目所在区域环境产生二次污染。</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锅炉灰渣和布袋粉尘储存在灰渣储库内，锅炉灰渣可用作肥料，布袋粉尘外卖用于制砖，脱硫废物暂存在氧化镁储库内，外卖用于制作建筑材料。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5</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加强施工期环境管理，采取有效措施，确保施工场界噪声满足GB12523- 2011《建筑施工场界环境噪声排放标准》限值要求；有效控制施工扬尘；妥善处置施工产生的固体废物；施工废水经沉淀后作为施工场地降尘用水，严禁外排。</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施工期已结束，未对周围环境造成影响。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6</w:t>
            </w:r>
          </w:p>
        </w:tc>
        <w:tc>
          <w:tcPr>
            <w:tcW w:w="40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严格按照环评报告表的要求施工建设，不得擅自更改。</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项目严格环评报告表的要求进行施工建设，未擅自更改。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3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i/>
                <w:iCs/>
                <w:sz w:val="21"/>
                <w:szCs w:val="21"/>
                <w:u w:val="single"/>
                <w:lang w:val="en-US" w:eastAsia="zh-CN"/>
              </w:rPr>
              <w:t>江源</w:t>
            </w:r>
            <w:r>
              <w:rPr>
                <w:rFonts w:hint="default" w:ascii="Times New Roman" w:hAnsi="Times New Roman" w:cs="Times New Roman"/>
                <w:i/>
                <w:iCs/>
                <w:sz w:val="21"/>
                <w:szCs w:val="21"/>
                <w:u w:val="single"/>
                <w:lang w:eastAsia="zh-CN"/>
              </w:rPr>
              <w:t>环审</w:t>
            </w:r>
            <w:r>
              <w:rPr>
                <w:rFonts w:hint="default" w:ascii="Times New Roman" w:hAnsi="Times New Roman" w:cs="Times New Roman"/>
                <w:i/>
                <w:iCs/>
                <w:sz w:val="21"/>
                <w:szCs w:val="21"/>
                <w:u w:val="single"/>
                <w:lang w:val="en-US" w:eastAsia="zh-CN"/>
              </w:rPr>
              <w:t>发</w:t>
            </w:r>
            <w:r>
              <w:rPr>
                <w:rFonts w:hint="default" w:ascii="Times New Roman" w:hAnsi="Times New Roman" w:cs="Times New Roman"/>
                <w:i/>
                <w:iCs/>
                <w:sz w:val="21"/>
                <w:szCs w:val="21"/>
                <w:u w:val="single"/>
                <w:lang w:eastAsia="zh-CN"/>
              </w:rPr>
              <w:t>[20</w:t>
            </w:r>
            <w:r>
              <w:rPr>
                <w:rFonts w:hint="default" w:ascii="Times New Roman" w:hAnsi="Times New Roman" w:cs="Times New Roman"/>
                <w:i/>
                <w:iCs/>
                <w:sz w:val="21"/>
                <w:szCs w:val="21"/>
                <w:u w:val="single"/>
                <w:lang w:val="en-US" w:eastAsia="zh-CN"/>
              </w:rPr>
              <w:t>23</w:t>
            </w:r>
            <w:r>
              <w:rPr>
                <w:rFonts w:hint="default" w:ascii="Times New Roman" w:hAnsi="Times New Roman" w:cs="Times New Roman"/>
                <w:i/>
                <w:iCs/>
                <w:sz w:val="21"/>
                <w:szCs w:val="21"/>
                <w:u w:val="single"/>
                <w:lang w:eastAsia="zh-CN"/>
              </w:rPr>
              <w:t>]</w:t>
            </w:r>
            <w:r>
              <w:rPr>
                <w:rFonts w:hint="default" w:ascii="Times New Roman" w:hAnsi="Times New Roman" w:cs="Times New Roman"/>
                <w:i/>
                <w:iCs/>
                <w:sz w:val="21"/>
                <w:szCs w:val="21"/>
                <w:u w:val="single"/>
                <w:lang w:val="en-US" w:eastAsia="zh-CN"/>
              </w:rPr>
              <w:t>01</w:t>
            </w:r>
            <w:r>
              <w:rPr>
                <w:rFonts w:hint="default" w:ascii="Times New Roman" w:hAnsi="Times New Roman" w:cs="Times New Roman"/>
                <w:i/>
                <w:iCs/>
                <w:sz w:val="21"/>
                <w:szCs w:val="21"/>
                <w:u w:val="single"/>
                <w:lang w:eastAsia="zh-CN"/>
              </w:rPr>
              <w:t>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1</w:t>
            </w:r>
          </w:p>
        </w:tc>
        <w:tc>
          <w:tcPr>
            <w:tcW w:w="4007"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无新增废水排放。</w:t>
            </w:r>
          </w:p>
        </w:tc>
        <w:tc>
          <w:tcPr>
            <w:tcW w:w="4468"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无新增废水排放。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2</w:t>
            </w:r>
          </w:p>
        </w:tc>
        <w:tc>
          <w:tcPr>
            <w:tcW w:w="4007"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控制该项目运营期废气的排放量和排放浓度，该项目废气经有效处理后，各污染物浓度能够满足GB13271-2014《锅炉大气污染物排放标准》中表3锅炉大气污染物排放限值标准要求。保护项目所在地环境空气质量符合GB3095-2012《环境空气质量标准》二级标准要求。</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监测结果：锅炉烟气浓度GB13271-2014满足《锅炉大气污染物排放标准》中表3锅炉大气污染物排放限值标准要求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3</w:t>
            </w:r>
          </w:p>
        </w:tc>
        <w:tc>
          <w:tcPr>
            <w:tcW w:w="4007"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控制该项目运营期产噪设备的噪声强度，该项目产噪设备主要为锅炉房内设备，采用低噪声设备、对产噪设备进行基础减震，建筑隔声，定期保养维护，保持其良好的运转状态等措施。确保厂界噪声强度满足GB12348-2008《工业企业厂界环境噪声排放标准》中1类区标准要求。保护项目所在地周围声环境质量符合GB3096-2008《声环境质量标准》中1类区标准要求。</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监测结果：厂界噪声满足GB12348-2008《工业企业厂界环境噪声排放标准》中1类区标准要求。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4</w:t>
            </w:r>
          </w:p>
        </w:tc>
        <w:tc>
          <w:tcPr>
            <w:tcW w:w="4007"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合理处置该项目产生的固体废物，该项目固体废物包括锅炉灰渣、布袋粉尘和脱硫废物。锅炉灰渣和布袋粉尘储存在灰渣储库内，锅炉灰渣可用作肥料，布袋粉尘外卖用于制砖，脱硫废物暂存在氧化镁储库内，外卖用于制作建筑材料。做好固废物的分类管理，加强固废物的收集和临时贮存，不得对项目所在区域环境产生二次污染。</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锅炉灰渣和布袋粉尘储存在灰渣储库内，锅炉灰渣可用作肥料，布袋粉尘外卖用于制砖，脱硫废物暂存在氧化镁储库内，外卖用于制作建筑材料。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5</w:t>
            </w:r>
          </w:p>
        </w:tc>
        <w:tc>
          <w:tcPr>
            <w:tcW w:w="4007"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加强施工期环境管理，采取有效措施，确保施工场界噪声满足GB12523-2011《建筑施工场界环境噪声排放标准》限值要求；有效控制施工扬尘；妥善处置施工产生的固体废物；施工废水经沉淀后作为施工场地降尘用水，严禁外排。</w:t>
            </w:r>
          </w:p>
        </w:tc>
        <w:tc>
          <w:tcPr>
            <w:tcW w:w="4468" w:type="dxa"/>
            <w:vAlign w:val="center"/>
          </w:tcPr>
          <w:p>
            <w:pPr>
              <w:pStyle w:val="9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b w:val="0"/>
                <w:bCs w:val="0"/>
                <w:i/>
                <w:iCs/>
                <w:spacing w:val="0"/>
                <w:sz w:val="21"/>
                <w:szCs w:val="21"/>
                <w:u w:val="single"/>
                <w:lang w:val="en-US" w:eastAsia="zh-CN" w:bidi="ar-SA"/>
              </w:rPr>
            </w:pPr>
            <w:r>
              <w:rPr>
                <w:rFonts w:hint="default" w:ascii="Times New Roman" w:hAnsi="Times New Roman" w:eastAsia="宋体" w:cs="Times New Roman"/>
                <w:b w:val="0"/>
                <w:bCs w:val="0"/>
                <w:i/>
                <w:iCs/>
                <w:spacing w:val="0"/>
                <w:sz w:val="21"/>
                <w:szCs w:val="21"/>
                <w:u w:val="single"/>
                <w:lang w:val="en-US" w:eastAsia="zh-CN" w:bidi="ar-SA"/>
              </w:rPr>
              <w:t>已落实</w:t>
            </w:r>
          </w:p>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eastAsia" w:ascii="Times New Roman" w:hAnsi="Times New Roman" w:eastAsia="宋体" w:cs="Times New Roman"/>
                <w:bCs/>
                <w:i/>
                <w:iCs/>
                <w:color w:val="auto"/>
                <w:spacing w:val="2"/>
                <w:kern w:val="2"/>
                <w:sz w:val="21"/>
                <w:szCs w:val="21"/>
                <w:highlight w:val="none"/>
                <w:u w:val="single"/>
                <w:lang w:val="en-US" w:eastAsia="zh-CN" w:bidi="ar-SA"/>
              </w:rPr>
              <w:t>白山市江源区承天顺酒业有限责任公司</w:t>
            </w:r>
            <w:r>
              <w:rPr>
                <w:rFonts w:hint="default" w:ascii="Times New Roman" w:hAnsi="Times New Roman" w:eastAsia="宋体" w:cs="Times New Roman"/>
                <w:bCs/>
                <w:i/>
                <w:iCs/>
                <w:color w:val="auto"/>
                <w:spacing w:val="2"/>
                <w:kern w:val="2"/>
                <w:sz w:val="21"/>
                <w:szCs w:val="21"/>
                <w:highlight w:val="none"/>
                <w:u w:val="single"/>
                <w:lang w:val="en-US" w:eastAsia="zh-CN" w:bidi="ar-SA"/>
              </w:rPr>
              <w:t>施工期已经结束，施工期间严格按照环评相关要求进行施工，未收到周边企业及居民任何投诉。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1"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6</w:t>
            </w:r>
          </w:p>
        </w:tc>
        <w:tc>
          <w:tcPr>
            <w:tcW w:w="4007"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严格按照环评报告表的要求施工建设，不得擅自更改。</w:t>
            </w:r>
          </w:p>
        </w:tc>
        <w:tc>
          <w:tcPr>
            <w:tcW w:w="4468" w:type="dxa"/>
            <w:vAlign w:val="center"/>
          </w:tcPr>
          <w:p>
            <w:pPr>
              <w:pStyle w:val="124"/>
              <w:keepNext w:val="0"/>
              <w:keepLines w:val="0"/>
              <w:pageBreakBefore w:val="0"/>
              <w:widowControl/>
              <w:tabs>
                <w:tab w:val="left" w:pos="1260"/>
              </w:tabs>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bCs/>
                <w:i/>
                <w:iCs/>
                <w:color w:val="auto"/>
                <w:spacing w:val="2"/>
                <w:kern w:val="2"/>
                <w:sz w:val="21"/>
                <w:szCs w:val="21"/>
                <w:highlight w:val="none"/>
                <w:u w:val="single"/>
                <w:lang w:val="en-US" w:eastAsia="zh-CN" w:bidi="ar-SA"/>
              </w:rPr>
              <w:t>已落实</w:t>
            </w:r>
          </w:p>
        </w:tc>
      </w:tr>
    </w:tbl>
    <w:p>
      <w:pPr>
        <w:pStyle w:val="4"/>
        <w:spacing w:before="0" w:after="0" w:line="360" w:lineRule="auto"/>
        <w:rPr>
          <w:rFonts w:hint="default" w:ascii="Times New Roman" w:hAnsi="Times New Roman" w:eastAsia="宋体" w:cs="Times New Roman"/>
          <w:b w:val="0"/>
          <w:bCs/>
          <w:i/>
          <w:iCs/>
          <w:color w:val="auto"/>
          <w:spacing w:val="2"/>
          <w:kern w:val="2"/>
          <w:sz w:val="21"/>
          <w:szCs w:val="21"/>
          <w:highlight w:val="none"/>
          <w:u w:val="single"/>
          <w:lang w:val="en-US" w:eastAsia="zh-CN" w:bidi="ar-SA"/>
        </w:rPr>
      </w:pPr>
      <w:bookmarkStart w:id="96" w:name="_Toc7420"/>
      <w:bookmarkStart w:id="97" w:name="_Toc69894177"/>
      <w:r>
        <w:rPr>
          <w:rFonts w:hint="eastAsia" w:ascii="Times New Roman" w:hAnsi="Times New Roman" w:eastAsia="宋体" w:cs="Times New Roman"/>
          <w:b w:val="0"/>
          <w:bCs/>
          <w:i/>
          <w:iCs/>
          <w:color w:val="auto"/>
          <w:spacing w:val="2"/>
          <w:kern w:val="2"/>
          <w:sz w:val="21"/>
          <w:szCs w:val="21"/>
          <w:highlight w:val="none"/>
          <w:u w:val="single"/>
          <w:lang w:val="en-US" w:eastAsia="zh-CN" w:bidi="ar-SA"/>
        </w:rPr>
        <w:t xml:space="preserve">    综上，企业3个</w:t>
      </w:r>
      <w:r>
        <w:rPr>
          <w:rFonts w:hint="default" w:ascii="Times New Roman" w:hAnsi="Times New Roman" w:eastAsia="宋体" w:cs="Times New Roman"/>
          <w:b w:val="0"/>
          <w:bCs/>
          <w:i/>
          <w:iCs/>
          <w:color w:val="auto"/>
          <w:spacing w:val="2"/>
          <w:kern w:val="2"/>
          <w:sz w:val="21"/>
          <w:szCs w:val="21"/>
          <w:highlight w:val="none"/>
          <w:u w:val="single"/>
          <w:lang w:val="en-US" w:eastAsia="zh-CN" w:bidi="ar-SA"/>
        </w:rPr>
        <w:t>项目</w:t>
      </w:r>
      <w:r>
        <w:rPr>
          <w:rFonts w:hint="eastAsia" w:ascii="Times New Roman" w:hAnsi="Times New Roman" w:eastAsia="宋体" w:cs="Times New Roman"/>
          <w:b w:val="0"/>
          <w:bCs/>
          <w:i/>
          <w:iCs/>
          <w:color w:val="auto"/>
          <w:spacing w:val="2"/>
          <w:kern w:val="2"/>
          <w:sz w:val="21"/>
          <w:szCs w:val="21"/>
          <w:highlight w:val="none"/>
          <w:u w:val="single"/>
          <w:lang w:val="en-US" w:eastAsia="zh-CN" w:bidi="ar-SA"/>
        </w:rPr>
        <w:t>均符合批复要求，</w:t>
      </w:r>
      <w:r>
        <w:rPr>
          <w:rFonts w:hint="default" w:ascii="Times New Roman" w:hAnsi="Times New Roman" w:eastAsia="宋体" w:cs="Times New Roman"/>
          <w:b w:val="0"/>
          <w:bCs/>
          <w:i/>
          <w:iCs/>
          <w:color w:val="auto"/>
          <w:spacing w:val="2"/>
          <w:kern w:val="2"/>
          <w:sz w:val="21"/>
          <w:szCs w:val="21"/>
          <w:highlight w:val="none"/>
          <w:u w:val="single"/>
          <w:lang w:val="en-US" w:eastAsia="zh-CN" w:bidi="ar-SA"/>
        </w:rPr>
        <w:t>无变更工程内容</w:t>
      </w:r>
      <w:r>
        <w:rPr>
          <w:rFonts w:hint="eastAsia" w:ascii="Times New Roman" w:hAnsi="Times New Roman" w:eastAsia="宋体" w:cs="Times New Roman"/>
          <w:b w:val="0"/>
          <w:bCs/>
          <w:i/>
          <w:iCs/>
          <w:color w:val="auto"/>
          <w:spacing w:val="2"/>
          <w:kern w:val="2"/>
          <w:sz w:val="21"/>
          <w:szCs w:val="21"/>
          <w:highlight w:val="none"/>
          <w:u w:val="single"/>
          <w:lang w:val="en-US" w:eastAsia="zh-CN" w:bidi="ar-SA"/>
        </w:rPr>
        <w:t>。</w:t>
      </w:r>
    </w:p>
    <w:p>
      <w:pPr>
        <w:pStyle w:val="4"/>
        <w:spacing w:before="0" w:after="0"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4</w:t>
      </w:r>
      <w:r>
        <w:rPr>
          <w:rFonts w:ascii="Times New Roman" w:hAnsi="Times New Roman" w:cs="Times New Roman"/>
        </w:rPr>
        <w:t>污染源情况调查</w:t>
      </w:r>
      <w:bookmarkEnd w:id="96"/>
      <w:bookmarkEnd w:id="97"/>
    </w:p>
    <w:p>
      <w:pPr>
        <w:spacing w:line="360" w:lineRule="auto"/>
        <w:ind w:firstLine="480" w:firstLineChars="200"/>
        <w:rPr>
          <w:rFonts w:ascii="Times New Roman" w:hAnsi="Times New Roman" w:cs="Times New Roman"/>
          <w:bCs/>
          <w:i/>
          <w:iCs/>
          <w:sz w:val="24"/>
          <w:szCs w:val="24"/>
          <w:u w:val="single"/>
        </w:rPr>
      </w:pPr>
      <w:r>
        <w:rPr>
          <w:rFonts w:hint="eastAsia"/>
          <w:i/>
          <w:iCs/>
          <w:u w:val="single"/>
          <w:lang w:eastAsia="zh-CN"/>
        </w:rPr>
        <w:t>白山市江源区承天顺酒业有限责任公司</w:t>
      </w:r>
      <w:r>
        <w:rPr>
          <w:rFonts w:ascii="Times New Roman" w:hAnsi="Times New Roman" w:cs="Times New Roman"/>
          <w:bCs/>
          <w:i/>
          <w:iCs/>
          <w:sz w:val="24"/>
          <w:szCs w:val="24"/>
          <w:u w:val="single"/>
        </w:rPr>
        <w:t>在开发施工期、生产运行期主要对环境空气、地表水、声环境等产生影响。</w:t>
      </w:r>
    </w:p>
    <w:p>
      <w:pPr>
        <w:numPr>
          <w:ilvl w:val="0"/>
          <w:numId w:val="3"/>
        </w:numPr>
        <w:adjustRightInd w:val="0"/>
        <w:snapToGrid w:val="0"/>
        <w:spacing w:line="360" w:lineRule="auto"/>
        <w:ind w:firstLine="480" w:firstLineChars="200"/>
        <w:jc w:val="left"/>
        <w:rPr>
          <w:rFonts w:hint="eastAsia" w:ascii="Times New Roman" w:hAnsi="Times New Roman" w:cs="Times New Roman"/>
          <w:i/>
          <w:iCs/>
          <w:sz w:val="24"/>
          <w:szCs w:val="24"/>
          <w:u w:val="single"/>
          <w:shd w:val="clear" w:color="auto" w:fill="auto"/>
          <w:lang w:eastAsia="zh-CN"/>
        </w:rPr>
      </w:pPr>
      <w:r>
        <w:rPr>
          <w:rFonts w:hint="eastAsia" w:ascii="Times New Roman" w:cs="Times New Roman"/>
          <w:bCs/>
          <w:i/>
          <w:iCs/>
          <w:sz w:val="24"/>
          <w:szCs w:val="24"/>
          <w:u w:val="single"/>
          <w:lang w:val="en-US" w:eastAsia="zh-CN"/>
        </w:rPr>
        <w:t>废气：</w:t>
      </w:r>
      <w:r>
        <w:rPr>
          <w:rFonts w:hint="eastAsia" w:ascii="Times New Roman" w:cs="Times New Roman"/>
          <w:bCs/>
          <w:i/>
          <w:iCs/>
          <w:sz w:val="24"/>
          <w:szCs w:val="24"/>
          <w:u w:val="single"/>
          <w:lang w:val="en-US" w:eastAsia="zh-CN"/>
        </w:rPr>
        <w:fldChar w:fldCharType="begin"/>
      </w:r>
      <w:r>
        <w:rPr>
          <w:rFonts w:hint="eastAsia" w:ascii="Times New Roman" w:cs="Times New Roman"/>
          <w:bCs/>
          <w:i/>
          <w:iCs/>
          <w:sz w:val="24"/>
          <w:szCs w:val="24"/>
          <w:u w:val="single"/>
          <w:lang w:val="en-US" w:eastAsia="zh-CN"/>
        </w:rPr>
        <w:instrText xml:space="preserve"> = 1 \* GB3 \* MERGEFORMAT </w:instrText>
      </w:r>
      <w:r>
        <w:rPr>
          <w:rFonts w:hint="eastAsia" w:ascii="Times New Roman" w:cs="Times New Roman"/>
          <w:bCs/>
          <w:i/>
          <w:iCs/>
          <w:sz w:val="24"/>
          <w:szCs w:val="24"/>
          <w:u w:val="single"/>
          <w:lang w:val="en-US" w:eastAsia="zh-CN"/>
        </w:rPr>
        <w:fldChar w:fldCharType="separate"/>
      </w:r>
      <w:r>
        <w:rPr>
          <w:i/>
          <w:iCs/>
          <w:u w:val="single"/>
        </w:rPr>
        <w:t>①</w:t>
      </w:r>
      <w:r>
        <w:rPr>
          <w:rFonts w:hint="eastAsia" w:ascii="Times New Roman" w:cs="Times New Roman"/>
          <w:bCs/>
          <w:i/>
          <w:iCs/>
          <w:sz w:val="24"/>
          <w:szCs w:val="24"/>
          <w:u w:val="single"/>
          <w:lang w:val="en-US" w:eastAsia="zh-CN"/>
        </w:rPr>
        <w:fldChar w:fldCharType="end"/>
      </w:r>
      <w:r>
        <w:rPr>
          <w:rFonts w:hint="default" w:ascii="Times New Roman" w:hAnsi="Times New Roman" w:cs="Times New Roman"/>
          <w:i/>
          <w:iCs/>
          <w:sz w:val="24"/>
          <w:u w:val="single"/>
        </w:rPr>
        <w:t>原料粉碎粉尘</w:t>
      </w:r>
      <w:r>
        <w:rPr>
          <w:rFonts w:hint="default" w:ascii="Times New Roman" w:hAnsi="Times New Roman" w:cs="Times New Roman"/>
          <w:i/>
          <w:iCs/>
          <w:sz w:val="24"/>
          <w:szCs w:val="24"/>
          <w:u w:val="single"/>
          <w:shd w:val="clear" w:color="auto" w:fill="auto"/>
        </w:rPr>
        <w:t>排放浓度及速率执行《大气污染物综合排放标准》（GB16297-1996）中二级标准限值</w:t>
      </w:r>
      <w:r>
        <w:rPr>
          <w:rFonts w:hint="eastAsia" w:ascii="Times New Roman" w:hAnsi="Times New Roman" w:cs="Times New Roman"/>
          <w:i/>
          <w:iCs/>
          <w:sz w:val="24"/>
          <w:szCs w:val="24"/>
          <w:u w:val="single"/>
          <w:shd w:val="clear" w:color="auto" w:fill="auto"/>
          <w:lang w:eastAsia="zh-CN"/>
        </w:rPr>
        <w:t>，</w:t>
      </w:r>
      <w:r>
        <w:rPr>
          <w:rFonts w:hint="eastAsia" w:ascii="Times New Roman" w:hAnsi="Times New Roman" w:cs="Times New Roman"/>
          <w:i/>
          <w:iCs/>
          <w:sz w:val="24"/>
          <w:szCs w:val="24"/>
          <w:u w:val="single"/>
          <w:shd w:val="clear" w:color="auto" w:fill="auto"/>
          <w:lang w:val="en-US" w:eastAsia="zh-CN"/>
        </w:rPr>
        <w:t>应</w:t>
      </w:r>
      <w:r>
        <w:rPr>
          <w:rFonts w:hint="default" w:ascii="Times New Roman" w:hAnsi="Times New Roman" w:cs="Times New Roman"/>
          <w:i/>
          <w:iCs/>
          <w:sz w:val="24"/>
          <w:u w:val="single"/>
          <w:lang w:val="en-US" w:eastAsia="zh-CN"/>
        </w:rPr>
        <w:t>收集后由布袋除尘器处理后经15m</w:t>
      </w:r>
      <w:r>
        <w:rPr>
          <w:rFonts w:hint="eastAsia" w:ascii="Times New Roman" w:hAnsi="Times New Roman" w:cs="Times New Roman"/>
          <w:i/>
          <w:iCs/>
          <w:sz w:val="24"/>
          <w:u w:val="single"/>
          <w:lang w:val="en-US" w:eastAsia="zh-CN"/>
        </w:rPr>
        <w:t>高排气筒</w:t>
      </w:r>
      <w:r>
        <w:rPr>
          <w:rFonts w:hint="default" w:ascii="Times New Roman" w:hAnsi="Times New Roman" w:cs="Times New Roman"/>
          <w:i/>
          <w:iCs/>
          <w:sz w:val="24"/>
          <w:u w:val="single"/>
          <w:lang w:val="en-US" w:eastAsia="zh-CN"/>
        </w:rPr>
        <w:t>排放</w:t>
      </w:r>
      <w:r>
        <w:rPr>
          <w:rFonts w:hint="eastAsia" w:ascii="Times New Roman" w:hAnsi="Times New Roman" w:cs="Times New Roman"/>
          <w:i/>
          <w:iCs/>
          <w:sz w:val="24"/>
          <w:szCs w:val="24"/>
          <w:u w:val="single"/>
          <w:shd w:val="clear" w:color="auto" w:fill="auto"/>
          <w:lang w:eastAsia="zh-CN"/>
        </w:rPr>
        <w:t>，</w:t>
      </w:r>
      <w:r>
        <w:rPr>
          <w:rFonts w:hint="eastAsia" w:ascii="Times New Roman" w:hAnsi="Times New Roman" w:cs="Times New Roman"/>
          <w:i/>
          <w:iCs/>
          <w:sz w:val="24"/>
          <w:szCs w:val="24"/>
          <w:u w:val="single"/>
          <w:shd w:val="clear" w:color="auto" w:fill="auto"/>
          <w:lang w:val="en-US" w:eastAsia="zh-CN"/>
        </w:rPr>
        <w:t>由于企业正在对</w:t>
      </w:r>
      <w:r>
        <w:rPr>
          <w:rFonts w:hint="default" w:ascii="Times New Roman" w:hAnsi="Times New Roman" w:cs="Times New Roman"/>
          <w:i/>
          <w:iCs/>
          <w:sz w:val="24"/>
          <w:szCs w:val="24"/>
          <w:u w:val="single"/>
          <w:shd w:val="clear" w:color="auto" w:fill="auto"/>
          <w:lang w:val="en-US" w:eastAsia="zh-CN"/>
        </w:rPr>
        <w:t>原料粉碎车间</w:t>
      </w:r>
      <w:r>
        <w:rPr>
          <w:rFonts w:hint="eastAsia" w:ascii="Times New Roman" w:hAnsi="Times New Roman" w:cs="Times New Roman"/>
          <w:i/>
          <w:iCs/>
          <w:sz w:val="24"/>
          <w:szCs w:val="24"/>
          <w:u w:val="single"/>
          <w:shd w:val="clear" w:color="auto" w:fill="auto"/>
          <w:lang w:val="en-US" w:eastAsia="zh-CN"/>
        </w:rPr>
        <w:t>布局改造，现布袋除尘装置及排气筒与车间设备处于分离状态</w:t>
      </w:r>
      <w:r>
        <w:rPr>
          <w:rFonts w:hint="eastAsia" w:ascii="Times New Roman" w:hAnsi="Times New Roman" w:cs="Times New Roman"/>
          <w:i/>
          <w:iCs/>
          <w:sz w:val="24"/>
          <w:szCs w:val="24"/>
          <w:u w:val="single"/>
          <w:shd w:val="clear" w:color="auto" w:fill="auto"/>
          <w:lang w:eastAsia="zh-CN"/>
        </w:rPr>
        <w:t>。</w:t>
      </w:r>
    </w:p>
    <w:p>
      <w:pPr>
        <w:numPr>
          <w:ilvl w:val="0"/>
          <w:numId w:val="0"/>
        </w:numPr>
        <w:adjustRightInd w:val="0"/>
        <w:snapToGrid w:val="0"/>
        <w:spacing w:line="360" w:lineRule="auto"/>
        <w:ind w:firstLine="480" w:firstLineChars="200"/>
        <w:jc w:val="left"/>
        <w:rPr>
          <w:rFonts w:hint="default" w:ascii="Times New Roman" w:hAnsi="Times New Roman" w:cs="Times New Roman"/>
          <w:i/>
          <w:iCs/>
          <w:sz w:val="24"/>
          <w:szCs w:val="24"/>
          <w:u w:val="single"/>
          <w:shd w:val="clear" w:color="auto" w:fill="auto"/>
          <w:lang w:eastAsia="zh-CN"/>
        </w:rPr>
      </w:pPr>
      <w:r>
        <w:rPr>
          <w:rFonts w:hint="eastAsia" w:ascii="Times New Roman" w:hAnsi="Times New Roman" w:cs="Times New Roman"/>
          <w:i/>
          <w:iCs/>
          <w:sz w:val="24"/>
          <w:szCs w:val="24"/>
          <w:u w:val="single"/>
          <w:shd w:val="clear" w:color="auto" w:fill="auto"/>
          <w:lang w:val="en-US" w:eastAsia="zh-CN"/>
        </w:rPr>
        <w:fldChar w:fldCharType="begin"/>
      </w:r>
      <w:r>
        <w:rPr>
          <w:rFonts w:hint="eastAsia" w:ascii="Times New Roman" w:hAnsi="Times New Roman" w:cs="Times New Roman"/>
          <w:i/>
          <w:iCs/>
          <w:sz w:val="24"/>
          <w:szCs w:val="24"/>
          <w:u w:val="single"/>
          <w:shd w:val="clear" w:color="auto" w:fill="auto"/>
          <w:lang w:val="en-US" w:eastAsia="zh-CN"/>
        </w:rPr>
        <w:instrText xml:space="preserve"> = 2 \* GB3 \* MERGEFORMAT </w:instrText>
      </w:r>
      <w:r>
        <w:rPr>
          <w:rFonts w:hint="eastAsia" w:ascii="Times New Roman" w:hAnsi="Times New Roman" w:cs="Times New Roman"/>
          <w:i/>
          <w:iCs/>
          <w:sz w:val="24"/>
          <w:szCs w:val="24"/>
          <w:u w:val="single"/>
          <w:shd w:val="clear" w:color="auto" w:fill="auto"/>
          <w:lang w:val="en-US" w:eastAsia="zh-CN"/>
        </w:rPr>
        <w:fldChar w:fldCharType="separate"/>
      </w:r>
      <w:r>
        <w:rPr>
          <w:i/>
          <w:iCs/>
          <w:u w:val="single"/>
        </w:rPr>
        <w:t>②</w:t>
      </w:r>
      <w:r>
        <w:rPr>
          <w:rFonts w:hint="eastAsia" w:ascii="Times New Roman" w:hAnsi="Times New Roman" w:cs="Times New Roman"/>
          <w:i/>
          <w:iCs/>
          <w:sz w:val="24"/>
          <w:szCs w:val="24"/>
          <w:u w:val="single"/>
          <w:shd w:val="clear" w:color="auto" w:fill="auto"/>
          <w:lang w:val="en-US" w:eastAsia="zh-CN"/>
        </w:rPr>
        <w:fldChar w:fldCharType="end"/>
      </w:r>
      <w:r>
        <w:rPr>
          <w:rFonts w:hint="eastAsia" w:ascii="Times New Roman" w:hAnsi="Times New Roman" w:cs="Times New Roman"/>
          <w:i/>
          <w:iCs/>
          <w:sz w:val="24"/>
          <w:szCs w:val="24"/>
          <w:u w:val="single"/>
          <w:shd w:val="clear" w:color="auto" w:fill="auto"/>
          <w:lang w:val="en-US" w:eastAsia="zh-CN"/>
        </w:rPr>
        <w:t>生物质锅炉烟气</w:t>
      </w:r>
      <w:r>
        <w:rPr>
          <w:rFonts w:hint="default" w:ascii="Times New Roman" w:hAnsi="Times New Roman" w:cs="Times New Roman"/>
          <w:i/>
          <w:iCs/>
          <w:sz w:val="24"/>
          <w:szCs w:val="24"/>
          <w:u w:val="single"/>
          <w:shd w:val="clear" w:color="auto" w:fill="auto"/>
        </w:rPr>
        <w:t>，主要成分为 SO</w:t>
      </w:r>
      <w:r>
        <w:rPr>
          <w:rFonts w:hint="default" w:ascii="Times New Roman" w:hAnsi="Times New Roman" w:cs="Times New Roman"/>
          <w:i/>
          <w:iCs/>
          <w:sz w:val="24"/>
          <w:szCs w:val="24"/>
          <w:u w:val="single"/>
          <w:shd w:val="clear" w:color="auto" w:fill="auto"/>
          <w:vertAlign w:val="subscript"/>
        </w:rPr>
        <w:t>2</w:t>
      </w:r>
      <w:r>
        <w:rPr>
          <w:rFonts w:hint="default" w:ascii="Times New Roman" w:hAnsi="Times New Roman" w:cs="Times New Roman"/>
          <w:i/>
          <w:iCs/>
          <w:sz w:val="24"/>
          <w:szCs w:val="24"/>
          <w:u w:val="single"/>
          <w:shd w:val="clear" w:color="auto" w:fill="auto"/>
        </w:rPr>
        <w:t>、NO</w:t>
      </w:r>
      <w:r>
        <w:rPr>
          <w:rFonts w:hint="default" w:ascii="Times New Roman" w:hAnsi="Times New Roman" w:cs="Times New Roman"/>
          <w:i/>
          <w:iCs/>
          <w:sz w:val="24"/>
          <w:szCs w:val="24"/>
          <w:u w:val="single"/>
          <w:shd w:val="clear" w:color="auto" w:fill="auto"/>
          <w:vertAlign w:val="subscript"/>
        </w:rPr>
        <w:t>x</w:t>
      </w:r>
      <w:r>
        <w:rPr>
          <w:rFonts w:hint="default" w:ascii="Times New Roman" w:hAnsi="Times New Roman" w:cs="Times New Roman"/>
          <w:i/>
          <w:iCs/>
          <w:sz w:val="24"/>
          <w:szCs w:val="24"/>
          <w:u w:val="single"/>
          <w:shd w:val="clear" w:color="auto" w:fill="auto"/>
        </w:rPr>
        <w:t>、颗粒物，执行</w:t>
      </w:r>
      <w:r>
        <w:rPr>
          <w:rFonts w:hint="default" w:ascii="Times New Roman" w:hAnsi="Times New Roman" w:cs="Times New Roman"/>
          <w:i/>
          <w:iCs/>
          <w:sz w:val="24"/>
          <w:szCs w:val="24"/>
          <w:u w:val="single"/>
          <w:shd w:val="clear" w:color="auto" w:fill="auto"/>
          <w:lang w:val="en-US" w:eastAsia="zh-CN"/>
        </w:rPr>
        <w:t>《锅炉大气污染物排放标准》（GB13271-2014）中表2燃煤锅炉大气污染物排放限值标准要求</w:t>
      </w:r>
      <w:r>
        <w:rPr>
          <w:rFonts w:hint="eastAsia" w:ascii="Times New Roman" w:hAnsi="Times New Roman" w:cs="Times New Roman"/>
          <w:i/>
          <w:iCs/>
          <w:sz w:val="24"/>
          <w:szCs w:val="24"/>
          <w:u w:val="single"/>
          <w:shd w:val="clear" w:color="auto" w:fill="auto"/>
          <w:lang w:val="en-US" w:eastAsia="zh-CN"/>
        </w:rPr>
        <w:t>，现</w:t>
      </w:r>
      <w:r>
        <w:rPr>
          <w:rFonts w:hint="default" w:ascii="Times New Roman" w:hAnsi="Times New Roman" w:eastAsia="宋体" w:cs="Times New Roman"/>
          <w:i/>
          <w:iCs/>
          <w:color w:val="000000"/>
          <w:kern w:val="0"/>
          <w:sz w:val="24"/>
          <w:szCs w:val="24"/>
          <w:u w:val="single"/>
          <w:lang w:val="en-US" w:eastAsia="zh-CN" w:bidi="ar"/>
        </w:rPr>
        <w:t>采取</w:t>
      </w:r>
      <w:r>
        <w:rPr>
          <w:rFonts w:hint="eastAsia" w:asciiTheme="majorEastAsia" w:hAnsiTheme="majorEastAsia" w:eastAsiaTheme="majorEastAsia" w:cstheme="majorEastAsia"/>
          <w:i/>
          <w:iCs/>
          <w:color w:val="000000"/>
          <w:kern w:val="0"/>
          <w:sz w:val="24"/>
          <w:szCs w:val="24"/>
          <w:u w:val="single"/>
          <w:lang w:val="en-US" w:eastAsia="zh-CN" w:bidi="ar"/>
        </w:rPr>
        <w:t>“多管除尘器+脉冲袋式除尘器+镁法脱硫塔”</w:t>
      </w:r>
      <w:r>
        <w:rPr>
          <w:rFonts w:hint="default" w:ascii="Times New Roman" w:hAnsi="Times New Roman" w:eastAsia="宋体" w:cs="Times New Roman"/>
          <w:i/>
          <w:iCs/>
          <w:color w:val="000000"/>
          <w:kern w:val="0"/>
          <w:sz w:val="24"/>
          <w:szCs w:val="24"/>
          <w:u w:val="single"/>
          <w:lang w:val="en-US" w:eastAsia="zh-CN" w:bidi="ar"/>
        </w:rPr>
        <w:t>处理后</w:t>
      </w:r>
      <w:r>
        <w:rPr>
          <w:rFonts w:hint="default" w:ascii="Times New Roman" w:hAnsi="Times New Roman" w:eastAsia="宋体" w:cs="Times New Roman"/>
          <w:i/>
          <w:iCs/>
          <w:sz w:val="24"/>
          <w:szCs w:val="24"/>
          <w:u w:val="single"/>
          <w:shd w:val="clear" w:color="auto" w:fill="auto"/>
          <w:lang w:val="en-US" w:eastAsia="zh-CN"/>
        </w:rPr>
        <w:t>经40m</w:t>
      </w:r>
      <w:r>
        <w:rPr>
          <w:rFonts w:hint="default" w:ascii="Times New Roman" w:hAnsi="Times New Roman" w:cs="Times New Roman"/>
          <w:i/>
          <w:iCs/>
          <w:sz w:val="24"/>
          <w:szCs w:val="24"/>
          <w:u w:val="single"/>
          <w:shd w:val="clear" w:color="auto" w:fill="auto"/>
        </w:rPr>
        <w:t>的</w:t>
      </w:r>
      <w:r>
        <w:rPr>
          <w:rFonts w:hint="default" w:ascii="Times New Roman" w:hAnsi="Times New Roman" w:cs="Times New Roman"/>
          <w:i/>
          <w:iCs/>
          <w:sz w:val="24"/>
          <w:szCs w:val="24"/>
          <w:u w:val="single"/>
          <w:shd w:val="clear" w:color="auto" w:fill="auto"/>
          <w:lang w:val="en-US" w:eastAsia="zh-CN"/>
        </w:rPr>
        <w:t>烟囱</w:t>
      </w:r>
      <w:r>
        <w:rPr>
          <w:rFonts w:hint="default" w:ascii="Times New Roman" w:hAnsi="Times New Roman" w:cs="Times New Roman"/>
          <w:i/>
          <w:iCs/>
          <w:sz w:val="24"/>
          <w:szCs w:val="24"/>
          <w:u w:val="single"/>
          <w:shd w:val="clear" w:color="auto" w:fill="auto"/>
        </w:rPr>
        <w:t>排放</w:t>
      </w:r>
      <w:r>
        <w:rPr>
          <w:rFonts w:hint="eastAsia" w:ascii="Times New Roman" w:hAnsi="Times New Roman" w:cs="Times New Roman"/>
          <w:i/>
          <w:iCs/>
          <w:sz w:val="24"/>
          <w:szCs w:val="24"/>
          <w:u w:val="single"/>
          <w:shd w:val="clear" w:color="auto" w:fill="auto"/>
          <w:lang w:eastAsia="zh-CN"/>
        </w:rPr>
        <w:t>。</w:t>
      </w:r>
    </w:p>
    <w:p>
      <w:pPr>
        <w:numPr>
          <w:ilvl w:val="0"/>
          <w:numId w:val="0"/>
        </w:numPr>
        <w:adjustRightInd w:val="0"/>
        <w:snapToGrid w:val="0"/>
        <w:spacing w:line="360" w:lineRule="auto"/>
        <w:ind w:firstLine="480" w:firstLineChars="200"/>
        <w:jc w:val="left"/>
        <w:rPr>
          <w:rFonts w:hint="eastAsia" w:ascii="Times New Roman" w:hAnsi="Times New Roman" w:cs="Times New Roman"/>
          <w:i/>
          <w:iCs/>
          <w:sz w:val="24"/>
          <w:szCs w:val="24"/>
          <w:u w:val="single"/>
          <w:lang w:eastAsia="zh-CN"/>
        </w:rPr>
      </w:pPr>
      <w:r>
        <w:rPr>
          <w:rFonts w:hint="default" w:ascii="Times New Roman" w:hAnsi="Times New Roman" w:cs="Times New Roman"/>
          <w:i/>
          <w:iCs/>
          <w:sz w:val="24"/>
          <w:szCs w:val="24"/>
          <w:u w:val="single"/>
          <w:shd w:val="clear" w:color="auto" w:fill="auto"/>
          <w:lang w:eastAsia="zh-CN"/>
        </w:rPr>
        <w:fldChar w:fldCharType="begin"/>
      </w:r>
      <w:r>
        <w:rPr>
          <w:rFonts w:hint="default" w:ascii="Times New Roman" w:hAnsi="Times New Roman" w:cs="Times New Roman"/>
          <w:i/>
          <w:iCs/>
          <w:sz w:val="24"/>
          <w:szCs w:val="24"/>
          <w:u w:val="single"/>
          <w:shd w:val="clear" w:color="auto" w:fill="auto"/>
          <w:lang w:eastAsia="zh-CN"/>
        </w:rPr>
        <w:instrText xml:space="preserve"> = 3 \* GB3 \* MERGEFORMAT </w:instrText>
      </w:r>
      <w:r>
        <w:rPr>
          <w:rFonts w:hint="default" w:ascii="Times New Roman" w:hAnsi="Times New Roman" w:cs="Times New Roman"/>
          <w:i/>
          <w:iCs/>
          <w:sz w:val="24"/>
          <w:szCs w:val="24"/>
          <w:u w:val="single"/>
          <w:shd w:val="clear" w:color="auto" w:fill="auto"/>
          <w:lang w:eastAsia="zh-CN"/>
        </w:rPr>
        <w:fldChar w:fldCharType="separate"/>
      </w:r>
      <w:r>
        <w:rPr>
          <w:i/>
          <w:iCs/>
          <w:u w:val="single"/>
        </w:rPr>
        <w:t>③</w:t>
      </w:r>
      <w:r>
        <w:rPr>
          <w:rFonts w:hint="default" w:ascii="Times New Roman" w:hAnsi="Times New Roman" w:cs="Times New Roman"/>
          <w:i/>
          <w:iCs/>
          <w:sz w:val="24"/>
          <w:szCs w:val="24"/>
          <w:u w:val="single"/>
          <w:shd w:val="clear" w:color="auto" w:fill="auto"/>
          <w:lang w:eastAsia="zh-CN"/>
        </w:rPr>
        <w:fldChar w:fldCharType="end"/>
      </w:r>
      <w:r>
        <w:rPr>
          <w:rFonts w:hint="default" w:ascii="Times New Roman" w:hAnsi="Times New Roman" w:cs="Times New Roman"/>
          <w:i/>
          <w:iCs/>
          <w:sz w:val="24"/>
          <w:szCs w:val="24"/>
          <w:u w:val="single"/>
        </w:rPr>
        <w:t>发酵过程产生的异味气体</w:t>
      </w:r>
      <w:r>
        <w:rPr>
          <w:rFonts w:hint="eastAsia" w:ascii="Times New Roman" w:hAnsi="Times New Roman" w:cs="Times New Roman"/>
          <w:i/>
          <w:iCs/>
          <w:sz w:val="24"/>
          <w:szCs w:val="24"/>
          <w:u w:val="single"/>
          <w:lang w:val="en-US" w:eastAsia="zh-CN"/>
        </w:rPr>
        <w:t>执行</w:t>
      </w:r>
      <w:r>
        <w:rPr>
          <w:rFonts w:hint="default" w:ascii="Times New Roman" w:hAnsi="Times New Roman" w:cs="Times New Roman"/>
          <w:i/>
          <w:iCs/>
          <w:sz w:val="24"/>
          <w:szCs w:val="24"/>
          <w:u w:val="single"/>
        </w:rPr>
        <w:t>《恶臭污染物排放标准》（GB14554-93）</w:t>
      </w:r>
      <w:r>
        <w:rPr>
          <w:rFonts w:hint="eastAsia" w:ascii="Times New Roman" w:hAnsi="Times New Roman" w:cs="Times New Roman"/>
          <w:i/>
          <w:iCs/>
          <w:sz w:val="24"/>
          <w:szCs w:val="24"/>
          <w:u w:val="single"/>
          <w:lang w:eastAsia="zh-CN"/>
        </w:rPr>
        <w:t>，</w:t>
      </w:r>
      <w:r>
        <w:rPr>
          <w:rFonts w:hint="eastAsia" w:ascii="Times New Roman" w:hAnsi="Times New Roman" w:cs="Times New Roman"/>
          <w:i/>
          <w:iCs/>
          <w:sz w:val="24"/>
          <w:szCs w:val="24"/>
          <w:u w:val="single"/>
          <w:lang w:val="en-US" w:eastAsia="zh-CN"/>
        </w:rPr>
        <w:t>现收集后</w:t>
      </w:r>
      <w:r>
        <w:rPr>
          <w:rFonts w:hint="default" w:ascii="Times New Roman" w:hAnsi="Times New Roman" w:cs="Times New Roman"/>
          <w:i/>
          <w:iCs/>
          <w:sz w:val="24"/>
          <w:szCs w:val="24"/>
          <w:u w:val="single"/>
        </w:rPr>
        <w:t>经15m高排气筒排放</w:t>
      </w:r>
      <w:r>
        <w:rPr>
          <w:rFonts w:hint="eastAsia" w:ascii="Times New Roman" w:hAnsi="Times New Roman" w:cs="Times New Roman"/>
          <w:i/>
          <w:iCs/>
          <w:sz w:val="24"/>
          <w:szCs w:val="24"/>
          <w:u w:val="single"/>
          <w:lang w:eastAsia="zh-CN"/>
        </w:rPr>
        <w:t>，</w:t>
      </w:r>
      <w:r>
        <w:rPr>
          <w:rFonts w:hint="eastAsia" w:ascii="Times New Roman" w:hAnsi="Times New Roman" w:cs="Times New Roman"/>
          <w:i/>
          <w:iCs/>
          <w:sz w:val="24"/>
          <w:szCs w:val="24"/>
          <w:u w:val="single"/>
          <w:lang w:val="en-US" w:eastAsia="zh-CN"/>
        </w:rPr>
        <w:t>未采取环评批复要求的</w:t>
      </w:r>
      <w:r>
        <w:rPr>
          <w:rFonts w:hint="default" w:ascii="Times New Roman" w:hAnsi="Times New Roman" w:cs="Times New Roman"/>
          <w:i/>
          <w:iCs/>
          <w:sz w:val="24"/>
          <w:szCs w:val="24"/>
          <w:u w:val="single"/>
          <w:lang w:val="en-US" w:eastAsia="zh-CN"/>
        </w:rPr>
        <w:t>封闭和生物脱臭的措施</w:t>
      </w:r>
      <w:r>
        <w:rPr>
          <w:rFonts w:hint="eastAsia" w:ascii="Times New Roman" w:hAnsi="Times New Roman" w:cs="Times New Roman"/>
          <w:i/>
          <w:iCs/>
          <w:sz w:val="24"/>
          <w:szCs w:val="24"/>
          <w:u w:val="single"/>
          <w:lang w:eastAsia="zh-CN"/>
        </w:rPr>
        <w:t>。</w:t>
      </w:r>
    </w:p>
    <w:p>
      <w:pPr>
        <w:numPr>
          <w:ilvl w:val="0"/>
          <w:numId w:val="0"/>
        </w:numPr>
        <w:adjustRightInd w:val="0"/>
        <w:snapToGrid w:val="0"/>
        <w:spacing w:line="360" w:lineRule="auto"/>
        <w:ind w:firstLine="480" w:firstLineChars="200"/>
        <w:jc w:val="left"/>
        <w:rPr>
          <w:rFonts w:hint="default" w:ascii="Times New Roman" w:hAnsi="Times New Roman" w:cs="Times New Roman"/>
          <w:i/>
          <w:iCs/>
          <w:color w:val="FF0000"/>
          <w:sz w:val="24"/>
          <w:szCs w:val="24"/>
          <w:u w:val="single"/>
          <w:shd w:val="clear" w:color="auto" w:fill="auto"/>
        </w:rPr>
      </w:pPr>
      <w:r>
        <w:rPr>
          <w:rFonts w:hint="default" w:ascii="Times New Roman" w:hAnsi="Times New Roman" w:cs="Times New Roman"/>
          <w:i/>
          <w:iCs/>
          <w:u w:val="single"/>
        </w:rPr>
        <w:fldChar w:fldCharType="begin"/>
      </w:r>
      <w:r>
        <w:rPr>
          <w:rFonts w:hint="default" w:ascii="Times New Roman" w:hAnsi="Times New Roman" w:cs="Times New Roman"/>
          <w:i/>
          <w:iCs/>
          <w:u w:val="single"/>
        </w:rPr>
        <w:instrText xml:space="preserve"> = 4 \* GB3 \* MERGEFORMAT </w:instrText>
      </w:r>
      <w:r>
        <w:rPr>
          <w:rFonts w:hint="default" w:ascii="Times New Roman" w:hAnsi="Times New Roman" w:cs="Times New Roman"/>
          <w:i/>
          <w:iCs/>
          <w:u w:val="single"/>
        </w:rPr>
        <w:fldChar w:fldCharType="separate"/>
      </w:r>
      <w:r>
        <w:rPr>
          <w:i/>
          <w:iCs/>
          <w:u w:val="single"/>
        </w:rPr>
        <w:t>④</w:t>
      </w:r>
      <w:r>
        <w:rPr>
          <w:rFonts w:hint="default" w:ascii="Times New Roman" w:hAnsi="Times New Roman" w:cs="Times New Roman"/>
          <w:i/>
          <w:iCs/>
          <w:u w:val="single"/>
        </w:rPr>
        <w:fldChar w:fldCharType="end"/>
      </w:r>
      <w:r>
        <w:rPr>
          <w:rFonts w:hint="default" w:ascii="Times New Roman" w:hAnsi="Times New Roman" w:cs="Times New Roman"/>
          <w:i/>
          <w:iCs/>
          <w:u w:val="single"/>
        </w:rPr>
        <w:t>污水处理站废气排放标准执行《恶臭污染物排放标准》（GB 14554-93）相关限值要求</w:t>
      </w:r>
      <w:r>
        <w:rPr>
          <w:rFonts w:hint="eastAsia" w:ascii="Times New Roman" w:hAnsi="Times New Roman" w:cs="Times New Roman"/>
          <w:i/>
          <w:iCs/>
          <w:u w:val="single"/>
          <w:lang w:eastAsia="zh-CN"/>
        </w:rPr>
        <w:t>，</w:t>
      </w:r>
      <w:r>
        <w:rPr>
          <w:rFonts w:hint="eastAsia" w:ascii="Times New Roman" w:hAnsi="Times New Roman" w:cs="Times New Roman"/>
          <w:i/>
          <w:iCs/>
          <w:u w:val="single"/>
          <w:lang w:val="en-US" w:eastAsia="zh-CN"/>
        </w:rPr>
        <w:t>现由</w:t>
      </w:r>
      <w:r>
        <w:rPr>
          <w:rFonts w:hint="default" w:ascii="Times New Roman" w:hAnsi="Times New Roman" w:cs="Times New Roman"/>
          <w:i/>
          <w:iCs/>
          <w:u w:val="single"/>
        </w:rPr>
        <w:t>一根15m高排气筒排放</w:t>
      </w:r>
      <w:r>
        <w:rPr>
          <w:rFonts w:hint="default" w:ascii="Times New Roman" w:hAnsi="Times New Roman" w:cs="Times New Roman"/>
          <w:i/>
          <w:iCs/>
          <w:sz w:val="24"/>
          <w:szCs w:val="24"/>
          <w:u w:val="single"/>
          <w:shd w:val="clear" w:color="auto" w:fill="auto"/>
        </w:rPr>
        <w:t>。</w:t>
      </w:r>
    </w:p>
    <w:p>
      <w:pPr>
        <w:spacing w:line="360" w:lineRule="auto"/>
        <w:ind w:firstLine="480" w:firstLineChars="200"/>
        <w:rPr>
          <w:rFonts w:hint="eastAsia" w:ascii="Times New Roman" w:hAnsi="Times New Roman" w:cs="Times New Roman"/>
          <w:i/>
          <w:iCs/>
          <w:sz w:val="24"/>
          <w:szCs w:val="24"/>
          <w:u w:val="single"/>
          <w:shd w:val="clear" w:color="auto" w:fill="auto"/>
          <w:lang w:val="en-US" w:eastAsia="zh-CN"/>
        </w:rPr>
      </w:pPr>
      <w:r>
        <w:rPr>
          <w:rFonts w:hint="eastAsia"/>
          <w:i/>
          <w:iCs/>
          <w:u w:val="single"/>
          <w:lang w:val="en-US" w:eastAsia="zh-CN"/>
        </w:rPr>
        <w:t>（2）废水：</w:t>
      </w:r>
      <w:r>
        <w:rPr>
          <w:rFonts w:hint="eastAsia" w:ascii="Times New Roman" w:hAnsi="Times New Roman" w:cs="Times New Roman"/>
          <w:i/>
          <w:iCs/>
          <w:sz w:val="24"/>
          <w:szCs w:val="24"/>
          <w:u w:val="single"/>
          <w:lang w:val="en-US" w:eastAsia="zh-CN"/>
        </w:rPr>
        <w:t>白山市江源区承天顺酒业有限责任公司</w:t>
      </w:r>
      <w:r>
        <w:rPr>
          <w:rFonts w:hint="default" w:ascii="Times New Roman" w:hAnsi="Times New Roman" w:cs="Times New Roman"/>
          <w:i/>
          <w:iCs/>
          <w:sz w:val="24"/>
          <w:szCs w:val="24"/>
          <w:u w:val="single"/>
        </w:rPr>
        <w:t>排放的废水包括地面冲洗废水、冲洗设备废水、职工生活污水、洗瓶废水、锅炉房排污水</w:t>
      </w:r>
      <w:r>
        <w:rPr>
          <w:rFonts w:hint="eastAsia" w:cs="Times New Roman"/>
          <w:i/>
          <w:iCs/>
          <w:sz w:val="24"/>
          <w:szCs w:val="24"/>
          <w:u w:val="single"/>
          <w:lang w:eastAsia="zh-CN"/>
        </w:rPr>
        <w:t>、</w:t>
      </w:r>
      <w:r>
        <w:rPr>
          <w:rFonts w:hint="eastAsia" w:cs="Times New Roman"/>
          <w:i/>
          <w:iCs/>
          <w:sz w:val="24"/>
          <w:szCs w:val="24"/>
          <w:u w:val="single"/>
          <w:lang w:val="en-US" w:eastAsia="zh-CN"/>
        </w:rPr>
        <w:t>脱硫废水</w:t>
      </w:r>
      <w:r>
        <w:rPr>
          <w:rFonts w:hint="default" w:ascii="Times New Roman" w:hAnsi="Times New Roman" w:cs="Times New Roman"/>
          <w:i/>
          <w:iCs/>
          <w:sz w:val="24"/>
          <w:szCs w:val="24"/>
          <w:u w:val="single"/>
        </w:rPr>
        <w:t>和循环冷却站排污水</w:t>
      </w:r>
      <w:r>
        <w:rPr>
          <w:rFonts w:hint="eastAsia" w:ascii="Times New Roman" w:hAnsi="Times New Roman" w:cs="Times New Roman"/>
          <w:i/>
          <w:iCs/>
          <w:sz w:val="24"/>
          <w:szCs w:val="24"/>
          <w:u w:val="single"/>
          <w:lang w:eastAsia="zh-CN"/>
        </w:rPr>
        <w:t>，</w:t>
      </w:r>
      <w:r>
        <w:rPr>
          <w:rFonts w:hint="default" w:ascii="Times New Roman" w:hAnsi="Times New Roman" w:cs="Times New Roman"/>
          <w:i/>
          <w:iCs/>
          <w:sz w:val="24"/>
          <w:szCs w:val="24"/>
          <w:u w:val="single"/>
        </w:rPr>
        <w:t>经厂内自建污水处理站处理后，</w:t>
      </w:r>
      <w:r>
        <w:rPr>
          <w:rFonts w:hint="eastAsia" w:ascii="Times New Roman" w:hAnsi="Times New Roman" w:cs="Times New Roman"/>
          <w:i/>
          <w:iCs/>
          <w:sz w:val="24"/>
          <w:szCs w:val="24"/>
          <w:u w:val="single"/>
          <w:lang w:val="en-US" w:eastAsia="zh-CN"/>
        </w:rPr>
        <w:t>执行</w:t>
      </w:r>
      <w:r>
        <w:rPr>
          <w:rFonts w:hint="default" w:ascii="Times New Roman" w:hAnsi="Times New Roman" w:cs="Times New Roman"/>
          <w:i/>
          <w:iCs/>
          <w:sz w:val="24"/>
          <w:szCs w:val="24"/>
          <w:u w:val="single"/>
        </w:rPr>
        <w:t>《发酵酒精和白酒工业水污染物排放标准》（GB27631-2011）中表2的直接排放标准，</w:t>
      </w:r>
      <w:r>
        <w:rPr>
          <w:rFonts w:hint="eastAsia" w:ascii="Times New Roman" w:hAnsi="Times New Roman" w:cs="Times New Roman"/>
          <w:i/>
          <w:iCs/>
          <w:sz w:val="24"/>
          <w:szCs w:val="24"/>
          <w:u w:val="single"/>
          <w:lang w:val="en-US" w:eastAsia="zh-CN"/>
        </w:rPr>
        <w:t>总排口设置COD和氨氮水污染源在线监测装置，</w:t>
      </w:r>
      <w:r>
        <w:rPr>
          <w:rFonts w:hint="default" w:ascii="Times New Roman" w:hAnsi="Times New Roman" w:cs="Times New Roman"/>
          <w:b w:val="0"/>
          <w:bCs w:val="0"/>
          <w:i/>
          <w:iCs/>
          <w:sz w:val="24"/>
          <w:u w:val="single"/>
        </w:rPr>
        <w:t>排污口由车间外一直铺设至厂区南侧，距离约500m，经现有乡道下的涵洞直接排至受纳水体西南岔河</w:t>
      </w:r>
      <w:r>
        <w:rPr>
          <w:rFonts w:hint="eastAsia" w:ascii="Times New Roman" w:hAnsi="Times New Roman" w:cs="Times New Roman"/>
          <w:b w:val="0"/>
          <w:bCs w:val="0"/>
          <w:i/>
          <w:iCs/>
          <w:sz w:val="24"/>
          <w:u w:val="single"/>
          <w:lang w:eastAsia="zh-CN"/>
        </w:rPr>
        <w:t>，</w:t>
      </w:r>
      <w:r>
        <w:rPr>
          <w:rFonts w:hint="default" w:ascii="Times New Roman" w:hAnsi="Times New Roman" w:cs="Times New Roman"/>
          <w:b w:val="0"/>
          <w:bCs w:val="0"/>
          <w:i/>
          <w:iCs/>
          <w:sz w:val="24"/>
          <w:u w:val="single"/>
        </w:rPr>
        <w:t>流经约7km后汇入浑江</w:t>
      </w:r>
      <w:r>
        <w:rPr>
          <w:rFonts w:hint="eastAsia" w:ascii="Times New Roman" w:hAnsi="Times New Roman" w:cs="Times New Roman"/>
          <w:i/>
          <w:iCs/>
          <w:sz w:val="24"/>
          <w:szCs w:val="24"/>
          <w:u w:val="single"/>
          <w:shd w:val="clear" w:color="auto" w:fill="auto"/>
          <w:lang w:val="en-US" w:eastAsia="zh-CN"/>
        </w:rPr>
        <w:t>。</w:t>
      </w:r>
    </w:p>
    <w:p>
      <w:pPr>
        <w:spacing w:line="360" w:lineRule="auto"/>
        <w:ind w:firstLine="480" w:firstLineChars="200"/>
        <w:rPr>
          <w:rFonts w:hint="eastAsia" w:ascii="Times New Roman" w:hAnsi="Times New Roman" w:cs="Times New Roman"/>
          <w:bCs/>
          <w:i/>
          <w:iCs/>
          <w:color w:val="000000" w:themeColor="text1"/>
          <w:sz w:val="24"/>
          <w:szCs w:val="24"/>
          <w:u w:val="single"/>
          <w:lang w:eastAsia="zh-CN"/>
          <w14:textFill>
            <w14:solidFill>
              <w14:schemeClr w14:val="tx1"/>
            </w14:solidFill>
          </w14:textFill>
        </w:rPr>
      </w:pPr>
      <w:r>
        <w:rPr>
          <w:rFonts w:hint="eastAsia"/>
          <w:i/>
          <w:iCs/>
          <w:u w:val="single"/>
          <w:lang w:val="en-US" w:eastAsia="zh-CN"/>
        </w:rPr>
        <w:t>（3）固废：</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白山市江源区承天顺酒业有限责任公司</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主要固废包括酒糟、过滤杂质、锅炉炉</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灰</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，污水处理站污泥、生活垃圾、回收的粉尘、净水杂质及废活性炭等。</w:t>
      </w:r>
    </w:p>
    <w:p>
      <w:pPr>
        <w:pStyle w:val="16"/>
        <w:numPr>
          <w:ilvl w:val="0"/>
          <w:numId w:val="4"/>
        </w:numPr>
        <w:spacing w:line="360" w:lineRule="auto"/>
        <w:ind w:left="480" w:leftChars="0" w:firstLineChars="0"/>
        <w:rPr>
          <w:rFonts w:hint="default" w:ascii="Times New Roman" w:hAnsi="Times New Roman" w:cs="Times New Roman"/>
          <w:bCs/>
          <w:i/>
          <w:i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地下水</w:t>
      </w:r>
    </w:p>
    <w:p>
      <w:pPr>
        <w:spacing w:line="360" w:lineRule="auto"/>
        <w:ind w:firstLine="480"/>
        <w:contextualSpacing/>
        <w:rPr>
          <w:i/>
          <w:iCs/>
          <w:u w:val="single"/>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白山市江源区承天顺酒业有限责任公司</w:t>
      </w:r>
      <w:r>
        <w:rPr>
          <w:i/>
          <w:iCs/>
          <w:u w:val="single"/>
        </w:rPr>
        <w:t>对地下水环境可能产生影响的环节主要有：</w:t>
      </w:r>
      <w:r>
        <w:rPr>
          <w:rFonts w:hint="eastAsia"/>
          <w:i/>
          <w:iCs/>
          <w:u w:val="single"/>
          <w:lang w:val="en-US" w:eastAsia="zh-CN"/>
        </w:rPr>
        <w:t>酿酒车间和污水站</w:t>
      </w:r>
      <w:r>
        <w:rPr>
          <w:i/>
          <w:iCs/>
          <w:u w:val="single"/>
        </w:rPr>
        <w:t>等，以上设施在封闭不严，设备、管道发生渗漏的情况下，会有某种程度的下渗，对周围地下水</w:t>
      </w:r>
      <w:r>
        <w:rPr>
          <w:rFonts w:hint="eastAsia"/>
          <w:i/>
          <w:iCs/>
          <w:u w:val="single"/>
          <w:lang w:val="en-US" w:eastAsia="zh-CN"/>
        </w:rPr>
        <w:t>和土壤</w:t>
      </w:r>
      <w:r>
        <w:rPr>
          <w:i/>
          <w:iCs/>
          <w:u w:val="single"/>
        </w:rPr>
        <w:t>造成一定的影响。</w:t>
      </w:r>
    </w:p>
    <w:p>
      <w:pPr>
        <w:widowControl/>
        <w:adjustRightInd w:val="0"/>
        <w:snapToGrid w:val="0"/>
        <w:spacing w:line="360" w:lineRule="auto"/>
        <w:ind w:firstLine="480"/>
        <w:jc w:val="left"/>
        <w:rPr>
          <w:rFonts w:hint="eastAsia"/>
          <w:i/>
          <w:iCs/>
          <w:u w:val="single"/>
          <w:lang w:val="en-US" w:eastAsia="zh-CN"/>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白山市江源区承天顺酒业有限责任公司经采取</w:t>
      </w:r>
      <w:r>
        <w:rPr>
          <w:i/>
          <w:iCs/>
          <w:u w:val="single"/>
        </w:rPr>
        <w:t>源头控制措施</w:t>
      </w:r>
      <w:r>
        <w:rPr>
          <w:rFonts w:hint="eastAsia"/>
          <w:i/>
          <w:iCs/>
          <w:u w:val="single"/>
          <w:lang w:val="en-US" w:eastAsia="zh-CN"/>
        </w:rPr>
        <w:t>和</w:t>
      </w:r>
      <w:r>
        <w:rPr>
          <w:i/>
          <w:iCs/>
          <w:u w:val="single"/>
        </w:rPr>
        <w:t>分区防治措施</w:t>
      </w:r>
      <w:r>
        <w:rPr>
          <w:rFonts w:hint="eastAsia"/>
          <w:i/>
          <w:iCs/>
          <w:u w:val="single"/>
          <w:lang w:eastAsia="zh-CN"/>
        </w:rPr>
        <w:t>，</w:t>
      </w:r>
      <w:r>
        <w:rPr>
          <w:rFonts w:hint="eastAsia"/>
          <w:i/>
          <w:iCs/>
          <w:u w:val="single"/>
          <w:lang w:val="en-US" w:eastAsia="zh-CN"/>
        </w:rPr>
        <w:t>能有效避免对</w:t>
      </w:r>
      <w:r>
        <w:rPr>
          <w:i/>
          <w:iCs/>
          <w:u w:val="single"/>
        </w:rPr>
        <w:t>地下水</w:t>
      </w:r>
      <w:r>
        <w:rPr>
          <w:rFonts w:hint="eastAsia"/>
          <w:i/>
          <w:iCs/>
          <w:u w:val="single"/>
          <w:lang w:val="en-US" w:eastAsia="zh-CN"/>
        </w:rPr>
        <w:t>和土壤</w:t>
      </w:r>
      <w:r>
        <w:rPr>
          <w:i/>
          <w:iCs/>
          <w:u w:val="single"/>
        </w:rPr>
        <w:t>环境</w:t>
      </w:r>
      <w:r>
        <w:rPr>
          <w:rFonts w:hint="eastAsia"/>
          <w:i/>
          <w:iCs/>
          <w:u w:val="single"/>
          <w:lang w:val="en-US" w:eastAsia="zh-CN"/>
        </w:rPr>
        <w:t>的影响。</w:t>
      </w:r>
    </w:p>
    <w:p>
      <w:pPr>
        <w:widowControl/>
        <w:adjustRightInd w:val="0"/>
        <w:snapToGrid w:val="0"/>
        <w:spacing w:line="360" w:lineRule="auto"/>
        <w:ind w:firstLine="480"/>
        <w:jc w:val="left"/>
        <w:rPr>
          <w:rFonts w:hint="default" w:eastAsia="宋体"/>
          <w:i/>
          <w:iCs/>
          <w:sz w:val="24"/>
          <w:szCs w:val="24"/>
          <w:u w:val="single"/>
          <w:lang w:val="en-US" w:eastAsia="zh-CN"/>
        </w:rPr>
      </w:pPr>
      <w:r>
        <w:rPr>
          <w:rFonts w:hint="eastAsia" w:ascii="宋体" w:hAnsi="宋体" w:eastAsia="宋体" w:cs="宋体"/>
          <w:i/>
          <w:iCs/>
          <w:sz w:val="24"/>
          <w:szCs w:val="24"/>
          <w:u w:val="single"/>
          <w:lang w:val="en-US" w:eastAsia="zh-CN"/>
        </w:rPr>
        <w:t>以上措施满足</w:t>
      </w:r>
      <w:r>
        <w:rPr>
          <w:rFonts w:ascii="宋体" w:hAnsi="宋体" w:eastAsia="宋体" w:cs="宋体"/>
          <w:i/>
          <w:iCs/>
          <w:sz w:val="24"/>
          <w:szCs w:val="24"/>
          <w:u w:val="single"/>
        </w:rPr>
        <w:t>《饮料酒制造业污染防治技术政策》</w:t>
      </w:r>
      <w:r>
        <w:rPr>
          <w:rFonts w:hint="eastAsia" w:ascii="宋体" w:hAnsi="宋体" w:eastAsia="宋体" w:cs="宋体"/>
          <w:i/>
          <w:iCs/>
          <w:sz w:val="24"/>
          <w:szCs w:val="24"/>
          <w:u w:val="single"/>
          <w:lang w:eastAsia="zh-CN"/>
        </w:rPr>
        <w:t>（</w:t>
      </w:r>
      <w:r>
        <w:rPr>
          <w:rFonts w:hint="eastAsia" w:ascii="宋体" w:hAnsi="宋体" w:eastAsia="宋体" w:cs="宋体"/>
          <w:i/>
          <w:iCs/>
          <w:sz w:val="24"/>
          <w:szCs w:val="24"/>
          <w:u w:val="single"/>
          <w:lang w:val="en-US" w:eastAsia="zh-CN"/>
        </w:rPr>
        <w:t>2018.1.11</w:t>
      </w:r>
      <w:r>
        <w:rPr>
          <w:rFonts w:hint="eastAsia" w:ascii="宋体" w:hAnsi="宋体" w:eastAsia="宋体" w:cs="宋体"/>
          <w:i/>
          <w:iCs/>
          <w:sz w:val="24"/>
          <w:szCs w:val="24"/>
          <w:u w:val="single"/>
          <w:lang w:eastAsia="zh-CN"/>
        </w:rPr>
        <w:t>）</w:t>
      </w:r>
      <w:r>
        <w:rPr>
          <w:rFonts w:hint="eastAsia" w:ascii="宋体" w:hAnsi="宋体" w:eastAsia="宋体" w:cs="宋体"/>
          <w:i/>
          <w:iCs/>
          <w:sz w:val="24"/>
          <w:szCs w:val="24"/>
          <w:u w:val="single"/>
          <w:lang w:val="en-US" w:eastAsia="zh-CN"/>
        </w:rPr>
        <w:t>中污染物处理措施。</w:t>
      </w:r>
    </w:p>
    <w:p>
      <w:pPr>
        <w:jc w:val="center"/>
        <w:rPr>
          <w:rFonts w:ascii="Times New Roman" w:hAnsi="Times New Roman" w:cs="Times New Roman"/>
          <w:b/>
          <w:bCs w:val="0"/>
          <w:i w:val="0"/>
          <w:iCs w:val="0"/>
          <w:sz w:val="21"/>
          <w:szCs w:val="21"/>
          <w:u w:val="none"/>
        </w:rPr>
      </w:pPr>
      <w:r>
        <w:rPr>
          <w:rFonts w:ascii="Times New Roman" w:hAnsi="Times New Roman" w:cs="Times New Roman"/>
          <w:b/>
          <w:bCs w:val="0"/>
          <w:i w:val="0"/>
          <w:iCs w:val="0"/>
          <w:sz w:val="21"/>
          <w:szCs w:val="21"/>
          <w:u w:val="none"/>
        </w:rPr>
        <w:t>表</w:t>
      </w:r>
      <w:r>
        <w:rPr>
          <w:rFonts w:hint="eastAsia" w:ascii="Times New Roman" w:hAnsi="Times New Roman" w:cs="Times New Roman"/>
          <w:b/>
          <w:bCs w:val="0"/>
          <w:i w:val="0"/>
          <w:iCs w:val="0"/>
          <w:sz w:val="21"/>
          <w:szCs w:val="21"/>
          <w:u w:val="none"/>
          <w:lang w:val="en-US" w:eastAsia="zh-CN"/>
        </w:rPr>
        <w:t>2-3</w:t>
      </w:r>
      <w:r>
        <w:rPr>
          <w:rFonts w:ascii="Times New Roman" w:hAnsi="Times New Roman" w:cs="Times New Roman"/>
          <w:b/>
          <w:bCs w:val="0"/>
          <w:i w:val="0"/>
          <w:iCs w:val="0"/>
          <w:sz w:val="21"/>
          <w:szCs w:val="21"/>
          <w:u w:val="none"/>
        </w:rPr>
        <w:t xml:space="preserve">  污染源情况调查</w:t>
      </w:r>
    </w:p>
    <w:tbl>
      <w:tblPr>
        <w:tblStyle w:val="40"/>
        <w:tblW w:w="9235"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1509"/>
        <w:gridCol w:w="1591"/>
        <w:gridCol w:w="2431"/>
        <w:gridCol w:w="282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noWrap w:val="0"/>
            <w:vAlign w:val="center"/>
          </w:tcPr>
          <w:p>
            <w:pPr>
              <w:pStyle w:val="106"/>
              <w:rPr>
                <w:rFonts w:hint="default" w:ascii="Times New Roman" w:hAnsi="Times New Roman" w:cs="Times New Roman"/>
                <w:i w:val="0"/>
                <w:iCs w:val="0"/>
                <w:sz w:val="21"/>
                <w:szCs w:val="21"/>
                <w:u w:val="none"/>
              </w:rPr>
            </w:pPr>
            <w:bookmarkStart w:id="98" w:name="_Toc69894178"/>
            <w:r>
              <w:rPr>
                <w:rFonts w:hint="default" w:ascii="Times New Roman" w:hAnsi="Times New Roman" w:cs="Times New Roman"/>
                <w:i w:val="0"/>
                <w:iCs w:val="0"/>
                <w:sz w:val="21"/>
                <w:szCs w:val="21"/>
                <w:u w:val="none"/>
              </w:rPr>
              <w:t>污染类别</w:t>
            </w:r>
          </w:p>
        </w:tc>
        <w:tc>
          <w:tcPr>
            <w:tcW w:w="1509"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污染源</w:t>
            </w:r>
          </w:p>
        </w:tc>
        <w:tc>
          <w:tcPr>
            <w:tcW w:w="159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治理对象</w:t>
            </w:r>
          </w:p>
        </w:tc>
        <w:tc>
          <w:tcPr>
            <w:tcW w:w="243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污染防治措施</w:t>
            </w:r>
          </w:p>
        </w:tc>
        <w:tc>
          <w:tcPr>
            <w:tcW w:w="282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lang w:val="en-US" w:eastAsia="zh-CN"/>
              </w:rPr>
              <w:t>执行</w:t>
            </w:r>
            <w:r>
              <w:rPr>
                <w:rFonts w:hint="default" w:ascii="Times New Roman" w:hAnsi="Times New Roman" w:cs="Times New Roman"/>
                <w:i w:val="0"/>
                <w:iCs w:val="0"/>
                <w:sz w:val="21"/>
                <w:szCs w:val="21"/>
                <w:u w:val="none"/>
              </w:rPr>
              <w:t>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Merge w:val="restart"/>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废水</w:t>
            </w:r>
          </w:p>
        </w:tc>
        <w:tc>
          <w:tcPr>
            <w:tcW w:w="1509" w:type="dxa"/>
            <w:noWrap w:val="0"/>
            <w:vAlign w:val="center"/>
          </w:tcPr>
          <w:p>
            <w:pPr>
              <w:pStyle w:val="106"/>
              <w:rPr>
                <w:rFonts w:hint="default" w:ascii="Times New Roman" w:hAnsi="Times New Roman" w:eastAsia="宋体" w:cs="Times New Roman"/>
                <w:i w:val="0"/>
                <w:iCs w:val="0"/>
                <w:sz w:val="21"/>
                <w:szCs w:val="21"/>
                <w:u w:val="none"/>
                <w:lang w:eastAsia="zh-CN"/>
              </w:rPr>
            </w:pPr>
            <w:r>
              <w:rPr>
                <w:rFonts w:hint="default" w:ascii="Times New Roman" w:hAnsi="Times New Roman" w:cs="Times New Roman"/>
                <w:i w:val="0"/>
                <w:iCs w:val="0"/>
                <w:sz w:val="21"/>
                <w:szCs w:val="21"/>
                <w:u w:val="none"/>
                <w:lang w:val="en-US" w:eastAsia="zh-CN"/>
              </w:rPr>
              <w:t>生产线</w:t>
            </w:r>
          </w:p>
        </w:tc>
        <w:tc>
          <w:tcPr>
            <w:tcW w:w="1591" w:type="dxa"/>
            <w:noWrap w:val="0"/>
            <w:vAlign w:val="center"/>
          </w:tcPr>
          <w:p>
            <w:pPr>
              <w:pStyle w:val="106"/>
              <w:rPr>
                <w:rFonts w:hint="default" w:ascii="Times New Roman" w:hAnsi="Times New Roman" w:cs="Times New Roman"/>
                <w:i w:val="0"/>
                <w:iCs w:val="0"/>
                <w:sz w:val="21"/>
                <w:szCs w:val="21"/>
                <w:u w:val="none"/>
                <w:lang w:val="en-US"/>
              </w:rPr>
            </w:pPr>
            <w:r>
              <w:rPr>
                <w:rFonts w:hint="default" w:ascii="Times New Roman" w:hAnsi="Times New Roman" w:cs="Times New Roman"/>
                <w:i w:val="0"/>
                <w:iCs w:val="0"/>
                <w:sz w:val="21"/>
                <w:szCs w:val="21"/>
                <w:u w:val="none"/>
              </w:rPr>
              <w:t>地面冲洗废水、冲洗设备废水、职工生活污水、洗瓶废水</w:t>
            </w:r>
          </w:p>
        </w:tc>
        <w:tc>
          <w:tcPr>
            <w:tcW w:w="2431" w:type="dxa"/>
            <w:vMerge w:val="restart"/>
            <w:noWrap w:val="0"/>
            <w:vAlign w:val="center"/>
          </w:tcPr>
          <w:p>
            <w:pPr>
              <w:pStyle w:val="106"/>
              <w:rPr>
                <w:rFonts w:hint="default" w:ascii="Times New Roman" w:hAnsi="Times New Roman" w:eastAsia="宋体" w:cs="Times New Roman"/>
                <w:i w:val="0"/>
                <w:iCs w:val="0"/>
                <w:sz w:val="21"/>
                <w:szCs w:val="21"/>
                <w:u w:val="none"/>
                <w:lang w:val="en-US" w:eastAsia="zh-CN"/>
              </w:rPr>
            </w:pPr>
            <w:r>
              <w:rPr>
                <w:rFonts w:hint="default" w:ascii="Times New Roman" w:hAnsi="Times New Roman" w:cs="Times New Roman"/>
                <w:i w:val="0"/>
                <w:iCs w:val="0"/>
                <w:sz w:val="21"/>
                <w:szCs w:val="21"/>
                <w:u w:val="none"/>
                <w:lang w:val="en-US" w:eastAsia="zh-CN"/>
              </w:rPr>
              <w:t>A2/O</w:t>
            </w:r>
          </w:p>
        </w:tc>
        <w:tc>
          <w:tcPr>
            <w:tcW w:w="2821" w:type="dxa"/>
            <w:vMerge w:val="restart"/>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Cs/>
                <w:sz w:val="21"/>
                <w:szCs w:val="21"/>
              </w:rPr>
              <w:t>《发酵酒精和白酒工业水污染物排放标准》（GB27631-2011）中表2的直接排放标准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Merge w:val="continue"/>
            <w:noWrap w:val="0"/>
            <w:vAlign w:val="center"/>
          </w:tcPr>
          <w:p>
            <w:pPr>
              <w:pStyle w:val="106"/>
              <w:rPr>
                <w:rFonts w:hint="default" w:ascii="Times New Roman" w:hAnsi="Times New Roman" w:cs="Times New Roman"/>
                <w:i w:val="0"/>
                <w:iCs w:val="0"/>
                <w:sz w:val="21"/>
                <w:szCs w:val="21"/>
                <w:u w:val="none"/>
              </w:rPr>
            </w:pPr>
          </w:p>
        </w:tc>
        <w:tc>
          <w:tcPr>
            <w:tcW w:w="1509" w:type="dxa"/>
            <w:noWrap w:val="0"/>
            <w:vAlign w:val="center"/>
          </w:tcPr>
          <w:p>
            <w:pPr>
              <w:pStyle w:val="106"/>
              <w:rPr>
                <w:rFonts w:hint="default" w:ascii="Times New Roman" w:hAnsi="Times New Roman" w:eastAsia="宋体" w:cs="Times New Roman"/>
                <w:i w:val="0"/>
                <w:iCs w:val="0"/>
                <w:sz w:val="21"/>
                <w:szCs w:val="21"/>
                <w:u w:val="none"/>
                <w:lang w:eastAsia="zh-CN"/>
              </w:rPr>
            </w:pPr>
            <w:r>
              <w:rPr>
                <w:rFonts w:hint="default" w:ascii="Times New Roman" w:hAnsi="Times New Roman" w:cs="Times New Roman"/>
                <w:i w:val="0"/>
                <w:iCs w:val="0"/>
                <w:sz w:val="21"/>
                <w:szCs w:val="21"/>
                <w:u w:val="none"/>
                <w:lang w:val="en-US" w:eastAsia="zh-CN"/>
              </w:rPr>
              <w:t>锅炉房</w:t>
            </w:r>
          </w:p>
        </w:tc>
        <w:tc>
          <w:tcPr>
            <w:tcW w:w="159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锅炉房排污水</w:t>
            </w:r>
            <w:r>
              <w:rPr>
                <w:rFonts w:hint="default" w:ascii="Times New Roman" w:hAnsi="Times New Roman" w:cs="Times New Roman"/>
                <w:i w:val="0"/>
                <w:iCs w:val="0"/>
                <w:sz w:val="21"/>
                <w:szCs w:val="21"/>
                <w:u w:val="none"/>
                <w:lang w:eastAsia="zh-CN"/>
              </w:rPr>
              <w:t>、</w:t>
            </w:r>
            <w:r>
              <w:rPr>
                <w:rFonts w:hint="default" w:ascii="Times New Roman" w:hAnsi="Times New Roman" w:cs="Times New Roman"/>
                <w:i w:val="0"/>
                <w:iCs w:val="0"/>
                <w:sz w:val="21"/>
                <w:szCs w:val="21"/>
                <w:u w:val="none"/>
                <w:lang w:val="en-US" w:eastAsia="zh-CN"/>
              </w:rPr>
              <w:t>脱硫废水</w:t>
            </w:r>
          </w:p>
        </w:tc>
        <w:tc>
          <w:tcPr>
            <w:tcW w:w="2431" w:type="dxa"/>
            <w:vMerge w:val="continue"/>
            <w:noWrap w:val="0"/>
            <w:vAlign w:val="center"/>
          </w:tcPr>
          <w:p>
            <w:pPr>
              <w:pStyle w:val="106"/>
              <w:rPr>
                <w:rFonts w:hint="default" w:ascii="Times New Roman" w:hAnsi="Times New Roman" w:cs="Times New Roman"/>
                <w:i w:val="0"/>
                <w:iCs w:val="0"/>
                <w:sz w:val="21"/>
                <w:szCs w:val="21"/>
                <w:u w:val="none"/>
              </w:rPr>
            </w:pPr>
          </w:p>
        </w:tc>
        <w:tc>
          <w:tcPr>
            <w:tcW w:w="2821" w:type="dxa"/>
            <w:vMerge w:val="continue"/>
            <w:noWrap w:val="0"/>
            <w:vAlign w:val="center"/>
          </w:tcPr>
          <w:p>
            <w:pPr>
              <w:pStyle w:val="106"/>
              <w:rPr>
                <w:rFonts w:hint="default" w:ascii="Times New Roman" w:hAnsi="Times New Roman" w:cs="Times New Roman"/>
                <w:i w:val="0"/>
                <w:iCs w:val="0"/>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Merge w:val="restart"/>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有组织废气</w:t>
            </w:r>
          </w:p>
        </w:tc>
        <w:tc>
          <w:tcPr>
            <w:tcW w:w="1509" w:type="dxa"/>
            <w:noWrap w:val="0"/>
            <w:vAlign w:val="center"/>
          </w:tcPr>
          <w:p>
            <w:pPr>
              <w:pStyle w:val="106"/>
              <w:rPr>
                <w:rFonts w:hint="default" w:ascii="Times New Roman" w:hAnsi="Times New Roman" w:eastAsia="宋体" w:cs="Times New Roman"/>
                <w:i w:val="0"/>
                <w:iCs w:val="0"/>
                <w:sz w:val="21"/>
                <w:szCs w:val="21"/>
                <w:u w:val="none"/>
                <w:lang w:val="en-US" w:eastAsia="zh-CN"/>
              </w:rPr>
            </w:pPr>
            <w:r>
              <w:rPr>
                <w:rFonts w:hint="default" w:ascii="Times New Roman" w:hAnsi="Times New Roman" w:cs="Times New Roman"/>
                <w:i w:val="0"/>
                <w:iCs w:val="0"/>
                <w:sz w:val="21"/>
                <w:szCs w:val="21"/>
                <w:u w:val="none"/>
              </w:rPr>
              <w:t>原料粉碎</w:t>
            </w:r>
            <w:r>
              <w:rPr>
                <w:rFonts w:hint="default" w:ascii="Times New Roman" w:hAnsi="Times New Roman" w:cs="Times New Roman"/>
                <w:i w:val="0"/>
                <w:iCs w:val="0"/>
                <w:sz w:val="21"/>
                <w:szCs w:val="21"/>
                <w:u w:val="none"/>
                <w:lang w:val="en-US" w:eastAsia="zh-CN"/>
              </w:rPr>
              <w:t>废气</w:t>
            </w:r>
          </w:p>
        </w:tc>
        <w:tc>
          <w:tcPr>
            <w:tcW w:w="1591" w:type="dxa"/>
            <w:noWrap w:val="0"/>
            <w:vAlign w:val="center"/>
          </w:tcPr>
          <w:p>
            <w:pPr>
              <w:pStyle w:val="106"/>
              <w:rPr>
                <w:rFonts w:hint="default" w:ascii="Times New Roman" w:hAnsi="Times New Roman" w:eastAsia="宋体" w:cs="Times New Roman"/>
                <w:i w:val="0"/>
                <w:iCs w:val="0"/>
                <w:sz w:val="21"/>
                <w:szCs w:val="21"/>
                <w:u w:val="none"/>
                <w:lang w:val="en-US" w:eastAsia="zh-CN"/>
              </w:rPr>
            </w:pPr>
            <w:r>
              <w:rPr>
                <w:rFonts w:hint="default" w:ascii="Times New Roman" w:hAnsi="Times New Roman" w:cs="Times New Roman"/>
                <w:i w:val="0"/>
                <w:iCs w:val="0"/>
                <w:sz w:val="21"/>
                <w:szCs w:val="21"/>
                <w:u w:val="none"/>
                <w:lang w:val="en-US" w:eastAsia="zh-CN"/>
              </w:rPr>
              <w:t>颗粒物</w:t>
            </w:r>
          </w:p>
        </w:tc>
        <w:tc>
          <w:tcPr>
            <w:tcW w:w="243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lang w:val="en-US" w:eastAsia="zh-CN"/>
              </w:rPr>
              <w:t>由布袋除尘器处理后经15m</w:t>
            </w:r>
            <w:r>
              <w:rPr>
                <w:rFonts w:hint="eastAsia" w:ascii="Times New Roman" w:hAnsi="Times New Roman" w:cs="Times New Roman"/>
                <w:i w:val="0"/>
                <w:iCs w:val="0"/>
                <w:sz w:val="21"/>
                <w:szCs w:val="21"/>
                <w:u w:val="none"/>
                <w:lang w:val="en-US" w:eastAsia="zh-CN"/>
              </w:rPr>
              <w:t>高</w:t>
            </w:r>
            <w:r>
              <w:rPr>
                <w:rFonts w:hint="default" w:ascii="Times New Roman" w:hAnsi="Times New Roman" w:cs="Times New Roman"/>
                <w:i w:val="0"/>
                <w:iCs w:val="0"/>
                <w:sz w:val="21"/>
                <w:szCs w:val="21"/>
                <w:u w:val="none"/>
                <w:lang w:val="en-US" w:eastAsia="zh-CN"/>
              </w:rPr>
              <w:t>排气筒（设备与污染防治措施未连接）</w:t>
            </w:r>
          </w:p>
        </w:tc>
        <w:tc>
          <w:tcPr>
            <w:tcW w:w="282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《大气污染物综合排放标准》（GB16297-1996）二级排放标准速率限值和浓度限值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Merge w:val="continue"/>
            <w:noWrap w:val="0"/>
            <w:vAlign w:val="center"/>
          </w:tcPr>
          <w:p>
            <w:pPr>
              <w:pStyle w:val="106"/>
              <w:rPr>
                <w:rFonts w:hint="default" w:ascii="Times New Roman" w:hAnsi="Times New Roman" w:cs="Times New Roman"/>
                <w:i w:val="0"/>
                <w:iCs w:val="0"/>
                <w:sz w:val="21"/>
                <w:szCs w:val="21"/>
                <w:u w:val="none"/>
              </w:rPr>
            </w:pPr>
          </w:p>
        </w:tc>
        <w:tc>
          <w:tcPr>
            <w:tcW w:w="1509" w:type="dxa"/>
            <w:noWrap w:val="0"/>
            <w:vAlign w:val="center"/>
          </w:tcPr>
          <w:p>
            <w:pPr>
              <w:pStyle w:val="106"/>
              <w:rPr>
                <w:rFonts w:hint="default" w:ascii="Times New Roman" w:hAnsi="Times New Roman" w:eastAsia="宋体" w:cs="Times New Roman"/>
                <w:i w:val="0"/>
                <w:iCs w:val="0"/>
                <w:sz w:val="21"/>
                <w:szCs w:val="21"/>
                <w:u w:val="none"/>
                <w:lang w:val="en-US" w:eastAsia="zh-CN"/>
              </w:rPr>
            </w:pPr>
            <w:r>
              <w:rPr>
                <w:rFonts w:hint="default" w:ascii="Times New Roman" w:hAnsi="Times New Roman" w:cs="Times New Roman"/>
                <w:i w:val="0"/>
                <w:iCs w:val="0"/>
                <w:sz w:val="21"/>
                <w:szCs w:val="21"/>
                <w:u w:val="none"/>
                <w:lang w:val="en-US" w:eastAsia="zh-CN"/>
              </w:rPr>
              <w:t>酿酒车间废气</w:t>
            </w:r>
          </w:p>
        </w:tc>
        <w:tc>
          <w:tcPr>
            <w:tcW w:w="1591" w:type="dxa"/>
            <w:noWrap w:val="0"/>
            <w:vAlign w:val="center"/>
          </w:tcPr>
          <w:p>
            <w:pPr>
              <w:pStyle w:val="106"/>
              <w:rPr>
                <w:rFonts w:hint="default" w:ascii="Times New Roman" w:hAnsi="Times New Roman" w:cs="Times New Roman"/>
                <w:i w:val="0"/>
                <w:iCs w:val="0"/>
                <w:sz w:val="21"/>
                <w:szCs w:val="21"/>
                <w:u w:val="none"/>
                <w:lang w:val="en-US" w:eastAsia="zh-CN"/>
              </w:rPr>
            </w:pPr>
            <w:r>
              <w:rPr>
                <w:rFonts w:hint="default" w:ascii="Times New Roman" w:hAnsi="Times New Roman" w:cs="Times New Roman"/>
                <w:i w:val="0"/>
                <w:iCs w:val="0"/>
                <w:sz w:val="21"/>
                <w:szCs w:val="21"/>
                <w:u w:val="none"/>
                <w:lang w:val="en-US" w:eastAsia="zh-CN"/>
              </w:rPr>
              <w:t>臭气浓度</w:t>
            </w:r>
            <w:r>
              <w:rPr>
                <w:rFonts w:hint="eastAsia" w:cs="Times New Roman"/>
                <w:i w:val="0"/>
                <w:iCs w:val="0"/>
                <w:sz w:val="21"/>
                <w:szCs w:val="21"/>
                <w:u w:val="none"/>
                <w:lang w:val="en-US" w:eastAsia="zh-CN"/>
              </w:rPr>
              <w:t>、非甲烷总烃</w:t>
            </w:r>
          </w:p>
        </w:tc>
        <w:tc>
          <w:tcPr>
            <w:tcW w:w="2431" w:type="dxa"/>
            <w:noWrap w:val="0"/>
            <w:vAlign w:val="center"/>
          </w:tcPr>
          <w:p>
            <w:pPr>
              <w:pStyle w:val="106"/>
              <w:rPr>
                <w:rFonts w:hint="default" w:ascii="Times New Roman" w:hAnsi="Times New Roman" w:cs="Times New Roman"/>
                <w:i w:val="0"/>
                <w:iCs w:val="0"/>
                <w:sz w:val="21"/>
                <w:szCs w:val="21"/>
                <w:u w:val="none"/>
                <w:lang w:val="en-US" w:eastAsia="zh-CN"/>
              </w:rPr>
            </w:pPr>
            <w:r>
              <w:rPr>
                <w:rFonts w:hint="default" w:ascii="Times New Roman" w:hAnsi="Times New Roman" w:cs="Times New Roman"/>
                <w:i w:val="0"/>
                <w:iCs w:val="0"/>
                <w:sz w:val="21"/>
                <w:szCs w:val="21"/>
                <w:u w:val="none"/>
                <w:lang w:val="en-US" w:eastAsia="zh-CN"/>
              </w:rPr>
              <w:t>收集后经15m</w:t>
            </w:r>
            <w:r>
              <w:rPr>
                <w:rFonts w:hint="eastAsia" w:ascii="Times New Roman" w:hAnsi="Times New Roman" w:cs="Times New Roman"/>
                <w:i w:val="0"/>
                <w:iCs w:val="0"/>
                <w:sz w:val="21"/>
                <w:szCs w:val="21"/>
                <w:u w:val="none"/>
                <w:lang w:val="en-US" w:eastAsia="zh-CN"/>
              </w:rPr>
              <w:t>高排气筒</w:t>
            </w:r>
            <w:r>
              <w:rPr>
                <w:rFonts w:hint="default" w:ascii="Times New Roman" w:hAnsi="Times New Roman" w:cs="Times New Roman"/>
                <w:i w:val="0"/>
                <w:iCs w:val="0"/>
                <w:sz w:val="21"/>
                <w:szCs w:val="21"/>
                <w:u w:val="none"/>
                <w:lang w:val="en-US" w:eastAsia="zh-CN"/>
              </w:rPr>
              <w:t>（现未采取环评批复要求的封闭和生物脱臭的措施）</w:t>
            </w:r>
          </w:p>
        </w:tc>
        <w:tc>
          <w:tcPr>
            <w:tcW w:w="2821" w:type="dxa"/>
            <w:noWrap w:val="0"/>
            <w:vAlign w:val="center"/>
          </w:tcPr>
          <w:p>
            <w:pPr>
              <w:pStyle w:val="106"/>
              <w:rPr>
                <w:rFonts w:hint="eastAsia" w:ascii="Times New Roman" w:hAnsi="Times New Roman" w:eastAsia="宋体" w:cs="Times New Roman"/>
                <w:i w:val="0"/>
                <w:iCs w:val="0"/>
                <w:sz w:val="21"/>
                <w:szCs w:val="21"/>
                <w:u w:val="none"/>
                <w:lang w:eastAsia="zh-CN"/>
              </w:rPr>
            </w:pPr>
            <w:r>
              <w:rPr>
                <w:rFonts w:hint="default" w:ascii="Times New Roman" w:hAnsi="Times New Roman" w:cs="Times New Roman"/>
                <w:i w:val="0"/>
                <w:iCs w:val="0"/>
                <w:sz w:val="21"/>
                <w:szCs w:val="21"/>
                <w:u w:val="none"/>
              </w:rPr>
              <w:t>《恶臭污染物排放标准》（GB 14554-93）相关限值要求</w:t>
            </w:r>
            <w:r>
              <w:rPr>
                <w:rFonts w:hint="eastAsia" w:cs="Times New Roman"/>
                <w:i w:val="0"/>
                <w:iCs w:val="0"/>
                <w:sz w:val="21"/>
                <w:szCs w:val="21"/>
                <w:u w:val="none"/>
                <w:lang w:eastAsia="zh-CN"/>
              </w:rPr>
              <w:t>、</w:t>
            </w:r>
            <w:r>
              <w:rPr>
                <w:rFonts w:hint="default" w:ascii="Times New Roman" w:hAnsi="Times New Roman" w:cs="Times New Roman"/>
                <w:i w:val="0"/>
                <w:iCs w:val="0"/>
                <w:sz w:val="21"/>
                <w:szCs w:val="21"/>
                <w:u w:val="none"/>
              </w:rPr>
              <w:t>《大气污染物综合排放标准》（GB16297-1996）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Merge w:val="continue"/>
            <w:noWrap w:val="0"/>
            <w:vAlign w:val="center"/>
          </w:tcPr>
          <w:p>
            <w:pPr>
              <w:pStyle w:val="106"/>
              <w:rPr>
                <w:rFonts w:hint="default" w:ascii="Times New Roman" w:hAnsi="Times New Roman" w:cs="Times New Roman"/>
                <w:i w:val="0"/>
                <w:iCs w:val="0"/>
                <w:sz w:val="21"/>
                <w:szCs w:val="21"/>
                <w:u w:val="none"/>
              </w:rPr>
            </w:pPr>
          </w:p>
        </w:tc>
        <w:tc>
          <w:tcPr>
            <w:tcW w:w="1509" w:type="dxa"/>
            <w:noWrap w:val="0"/>
            <w:vAlign w:val="center"/>
          </w:tcPr>
          <w:p>
            <w:pPr>
              <w:pStyle w:val="106"/>
              <w:rPr>
                <w:rFonts w:hint="default" w:ascii="Times New Roman" w:hAnsi="Times New Roman" w:cs="Times New Roman"/>
                <w:i w:val="0"/>
                <w:iCs w:val="0"/>
                <w:sz w:val="21"/>
                <w:szCs w:val="21"/>
                <w:u w:val="none"/>
                <w:lang w:val="en-US"/>
              </w:rPr>
            </w:pPr>
            <w:r>
              <w:rPr>
                <w:rFonts w:hint="default" w:ascii="Times New Roman" w:hAnsi="Times New Roman" w:cs="Times New Roman"/>
                <w:i w:val="0"/>
                <w:iCs w:val="0"/>
                <w:sz w:val="21"/>
                <w:szCs w:val="21"/>
                <w:u w:val="none"/>
                <w:lang w:val="en-US" w:eastAsia="zh-CN"/>
              </w:rPr>
              <w:t>生物质锅炉烟气</w:t>
            </w:r>
          </w:p>
        </w:tc>
        <w:tc>
          <w:tcPr>
            <w:tcW w:w="1591" w:type="dxa"/>
            <w:noWrap w:val="0"/>
            <w:vAlign w:val="center"/>
          </w:tcPr>
          <w:p>
            <w:pPr>
              <w:pStyle w:val="106"/>
              <w:rPr>
                <w:rFonts w:hint="default" w:ascii="Times New Roman" w:hAnsi="Times New Roman" w:eastAsia="宋体" w:cs="Times New Roman"/>
                <w:i w:val="0"/>
                <w:iCs w:val="0"/>
                <w:sz w:val="21"/>
                <w:szCs w:val="21"/>
                <w:u w:val="none"/>
                <w:lang w:eastAsia="zh-CN"/>
              </w:rPr>
            </w:pPr>
            <w:r>
              <w:rPr>
                <w:rFonts w:hint="default" w:ascii="Times New Roman" w:hAnsi="Times New Roman" w:cs="Times New Roman"/>
                <w:i w:val="0"/>
                <w:iCs w:val="0"/>
                <w:sz w:val="21"/>
                <w:szCs w:val="21"/>
                <w:u w:val="none"/>
              </w:rPr>
              <w:t>SO</w:t>
            </w:r>
            <w:r>
              <w:rPr>
                <w:rFonts w:hint="default" w:ascii="Times New Roman" w:hAnsi="Times New Roman" w:cs="Times New Roman"/>
                <w:i w:val="0"/>
                <w:iCs w:val="0"/>
                <w:sz w:val="21"/>
                <w:szCs w:val="21"/>
                <w:u w:val="none"/>
                <w:vertAlign w:val="subscript"/>
              </w:rPr>
              <w:t>2</w:t>
            </w:r>
            <w:r>
              <w:rPr>
                <w:rFonts w:hint="default" w:ascii="Times New Roman" w:hAnsi="Times New Roman" w:cs="Times New Roman"/>
                <w:i w:val="0"/>
                <w:iCs w:val="0"/>
                <w:sz w:val="21"/>
                <w:szCs w:val="21"/>
                <w:u w:val="none"/>
              </w:rPr>
              <w:t>、NOx、颗粒物</w:t>
            </w:r>
          </w:p>
        </w:tc>
        <w:tc>
          <w:tcPr>
            <w:tcW w:w="243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lang w:val="en-US" w:eastAsia="zh-CN"/>
              </w:rPr>
              <w:t>多管除尘器+脉冲袋式除尘器+镁法脱硫塔处理后经40m</w:t>
            </w:r>
            <w:r>
              <w:rPr>
                <w:rFonts w:hint="default" w:ascii="Times New Roman" w:hAnsi="Times New Roman" w:cs="Times New Roman"/>
                <w:i w:val="0"/>
                <w:iCs w:val="0"/>
                <w:sz w:val="21"/>
                <w:szCs w:val="21"/>
                <w:u w:val="none"/>
              </w:rPr>
              <w:t>的</w:t>
            </w:r>
            <w:r>
              <w:rPr>
                <w:rFonts w:hint="default" w:ascii="Times New Roman" w:hAnsi="Times New Roman" w:cs="Times New Roman"/>
                <w:i w:val="0"/>
                <w:iCs w:val="0"/>
                <w:sz w:val="21"/>
                <w:szCs w:val="21"/>
                <w:u w:val="none"/>
                <w:lang w:val="en-US" w:eastAsia="zh-CN"/>
              </w:rPr>
              <w:t>烟囱</w:t>
            </w:r>
            <w:r>
              <w:rPr>
                <w:rFonts w:hint="default" w:ascii="Times New Roman" w:hAnsi="Times New Roman" w:cs="Times New Roman"/>
                <w:i w:val="0"/>
                <w:iCs w:val="0"/>
                <w:sz w:val="21"/>
                <w:szCs w:val="21"/>
                <w:u w:val="none"/>
              </w:rPr>
              <w:t>排放</w:t>
            </w:r>
          </w:p>
        </w:tc>
        <w:tc>
          <w:tcPr>
            <w:tcW w:w="282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lang w:val="en-US" w:eastAsia="zh-CN"/>
              </w:rPr>
              <w:t>《锅炉大气污染物排放标准》（GB13271-2014）中表2燃煤锅炉大气污染物排放限值标准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Merge w:val="continue"/>
            <w:noWrap w:val="0"/>
            <w:vAlign w:val="center"/>
          </w:tcPr>
          <w:p>
            <w:pPr>
              <w:pStyle w:val="106"/>
              <w:rPr>
                <w:rFonts w:hint="default" w:ascii="Times New Roman" w:hAnsi="Times New Roman" w:cs="Times New Roman"/>
                <w:i w:val="0"/>
                <w:iCs w:val="0"/>
                <w:sz w:val="21"/>
                <w:szCs w:val="21"/>
                <w:u w:val="none"/>
              </w:rPr>
            </w:pPr>
          </w:p>
        </w:tc>
        <w:tc>
          <w:tcPr>
            <w:tcW w:w="1509" w:type="dxa"/>
            <w:noWrap w:val="0"/>
            <w:vAlign w:val="center"/>
          </w:tcPr>
          <w:p>
            <w:pPr>
              <w:pStyle w:val="106"/>
              <w:rPr>
                <w:rFonts w:hint="default" w:ascii="Times New Roman" w:hAnsi="Times New Roman" w:cs="Times New Roman"/>
                <w:i w:val="0"/>
                <w:iCs w:val="0"/>
                <w:sz w:val="21"/>
                <w:szCs w:val="21"/>
                <w:u w:val="none"/>
                <w:lang w:val="en-US" w:eastAsia="zh-CN"/>
              </w:rPr>
            </w:pPr>
            <w:r>
              <w:rPr>
                <w:rFonts w:hint="default" w:ascii="Times New Roman" w:hAnsi="Times New Roman" w:cs="Times New Roman"/>
                <w:i w:val="0"/>
                <w:iCs w:val="0"/>
                <w:sz w:val="21"/>
                <w:szCs w:val="21"/>
                <w:u w:val="none"/>
              </w:rPr>
              <w:t>污水处理站废气</w:t>
            </w:r>
          </w:p>
        </w:tc>
        <w:tc>
          <w:tcPr>
            <w:tcW w:w="1591" w:type="dxa"/>
            <w:noWrap w:val="0"/>
            <w:vAlign w:val="center"/>
          </w:tcPr>
          <w:p>
            <w:pPr>
              <w:pStyle w:val="106"/>
              <w:rPr>
                <w:rFonts w:hint="default" w:ascii="Times New Roman" w:hAnsi="Times New Roman" w:eastAsia="宋体" w:cs="Times New Roman"/>
                <w:i w:val="0"/>
                <w:iCs w:val="0"/>
                <w:sz w:val="21"/>
                <w:szCs w:val="21"/>
                <w:u w:val="none"/>
                <w:lang w:val="en-US" w:eastAsia="zh-CN"/>
              </w:rPr>
            </w:pPr>
            <w:r>
              <w:rPr>
                <w:rFonts w:hint="default" w:ascii="Times New Roman" w:hAnsi="Times New Roman" w:cs="Times New Roman"/>
                <w:i w:val="0"/>
                <w:iCs w:val="0"/>
                <w:sz w:val="21"/>
                <w:szCs w:val="21"/>
                <w:u w:val="none"/>
                <w:lang w:val="en-US" w:eastAsia="zh-CN"/>
              </w:rPr>
              <w:t>氨气、硫化氢、臭气浓度</w:t>
            </w:r>
          </w:p>
        </w:tc>
        <w:tc>
          <w:tcPr>
            <w:tcW w:w="243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lang w:val="en-US" w:eastAsia="zh-CN"/>
              </w:rPr>
              <w:t>1</w:t>
            </w:r>
            <w:r>
              <w:rPr>
                <w:rFonts w:hint="default" w:ascii="Times New Roman" w:hAnsi="Times New Roman" w:cs="Times New Roman"/>
                <w:i w:val="0"/>
                <w:iCs w:val="0"/>
                <w:sz w:val="21"/>
                <w:szCs w:val="21"/>
                <w:u w:val="none"/>
              </w:rPr>
              <w:t>5m高排气筒排放</w:t>
            </w:r>
          </w:p>
        </w:tc>
        <w:tc>
          <w:tcPr>
            <w:tcW w:w="282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《恶臭污染物排放标准》（GB 14554-93）相关限值要求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无组织废气</w:t>
            </w:r>
          </w:p>
        </w:tc>
        <w:tc>
          <w:tcPr>
            <w:tcW w:w="1509" w:type="dxa"/>
            <w:noWrap w:val="0"/>
            <w:vAlign w:val="center"/>
          </w:tcPr>
          <w:p>
            <w:pPr>
              <w:pStyle w:val="106"/>
              <w:jc w:val="center"/>
              <w:rPr>
                <w:rFonts w:hint="default" w:ascii="Times New Roman" w:hAnsi="Times New Roman" w:eastAsia="宋体" w:cs="Times New Roman"/>
                <w:i w:val="0"/>
                <w:iCs w:val="0"/>
                <w:sz w:val="21"/>
                <w:szCs w:val="21"/>
                <w:u w:val="none"/>
                <w:lang w:val="en-US" w:eastAsia="zh-CN"/>
              </w:rPr>
            </w:pPr>
            <w:r>
              <w:rPr>
                <w:rFonts w:hint="default" w:ascii="Times New Roman" w:hAnsi="Times New Roman" w:cs="Times New Roman"/>
                <w:i w:val="0"/>
                <w:iCs w:val="0"/>
                <w:sz w:val="21"/>
                <w:szCs w:val="21"/>
                <w:u w:val="none"/>
                <w:lang w:val="en-US" w:eastAsia="zh-CN"/>
              </w:rPr>
              <w:t>车间/污水站</w:t>
            </w:r>
          </w:p>
        </w:tc>
        <w:tc>
          <w:tcPr>
            <w:tcW w:w="1591" w:type="dxa"/>
            <w:noWrap w:val="0"/>
            <w:vAlign w:val="center"/>
          </w:tcPr>
          <w:p>
            <w:pPr>
              <w:pStyle w:val="106"/>
              <w:rPr>
                <w:rFonts w:hint="default" w:ascii="Times New Roman" w:hAnsi="Times New Roman" w:eastAsia="宋体" w:cs="Times New Roman"/>
                <w:i w:val="0"/>
                <w:iCs w:val="0"/>
                <w:sz w:val="21"/>
                <w:szCs w:val="21"/>
                <w:u w:val="none"/>
                <w:lang w:val="en-US" w:eastAsia="zh-CN"/>
              </w:rPr>
            </w:pPr>
            <w:r>
              <w:rPr>
                <w:rFonts w:hint="eastAsia" w:ascii="Times New Roman" w:hAnsi="Times New Roman" w:cs="Times New Roman"/>
                <w:i w:val="0"/>
                <w:iCs w:val="0"/>
                <w:sz w:val="21"/>
                <w:szCs w:val="21"/>
                <w:u w:val="none"/>
                <w:lang w:val="en-US" w:eastAsia="zh-CN"/>
              </w:rPr>
              <w:t>颗粒物</w:t>
            </w:r>
            <w:r>
              <w:rPr>
                <w:rFonts w:hint="default" w:ascii="Times New Roman" w:hAnsi="Times New Roman" w:cs="Times New Roman"/>
                <w:i w:val="0"/>
                <w:iCs w:val="0"/>
                <w:sz w:val="21"/>
                <w:szCs w:val="21"/>
                <w:u w:val="none"/>
                <w:lang w:eastAsia="zh-CN"/>
              </w:rPr>
              <w:t>、</w:t>
            </w:r>
            <w:r>
              <w:rPr>
                <w:rFonts w:hint="default" w:ascii="Times New Roman" w:hAnsi="Times New Roman" w:cs="Times New Roman"/>
                <w:i w:val="0"/>
                <w:iCs w:val="0"/>
                <w:sz w:val="21"/>
                <w:szCs w:val="21"/>
                <w:u w:val="none"/>
                <w:lang w:val="en-US" w:eastAsia="zh-CN"/>
              </w:rPr>
              <w:t>臭气浓度</w:t>
            </w:r>
          </w:p>
        </w:tc>
        <w:tc>
          <w:tcPr>
            <w:tcW w:w="243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车间封闭、通风等</w:t>
            </w:r>
          </w:p>
        </w:tc>
        <w:tc>
          <w:tcPr>
            <w:tcW w:w="2821" w:type="dxa"/>
            <w:noWrap w:val="0"/>
            <w:vAlign w:val="center"/>
          </w:tcPr>
          <w:p>
            <w:pPr>
              <w:pStyle w:val="106"/>
              <w:rPr>
                <w:rFonts w:hint="eastAsia" w:ascii="Times New Roman" w:hAnsi="Times New Roman" w:eastAsia="宋体" w:cs="Times New Roman"/>
                <w:i w:val="0"/>
                <w:iCs w:val="0"/>
                <w:sz w:val="21"/>
                <w:szCs w:val="21"/>
                <w:u w:val="none"/>
                <w:lang w:eastAsia="zh-CN"/>
              </w:rPr>
            </w:pPr>
            <w:r>
              <w:rPr>
                <w:rFonts w:hint="default" w:ascii="Times New Roman" w:hAnsi="Times New Roman" w:cs="Times New Roman"/>
                <w:i w:val="0"/>
                <w:iCs w:val="0"/>
                <w:sz w:val="21"/>
                <w:szCs w:val="21"/>
                <w:u w:val="none"/>
              </w:rPr>
              <w:t>《恶臭污染物</w:t>
            </w:r>
            <w:r>
              <w:rPr>
                <w:rFonts w:hint="default" w:ascii="Times New Roman" w:hAnsi="Times New Roman" w:cs="Times New Roman"/>
                <w:i w:val="0"/>
                <w:iCs w:val="0"/>
                <w:spacing w:val="-1"/>
                <w:sz w:val="21"/>
                <w:szCs w:val="21"/>
                <w:u w:val="none"/>
              </w:rPr>
              <w:t>排放标准》</w:t>
            </w:r>
            <w:r>
              <w:rPr>
                <w:rFonts w:hint="default" w:ascii="Times New Roman" w:hAnsi="Times New Roman" w:eastAsia="Times New Roman" w:cs="Times New Roman"/>
                <w:i w:val="0"/>
                <w:iCs w:val="0"/>
                <w:sz w:val="21"/>
                <w:szCs w:val="21"/>
                <w:u w:val="none"/>
              </w:rPr>
              <w:t>(GB14554-93)</w:t>
            </w:r>
            <w:r>
              <w:rPr>
                <w:rFonts w:hint="default" w:ascii="Times New Roman" w:hAnsi="Times New Roman" w:cs="Times New Roman"/>
                <w:i w:val="0"/>
                <w:iCs w:val="0"/>
                <w:spacing w:val="-30"/>
                <w:sz w:val="21"/>
                <w:szCs w:val="21"/>
                <w:u w:val="none"/>
              </w:rPr>
              <w:t xml:space="preserve">表 </w:t>
            </w:r>
            <w:r>
              <w:rPr>
                <w:rFonts w:hint="default" w:ascii="Times New Roman" w:hAnsi="Times New Roman" w:eastAsia="Times New Roman" w:cs="Times New Roman"/>
                <w:i w:val="0"/>
                <w:iCs w:val="0"/>
                <w:sz w:val="21"/>
                <w:szCs w:val="21"/>
                <w:u w:val="none"/>
              </w:rPr>
              <w:t>1</w:t>
            </w:r>
            <w:r>
              <w:rPr>
                <w:rFonts w:hint="default" w:ascii="Times New Roman" w:hAnsi="Times New Roman" w:eastAsia="Times New Roman" w:cs="Times New Roman"/>
                <w:i w:val="0"/>
                <w:iCs w:val="0"/>
                <w:spacing w:val="1"/>
                <w:sz w:val="21"/>
                <w:szCs w:val="21"/>
                <w:u w:val="none"/>
              </w:rPr>
              <w:t xml:space="preserve"> </w:t>
            </w:r>
            <w:r>
              <w:rPr>
                <w:rFonts w:hint="default" w:ascii="Times New Roman" w:hAnsi="Times New Roman" w:cs="Times New Roman"/>
                <w:i w:val="0"/>
                <w:iCs w:val="0"/>
                <w:sz w:val="21"/>
                <w:szCs w:val="21"/>
                <w:u w:val="none"/>
              </w:rPr>
              <w:t>中恶臭污染物厂界标准值要求</w:t>
            </w:r>
            <w:r>
              <w:rPr>
                <w:rFonts w:hint="eastAsia" w:ascii="Times New Roman" w:hAnsi="Times New Roman" w:cs="Times New Roman"/>
                <w:i w:val="0"/>
                <w:iCs w:val="0"/>
                <w:sz w:val="21"/>
                <w:szCs w:val="21"/>
                <w:u w:val="none"/>
                <w:lang w:eastAsia="zh-CN"/>
              </w:rPr>
              <w:t>、</w:t>
            </w:r>
            <w:r>
              <w:rPr>
                <w:rFonts w:hint="default" w:ascii="Times New Roman" w:hAnsi="Times New Roman" w:cs="Times New Roman"/>
                <w:i w:val="0"/>
                <w:iCs w:val="0"/>
                <w:sz w:val="21"/>
                <w:szCs w:val="21"/>
                <w:u w:val="none"/>
              </w:rPr>
              <w:t>《大气污染物综合排放标准》（GB16297-1996）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噪声</w:t>
            </w:r>
          </w:p>
        </w:tc>
        <w:tc>
          <w:tcPr>
            <w:tcW w:w="1509" w:type="dxa"/>
            <w:noWrap w:val="0"/>
            <w:vAlign w:val="center"/>
          </w:tcPr>
          <w:p>
            <w:pPr>
              <w:pStyle w:val="106"/>
              <w:rPr>
                <w:rFonts w:hint="default" w:ascii="Times New Roman" w:hAnsi="Times New Roman" w:cs="Times New Roman"/>
                <w:i w:val="0"/>
                <w:iCs w:val="0"/>
                <w:sz w:val="21"/>
                <w:szCs w:val="21"/>
                <w:u w:val="none"/>
                <w:lang w:val="en-US" w:eastAsia="zh-CN"/>
              </w:rPr>
            </w:pPr>
            <w:r>
              <w:rPr>
                <w:rFonts w:hint="default" w:ascii="Times New Roman" w:hAnsi="Times New Roman" w:cs="Times New Roman"/>
                <w:i w:val="0"/>
                <w:iCs w:val="0"/>
                <w:sz w:val="21"/>
                <w:szCs w:val="21"/>
                <w:u w:val="none"/>
              </w:rPr>
              <w:t>设备</w:t>
            </w:r>
          </w:p>
        </w:tc>
        <w:tc>
          <w:tcPr>
            <w:tcW w:w="1591" w:type="dxa"/>
            <w:noWrap w:val="0"/>
            <w:vAlign w:val="center"/>
          </w:tcPr>
          <w:p>
            <w:pPr>
              <w:pStyle w:val="106"/>
              <w:rPr>
                <w:rFonts w:hint="default" w:ascii="Times New Roman" w:hAnsi="Times New Roman" w:eastAsia="宋体" w:cs="Times New Roman"/>
                <w:i w:val="0"/>
                <w:iCs w:val="0"/>
                <w:sz w:val="21"/>
                <w:szCs w:val="21"/>
                <w:u w:val="none"/>
              </w:rPr>
            </w:pPr>
            <w:r>
              <w:rPr>
                <w:rFonts w:hint="default" w:ascii="Times New Roman" w:hAnsi="Times New Roman" w:cs="Times New Roman"/>
                <w:i w:val="0"/>
                <w:iCs w:val="0"/>
                <w:sz w:val="21"/>
                <w:szCs w:val="21"/>
                <w:u w:val="none"/>
              </w:rPr>
              <w:t>设备噪声</w:t>
            </w:r>
          </w:p>
        </w:tc>
        <w:tc>
          <w:tcPr>
            <w:tcW w:w="243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隔声、减震措施</w:t>
            </w:r>
          </w:p>
        </w:tc>
        <w:tc>
          <w:tcPr>
            <w:tcW w:w="282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满足 GB12348-2008</w:t>
            </w:r>
            <w:r>
              <w:rPr>
                <w:rFonts w:hint="default" w:ascii="Times New Roman" w:hAnsi="Times New Roman" w:cs="Times New Roman"/>
                <w:i w:val="0"/>
                <w:iCs w:val="0"/>
                <w:sz w:val="21"/>
                <w:szCs w:val="21"/>
                <w:u w:val="none"/>
                <w:lang w:val="en-US" w:eastAsia="zh-CN"/>
              </w:rPr>
              <w:t>工业企业</w:t>
            </w:r>
            <w:r>
              <w:rPr>
                <w:rFonts w:hint="default" w:ascii="Times New Roman" w:hAnsi="Times New Roman" w:cs="Times New Roman"/>
                <w:i w:val="0"/>
                <w:iCs w:val="0"/>
                <w:sz w:val="21"/>
                <w:szCs w:val="21"/>
                <w:u w:val="none"/>
              </w:rPr>
              <w:t>厂界环境噪声排放标准》中</w:t>
            </w:r>
            <w:r>
              <w:rPr>
                <w:rFonts w:hint="default" w:ascii="Times New Roman" w:hAnsi="Times New Roman" w:cs="Times New Roman"/>
                <w:i w:val="0"/>
                <w:iCs w:val="0"/>
                <w:sz w:val="21"/>
                <w:szCs w:val="21"/>
                <w:u w:val="none"/>
                <w:lang w:val="en-US" w:eastAsia="zh-CN"/>
              </w:rPr>
              <w:t>1</w:t>
            </w:r>
            <w:r>
              <w:rPr>
                <w:rFonts w:hint="default" w:ascii="Times New Roman" w:hAnsi="Times New Roman" w:cs="Times New Roman"/>
                <w:i w:val="0"/>
                <w:iCs w:val="0"/>
                <w:sz w:val="21"/>
                <w:szCs w:val="21"/>
                <w:u w:val="none"/>
              </w:rPr>
              <w:t>类标准要求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固体废物</w:t>
            </w:r>
          </w:p>
        </w:tc>
        <w:tc>
          <w:tcPr>
            <w:tcW w:w="1509"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w:t>
            </w:r>
          </w:p>
        </w:tc>
        <w:tc>
          <w:tcPr>
            <w:tcW w:w="159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一般固体废物</w:t>
            </w:r>
          </w:p>
        </w:tc>
        <w:tc>
          <w:tcPr>
            <w:tcW w:w="2431" w:type="dxa"/>
            <w:noWrap w:val="0"/>
            <w:vAlign w:val="center"/>
          </w:tcPr>
          <w:p>
            <w:pPr>
              <w:pStyle w:val="107"/>
              <w:widowControl w:val="0"/>
              <w:jc w:val="left"/>
              <w:rPr>
                <w:rFonts w:hint="default" w:ascii="Times New Roman" w:hAnsi="Times New Roman" w:cs="Times New Roman"/>
                <w:i w:val="0"/>
                <w:iCs w:val="0"/>
                <w:color w:val="FF0000"/>
                <w:sz w:val="21"/>
                <w:szCs w:val="21"/>
                <w:u w:val="none"/>
              </w:rPr>
            </w:pPr>
            <w:r>
              <w:rPr>
                <w:rStyle w:val="37"/>
                <w:rFonts w:hint="default" w:ascii="Times New Roman" w:hAnsi="Times New Roman" w:eastAsia="宋体" w:cs="Times New Roman"/>
                <w:i w:val="0"/>
                <w:iCs w:val="0"/>
                <w:kern w:val="2"/>
                <w:sz w:val="21"/>
                <w:szCs w:val="21"/>
                <w:u w:val="none"/>
                <w:lang w:val="en-US" w:eastAsia="zh-CN" w:bidi="ar-SA"/>
              </w:rPr>
              <w:t>酒糟、过滤杂质、锅炉炉灰、污水处理站污泥、生活垃圾、回收的粉尘、净水杂质及废活性炭</w:t>
            </w:r>
          </w:p>
        </w:tc>
        <w:tc>
          <w:tcPr>
            <w:tcW w:w="2821" w:type="dxa"/>
            <w:noWrap w:val="0"/>
            <w:vAlign w:val="center"/>
          </w:tcPr>
          <w:p>
            <w:pPr>
              <w:pStyle w:val="106"/>
              <w:rPr>
                <w:rFonts w:hint="default" w:ascii="Times New Roman" w:hAnsi="Times New Roman" w:cs="Times New Roman"/>
                <w:i w:val="0"/>
                <w:iCs w:val="0"/>
                <w:sz w:val="21"/>
                <w:szCs w:val="21"/>
                <w:u w:val="none"/>
              </w:rPr>
            </w:pPr>
            <w:r>
              <w:rPr>
                <w:rFonts w:hint="default" w:ascii="Times New Roman" w:hAnsi="Times New Roman" w:cs="Times New Roman"/>
                <w:i w:val="0"/>
                <w:iCs w:val="0"/>
                <w:sz w:val="21"/>
                <w:szCs w:val="21"/>
                <w:u w:val="none"/>
              </w:rPr>
              <w:t>不产生二次污染</w:t>
            </w:r>
          </w:p>
        </w:tc>
      </w:tr>
    </w:tbl>
    <w:p>
      <w:pPr>
        <w:pStyle w:val="4"/>
        <w:spacing w:before="0" w:after="0" w:line="360" w:lineRule="auto"/>
        <w:rPr>
          <w:rFonts w:ascii="Times New Roman" w:hAnsi="Times New Roman" w:cs="Times New Roman"/>
        </w:rPr>
      </w:pPr>
      <w:bookmarkStart w:id="99" w:name="_Toc3533"/>
      <w:r>
        <w:rPr>
          <w:rFonts w:ascii="Times New Roman" w:hAnsi="Times New Roman" w:cs="Times New Roman"/>
        </w:rPr>
        <w:t>2.</w:t>
      </w:r>
      <w:r>
        <w:rPr>
          <w:rFonts w:hint="eastAsia" w:ascii="Times New Roman" w:hAnsi="Times New Roman" w:cs="Times New Roman"/>
          <w:lang w:val="en-US" w:eastAsia="zh-CN"/>
        </w:rPr>
        <w:t>5</w:t>
      </w:r>
      <w:r>
        <w:rPr>
          <w:rFonts w:ascii="Times New Roman" w:hAnsi="Times New Roman" w:cs="Times New Roman"/>
        </w:rPr>
        <w:t>环境管理情况</w:t>
      </w:r>
      <w:bookmarkEnd w:id="98"/>
      <w:bookmarkEnd w:id="99"/>
    </w:p>
    <w:p>
      <w:pPr>
        <w:pStyle w:val="5"/>
        <w:spacing w:before="0" w:after="0" w:line="360" w:lineRule="auto"/>
        <w:rPr>
          <w:rFonts w:ascii="Times New Roman" w:hAnsi="Times New Roman" w:cs="Times New Roman"/>
          <w:sz w:val="28"/>
          <w:szCs w:val="28"/>
        </w:rPr>
      </w:pPr>
      <w:bookmarkStart w:id="100" w:name="_Toc69894179"/>
      <w:bookmarkStart w:id="101" w:name="_Toc13261"/>
      <w:bookmarkStart w:id="102" w:name="_Toc21535"/>
      <w:r>
        <w:rPr>
          <w:rFonts w:ascii="Times New Roman" w:hAnsi="Times New Roman" w:cs="Times New Roman"/>
          <w:sz w:val="28"/>
          <w:szCs w:val="28"/>
        </w:rPr>
        <w:t>2.</w:t>
      </w:r>
      <w:r>
        <w:rPr>
          <w:rFonts w:hint="eastAsia" w:ascii="Times New Roman" w:hAnsi="Times New Roman" w:cs="Times New Roman"/>
          <w:sz w:val="28"/>
          <w:szCs w:val="28"/>
          <w:lang w:val="en-US" w:eastAsia="zh-CN"/>
        </w:rPr>
        <w:t>5</w:t>
      </w:r>
      <w:r>
        <w:rPr>
          <w:rFonts w:ascii="Times New Roman" w:hAnsi="Times New Roman" w:cs="Times New Roman"/>
          <w:sz w:val="28"/>
          <w:szCs w:val="28"/>
        </w:rPr>
        <w:t>.1</w:t>
      </w:r>
      <w:bookmarkEnd w:id="100"/>
      <w:r>
        <w:rPr>
          <w:rFonts w:ascii="Times New Roman" w:hAnsi="Times New Roman" w:cs="Times New Roman"/>
          <w:sz w:val="28"/>
          <w:szCs w:val="28"/>
        </w:rPr>
        <w:t>环境管理职责</w:t>
      </w:r>
      <w:bookmarkEnd w:id="101"/>
      <w:bookmarkEnd w:id="102"/>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（1）贯彻执行国家和地方颁布的环境保护法规、政策和环境保护标准，协助厂领导确定厂环境保护方针、目标。</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（2）制订厂环境保护管理规章、制度和实施办法，并经常监督检查各单位执行情况；组织制定厂环境保护规划和年度计划，并组织或监督实施。</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3）负责厂环境监测管理工作，制定环境监测计划，并组织实施；掌握厂“三废”排放状况，建立污染源排污监测档案和台账，按规定向地方环保部门汇报排污情况以及企业年度排污申报登记，并为解决厂重大环境问题和综合治理决策提供依据。</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（4）监督检查环境保护设施和在线检测仪器设备的运行情况，并建立运行档案。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（5）制定切实可行的各类污染物排放控制指标、环境保护设施运行效果和污染防治措施落实效果考核指标、“三废”综合利用指标及绿化建设等环保责任指标，层层落实并定期组织考核。</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（6）制定预防突发性污染事件防范措施和应急处理方案。一旦发生事故，协助有关部门及时组织环境监测、事故原因调查分析和处理工作，并应认真总结经验教训，及时上报有关结果。</w:t>
      </w: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eastAsia="zh-CN"/>
        </w:rPr>
        <w:t>5</w:t>
      </w:r>
      <w:r>
        <w:rPr>
          <w:rFonts w:ascii="Times New Roman" w:hAnsi="Times New Roman" w:cs="Times New Roman"/>
          <w:sz w:val="24"/>
          <w:szCs w:val="24"/>
        </w:rPr>
        <w:t>.1.</w:t>
      </w:r>
      <w:r>
        <w:rPr>
          <w:rFonts w:hint="eastAsia" w:ascii="Times New Roman" w:hAnsi="Times New Roman" w:cs="Times New Roman"/>
          <w:sz w:val="24"/>
          <w:szCs w:val="24"/>
          <w:lang w:val="en-US" w:eastAsia="zh-CN"/>
        </w:rPr>
        <w:t>1</w:t>
      </w:r>
      <w:r>
        <w:rPr>
          <w:rFonts w:ascii="Times New Roman" w:hAnsi="Times New Roman" w:cs="Times New Roman"/>
          <w:sz w:val="24"/>
          <w:szCs w:val="24"/>
        </w:rPr>
        <w:t>组织机构</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环境管理体系应是企业全面管理体系的一个组成部分，</w:t>
      </w:r>
      <w:r>
        <w:rPr>
          <w:rFonts w:hint="eastAsia" w:ascii="Times New Roman" w:hAnsi="Times New Roman" w:cs="Times New Roman"/>
          <w:bCs/>
          <w:sz w:val="24"/>
          <w:szCs w:val="24"/>
          <w:lang w:val="en-US" w:eastAsia="zh-CN"/>
        </w:rPr>
        <w:t>白山市江源区承天顺酒业有限责任公司</w:t>
      </w:r>
      <w:r>
        <w:rPr>
          <w:rFonts w:ascii="Times New Roman" w:hAnsi="Times New Roman" w:cs="Times New Roman"/>
          <w:bCs/>
          <w:sz w:val="24"/>
          <w:szCs w:val="24"/>
        </w:rPr>
        <w:t>将按照体系要求建立环境管理机构，负责企业的环境保护工作，使环境管理与企业的生产、供销、行政、质量管理相一致，并尽可能结合起来。</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为了做好生产全过程的环境保护工作，建设单位设立环境保护管理科室，设专职环境管理监督人员4~5名，负责环境监督管理工作，同时实行定岗定员，岗位责任制，负责各生产环节的环境保护管理，保证环保设施的正常运行。环境管理机构职责如下：</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保持与环境保护主管机构的密切联系，及时了解国家、地方有关环境保护的法律、法规和其他要求，及时向环境保护主管机构反映与项目有关的污染因素、存在的环境问题、采取的污染控制对策等环境保护方面的内容，听取环境保护主管机构的批示意见。</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（2）及时将国家、地方环境保护有关的法律、法规和规定向单位负责人汇报，及时向本单位有关机构、人员通报，组织职工进行环境保护方面的教育、培训，提高环保意识。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（3）及时向单位负责人汇报与</w:t>
      </w:r>
      <w:r>
        <w:rPr>
          <w:rFonts w:hint="eastAsia" w:ascii="Times New Roman" w:hAnsi="Times New Roman" w:cs="Times New Roman"/>
          <w:bCs/>
          <w:sz w:val="24"/>
          <w:szCs w:val="24"/>
          <w:lang w:val="en-US" w:eastAsia="zh-CN"/>
        </w:rPr>
        <w:t>白山市江源区承天顺酒业有限责任公司</w:t>
      </w:r>
      <w:r>
        <w:rPr>
          <w:rFonts w:ascii="Times New Roman" w:hAnsi="Times New Roman" w:cs="Times New Roman"/>
          <w:bCs/>
          <w:sz w:val="24"/>
          <w:szCs w:val="24"/>
        </w:rPr>
        <w:t>有关的污染因素、存在的环境问题、采取的污染控制对策、实施情况等，提出改进建议。</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（4）负责制定、监督实施本单位的有关环境保护管理规章制度，负责实施污染控制措施、管理污染治理措施，并进行详细的记录，做好环境统计，监测报表、污染源等基本工作，以备检查。</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（5）负责组织突发性污染事故的应急处置和善后处理，追查事故原因及事故隐患，总结经验教训，并根据有关规章制度对事故责任人作出妥善处理。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（6）负责与周边群众、企业及其它社会各界单位有关环保问题的协调工作。</w:t>
      </w: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eastAsia="zh-CN"/>
        </w:rPr>
        <w:t>5</w:t>
      </w:r>
      <w:r>
        <w:rPr>
          <w:rFonts w:ascii="Times New Roman" w:hAnsi="Times New Roman" w:cs="Times New Roman"/>
          <w:sz w:val="24"/>
          <w:szCs w:val="24"/>
        </w:rPr>
        <w:t>.1.</w:t>
      </w:r>
      <w:r>
        <w:rPr>
          <w:rFonts w:hint="eastAsia" w:ascii="Times New Roman" w:hAnsi="Times New Roman" w:cs="Times New Roman"/>
          <w:sz w:val="24"/>
          <w:szCs w:val="24"/>
          <w:lang w:val="en-US" w:eastAsia="zh-CN"/>
        </w:rPr>
        <w:t>2</w:t>
      </w:r>
      <w:r>
        <w:rPr>
          <w:rFonts w:ascii="Times New Roman" w:hAnsi="Times New Roman" w:cs="Times New Roman"/>
          <w:sz w:val="24"/>
          <w:szCs w:val="24"/>
        </w:rPr>
        <w:t>培训</w:t>
      </w:r>
    </w:p>
    <w:p>
      <w:pPr>
        <w:spacing w:line="360" w:lineRule="auto"/>
        <w:ind w:firstLine="480" w:firstLineChars="200"/>
        <w:rPr>
          <w:rFonts w:ascii="Times New Roman" w:hAnsi="Times New Roman" w:cs="Times New Roman"/>
          <w:bCs/>
          <w:sz w:val="24"/>
          <w:szCs w:val="24"/>
          <w:u w:val="none"/>
        </w:rPr>
      </w:pPr>
      <w:r>
        <w:rPr>
          <w:rFonts w:ascii="Times New Roman" w:hAnsi="Times New Roman" w:cs="Times New Roman"/>
          <w:bCs/>
          <w:sz w:val="24"/>
          <w:szCs w:val="24"/>
          <w:u w:val="none"/>
        </w:rPr>
        <w:t>为提高全体员工的环境意识和能力，应对本建设项目全体管理及工作人员进行上岗培训，考核合格后方可投入工作，培训内容如下：</w:t>
      </w:r>
    </w:p>
    <w:p>
      <w:pPr>
        <w:spacing w:line="360" w:lineRule="auto"/>
        <w:ind w:firstLine="480" w:firstLineChars="200"/>
        <w:rPr>
          <w:rFonts w:ascii="Times New Roman" w:hAnsi="Times New Roman" w:cs="Times New Roman"/>
          <w:bCs/>
          <w:sz w:val="24"/>
          <w:szCs w:val="24"/>
          <w:u w:val="none"/>
        </w:rPr>
      </w:pPr>
      <w:r>
        <w:rPr>
          <w:rFonts w:ascii="Times New Roman" w:hAnsi="Times New Roman" w:cs="Times New Roman"/>
          <w:bCs/>
          <w:sz w:val="24"/>
          <w:szCs w:val="24"/>
          <w:u w:val="none"/>
        </w:rPr>
        <w:t>1、提高各级管理人员和全体员工的环境保护意识</w:t>
      </w:r>
    </w:p>
    <w:p>
      <w:pPr>
        <w:spacing w:line="360" w:lineRule="auto"/>
        <w:ind w:firstLine="480" w:firstLineChars="200"/>
        <w:rPr>
          <w:rFonts w:ascii="Times New Roman" w:hAnsi="Times New Roman" w:cs="Times New Roman"/>
          <w:bCs/>
          <w:sz w:val="24"/>
          <w:szCs w:val="24"/>
          <w:u w:val="none"/>
        </w:rPr>
      </w:pPr>
      <w:r>
        <w:rPr>
          <w:rFonts w:ascii="Times New Roman" w:hAnsi="Times New Roman" w:cs="Times New Roman"/>
          <w:bCs/>
          <w:sz w:val="24"/>
          <w:szCs w:val="24"/>
          <w:u w:val="none"/>
        </w:rPr>
        <w:t>学习国家和地方政府有关环境方面的法律、法规，地方政府有关自然保护区的法规、条例有关规定；了解本公司环境保护的目标和指标；认识到遵守环境方针与工作程序的重要性及违反规定的工作程序可能带来的后果。</w:t>
      </w:r>
    </w:p>
    <w:p>
      <w:pPr>
        <w:spacing w:line="360" w:lineRule="auto"/>
        <w:ind w:firstLine="480" w:firstLineChars="200"/>
        <w:rPr>
          <w:rFonts w:ascii="Times New Roman" w:hAnsi="Times New Roman" w:cs="Times New Roman"/>
          <w:bCs/>
          <w:sz w:val="24"/>
          <w:szCs w:val="24"/>
          <w:u w:val="none"/>
        </w:rPr>
      </w:pPr>
      <w:r>
        <w:rPr>
          <w:rFonts w:ascii="Times New Roman" w:hAnsi="Times New Roman" w:cs="Times New Roman"/>
          <w:bCs/>
          <w:sz w:val="24"/>
          <w:szCs w:val="24"/>
          <w:u w:val="none"/>
        </w:rPr>
        <w:t>2、从事环境保护工作的能力</w:t>
      </w:r>
    </w:p>
    <w:p>
      <w:pPr>
        <w:spacing w:line="360" w:lineRule="auto"/>
        <w:ind w:firstLine="480" w:firstLineChars="200"/>
        <w:rPr>
          <w:rFonts w:ascii="Times New Roman" w:hAnsi="Times New Roman" w:cs="Times New Roman"/>
          <w:bCs/>
          <w:sz w:val="24"/>
          <w:szCs w:val="24"/>
          <w:u w:val="none"/>
        </w:rPr>
      </w:pPr>
      <w:r>
        <w:rPr>
          <w:rFonts w:ascii="Times New Roman" w:hAnsi="Times New Roman" w:cs="Times New Roman"/>
          <w:bCs/>
          <w:sz w:val="24"/>
          <w:szCs w:val="24"/>
          <w:u w:val="none"/>
        </w:rPr>
        <w:t>管理及处理可能污染环境的的源的位置、产生量、处理方式等；保护周围的生态环境的管理；处理项目建设可能引起的其它污染情况等；掌握各种</w:t>
      </w:r>
      <w:r>
        <w:rPr>
          <w:rFonts w:hint="eastAsia" w:ascii="Times New Roman" w:hAnsi="Times New Roman" w:cs="Times New Roman"/>
          <w:bCs/>
          <w:sz w:val="24"/>
          <w:szCs w:val="24"/>
          <w:u w:val="none"/>
          <w:lang w:val="en-US" w:eastAsia="zh-CN"/>
        </w:rPr>
        <w:t>环保</w:t>
      </w:r>
      <w:r>
        <w:rPr>
          <w:rFonts w:ascii="Times New Roman" w:hAnsi="Times New Roman" w:cs="Times New Roman"/>
          <w:bCs/>
          <w:sz w:val="24"/>
          <w:szCs w:val="24"/>
          <w:u w:val="none"/>
        </w:rPr>
        <w:t>有关设施的使用、维护方法，按要求处理和处置废水、废气及固体废物的方法；掌握泄漏事故的预防和紧急处理方法。</w:t>
      </w: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lang w:val="en-US" w:eastAsia="zh-CN"/>
        </w:rPr>
        <w:t>5</w:t>
      </w:r>
      <w:r>
        <w:rPr>
          <w:rFonts w:ascii="Times New Roman" w:hAnsi="Times New Roman" w:cs="Times New Roman"/>
          <w:sz w:val="24"/>
          <w:szCs w:val="24"/>
        </w:rPr>
        <w:t>.1.</w:t>
      </w:r>
      <w:r>
        <w:rPr>
          <w:rFonts w:hint="eastAsia" w:ascii="Times New Roman" w:hAnsi="Times New Roman" w:cs="Times New Roman"/>
          <w:sz w:val="24"/>
          <w:szCs w:val="24"/>
          <w:lang w:val="en-US" w:eastAsia="zh-CN"/>
        </w:rPr>
        <w:t>3</w:t>
      </w:r>
      <w:r>
        <w:rPr>
          <w:rFonts w:ascii="Times New Roman" w:hAnsi="Times New Roman" w:cs="Times New Roman"/>
          <w:sz w:val="24"/>
          <w:szCs w:val="24"/>
        </w:rPr>
        <w:t>风险处理方案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针对</w:t>
      </w:r>
      <w:r>
        <w:rPr>
          <w:rFonts w:hint="eastAsia" w:ascii="Times New Roman" w:hAnsi="Times New Roman" w:cs="Times New Roman"/>
          <w:bCs/>
          <w:sz w:val="24"/>
          <w:szCs w:val="24"/>
          <w:lang w:val="en-US" w:eastAsia="zh-CN"/>
        </w:rPr>
        <w:t>白山市江源区承天顺酒业有限责任公司</w:t>
      </w:r>
      <w:r>
        <w:rPr>
          <w:rFonts w:ascii="Times New Roman" w:hAnsi="Times New Roman" w:cs="Times New Roman"/>
          <w:bCs/>
          <w:sz w:val="24"/>
          <w:szCs w:val="24"/>
        </w:rPr>
        <w:t>可能发生的风险事故，结合自然条件、环境状况、地理位置等特点，借鉴其它类似工程的经验，制定出</w:t>
      </w:r>
      <w:r>
        <w:rPr>
          <w:rFonts w:hint="eastAsia" w:ascii="Times New Roman" w:hAnsi="Times New Roman" w:cs="Times New Roman"/>
          <w:bCs/>
          <w:sz w:val="24"/>
          <w:szCs w:val="24"/>
          <w:lang w:val="en-US" w:eastAsia="zh-CN"/>
        </w:rPr>
        <w:t>白山市江源区承天顺酒业有限责任公司</w:t>
      </w:r>
      <w:r>
        <w:rPr>
          <w:rFonts w:ascii="Times New Roman" w:hAnsi="Times New Roman" w:cs="Times New Roman"/>
          <w:bCs/>
          <w:sz w:val="24"/>
          <w:szCs w:val="24"/>
        </w:rPr>
        <w:t>开发施工期和生产运行期的风险处理方案及应急预案。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1、确定危害和风险</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首先确定</w:t>
      </w:r>
      <w:r>
        <w:rPr>
          <w:rFonts w:hint="eastAsia" w:ascii="Times New Roman" w:hAnsi="Times New Roman" w:cs="Times New Roman"/>
          <w:bCs/>
          <w:sz w:val="24"/>
          <w:szCs w:val="24"/>
          <w:lang w:val="en-US" w:eastAsia="zh-CN"/>
        </w:rPr>
        <w:t>白山市江源区承天顺酒业有限责任公司</w:t>
      </w:r>
      <w:r>
        <w:rPr>
          <w:rFonts w:ascii="Times New Roman" w:hAnsi="Times New Roman" w:cs="Times New Roman"/>
          <w:bCs/>
          <w:sz w:val="24"/>
          <w:szCs w:val="24"/>
        </w:rPr>
        <w:t>的风险事故，通过正确区别和评价风险事故的危害，制定相应的应急措施，将风险影响降到最低限度，最大限度地保护当地居民及其财产、周围环境少受或不受影响。</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2、风险应急措施</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在危害和风险评价的基础上确定地点和状况及应急反应计划，即通过对可预见的突发事故系统地进行评审、分析和记录。针对</w:t>
      </w:r>
      <w:r>
        <w:rPr>
          <w:rFonts w:hint="eastAsia" w:ascii="Times New Roman" w:hAnsi="Times New Roman" w:cs="Times New Roman"/>
          <w:bCs/>
          <w:sz w:val="24"/>
          <w:szCs w:val="24"/>
          <w:lang w:val="en-US" w:eastAsia="zh-CN"/>
        </w:rPr>
        <w:t>白山市江源区承天顺酒业有限责任公司</w:t>
      </w:r>
      <w:r>
        <w:rPr>
          <w:rFonts w:ascii="Times New Roman" w:hAnsi="Times New Roman" w:cs="Times New Roman"/>
          <w:bCs/>
          <w:sz w:val="24"/>
          <w:szCs w:val="24"/>
        </w:rPr>
        <w:t>可能发生的风险事故，制定相应的应急计划，以处理突发事故，降低风险，这种行动计划的内容应包括：</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应急组织及职责；应急教育与应急演习；应急设施、设备与器材；应急通讯联络；应急监测；应急安全、保卫；应急医学救援；应急措施；事故后果评价和应急报告；应急状态终止等。</w:t>
      </w:r>
    </w:p>
    <w:p>
      <w:pPr>
        <w:pStyle w:val="5"/>
        <w:spacing w:before="0" w:after="0" w:line="360" w:lineRule="auto"/>
        <w:rPr>
          <w:rFonts w:ascii="Times New Roman" w:hAnsi="Times New Roman" w:cs="Times New Roman"/>
          <w:sz w:val="28"/>
          <w:szCs w:val="28"/>
        </w:rPr>
      </w:pPr>
      <w:bookmarkStart w:id="103" w:name="_Toc69894180"/>
      <w:bookmarkStart w:id="104" w:name="_Toc8955"/>
      <w:bookmarkStart w:id="105" w:name="_Toc28171"/>
      <w:r>
        <w:rPr>
          <w:rFonts w:ascii="Times New Roman" w:hAnsi="Times New Roman" w:cs="Times New Roman"/>
          <w:sz w:val="28"/>
          <w:szCs w:val="28"/>
        </w:rPr>
        <w:t>2.</w:t>
      </w:r>
      <w:r>
        <w:rPr>
          <w:rFonts w:hint="eastAsia" w:ascii="Times New Roman" w:hAnsi="Times New Roman" w:cs="Times New Roman"/>
          <w:sz w:val="28"/>
          <w:szCs w:val="28"/>
          <w:lang w:val="en-US" w:eastAsia="zh-CN"/>
        </w:rPr>
        <w:t>5</w:t>
      </w:r>
      <w:r>
        <w:rPr>
          <w:rFonts w:ascii="Times New Roman" w:hAnsi="Times New Roman" w:cs="Times New Roman"/>
          <w:sz w:val="28"/>
          <w:szCs w:val="28"/>
        </w:rPr>
        <w:t>.2环境管理机构</w:t>
      </w:r>
      <w:bookmarkEnd w:id="103"/>
      <w:bookmarkEnd w:id="104"/>
      <w:bookmarkEnd w:id="105"/>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为确保环境管理工作的正常执行，</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成立了专门的环境管理机构，设置专门人员在建设与运行期进行环境管理。环境管理机构在建设期和运行期坚决贯彻执行国家有关环境保护法规，检查各项环保措施的实施情况，了解环保设施的运行情况，了解该项目及其周围地区的环境质量变化，切实作好保护项目所在地及周边地区环境的工作。</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环境管理机构的主要职责如下：</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1、贯彻执行环境保护的有关方针、政策、法令、标准等；</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2、结合</w:t>
      </w:r>
      <w:r>
        <w:rPr>
          <w:rFonts w:hint="eastAsia" w:ascii="Times New Roman" w:hAnsi="Times New Roman" w:cs="Times New Roman"/>
          <w:bCs/>
          <w:sz w:val="24"/>
          <w:szCs w:val="24"/>
          <w:lang w:val="en-US" w:eastAsia="zh-CN"/>
        </w:rPr>
        <w:t>白山市江源区承天顺酒业有限责任公司</w:t>
      </w:r>
      <w:r>
        <w:rPr>
          <w:rFonts w:ascii="Times New Roman" w:hAnsi="Times New Roman" w:cs="Times New Roman"/>
          <w:bCs/>
          <w:sz w:val="24"/>
          <w:szCs w:val="24"/>
        </w:rPr>
        <w:t>工程特点，排污特点，制定各种环境管理制度，并经常检查督促；</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3、审定、落实并监督实施本企业的污染防治方案，并负责的环保监测；</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4、搞好环境教育和技术培训，提高工作人员素质；</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5、负责</w:t>
      </w:r>
      <w:r>
        <w:rPr>
          <w:rFonts w:hint="eastAsia" w:ascii="Times New Roman" w:hAnsi="Times New Roman" w:cs="Times New Roman"/>
          <w:bCs/>
          <w:sz w:val="24"/>
          <w:szCs w:val="24"/>
          <w:lang w:val="en-US" w:eastAsia="zh-CN"/>
        </w:rPr>
        <w:t>白山市江源区承天顺酒业有限责任公司</w:t>
      </w:r>
      <w:r>
        <w:rPr>
          <w:rFonts w:ascii="Times New Roman" w:hAnsi="Times New Roman" w:cs="Times New Roman"/>
          <w:bCs/>
          <w:sz w:val="24"/>
          <w:szCs w:val="24"/>
        </w:rPr>
        <w:t>环境管理日常工作和周围地区环境保护部门及其它社会各界的协调工作；</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6、参与突发性事故的应变处理工作以及污染事故的调查与处理工作。</w:t>
      </w:r>
    </w:p>
    <w:p>
      <w:pPr>
        <w:pStyle w:val="5"/>
        <w:spacing w:before="0" w:after="0" w:line="360" w:lineRule="auto"/>
        <w:rPr>
          <w:rFonts w:ascii="Times New Roman" w:hAnsi="Times New Roman" w:cs="Times New Roman"/>
          <w:sz w:val="28"/>
          <w:szCs w:val="28"/>
        </w:rPr>
      </w:pPr>
      <w:bookmarkStart w:id="106" w:name="_Toc69894181"/>
      <w:bookmarkStart w:id="107" w:name="_Toc29709"/>
      <w:bookmarkStart w:id="108" w:name="_Toc1340"/>
      <w:r>
        <w:rPr>
          <w:rFonts w:ascii="Times New Roman" w:hAnsi="Times New Roman" w:cs="Times New Roman"/>
          <w:sz w:val="28"/>
          <w:szCs w:val="28"/>
        </w:rPr>
        <w:t>2.</w:t>
      </w:r>
      <w:r>
        <w:rPr>
          <w:rFonts w:hint="eastAsia" w:ascii="Times New Roman" w:hAnsi="Times New Roman" w:cs="Times New Roman"/>
          <w:sz w:val="28"/>
          <w:szCs w:val="28"/>
          <w:lang w:val="en-US" w:eastAsia="zh-CN"/>
        </w:rPr>
        <w:t>5</w:t>
      </w:r>
      <w:r>
        <w:rPr>
          <w:rFonts w:ascii="Times New Roman" w:hAnsi="Times New Roman" w:cs="Times New Roman"/>
          <w:sz w:val="28"/>
          <w:szCs w:val="28"/>
        </w:rPr>
        <w:t>.3环境管理主要任务</w:t>
      </w:r>
      <w:bookmarkEnd w:id="106"/>
      <w:bookmarkEnd w:id="107"/>
      <w:bookmarkEnd w:id="108"/>
    </w:p>
    <w:p>
      <w:pPr>
        <w:spacing w:line="360" w:lineRule="auto"/>
        <w:ind w:firstLine="480" w:firstLineChars="200"/>
        <w:rPr>
          <w:rFonts w:hint="eastAsia" w:ascii="Times New Roman" w:hAnsi="Times New Roman" w:cs="Times New Roman"/>
          <w:bCs/>
          <w:i w:val="0"/>
          <w:iCs w:val="0"/>
          <w:color w:val="000000" w:themeColor="text1"/>
          <w:sz w:val="24"/>
          <w:szCs w:val="24"/>
          <w:u w:val="none"/>
          <w14:textFill>
            <w14:solidFill>
              <w14:schemeClr w14:val="tx1"/>
            </w14:solidFill>
          </w14:textFill>
        </w:rPr>
      </w:pPr>
      <w:r>
        <w:rPr>
          <w:rFonts w:ascii="Times New Roman" w:hAnsi="Times New Roman" w:cs="Times New Roman"/>
          <w:bCs/>
          <w:i w:val="0"/>
          <w:iCs w:val="0"/>
          <w:color w:val="000000" w:themeColor="text1"/>
          <w:sz w:val="24"/>
          <w:szCs w:val="24"/>
          <w:u w:val="none"/>
          <w14:textFill>
            <w14:solidFill>
              <w14:schemeClr w14:val="tx1"/>
            </w14:solidFill>
          </w14:textFill>
        </w:rPr>
        <w:t>制订环境管理方案，建立污染源档案；委托当地环境监测站开展对</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白山市江源区承天顺酒业有限责任公司</w:t>
      </w:r>
      <w:r>
        <w:rPr>
          <w:rFonts w:ascii="Times New Roman" w:hAnsi="Times New Roman" w:cs="Times New Roman"/>
          <w:bCs/>
          <w:i w:val="0"/>
          <w:iCs w:val="0"/>
          <w:color w:val="000000" w:themeColor="text1"/>
          <w:sz w:val="24"/>
          <w:szCs w:val="24"/>
          <w:u w:val="none"/>
          <w14:textFill>
            <w14:solidFill>
              <w14:schemeClr w14:val="tx1"/>
            </w14:solidFill>
          </w14:textFill>
        </w:rPr>
        <w:t>的定期环境监测；企业在正常生产过程中，加强了环境风险管理，及时制定突发环境事件风险应急预案；对员工加强培训，提高了环保意识</w:t>
      </w: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w:t>
      </w:r>
      <w:r>
        <w:rPr>
          <w:rFonts w:ascii="Times New Roman" w:hAnsi="Times New Roman" w:cs="Times New Roman"/>
          <w:bCs/>
          <w:i w:val="0"/>
          <w:iCs w:val="0"/>
          <w:color w:val="000000" w:themeColor="text1"/>
          <w:sz w:val="24"/>
          <w:szCs w:val="24"/>
          <w:u w:val="none"/>
          <w14:textFill>
            <w14:solidFill>
              <w14:schemeClr w14:val="tx1"/>
            </w14:solidFill>
          </w14:textFill>
        </w:rPr>
        <w:t>编制环境保护规划和计划，并作为企业生产目标的一个内容纳入到企业的生产发展和计划中，在开发的同时严格控制污染物排放总量</w:t>
      </w:r>
      <w:r>
        <w:rPr>
          <w:rFonts w:hint="eastAsia" w:ascii="Times New Roman" w:hAnsi="Times New Roman" w:cs="Times New Roman"/>
          <w:bCs/>
          <w:i w:val="0"/>
          <w:iCs w:val="0"/>
          <w:color w:val="000000" w:themeColor="text1"/>
          <w:sz w:val="24"/>
          <w:szCs w:val="24"/>
          <w:u w:val="none"/>
          <w14:textFill>
            <w14:solidFill>
              <w14:schemeClr w14:val="tx1"/>
            </w14:solidFill>
          </w14:textFill>
        </w:rPr>
        <w:t>。</w:t>
      </w:r>
    </w:p>
    <w:p>
      <w:pPr>
        <w:pStyle w:val="16"/>
        <w:spacing w:line="360" w:lineRule="auto"/>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pP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 xml:space="preserve">   白山市江源区承天顺酒业有限责任公司运行至今，环保设施运行正常，环保手续合法合规，无重大环境事故发生，无信访及生态环境部门的整改意见，说明白山市江源区承天顺酒业有限责任公司环境管理制度及环境管理方案合理。</w:t>
      </w:r>
    </w:p>
    <w:p>
      <w:pPr>
        <w:keepNext w:val="0"/>
        <w:keepLines w:val="0"/>
        <w:widowControl/>
        <w:suppressLineNumbers w:val="0"/>
        <w:spacing w:line="360" w:lineRule="auto"/>
        <w:ind w:firstLine="480"/>
        <w:jc w:val="left"/>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企业的监测计划按取得的排污许可自行监测计划进行：</w:t>
      </w:r>
    </w:p>
    <w:p>
      <w:pPr>
        <w:keepNext w:val="0"/>
        <w:keepLines w:val="0"/>
        <w:widowControl/>
        <w:numPr>
          <w:ilvl w:val="0"/>
          <w:numId w:val="5"/>
        </w:numPr>
        <w:suppressLineNumbers w:val="0"/>
        <w:spacing w:line="360" w:lineRule="auto"/>
        <w:ind w:firstLine="480"/>
        <w:jc w:val="left"/>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 xml:space="preserve">废气：DA001 </w:t>
      </w:r>
      <w:r>
        <w:rPr>
          <w:rFonts w:hint="eastAsia" w:ascii="Times New Roman" w:hAnsi="Times New Roman" w:cs="Times New Roman"/>
          <w:i/>
          <w:iCs/>
          <w:sz w:val="24"/>
          <w:u w:val="single"/>
          <w:lang w:val="en-US" w:eastAsia="zh-CN"/>
        </w:rPr>
        <w:t>原料粉碎排气筒</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半年监测一次 ；DA002污水站排气筒半年监测一次；DA003锅炉排气筒每月监测一次；厂界无组织半年监测一次。</w:t>
      </w:r>
    </w:p>
    <w:p>
      <w:pPr>
        <w:keepNext w:val="0"/>
        <w:keepLines w:val="0"/>
        <w:widowControl/>
        <w:numPr>
          <w:ilvl w:val="0"/>
          <w:numId w:val="5"/>
        </w:numPr>
        <w:suppressLineNumbers w:val="0"/>
        <w:spacing w:line="360" w:lineRule="auto"/>
        <w:ind w:firstLine="480"/>
        <w:jc w:val="left"/>
        <w:rPr>
          <w:rFonts w:hint="default" w:ascii="Times New Roman" w:hAnsi="Times New Roman" w:cs="Times New Roman"/>
          <w:bCs/>
          <w:i w:val="0"/>
          <w:iCs w:val="0"/>
          <w:color w:val="000000" w:themeColor="text1"/>
          <w:sz w:val="24"/>
          <w:szCs w:val="24"/>
          <w:u w:val="none"/>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 xml:space="preserve">废水：COD、氨氮、PH、流量采用在线监测；其余因子每季度监测一次。  </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 xml:space="preserve"> </w:t>
      </w:r>
    </w:p>
    <w:p>
      <w:pPr>
        <w:pStyle w:val="5"/>
        <w:spacing w:before="0" w:after="0" w:line="360" w:lineRule="auto"/>
        <w:rPr>
          <w:rFonts w:ascii="Times New Roman" w:hAnsi="Times New Roman" w:cs="Times New Roman"/>
          <w:sz w:val="28"/>
          <w:szCs w:val="28"/>
          <w:u w:val="none"/>
        </w:rPr>
      </w:pPr>
      <w:bookmarkStart w:id="109" w:name="_Toc69894182"/>
      <w:bookmarkStart w:id="110" w:name="_Toc22377"/>
      <w:bookmarkStart w:id="111" w:name="_Toc20487"/>
      <w:r>
        <w:rPr>
          <w:rFonts w:ascii="Times New Roman" w:hAnsi="Times New Roman" w:cs="Times New Roman"/>
          <w:sz w:val="28"/>
          <w:szCs w:val="28"/>
          <w:u w:val="none"/>
        </w:rPr>
        <w:t>2.</w:t>
      </w:r>
      <w:r>
        <w:rPr>
          <w:rFonts w:hint="eastAsia" w:ascii="Times New Roman" w:hAnsi="Times New Roman" w:cs="Times New Roman"/>
          <w:sz w:val="28"/>
          <w:szCs w:val="28"/>
          <w:u w:val="none"/>
          <w:lang w:val="en-US" w:eastAsia="zh-CN"/>
        </w:rPr>
        <w:t>5</w:t>
      </w:r>
      <w:r>
        <w:rPr>
          <w:rFonts w:ascii="Times New Roman" w:hAnsi="Times New Roman" w:cs="Times New Roman"/>
          <w:sz w:val="28"/>
          <w:szCs w:val="28"/>
          <w:u w:val="none"/>
        </w:rPr>
        <w:t>.</w:t>
      </w:r>
      <w:r>
        <w:rPr>
          <w:rFonts w:hint="eastAsia" w:ascii="Times New Roman" w:hAnsi="Times New Roman" w:cs="Times New Roman"/>
          <w:sz w:val="28"/>
          <w:szCs w:val="28"/>
          <w:u w:val="none"/>
        </w:rPr>
        <w:t>4</w:t>
      </w:r>
      <w:r>
        <w:rPr>
          <w:rFonts w:hint="eastAsia" w:ascii="Times New Roman" w:hAnsi="Times New Roman" w:cs="Times New Roman"/>
          <w:sz w:val="28"/>
          <w:szCs w:val="28"/>
          <w:u w:val="none"/>
          <w:lang w:val="en-US" w:eastAsia="zh-CN"/>
        </w:rPr>
        <w:t>总量和</w:t>
      </w:r>
      <w:r>
        <w:rPr>
          <w:rFonts w:hint="eastAsia" w:ascii="Times New Roman" w:hAnsi="Times New Roman" w:cs="Times New Roman"/>
          <w:sz w:val="28"/>
          <w:szCs w:val="28"/>
          <w:u w:val="none"/>
        </w:rPr>
        <w:t>排污</w:t>
      </w:r>
      <w:r>
        <w:rPr>
          <w:rFonts w:ascii="Times New Roman" w:hAnsi="Times New Roman" w:cs="Times New Roman"/>
          <w:sz w:val="28"/>
          <w:szCs w:val="28"/>
          <w:u w:val="none"/>
        </w:rPr>
        <w:t>许可制度落实情况</w:t>
      </w:r>
      <w:bookmarkEnd w:id="109"/>
      <w:bookmarkEnd w:id="110"/>
      <w:bookmarkEnd w:id="111"/>
    </w:p>
    <w:p>
      <w:pPr>
        <w:spacing w:line="360" w:lineRule="auto"/>
        <w:ind w:firstLine="480" w:firstLineChars="200"/>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pP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2020年11月9日</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白山市生态环境局江源区分局对白山市江源区承天顺酒业有限责任公司的《建设项目主要污染物总量控制指标申请表》予以确认，</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建设单位主要污染物许可排放量为COD：</w:t>
      </w:r>
      <w:r>
        <w:rPr>
          <w:rFonts w:hint="eastAsia" w:ascii="Times New Roman" w:hAnsi="Times New Roman" w:cs="Times New Roman"/>
          <w:i/>
          <w:iCs/>
          <w:u w:val="single"/>
          <w:lang w:val="en-US" w:eastAsia="zh-CN"/>
        </w:rPr>
        <w:t>2.34</w:t>
      </w:r>
      <w:r>
        <w:rPr>
          <w:rFonts w:hint="default" w:ascii="Times New Roman" w:hAnsi="Times New Roman" w:cs="Times New Roman"/>
          <w:i/>
          <w:iCs/>
          <w:u w:val="single"/>
          <w:lang w:val="en-US" w:eastAsia="zh-CN"/>
        </w:rPr>
        <w:t>t/a</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、NH</w:t>
      </w:r>
      <w:r>
        <w:rPr>
          <w:rFonts w:hint="eastAsia" w:ascii="Times New Roman" w:hAnsi="Times New Roman" w:eastAsia="宋体" w:cs="Times New Roman"/>
          <w:bCs/>
          <w:i/>
          <w:iCs/>
          <w:color w:val="000000" w:themeColor="text1"/>
          <w:kern w:val="0"/>
          <w:sz w:val="24"/>
          <w:szCs w:val="24"/>
          <w:u w:val="single"/>
          <w:vertAlign w:val="subscript"/>
          <w:lang w:val="en-US" w:eastAsia="zh-CN" w:bidi="ar-SA"/>
          <w14:textFill>
            <w14:solidFill>
              <w14:schemeClr w14:val="tx1"/>
            </w14:solidFill>
          </w14:textFill>
        </w:rPr>
        <w:t>3</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-N：0.15t/a和SO</w:t>
      </w:r>
      <w:r>
        <w:rPr>
          <w:rFonts w:hint="eastAsia" w:ascii="Times New Roman" w:hAnsi="Times New Roman" w:eastAsia="宋体" w:cs="Times New Roman"/>
          <w:bCs/>
          <w:i/>
          <w:iCs/>
          <w:color w:val="000000" w:themeColor="text1"/>
          <w:kern w:val="0"/>
          <w:sz w:val="24"/>
          <w:szCs w:val="24"/>
          <w:u w:val="single"/>
          <w:vertAlign w:val="subscript"/>
          <w:lang w:val="en-US" w:eastAsia="zh-CN" w:bidi="ar-SA"/>
          <w14:textFill>
            <w14:solidFill>
              <w14:schemeClr w14:val="tx1"/>
            </w14:solidFill>
          </w14:textFill>
        </w:rPr>
        <w:t>2</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：3.41</w:t>
      </w:r>
      <w:r>
        <w:rPr>
          <w:rFonts w:hint="default" w:ascii="Times New Roman" w:hAnsi="Times New Roman" w:cs="Times New Roman"/>
          <w:i/>
          <w:iCs/>
          <w:u w:val="single"/>
          <w:lang w:val="en-US" w:eastAsia="zh-CN"/>
        </w:rPr>
        <w:t>t/a</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；NO</w:t>
      </w:r>
      <w:r>
        <w:rPr>
          <w:rFonts w:hint="eastAsia" w:ascii="Times New Roman" w:hAnsi="Times New Roman" w:eastAsia="宋体" w:cs="Times New Roman"/>
          <w:bCs/>
          <w:i/>
          <w:iCs/>
          <w:color w:val="000000" w:themeColor="text1"/>
          <w:kern w:val="0"/>
          <w:sz w:val="24"/>
          <w:szCs w:val="24"/>
          <w:u w:val="single"/>
          <w:vertAlign w:val="subscript"/>
          <w:lang w:val="en-US" w:eastAsia="zh-CN" w:bidi="ar-SA"/>
          <w14:textFill>
            <w14:solidFill>
              <w14:schemeClr w14:val="tx1"/>
            </w14:solidFill>
          </w14:textFill>
        </w:rPr>
        <w:t>X</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：4.97</w:t>
      </w:r>
      <w:r>
        <w:rPr>
          <w:rFonts w:hint="default" w:ascii="Times New Roman" w:hAnsi="Times New Roman" w:cs="Times New Roman"/>
          <w:i/>
          <w:iCs/>
          <w:u w:val="single"/>
          <w:lang w:val="en-US" w:eastAsia="zh-CN"/>
        </w:rPr>
        <w:t>t/a</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w:t>
      </w:r>
    </w:p>
    <w:p>
      <w:pPr>
        <w:spacing w:line="360" w:lineRule="auto"/>
        <w:ind w:firstLine="480" w:firstLineChars="200"/>
        <w:rPr>
          <w:rFonts w:hint="eastAsia" w:ascii="Times New Roman" w:hAnsi="Times New Roman" w:cs="Times New Roman"/>
          <w:i/>
          <w:iCs/>
          <w:u w:val="single"/>
          <w:lang w:val="en-US" w:eastAsia="zh-CN"/>
        </w:rPr>
      </w:pPr>
      <w:r>
        <w:rPr>
          <w:rFonts w:hint="eastAsia" w:ascii="Times New Roman" w:hAnsi="Times New Roman" w:cs="Times New Roman"/>
          <w:i/>
          <w:iCs/>
          <w:u w:val="single"/>
          <w:lang w:eastAsia="zh-CN"/>
        </w:rPr>
        <w:t>20</w:t>
      </w:r>
      <w:r>
        <w:rPr>
          <w:rFonts w:hint="eastAsia" w:ascii="Times New Roman" w:hAnsi="Times New Roman" w:cs="Times New Roman"/>
          <w:i/>
          <w:iCs/>
          <w:u w:val="single"/>
          <w:lang w:val="en-US" w:eastAsia="zh-CN"/>
        </w:rPr>
        <w:t>19</w:t>
      </w:r>
      <w:r>
        <w:rPr>
          <w:rFonts w:hint="eastAsia" w:ascii="Times New Roman" w:hAnsi="Times New Roman" w:cs="Times New Roman"/>
          <w:i/>
          <w:iCs/>
          <w:u w:val="single"/>
          <w:lang w:eastAsia="zh-CN"/>
        </w:rPr>
        <w:t>年</w:t>
      </w:r>
      <w:r>
        <w:rPr>
          <w:rFonts w:hint="eastAsia" w:ascii="Times New Roman" w:hAnsi="Times New Roman" w:cs="Times New Roman"/>
          <w:i/>
          <w:iCs/>
          <w:u w:val="single"/>
          <w:lang w:val="en-US" w:eastAsia="zh-CN"/>
        </w:rPr>
        <w:t>10</w:t>
      </w:r>
      <w:r>
        <w:rPr>
          <w:rFonts w:hint="eastAsia" w:ascii="Times New Roman" w:hAnsi="Times New Roman" w:cs="Times New Roman"/>
          <w:i/>
          <w:iCs/>
          <w:u w:val="single"/>
          <w:lang w:eastAsia="zh-CN"/>
        </w:rPr>
        <w:t>月</w:t>
      </w:r>
      <w:r>
        <w:rPr>
          <w:rFonts w:hint="eastAsia" w:ascii="Times New Roman" w:hAnsi="Times New Roman" w:cs="Times New Roman"/>
          <w:i/>
          <w:iCs/>
          <w:u w:val="single"/>
          <w:lang w:val="en-US" w:eastAsia="zh-CN"/>
        </w:rPr>
        <w:t>31</w:t>
      </w:r>
      <w:r>
        <w:rPr>
          <w:rFonts w:hint="eastAsia" w:ascii="Times New Roman" w:hAnsi="Times New Roman" w:cs="Times New Roman"/>
          <w:i/>
          <w:iCs/>
          <w:u w:val="single"/>
          <w:lang w:eastAsia="zh-CN"/>
        </w:rPr>
        <w:t>日取得</w:t>
      </w:r>
      <w:r>
        <w:rPr>
          <w:rFonts w:hint="eastAsia" w:ascii="Times New Roman" w:hAnsi="Times New Roman" w:cs="Times New Roman"/>
          <w:i/>
          <w:iCs/>
          <w:u w:val="single"/>
          <w:lang w:val="en-US" w:eastAsia="zh-CN"/>
        </w:rPr>
        <w:t>白山市江源区水利局江源水审批发</w:t>
      </w:r>
      <w:r>
        <w:rPr>
          <w:rFonts w:hint="default" w:ascii="Times New Roman" w:hAnsi="Times New Roman" w:cs="Times New Roman"/>
          <w:i/>
          <w:iCs/>
          <w:u w:val="single"/>
        </w:rPr>
        <w:t>[20</w:t>
      </w:r>
      <w:r>
        <w:rPr>
          <w:rFonts w:hint="eastAsia" w:ascii="Times New Roman" w:hAnsi="Times New Roman" w:cs="Times New Roman"/>
          <w:i/>
          <w:iCs/>
          <w:u w:val="single"/>
          <w:lang w:val="en-US" w:eastAsia="zh-CN"/>
        </w:rPr>
        <w:t>19</w:t>
      </w:r>
      <w:r>
        <w:rPr>
          <w:rFonts w:hint="default" w:ascii="Times New Roman" w:hAnsi="Times New Roman" w:cs="Times New Roman"/>
          <w:i/>
          <w:iCs/>
          <w:u w:val="single"/>
        </w:rPr>
        <w:t>]</w:t>
      </w:r>
      <w:r>
        <w:rPr>
          <w:rFonts w:hint="eastAsia" w:ascii="Times New Roman" w:hAnsi="Times New Roman" w:cs="Times New Roman"/>
          <w:i/>
          <w:iCs/>
          <w:u w:val="single"/>
          <w:lang w:val="en-US" w:eastAsia="zh-CN"/>
        </w:rPr>
        <w:t>58</w:t>
      </w:r>
      <w:r>
        <w:rPr>
          <w:rFonts w:hint="default" w:ascii="Times New Roman" w:hAnsi="Times New Roman" w:cs="Times New Roman"/>
          <w:i/>
          <w:iCs/>
          <w:u w:val="single"/>
        </w:rPr>
        <w:t>号</w:t>
      </w:r>
      <w:r>
        <w:rPr>
          <w:rFonts w:hint="eastAsia" w:ascii="Times New Roman" w:hAnsi="Times New Roman" w:cs="Times New Roman"/>
          <w:i/>
          <w:iCs/>
          <w:u w:val="single"/>
          <w:lang w:eastAsia="zh-CN"/>
        </w:rPr>
        <w:t>《</w:t>
      </w:r>
      <w:r>
        <w:rPr>
          <w:rFonts w:hint="eastAsia" w:ascii="Times New Roman" w:hAnsi="Times New Roman" w:cs="Times New Roman" w:eastAsiaTheme="minorEastAsia"/>
          <w:i/>
          <w:iCs/>
          <w:kern w:val="0"/>
          <w:sz w:val="24"/>
          <w:szCs w:val="24"/>
          <w:u w:val="single"/>
          <w:lang w:val="en-US" w:eastAsia="zh-CN" w:bidi="ar-SA"/>
        </w:rPr>
        <w:t>白山市江源区承天顺酒业有限责任公司入河排污口设置论证报告书</w:t>
      </w:r>
      <w:r>
        <w:rPr>
          <w:rFonts w:hint="eastAsia" w:ascii="Times New Roman" w:hAnsi="Times New Roman" w:cs="Times New Roman"/>
          <w:i/>
          <w:iCs/>
          <w:u w:val="single"/>
          <w:lang w:eastAsia="zh-CN"/>
        </w:rPr>
        <w:t>的批复》（详见附件）</w:t>
      </w:r>
      <w:r>
        <w:rPr>
          <w:rFonts w:hint="eastAsia" w:ascii="Times New Roman" w:hAnsi="Times New Roman" w:cs="Times New Roman"/>
          <w:i/>
          <w:iCs/>
          <w:u w:val="single"/>
          <w:lang w:val="en-US" w:eastAsia="zh-CN"/>
        </w:rPr>
        <w:t>许可的</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主要污染物许可排放量为COD：</w:t>
      </w:r>
      <w:r>
        <w:rPr>
          <w:rFonts w:hint="eastAsia" w:ascii="Times New Roman" w:hAnsi="Times New Roman" w:cs="Times New Roman"/>
          <w:i/>
          <w:iCs/>
          <w:u w:val="single"/>
          <w:lang w:val="en-US" w:eastAsia="zh-CN"/>
        </w:rPr>
        <w:t>0.47</w:t>
      </w:r>
      <w:r>
        <w:rPr>
          <w:rFonts w:hint="default" w:ascii="Times New Roman" w:hAnsi="Times New Roman" w:cs="Times New Roman"/>
          <w:i/>
          <w:iCs/>
          <w:u w:val="single"/>
          <w:lang w:val="en-US" w:eastAsia="zh-CN"/>
        </w:rPr>
        <w:t>t/a</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、NH</w:t>
      </w:r>
      <w:r>
        <w:rPr>
          <w:rFonts w:hint="eastAsia" w:ascii="Times New Roman" w:hAnsi="Times New Roman" w:eastAsia="宋体" w:cs="Times New Roman"/>
          <w:bCs/>
          <w:i/>
          <w:iCs/>
          <w:color w:val="000000" w:themeColor="text1"/>
          <w:kern w:val="0"/>
          <w:sz w:val="24"/>
          <w:szCs w:val="24"/>
          <w:u w:val="single"/>
          <w:vertAlign w:val="subscript"/>
          <w:lang w:val="en-US" w:eastAsia="zh-CN" w:bidi="ar-SA"/>
          <w14:textFill>
            <w14:solidFill>
              <w14:schemeClr w14:val="tx1"/>
            </w14:solidFill>
          </w14:textFill>
        </w:rPr>
        <w:t>3</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-N：0.05t/a</w:t>
      </w:r>
      <w:r>
        <w:rPr>
          <w:rFonts w:hint="eastAsia" w:ascii="Times New Roman" w:hAnsi="Times New Roman" w:cs="Times New Roman"/>
          <w:i/>
          <w:iCs/>
          <w:u w:val="single"/>
          <w:lang w:val="en-US" w:eastAsia="zh-CN"/>
        </w:rPr>
        <w:t>；</w:t>
      </w:r>
    </w:p>
    <w:p>
      <w:pPr>
        <w:spacing w:line="360" w:lineRule="auto"/>
        <w:ind w:firstLine="480" w:firstLineChars="200"/>
        <w:rPr>
          <w:rFonts w:hint="default" w:ascii="Times New Roman" w:hAnsi="Times New Roman" w:cs="Times New Roman"/>
          <w:bCs/>
          <w:i w:val="0"/>
          <w:iCs w:val="0"/>
          <w:color w:val="000000" w:themeColor="text1"/>
          <w:sz w:val="24"/>
          <w:szCs w:val="24"/>
          <w:u w:val="none"/>
          <w14:textFill>
            <w14:solidFill>
              <w14:schemeClr w14:val="tx1"/>
            </w14:solidFill>
          </w14:textFill>
        </w:rPr>
      </w:pP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白山市江源区承天顺酒业有限责任公司</w:t>
      </w:r>
      <w:r>
        <w:rPr>
          <w:rFonts w:hint="default" w:ascii="Times New Roman" w:hAnsi="Times New Roman" w:cs="Times New Roman"/>
          <w:bCs/>
          <w:i w:val="0"/>
          <w:iCs w:val="0"/>
          <w:color w:val="000000" w:themeColor="text1"/>
          <w:sz w:val="24"/>
          <w:szCs w:val="24"/>
          <w:u w:val="none"/>
          <w14:textFill>
            <w14:solidFill>
              <w14:schemeClr w14:val="tx1"/>
            </w14:solidFill>
          </w14:textFill>
        </w:rPr>
        <w:t>已按照《排污许可管理办法（试行）》及其他相关文件的要求开展排污许可证填报工作，建设单位于202</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0</w:t>
      </w:r>
      <w:r>
        <w:rPr>
          <w:rFonts w:hint="default" w:ascii="Times New Roman" w:hAnsi="Times New Roman" w:cs="Times New Roman"/>
          <w:bCs/>
          <w:i w:val="0"/>
          <w:iCs w:val="0"/>
          <w:color w:val="000000" w:themeColor="text1"/>
          <w:sz w:val="24"/>
          <w:szCs w:val="24"/>
          <w:u w:val="none"/>
          <w14:textFill>
            <w14:solidFill>
              <w14:schemeClr w14:val="tx1"/>
            </w14:solidFill>
          </w14:textFill>
        </w:rPr>
        <w:t>年</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3</w:t>
      </w:r>
      <w:r>
        <w:rPr>
          <w:rFonts w:hint="default" w:ascii="Times New Roman" w:hAnsi="Times New Roman" w:cs="Times New Roman"/>
          <w:bCs/>
          <w:i w:val="0"/>
          <w:iCs w:val="0"/>
          <w:color w:val="000000" w:themeColor="text1"/>
          <w:sz w:val="24"/>
          <w:szCs w:val="24"/>
          <w:u w:val="none"/>
          <w14:textFill>
            <w14:solidFill>
              <w14:schemeClr w14:val="tx1"/>
            </w14:solidFill>
          </w14:textFill>
        </w:rPr>
        <w:t>月取得排污许可证（证书编号:91220625081916386C001R，有效期至20</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28</w:t>
      </w:r>
      <w:r>
        <w:rPr>
          <w:rFonts w:hint="default" w:ascii="Times New Roman" w:hAnsi="Times New Roman" w:cs="Times New Roman"/>
          <w:bCs/>
          <w:i w:val="0"/>
          <w:iCs w:val="0"/>
          <w:color w:val="000000" w:themeColor="text1"/>
          <w:sz w:val="24"/>
          <w:szCs w:val="24"/>
          <w:u w:val="none"/>
          <w14:textFill>
            <w14:solidFill>
              <w14:schemeClr w14:val="tx1"/>
            </w14:solidFill>
          </w14:textFill>
        </w:rPr>
        <w:t>年</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3</w:t>
      </w:r>
      <w:r>
        <w:rPr>
          <w:rFonts w:hint="default" w:ascii="Times New Roman" w:hAnsi="Times New Roman" w:cs="Times New Roman"/>
          <w:bCs/>
          <w:i w:val="0"/>
          <w:iCs w:val="0"/>
          <w:color w:val="000000" w:themeColor="text1"/>
          <w:sz w:val="24"/>
          <w:szCs w:val="24"/>
          <w:u w:val="none"/>
          <w14:textFill>
            <w14:solidFill>
              <w14:schemeClr w14:val="tx1"/>
            </w14:solidFill>
          </w14:textFill>
        </w:rPr>
        <w:t>月</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26日</w:t>
      </w:r>
      <w:r>
        <w:rPr>
          <w:rFonts w:hint="default" w:ascii="Times New Roman" w:hAnsi="Times New Roman" w:cs="Times New Roman"/>
          <w:bCs/>
          <w:i w:val="0"/>
          <w:iCs w:val="0"/>
          <w:color w:val="000000" w:themeColor="text1"/>
          <w:sz w:val="24"/>
          <w:szCs w:val="24"/>
          <w:u w:val="none"/>
          <w14:textFill>
            <w14:solidFill>
              <w14:schemeClr w14:val="tx1"/>
            </w14:solidFill>
          </w14:textFill>
        </w:rPr>
        <w:t>）。</w:t>
      </w:r>
    </w:p>
    <w:p>
      <w:pPr>
        <w:pStyle w:val="35"/>
        <w:shd w:val="clear" w:color="auto" w:fill="FFFFFF"/>
        <w:spacing w:before="0" w:beforeAutospacing="0" w:after="0" w:afterAutospacing="0" w:line="360" w:lineRule="auto"/>
        <w:ind w:firstLine="480" w:firstLineChars="200"/>
        <w:jc w:val="left"/>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pP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白山市江源区承天顺酒业有限责任公司排污许可证中未许可废水和废气污染物总量控制指标，因此，</w:t>
      </w:r>
      <w:r>
        <w:rPr>
          <w:rFonts w:hint="eastAsia" w:ascii="Times New Roman" w:hAnsi="Times New Roman" w:cs="Times New Roman"/>
          <w:i/>
          <w:iCs/>
          <w:u w:val="single"/>
          <w:lang w:eastAsia="zh-CN"/>
        </w:rPr>
        <w:t>20</w:t>
      </w:r>
      <w:r>
        <w:rPr>
          <w:rFonts w:hint="eastAsia" w:ascii="Times New Roman" w:hAnsi="Times New Roman" w:cs="Times New Roman"/>
          <w:i/>
          <w:iCs/>
          <w:u w:val="single"/>
          <w:lang w:val="en-US" w:eastAsia="zh-CN"/>
        </w:rPr>
        <w:t>19</w:t>
      </w:r>
      <w:r>
        <w:rPr>
          <w:rFonts w:hint="eastAsia" w:ascii="Times New Roman" w:hAnsi="Times New Roman" w:cs="Times New Roman"/>
          <w:i/>
          <w:iCs/>
          <w:u w:val="single"/>
          <w:lang w:eastAsia="zh-CN"/>
        </w:rPr>
        <w:t>年</w:t>
      </w:r>
      <w:r>
        <w:rPr>
          <w:rFonts w:hint="eastAsia" w:ascii="Times New Roman" w:hAnsi="Times New Roman" w:cs="Times New Roman"/>
          <w:i/>
          <w:iCs/>
          <w:u w:val="single"/>
          <w:lang w:val="en-US" w:eastAsia="zh-CN"/>
        </w:rPr>
        <w:t>10</w:t>
      </w:r>
      <w:r>
        <w:rPr>
          <w:rFonts w:hint="eastAsia" w:ascii="Times New Roman" w:hAnsi="Times New Roman" w:cs="Times New Roman"/>
          <w:i/>
          <w:iCs/>
          <w:u w:val="single"/>
          <w:lang w:eastAsia="zh-CN"/>
        </w:rPr>
        <w:t>月</w:t>
      </w:r>
      <w:r>
        <w:rPr>
          <w:rFonts w:hint="eastAsia" w:ascii="Times New Roman" w:hAnsi="Times New Roman" w:cs="Times New Roman"/>
          <w:i/>
          <w:iCs/>
          <w:u w:val="single"/>
          <w:lang w:val="en-US" w:eastAsia="zh-CN"/>
        </w:rPr>
        <w:t>31</w:t>
      </w:r>
      <w:r>
        <w:rPr>
          <w:rFonts w:hint="eastAsia" w:ascii="Times New Roman" w:hAnsi="Times New Roman" w:cs="Times New Roman"/>
          <w:i/>
          <w:iCs/>
          <w:u w:val="single"/>
          <w:lang w:eastAsia="zh-CN"/>
        </w:rPr>
        <w:t>日取得</w:t>
      </w:r>
      <w:r>
        <w:rPr>
          <w:rFonts w:hint="eastAsia" w:ascii="Times New Roman" w:hAnsi="Times New Roman" w:cs="Times New Roman"/>
          <w:i/>
          <w:iCs/>
          <w:u w:val="single"/>
          <w:lang w:val="en-US" w:eastAsia="zh-CN"/>
        </w:rPr>
        <w:t>白山市江源区水利局江源水审批发</w:t>
      </w:r>
      <w:r>
        <w:rPr>
          <w:rFonts w:hint="default" w:ascii="Times New Roman" w:hAnsi="Times New Roman" w:cs="Times New Roman"/>
          <w:i/>
          <w:iCs/>
          <w:u w:val="single"/>
        </w:rPr>
        <w:t>[20</w:t>
      </w:r>
      <w:r>
        <w:rPr>
          <w:rFonts w:hint="eastAsia" w:ascii="Times New Roman" w:hAnsi="Times New Roman" w:cs="Times New Roman"/>
          <w:i/>
          <w:iCs/>
          <w:u w:val="single"/>
          <w:lang w:val="en-US" w:eastAsia="zh-CN"/>
        </w:rPr>
        <w:t>19</w:t>
      </w:r>
      <w:r>
        <w:rPr>
          <w:rFonts w:hint="default" w:ascii="Times New Roman" w:hAnsi="Times New Roman" w:cs="Times New Roman"/>
          <w:i/>
          <w:iCs/>
          <w:u w:val="single"/>
        </w:rPr>
        <w:t>]</w:t>
      </w:r>
      <w:r>
        <w:rPr>
          <w:rFonts w:hint="eastAsia" w:ascii="Times New Roman" w:hAnsi="Times New Roman" w:cs="Times New Roman"/>
          <w:i/>
          <w:iCs/>
          <w:u w:val="single"/>
          <w:lang w:val="en-US" w:eastAsia="zh-CN"/>
        </w:rPr>
        <w:t>58</w:t>
      </w:r>
      <w:r>
        <w:rPr>
          <w:rFonts w:hint="default" w:ascii="Times New Roman" w:hAnsi="Times New Roman" w:cs="Times New Roman"/>
          <w:i/>
          <w:iCs/>
          <w:u w:val="single"/>
        </w:rPr>
        <w:t>号</w:t>
      </w:r>
      <w:r>
        <w:rPr>
          <w:rFonts w:hint="eastAsia" w:ascii="Times New Roman" w:hAnsi="Times New Roman" w:cs="Times New Roman"/>
          <w:i/>
          <w:iCs/>
          <w:u w:val="single"/>
          <w:lang w:eastAsia="zh-CN"/>
        </w:rPr>
        <w:t>《</w:t>
      </w:r>
      <w:r>
        <w:rPr>
          <w:rFonts w:hint="eastAsia" w:ascii="Times New Roman" w:hAnsi="Times New Roman" w:cs="Times New Roman" w:eastAsiaTheme="minorEastAsia"/>
          <w:i/>
          <w:iCs/>
          <w:kern w:val="0"/>
          <w:sz w:val="24"/>
          <w:szCs w:val="24"/>
          <w:u w:val="single"/>
          <w:lang w:val="en-US" w:eastAsia="zh-CN" w:bidi="ar-SA"/>
        </w:rPr>
        <w:t>白山市江源区承天顺酒业有限责任公司入河排污口设置论证报告书</w:t>
      </w:r>
      <w:r>
        <w:rPr>
          <w:rFonts w:hint="eastAsia" w:ascii="Times New Roman" w:hAnsi="Times New Roman" w:cs="Times New Roman"/>
          <w:i/>
          <w:iCs/>
          <w:u w:val="single"/>
          <w:lang w:eastAsia="zh-CN"/>
        </w:rPr>
        <w:t>的批复》</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中的全厂</w:t>
      </w:r>
      <w:r>
        <w:rPr>
          <w:rFonts w:hint="eastAsia" w:ascii="Times New Roman" w:hAnsi="Times New Roman" w:cs="Times New Roman"/>
          <w:bCs/>
          <w:i/>
          <w:iCs/>
          <w:color w:val="000000" w:themeColor="text1"/>
          <w:kern w:val="0"/>
          <w:sz w:val="24"/>
          <w:szCs w:val="24"/>
          <w:u w:val="single"/>
          <w:lang w:val="en-US" w:eastAsia="zh-CN" w:bidi="ar-SA"/>
          <w14:textFill>
            <w14:solidFill>
              <w14:schemeClr w14:val="tx1"/>
            </w14:solidFill>
          </w14:textFill>
        </w:rPr>
        <w:t>入河</w:t>
      </w:r>
      <w:r>
        <w:rPr>
          <w:rFonts w:hint="eastAsia" w:ascii="Times New Roman" w:hAnsi="Times New Roman" w:eastAsia="宋体" w:cs="Times New Roman"/>
          <w:bCs/>
          <w:i/>
          <w:iCs/>
          <w:color w:val="000000" w:themeColor="text1"/>
          <w:kern w:val="0"/>
          <w:sz w:val="24"/>
          <w:szCs w:val="24"/>
          <w:u w:val="single"/>
          <w:lang w:val="en-US" w:eastAsia="zh-CN" w:bidi="ar-SA"/>
          <w14:textFill>
            <w14:solidFill>
              <w14:schemeClr w14:val="tx1"/>
            </w14:solidFill>
          </w14:textFill>
        </w:rPr>
        <w:t>污染物总量控制指标为准。</w:t>
      </w:r>
    </w:p>
    <w:p>
      <w:pPr>
        <w:pStyle w:val="35"/>
        <w:shd w:val="clear" w:color="auto" w:fill="FFFFFF"/>
        <w:spacing w:before="0" w:beforeAutospacing="0" w:after="0" w:afterAutospacing="0" w:line="360" w:lineRule="auto"/>
        <w:ind w:firstLine="480" w:firstLineChars="200"/>
        <w:jc w:val="left"/>
        <w:rPr>
          <w:rFonts w:hint="default" w:ascii="Times New Roman" w:hAnsi="Times New Roman" w:cs="Times New Roman"/>
          <w:bCs/>
          <w:i/>
          <w:iCs/>
          <w:color w:val="000000" w:themeColor="text1"/>
          <w:sz w:val="24"/>
          <w:szCs w:val="24"/>
          <w:u w:val="single"/>
          <w14:textFill>
            <w14:solidFill>
              <w14:schemeClr w14:val="tx1"/>
            </w14:solidFill>
          </w14:textFill>
        </w:rPr>
      </w:pP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sz w:val="24"/>
          <w:szCs w:val="24"/>
          <w:u w:val="single"/>
          <w14:textFill>
            <w14:solidFill>
              <w14:schemeClr w14:val="tx1"/>
            </w14:solidFill>
          </w14:textFill>
        </w:rPr>
        <w:t>目前已按照自行监测和环境管理台账项目要求落实相关工作，</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2020年3月-2023年11月期间已上报2次年报，符合《排污许可管理条例》</w:t>
      </w:r>
      <w:r>
        <w:rPr>
          <w:rFonts w:hint="default" w:ascii="Times New Roman" w:hAnsi="Times New Roman" w:cs="Times New Roman"/>
          <w:bCs/>
          <w:i/>
          <w:iCs/>
          <w:color w:val="000000" w:themeColor="text1"/>
          <w:sz w:val="24"/>
          <w:szCs w:val="24"/>
          <w:u w:val="single"/>
          <w14:textFill>
            <w14:solidFill>
              <w14:schemeClr w14:val="tx1"/>
            </w14:solidFill>
          </w14:textFill>
        </w:rPr>
        <w:t>目前按证排污，未出现超出许可范围之外的排放情形。</w:t>
      </w:r>
    </w:p>
    <w:p>
      <w:pPr>
        <w:pStyle w:val="5"/>
        <w:spacing w:before="0" w:after="0" w:line="360" w:lineRule="auto"/>
        <w:rPr>
          <w:rFonts w:ascii="Times New Roman" w:hAnsi="Times New Roman" w:cs="Times New Roman"/>
          <w:sz w:val="28"/>
          <w:szCs w:val="28"/>
          <w:u w:val="none"/>
        </w:rPr>
      </w:pPr>
      <w:bookmarkStart w:id="112" w:name="_Toc69894183"/>
      <w:bookmarkStart w:id="113" w:name="_Toc15132"/>
      <w:bookmarkStart w:id="114" w:name="_Toc22575"/>
      <w:r>
        <w:rPr>
          <w:rFonts w:ascii="Times New Roman" w:hAnsi="Times New Roman" w:cs="Times New Roman"/>
          <w:sz w:val="28"/>
          <w:szCs w:val="28"/>
          <w:u w:val="none"/>
        </w:rPr>
        <w:t>2.</w:t>
      </w:r>
      <w:r>
        <w:rPr>
          <w:rFonts w:hint="eastAsia" w:ascii="Times New Roman" w:hAnsi="Times New Roman" w:cs="Times New Roman"/>
          <w:sz w:val="28"/>
          <w:szCs w:val="28"/>
          <w:u w:val="none"/>
          <w:lang w:val="en-US" w:eastAsia="zh-CN"/>
        </w:rPr>
        <w:t>5</w:t>
      </w:r>
      <w:r>
        <w:rPr>
          <w:rFonts w:ascii="Times New Roman" w:hAnsi="Times New Roman" w:cs="Times New Roman"/>
          <w:sz w:val="28"/>
          <w:szCs w:val="28"/>
          <w:u w:val="none"/>
        </w:rPr>
        <w:t>.</w:t>
      </w:r>
      <w:r>
        <w:rPr>
          <w:rFonts w:hint="eastAsia" w:ascii="Times New Roman" w:hAnsi="Times New Roman" w:cs="Times New Roman"/>
          <w:sz w:val="28"/>
          <w:szCs w:val="28"/>
          <w:u w:val="none"/>
        </w:rPr>
        <w:t>5信息公开情况</w:t>
      </w:r>
      <w:bookmarkEnd w:id="112"/>
      <w:bookmarkEnd w:id="113"/>
      <w:bookmarkEnd w:id="114"/>
    </w:p>
    <w:p>
      <w:pPr>
        <w:spacing w:line="360" w:lineRule="auto"/>
        <w:ind w:firstLine="480" w:firstLineChars="200"/>
        <w:rPr>
          <w:rFonts w:hint="default" w:ascii="Times New Roman" w:hAnsi="Times New Roman" w:cs="Times New Roman"/>
          <w:bCs/>
          <w:i/>
          <w:iCs/>
          <w:color w:val="000000" w:themeColor="text1"/>
          <w:sz w:val="24"/>
          <w:szCs w:val="24"/>
          <w:u w:val="single"/>
          <w14:textFill>
            <w14:solidFill>
              <w14:schemeClr w14:val="tx1"/>
            </w14:solidFill>
          </w14:textFill>
        </w:rPr>
      </w:pPr>
      <w:r>
        <w:rPr>
          <w:rFonts w:hint="default" w:ascii="Times New Roman" w:hAnsi="Times New Roman" w:cs="Times New Roman"/>
          <w:bCs/>
          <w:i/>
          <w:iCs/>
          <w:color w:val="000000" w:themeColor="text1"/>
          <w:sz w:val="24"/>
          <w:szCs w:val="24"/>
          <w:u w:val="single"/>
          <w14:textFill>
            <w14:solidFill>
              <w14:schemeClr w14:val="tx1"/>
            </w14:solidFill>
          </w14:textFill>
        </w:rPr>
        <w:t>根据《关于印发〈国家重点监控企业自行监测及信息公开办法（试行）＞和〈国家重点监控企业污染源监督性监测及信息公开办法（试行）＞的通知》。</w:t>
      </w:r>
    </w:p>
    <w:p>
      <w:pPr>
        <w:spacing w:line="360" w:lineRule="auto"/>
        <w:ind w:firstLine="480" w:firstLineChars="200"/>
        <w:rPr>
          <w:rFonts w:hint="eastAsia" w:ascii="Times New Roman" w:hAnsi="Times New Roman" w:cs="Times New Roman"/>
          <w:i/>
          <w:iCs/>
          <w:kern w:val="2"/>
          <w:sz w:val="24"/>
          <w:szCs w:val="24"/>
          <w:u w:val="single"/>
          <w:lang w:val="en-US" w:eastAsia="zh-CN" w:bidi="ar-SA"/>
        </w:rPr>
      </w:pPr>
      <w:r>
        <w:rPr>
          <w:rFonts w:hint="default" w:ascii="Times New Roman" w:hAnsi="Times New Roman" w:cs="Times New Roman"/>
          <w:i/>
          <w:iCs/>
          <w:kern w:val="2"/>
          <w:sz w:val="24"/>
          <w:szCs w:val="24"/>
          <w:u w:val="single"/>
          <w:lang w:val="en-US" w:eastAsia="zh-CN" w:bidi="ar-SA"/>
        </w:rPr>
        <w:t>本次后评价采取网上公示</w:t>
      </w:r>
      <w:r>
        <w:rPr>
          <w:rFonts w:hint="eastAsia" w:ascii="Times New Roman" w:hAnsi="Times New Roman" w:cs="Times New Roman"/>
          <w:i/>
          <w:iCs/>
          <w:kern w:val="2"/>
          <w:sz w:val="24"/>
          <w:szCs w:val="24"/>
          <w:u w:val="single"/>
          <w:lang w:val="en-US" w:eastAsia="zh-CN" w:bidi="ar-SA"/>
        </w:rPr>
        <w:t>两次，现场公式一次</w:t>
      </w:r>
      <w:r>
        <w:rPr>
          <w:rFonts w:hint="default" w:ascii="Times New Roman" w:hAnsi="Times New Roman" w:cs="Times New Roman"/>
          <w:i/>
          <w:iCs/>
          <w:kern w:val="2"/>
          <w:sz w:val="24"/>
          <w:szCs w:val="24"/>
          <w:u w:val="single"/>
          <w:lang w:val="en-US" w:eastAsia="zh-CN" w:bidi="ar-SA"/>
        </w:rPr>
        <w:t>（《项目环境影响后评价（征求意见稿）》在</w:t>
      </w:r>
      <w:r>
        <w:rPr>
          <w:rFonts w:hint="eastAsia" w:ascii="Times New Roman" w:hAnsi="Times New Roman" w:cs="Times New Roman"/>
          <w:i/>
          <w:iCs/>
          <w:kern w:val="2"/>
          <w:sz w:val="24"/>
          <w:szCs w:val="24"/>
          <w:u w:val="single"/>
          <w:lang w:val="en-US" w:eastAsia="zh-CN" w:bidi="ar-SA"/>
        </w:rPr>
        <w:t>生态环境公示网</w:t>
      </w:r>
      <w:r>
        <w:rPr>
          <w:rFonts w:hint="default" w:ascii="Times New Roman" w:hAnsi="Times New Roman" w:cs="Times New Roman"/>
          <w:i/>
          <w:iCs/>
          <w:kern w:val="2"/>
          <w:sz w:val="24"/>
          <w:szCs w:val="24"/>
          <w:u w:val="single"/>
          <w:lang w:val="en-US" w:eastAsia="zh-CN" w:bidi="ar-SA"/>
        </w:rPr>
        <w:t>进行公示</w:t>
      </w:r>
      <w:r>
        <w:rPr>
          <w:rFonts w:hint="eastAsia" w:ascii="Times New Roman" w:hAnsi="Times New Roman" w:cs="Times New Roman"/>
          <w:i/>
          <w:iCs/>
          <w:kern w:val="2"/>
          <w:sz w:val="24"/>
          <w:szCs w:val="24"/>
          <w:u w:val="single"/>
          <w:lang w:val="en-US" w:eastAsia="zh-CN" w:bidi="ar-SA"/>
        </w:rPr>
        <w:t xml:space="preserve">，网址链接：  </w:t>
      </w:r>
    </w:p>
    <w:p>
      <w:pPr>
        <w:spacing w:line="360" w:lineRule="auto"/>
        <w:jc w:val="left"/>
        <w:rPr>
          <w:rFonts w:hint="default" w:ascii="Times New Roman" w:hAnsi="Times New Roman" w:cs="Times New Roman"/>
          <w:bCs/>
          <w:i/>
          <w:i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第一次公示网络连接：http://www.js-eia.cn/project/detail?type=1&amp;proid=5766531abe611a0c23886234d6a6bb86</w:t>
      </w:r>
      <w:r>
        <w:rPr>
          <w:rFonts w:hint="default" w:ascii="Times New Roman" w:hAnsi="Times New Roman" w:cs="Times New Roman"/>
          <w:bCs/>
          <w:i/>
          <w:iCs/>
          <w:color w:val="000000" w:themeColor="text1"/>
          <w:sz w:val="24"/>
          <w:szCs w:val="24"/>
          <w:u w:val="single"/>
          <w:lang w:val="en-US" w:eastAsia="zh-CN"/>
          <w14:textFill>
            <w14:solidFill>
              <w14:schemeClr w14:val="tx1"/>
            </w14:solidFill>
          </w14:textFill>
        </w:rPr>
        <w:t>，</w:t>
      </w:r>
    </w:p>
    <w:p>
      <w:pPr>
        <w:spacing w:line="360" w:lineRule="auto"/>
        <w:jc w:val="left"/>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第二次公示网络连接：</w:t>
      </w:r>
    </w:p>
    <w:p>
      <w:pPr>
        <w:spacing w:line="360" w:lineRule="auto"/>
        <w:jc w:val="left"/>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fldChar w:fldCharType="begin"/>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instrText xml:space="preserve"> HYPERLINK "https://gongshi.qsyhbgj.com/h5public-detail?id=366688。" </w:instrTex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fldChar w:fldCharType="separate"/>
      </w:r>
      <w:r>
        <w:rPr>
          <w:rStyle w:val="39"/>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https://gongshi.qsyhbgj.com/h5public-detail?id=366688。</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fldChar w:fldCharType="end"/>
      </w:r>
    </w:p>
    <w:p>
      <w:pPr>
        <w:spacing w:line="360" w:lineRule="auto"/>
        <w:jc w:val="left"/>
        <w:rPr>
          <w:rFonts w:hint="default" w:ascii="Times New Roman" w:hAnsi="Times New Roman" w:cs="Times New Roman"/>
          <w:bCs/>
          <w:i/>
          <w:iCs/>
          <w:color w:val="000000" w:themeColor="text1"/>
          <w:sz w:val="24"/>
          <w:szCs w:val="24"/>
          <w:u w:val="single"/>
          <w:lang w:val="en-US" w:eastAsia="zh-CN"/>
          <w14:textFill>
            <w14:solidFill>
              <w14:schemeClr w14:val="tx1"/>
            </w14:solidFill>
          </w14:textFill>
        </w:rPr>
      </w:pPr>
      <w:r>
        <w:rPr>
          <w:rFonts w:hint="default" w:ascii="Times New Roman" w:hAnsi="Times New Roman" w:cs="Times New Roman"/>
          <w:bCs/>
          <w:i/>
          <w:iCs/>
          <w:color w:val="000000" w:themeColor="text1"/>
          <w:sz w:val="24"/>
          <w:szCs w:val="24"/>
          <w:u w:val="single"/>
          <w:lang w:val="en-US" w:eastAsia="zh-CN"/>
          <w14:textFill>
            <w14:solidFill>
              <w14:schemeClr w14:val="tx1"/>
            </w14:solidFill>
          </w14:textFill>
        </w:rPr>
        <w:t>将已建项目实际的环境影响和环保设施达标性</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分析</w:t>
      </w:r>
      <w:r>
        <w:rPr>
          <w:rFonts w:hint="default" w:ascii="Times New Roman" w:hAnsi="Times New Roman" w:cs="Times New Roman"/>
          <w:bCs/>
          <w:i/>
          <w:iCs/>
          <w:color w:val="000000" w:themeColor="text1"/>
          <w:sz w:val="24"/>
          <w:szCs w:val="24"/>
          <w:u w:val="single"/>
          <w:lang w:val="en-US" w:eastAsia="zh-CN"/>
          <w14:textFill>
            <w14:solidFill>
              <w14:schemeClr w14:val="tx1"/>
            </w14:solidFill>
          </w14:textFill>
        </w:rPr>
        <w:t>向周边的单位、居民及社会大众进行公告，广泛收集公众参与调查意见。</w:t>
      </w:r>
    </w:p>
    <w:p>
      <w:pPr>
        <w:rPr>
          <w:rFonts w:hint="default" w:ascii="Times New Roman" w:hAnsi="Times New Roman" w:cs="Times New Roman"/>
          <w:bCs/>
          <w:i/>
          <w:iCs/>
          <w:color w:val="000000" w:themeColor="text1"/>
          <w:sz w:val="24"/>
          <w:szCs w:val="24"/>
          <w:u w:val="single"/>
          <w:lang w:val="en-US" w:eastAsia="zh-CN"/>
          <w14:textFill>
            <w14:solidFill>
              <w14:schemeClr w14:val="tx1"/>
            </w14:solidFill>
          </w14:textFill>
        </w:rPr>
      </w:pPr>
      <w:r>
        <w:rPr>
          <w:rFonts w:hint="default" w:ascii="Times New Roman" w:hAnsi="Times New Roman" w:cs="Times New Roman"/>
          <w:bCs/>
          <w:i/>
          <w:iCs/>
          <w:color w:val="000000" w:themeColor="text1"/>
          <w:sz w:val="24"/>
          <w:szCs w:val="24"/>
          <w:u w:val="single"/>
          <w:lang w:val="en-US" w:eastAsia="zh-CN"/>
          <w14:textFill>
            <w14:solidFill>
              <w14:schemeClr w14:val="tx1"/>
            </w14:solidFill>
          </w14:textFill>
        </w:rPr>
        <w:br w:type="page"/>
      </w:r>
    </w:p>
    <w:p>
      <w:pPr>
        <w:pStyle w:val="31"/>
        <w:rPr>
          <w:rFonts w:hint="default"/>
          <w:lang w:val="en-US" w:eastAsia="zh-CN"/>
        </w:rPr>
      </w:pPr>
    </w:p>
    <w:p>
      <w:pPr>
        <w:pStyle w:val="3"/>
        <w:numPr>
          <w:ilvl w:val="0"/>
          <w:numId w:val="2"/>
        </w:numPr>
        <w:spacing w:before="120" w:after="120"/>
        <w:jc w:val="center"/>
        <w:rPr>
          <w:rFonts w:hint="eastAsia" w:ascii="Times New Roman" w:hAnsi="Times New Roman" w:cs="Times New Roman"/>
          <w:sz w:val="36"/>
          <w:szCs w:val="36"/>
          <w:lang w:val="en-US" w:eastAsia="zh-CN"/>
        </w:rPr>
      </w:pPr>
      <w:bookmarkStart w:id="115" w:name="_Toc69894185"/>
      <w:bookmarkStart w:id="116" w:name="_Toc23772"/>
      <w:r>
        <w:rPr>
          <w:rFonts w:hint="eastAsia" w:ascii="Times New Roman" w:hAnsi="Times New Roman" w:cs="Times New Roman"/>
          <w:sz w:val="36"/>
          <w:szCs w:val="36"/>
          <w:lang w:val="en-US" w:eastAsia="zh-CN"/>
        </w:rPr>
        <w:t xml:space="preserve">  白山市江源区承天顺酒业有限责任公司概况及工程发展变化情况</w:t>
      </w:r>
      <w:bookmarkEnd w:id="115"/>
      <w:bookmarkEnd w:id="116"/>
    </w:p>
    <w:p>
      <w:pPr>
        <w:pStyle w:val="4"/>
        <w:spacing w:before="0" w:after="0" w:line="360" w:lineRule="auto"/>
        <w:rPr>
          <w:rFonts w:ascii="Times New Roman" w:hAnsi="Times New Roman" w:cs="Times New Roman"/>
        </w:rPr>
      </w:pPr>
      <w:bookmarkStart w:id="117" w:name="_Toc69894186"/>
      <w:bookmarkStart w:id="118" w:name="_Toc28290"/>
      <w:r>
        <w:rPr>
          <w:rFonts w:ascii="Times New Roman" w:hAnsi="Times New Roman" w:cs="Times New Roman"/>
        </w:rPr>
        <w:t>3.1</w:t>
      </w:r>
      <w:r>
        <w:rPr>
          <w:rFonts w:hint="eastAsia" w:ascii="Times New Roman" w:hAnsi="Times New Roman" w:cs="Times New Roman"/>
          <w:lang w:eastAsia="zh-CN"/>
        </w:rPr>
        <w:t>白山市江源区承天顺酒业有限责任公司</w:t>
      </w:r>
      <w:r>
        <w:rPr>
          <w:rFonts w:ascii="Times New Roman" w:hAnsi="Times New Roman" w:cs="Times New Roman"/>
        </w:rPr>
        <w:t>基本概况</w:t>
      </w:r>
      <w:bookmarkEnd w:id="117"/>
      <w:bookmarkEnd w:id="118"/>
    </w:p>
    <w:p>
      <w:pPr>
        <w:pStyle w:val="5"/>
        <w:spacing w:before="0" w:after="0" w:line="360" w:lineRule="auto"/>
        <w:rPr>
          <w:rFonts w:ascii="Times New Roman" w:hAnsi="Times New Roman" w:cs="Times New Roman"/>
          <w:sz w:val="28"/>
          <w:szCs w:val="28"/>
        </w:rPr>
      </w:pPr>
      <w:bookmarkStart w:id="119" w:name="_Toc31887"/>
      <w:bookmarkStart w:id="120" w:name="_Toc30726"/>
      <w:bookmarkStart w:id="121" w:name="_Toc69894187"/>
      <w:r>
        <w:rPr>
          <w:rFonts w:ascii="Times New Roman" w:hAnsi="Times New Roman" w:cs="Times New Roman"/>
          <w:sz w:val="28"/>
          <w:szCs w:val="28"/>
        </w:rPr>
        <w:t>3.1.1</w:t>
      </w:r>
      <w:r>
        <w:rPr>
          <w:rFonts w:hint="eastAsia" w:ascii="Times New Roman" w:hAnsi="Times New Roman" w:cs="Times New Roman"/>
          <w:sz w:val="28"/>
          <w:szCs w:val="28"/>
          <w:lang w:eastAsia="zh-CN"/>
        </w:rPr>
        <w:t>白山市江源区承天顺酒业有限责任公司</w:t>
      </w:r>
      <w:r>
        <w:rPr>
          <w:rFonts w:ascii="Times New Roman" w:hAnsi="Times New Roman" w:cs="Times New Roman"/>
          <w:sz w:val="28"/>
          <w:szCs w:val="28"/>
        </w:rPr>
        <w:t>开发现状</w:t>
      </w:r>
      <w:bookmarkEnd w:id="119"/>
      <w:bookmarkEnd w:id="120"/>
      <w:bookmarkEnd w:id="121"/>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3.1.1.1</w:t>
      </w:r>
      <w:r>
        <w:rPr>
          <w:rFonts w:hint="eastAsia" w:ascii="Times New Roman" w:hAnsi="Times New Roman" w:cs="Times New Roman"/>
          <w:sz w:val="24"/>
          <w:szCs w:val="24"/>
          <w:lang w:eastAsia="zh-CN"/>
        </w:rPr>
        <w:t>白山市江源区承天顺酒业有限责任公司</w:t>
      </w:r>
      <w:r>
        <w:rPr>
          <w:rFonts w:ascii="Times New Roman" w:hAnsi="Times New Roman" w:cs="Times New Roman"/>
          <w:sz w:val="24"/>
          <w:szCs w:val="24"/>
        </w:rPr>
        <w:t>整体开发建设情况</w:t>
      </w:r>
    </w:p>
    <w:p>
      <w:pPr>
        <w:spacing w:line="360" w:lineRule="auto"/>
        <w:ind w:firstLine="480" w:firstLineChars="200"/>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原抚松县长白山仙人泉继文酒业有限公司厂址位于抚松县抚松镇中心街18号，于2009年取得全国工业生产许可证，由于所在地的水质不佳、生产工艺落后、资金短缺和经营不善等原因，导致企业处于半停产状态。为使企业重新焕发活力，为白山市的经济发展做出新贡献，白山市江源区大成有限责任公司将其兼并，并进行移地改建，以独特山泉水和特有的地理环境重新进行改造，把其建设成为新窖老熟新技术的现代化酿酒业，将所酿造出的白酒达到“酬、绵、软、净、香和回味悠长”的独特风格，以适应于市场的需求。</w:t>
      </w:r>
    </w:p>
    <w:p>
      <w:pPr>
        <w:spacing w:line="360" w:lineRule="auto"/>
        <w:ind w:firstLine="480" w:firstLineChars="200"/>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白山市江源区承天顺酒业有限责任公司，系白山市江源区大成有限责任公司兼并 “抚松县长白山仙人泉继文酒业有限公司”后异地建设更名的全资公司。</w:t>
      </w:r>
    </w:p>
    <w:p>
      <w:pPr>
        <w:spacing w:line="360" w:lineRule="auto"/>
        <w:ind w:firstLine="480" w:firstLineChars="200"/>
        <w:rPr>
          <w:rFonts w:ascii="Times New Roman" w:hAnsi="Times New Roman" w:cs="Times New Roman"/>
          <w:b/>
          <w:bCs w:val="0"/>
          <w:sz w:val="24"/>
          <w:szCs w:val="24"/>
        </w:rPr>
      </w:pP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整体布局情况详见下表。</w:t>
      </w:r>
    </w:p>
    <w:p>
      <w:pPr>
        <w:spacing w:line="360" w:lineRule="auto"/>
        <w:jc w:val="center"/>
        <w:rPr>
          <w:rFonts w:ascii="Times New Roman" w:hAnsi="Times New Roman" w:cs="Times New Roman"/>
          <w:b/>
          <w:bCs w:val="0"/>
          <w:sz w:val="21"/>
          <w:szCs w:val="21"/>
        </w:rPr>
      </w:pPr>
      <w:r>
        <w:rPr>
          <w:rFonts w:ascii="Times New Roman" w:hAnsi="Times New Roman" w:cs="Times New Roman"/>
          <w:b/>
          <w:bCs w:val="0"/>
          <w:sz w:val="21"/>
          <w:szCs w:val="21"/>
        </w:rPr>
        <w:t xml:space="preserve">表3-1  </w:t>
      </w:r>
      <w:r>
        <w:rPr>
          <w:rFonts w:hint="eastAsia" w:ascii="Times New Roman" w:hAnsi="Times New Roman" w:cs="Times New Roman"/>
          <w:b/>
          <w:bCs w:val="0"/>
          <w:sz w:val="21"/>
          <w:szCs w:val="21"/>
          <w:lang w:eastAsia="zh-CN"/>
        </w:rPr>
        <w:t>白山市江源区承天顺酒业有限责任公司</w:t>
      </w:r>
      <w:r>
        <w:rPr>
          <w:rFonts w:ascii="Times New Roman" w:hAnsi="Times New Roman" w:cs="Times New Roman"/>
          <w:b/>
          <w:bCs w:val="0"/>
          <w:sz w:val="21"/>
          <w:szCs w:val="21"/>
        </w:rPr>
        <w:t>整体布局情况一览表</w:t>
      </w:r>
    </w:p>
    <w:tbl>
      <w:tblPr>
        <w:tblStyle w:val="40"/>
        <w:tblW w:w="831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443"/>
        <w:gridCol w:w="1440"/>
        <w:gridCol w:w="900"/>
        <w:gridCol w:w="1080"/>
        <w:gridCol w:w="1800"/>
        <w:gridCol w:w="8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tblHeader/>
          <w:jc w:val="center"/>
        </w:trPr>
        <w:tc>
          <w:tcPr>
            <w:tcW w:w="801" w:type="dxa"/>
            <w:tcBorders>
              <w:top w:val="single" w:color="auto" w:sz="12" w:space="0"/>
              <w:left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443" w:type="dxa"/>
            <w:tcBorders>
              <w:top w:val="single" w:color="auto" w:sz="12" w:space="0"/>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工程名称</w:t>
            </w:r>
          </w:p>
        </w:tc>
        <w:tc>
          <w:tcPr>
            <w:tcW w:w="1440" w:type="dxa"/>
            <w:tcBorders>
              <w:top w:val="single" w:color="auto" w:sz="12" w:space="0"/>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建筑面积（m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c>
          <w:tcPr>
            <w:tcW w:w="900" w:type="dxa"/>
            <w:tcBorders>
              <w:top w:val="single" w:color="auto" w:sz="12" w:space="0"/>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层数</w:t>
            </w:r>
          </w:p>
        </w:tc>
        <w:tc>
          <w:tcPr>
            <w:tcW w:w="1080" w:type="dxa"/>
            <w:tcBorders>
              <w:top w:val="single" w:color="auto" w:sz="12" w:space="0"/>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结构形式</w:t>
            </w:r>
          </w:p>
        </w:tc>
        <w:tc>
          <w:tcPr>
            <w:tcW w:w="1800" w:type="dxa"/>
            <w:tcBorders>
              <w:top w:val="single" w:color="auto" w:sz="12" w:space="0"/>
              <w:right w:val="single" w:color="auto" w:sz="4" w:space="0"/>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主要建设内容</w:t>
            </w:r>
          </w:p>
        </w:tc>
        <w:tc>
          <w:tcPr>
            <w:tcW w:w="848" w:type="dxa"/>
            <w:tcBorders>
              <w:top w:val="single" w:color="auto" w:sz="12" w:space="0"/>
              <w:left w:val="single" w:color="auto" w:sz="4" w:space="0"/>
              <w:right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tblHeader/>
          <w:jc w:val="center"/>
        </w:trPr>
        <w:tc>
          <w:tcPr>
            <w:tcW w:w="801" w:type="dxa"/>
            <w:tcBorders>
              <w:left w:val="nil"/>
            </w:tcBorders>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443" w:type="dxa"/>
            <w:noWrap w:val="0"/>
            <w:vAlign w:val="center"/>
          </w:tcPr>
          <w:p>
            <w:pPr>
              <w:spacing w:line="225"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原料粉碎车间</w:t>
            </w:r>
          </w:p>
        </w:tc>
        <w:tc>
          <w:tcPr>
            <w:tcW w:w="1440" w:type="dxa"/>
            <w:noWrap w:val="0"/>
            <w:vAlign w:val="center"/>
          </w:tcPr>
          <w:p>
            <w:pPr>
              <w:spacing w:line="225" w:lineRule="atLeas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900"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轻钢结构</w:t>
            </w:r>
          </w:p>
        </w:tc>
        <w:tc>
          <w:tcPr>
            <w:tcW w:w="1800" w:type="dxa"/>
            <w:tcBorders>
              <w:right w:val="single" w:color="auto" w:sz="4" w:space="0"/>
            </w:tcBorders>
            <w:noWrap w:val="0"/>
            <w:vAlign w:val="center"/>
          </w:tcPr>
          <w:p>
            <w:pPr>
              <w:snapToGrid w:val="0"/>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snapToGrid w:val="0"/>
              <w:jc w:val="center"/>
              <w:rPr>
                <w:rFonts w:hint="default" w:ascii="Times New Roman" w:hAnsi="Times New Roman" w:eastAsia="宋体" w:cs="Times New Roman"/>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60" w:hRule="atLeast"/>
          <w:jc w:val="center"/>
        </w:trPr>
        <w:tc>
          <w:tcPr>
            <w:tcW w:w="801" w:type="dxa"/>
            <w:tcBorders>
              <w:left w:val="nil"/>
            </w:tcBorders>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2</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酿酒车间</w:t>
            </w:r>
          </w:p>
        </w:tc>
        <w:tc>
          <w:tcPr>
            <w:tcW w:w="1440" w:type="dxa"/>
            <w:noWrap w:val="0"/>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4200 </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轻钢结构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b/>
                <w:i/>
                <w:sz w:val="21"/>
                <w:szCs w:val="21"/>
                <w:u w:val="single"/>
              </w:rPr>
            </w:pPr>
            <w:r>
              <w:rPr>
                <w:rFonts w:hint="default" w:ascii="Times New Roman" w:hAnsi="Times New Roman" w:eastAsia="宋体" w:cs="Times New Roman"/>
                <w:b w:val="0"/>
                <w:bCs/>
                <w:i w:val="0"/>
                <w:iCs/>
                <w:sz w:val="21"/>
                <w:szCs w:val="21"/>
                <w:u w:val="none"/>
              </w:rPr>
              <w:t>内设200个发酵池，规格为4.8m×1.7m×1.8m，共计2937.6m</w:t>
            </w:r>
            <w:r>
              <w:rPr>
                <w:rFonts w:hint="default" w:ascii="Times New Roman" w:hAnsi="Times New Roman" w:eastAsia="宋体" w:cs="Times New Roman"/>
                <w:b w:val="0"/>
                <w:bCs/>
                <w:i w:val="0"/>
                <w:iCs/>
                <w:sz w:val="21"/>
                <w:szCs w:val="21"/>
                <w:u w:val="none"/>
                <w:vertAlign w:val="superscript"/>
              </w:rPr>
              <w:t>3</w:t>
            </w:r>
            <w:r>
              <w:rPr>
                <w:rFonts w:hint="default" w:ascii="Times New Roman" w:hAnsi="Times New Roman" w:eastAsia="宋体" w:cs="Times New Roman"/>
                <w:b w:val="0"/>
                <w:bCs/>
                <w:i w:val="0"/>
                <w:iCs/>
                <w:sz w:val="21"/>
                <w:szCs w:val="21"/>
                <w:u w:val="none"/>
              </w:rPr>
              <w:t>，全部为防渗结构</w:t>
            </w: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包装车间</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4200  </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轻钢结构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443" w:type="dxa"/>
            <w:noWrap w:val="0"/>
            <w:vAlign w:val="center"/>
          </w:tcPr>
          <w:p>
            <w:pPr>
              <w:spacing w:line="225" w:lineRule="atLeast"/>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曲子库</w:t>
            </w:r>
          </w:p>
        </w:tc>
        <w:tc>
          <w:tcPr>
            <w:tcW w:w="1440" w:type="dxa"/>
            <w:noWrap w:val="0"/>
            <w:vAlign w:val="center"/>
          </w:tcPr>
          <w:p>
            <w:pPr>
              <w:spacing w:line="225" w:lineRule="atLeast"/>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270</w:t>
            </w:r>
          </w:p>
        </w:tc>
        <w:tc>
          <w:tcPr>
            <w:tcW w:w="900"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轻钢结构</w:t>
            </w:r>
          </w:p>
        </w:tc>
        <w:tc>
          <w:tcPr>
            <w:tcW w:w="1800" w:type="dxa"/>
            <w:tcBorders>
              <w:right w:val="single" w:color="auto" w:sz="4" w:space="0"/>
            </w:tcBorders>
            <w:noWrap w:val="0"/>
            <w:vAlign w:val="center"/>
          </w:tcPr>
          <w:p>
            <w:pPr>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p>
        </w:tc>
        <w:tc>
          <w:tcPr>
            <w:tcW w:w="848" w:type="dxa"/>
            <w:tcBorders>
              <w:left w:val="single" w:color="auto" w:sz="4" w:space="0"/>
              <w:right w:val="nil"/>
            </w:tcBorders>
            <w:noWrap w:val="0"/>
            <w:vAlign w:val="center"/>
          </w:tcPr>
          <w:p>
            <w:pPr>
              <w:spacing w:line="225" w:lineRule="atLeast"/>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曲子库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443"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稻壳库</w:t>
            </w:r>
          </w:p>
        </w:tc>
        <w:tc>
          <w:tcPr>
            <w:tcW w:w="144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3700</w:t>
            </w:r>
          </w:p>
        </w:tc>
        <w:tc>
          <w:tcPr>
            <w:tcW w:w="900" w:type="dxa"/>
            <w:noWrap w:val="0"/>
            <w:vAlign w:val="center"/>
          </w:tcPr>
          <w:p>
            <w:pPr>
              <w:jc w:val="center"/>
              <w:rPr>
                <w:rFonts w:hint="default" w:ascii="Times New Roman" w:hAnsi="Times New Roman" w:eastAsia="宋体" w:cs="Times New Roman"/>
                <w:sz w:val="21"/>
                <w:szCs w:val="21"/>
              </w:rPr>
            </w:pPr>
          </w:p>
        </w:tc>
        <w:tc>
          <w:tcPr>
            <w:tcW w:w="1080" w:type="dxa"/>
            <w:noWrap w:val="0"/>
            <w:vAlign w:val="center"/>
          </w:tcPr>
          <w:p>
            <w:pPr>
              <w:jc w:val="center"/>
              <w:rPr>
                <w:rFonts w:hint="default" w:ascii="Times New Roman" w:hAnsi="Times New Roman" w:eastAsia="宋体" w:cs="Times New Roman"/>
                <w:sz w:val="21"/>
                <w:szCs w:val="21"/>
              </w:rPr>
            </w:pP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443"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车库</w:t>
            </w:r>
          </w:p>
        </w:tc>
        <w:tc>
          <w:tcPr>
            <w:tcW w:w="144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400</w:t>
            </w:r>
          </w:p>
        </w:tc>
        <w:tc>
          <w:tcPr>
            <w:tcW w:w="900" w:type="dxa"/>
            <w:noWrap w:val="0"/>
            <w:vAlign w:val="center"/>
          </w:tcPr>
          <w:p>
            <w:pPr>
              <w:jc w:val="center"/>
              <w:rPr>
                <w:rFonts w:hint="default" w:ascii="Times New Roman" w:hAnsi="Times New Roman" w:eastAsia="宋体" w:cs="Times New Roman"/>
                <w:sz w:val="21"/>
                <w:szCs w:val="21"/>
              </w:rPr>
            </w:pPr>
          </w:p>
        </w:tc>
        <w:tc>
          <w:tcPr>
            <w:tcW w:w="1080" w:type="dxa"/>
            <w:noWrap w:val="0"/>
            <w:vAlign w:val="center"/>
          </w:tcPr>
          <w:p>
            <w:pPr>
              <w:jc w:val="center"/>
              <w:rPr>
                <w:rFonts w:hint="default" w:ascii="Times New Roman" w:hAnsi="Times New Roman" w:eastAsia="宋体" w:cs="Times New Roman"/>
                <w:sz w:val="21"/>
                <w:szCs w:val="21"/>
              </w:rPr>
            </w:pP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酒库</w:t>
            </w:r>
          </w:p>
        </w:tc>
        <w:tc>
          <w:tcPr>
            <w:tcW w:w="144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4000</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轻钢结构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内设12个不锈钢储酒罐</w:t>
            </w: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成品库</w:t>
            </w:r>
          </w:p>
        </w:tc>
        <w:tc>
          <w:tcPr>
            <w:tcW w:w="144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3900</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轻钢结构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2"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r>
              <w:rPr>
                <w:rFonts w:hint="default" w:ascii="Times New Roman" w:hAnsi="Times New Roman" w:eastAsia="宋体" w:cs="Times New Roman"/>
                <w:color w:val="000000"/>
                <w:sz w:val="21"/>
                <w:szCs w:val="21"/>
              </w:rPr>
              <w:t>t</w:t>
            </w:r>
            <w:r>
              <w:rPr>
                <w:rFonts w:hint="default" w:ascii="Times New Roman" w:hAnsi="Times New Roman" w:eastAsia="宋体" w:cs="Times New Roman"/>
                <w:sz w:val="21"/>
                <w:szCs w:val="21"/>
              </w:rPr>
              <w:t>粮仓 2个</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900" w:type="dxa"/>
            <w:noWrap w:val="0"/>
            <w:vAlign w:val="center"/>
          </w:tcPr>
          <w:p>
            <w:pPr>
              <w:jc w:val="center"/>
              <w:rPr>
                <w:rFonts w:hint="default" w:ascii="Times New Roman" w:hAnsi="Times New Roman" w:eastAsia="宋体" w:cs="Times New Roman"/>
                <w:sz w:val="21"/>
                <w:szCs w:val="21"/>
              </w:rPr>
            </w:pP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钢板仓</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共计1000t</w:t>
            </w: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锅炉房</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640 </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混合结构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1443"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消防水池</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 xml:space="preserve"> </w:t>
            </w:r>
          </w:p>
        </w:tc>
        <w:tc>
          <w:tcPr>
            <w:tcW w:w="900" w:type="dxa"/>
            <w:noWrap w:val="0"/>
            <w:vAlign w:val="center"/>
          </w:tcPr>
          <w:p>
            <w:pPr>
              <w:jc w:val="center"/>
              <w:rPr>
                <w:rFonts w:hint="default" w:ascii="Times New Roman" w:hAnsi="Times New Roman" w:eastAsia="宋体" w:cs="Times New Roman"/>
                <w:sz w:val="21"/>
                <w:szCs w:val="21"/>
              </w:rPr>
            </w:pP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钢砼结构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变电室</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120 </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砖混结构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门卫室</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40  </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砖混结构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办公楼</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2000 </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砖混结构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污水站</w:t>
            </w:r>
          </w:p>
        </w:tc>
        <w:tc>
          <w:tcPr>
            <w:tcW w:w="1440"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90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砖混结构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污水事故池</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 xml:space="preserve"> </w:t>
            </w:r>
          </w:p>
        </w:tc>
        <w:tc>
          <w:tcPr>
            <w:tcW w:w="900" w:type="dxa"/>
            <w:noWrap w:val="0"/>
            <w:vAlign w:val="center"/>
          </w:tcPr>
          <w:p>
            <w:pPr>
              <w:jc w:val="center"/>
              <w:rPr>
                <w:rFonts w:hint="default" w:ascii="Times New Roman" w:hAnsi="Times New Roman" w:eastAsia="宋体" w:cs="Times New Roman"/>
                <w:sz w:val="21"/>
                <w:szCs w:val="21"/>
              </w:rPr>
            </w:pP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钢砼结构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酒糟储存处</w:t>
            </w:r>
          </w:p>
        </w:tc>
        <w:tc>
          <w:tcPr>
            <w:tcW w:w="1440" w:type="dxa"/>
            <w:noWrap w:val="0"/>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300</w:t>
            </w:r>
          </w:p>
        </w:tc>
        <w:tc>
          <w:tcPr>
            <w:tcW w:w="900" w:type="dxa"/>
            <w:noWrap w:val="0"/>
            <w:vAlign w:val="center"/>
          </w:tcPr>
          <w:p>
            <w:pPr>
              <w:jc w:val="center"/>
              <w:rPr>
                <w:rFonts w:hint="default" w:ascii="Times New Roman" w:hAnsi="Times New Roman" w:eastAsia="宋体" w:cs="Times New Roman"/>
                <w:sz w:val="21"/>
                <w:szCs w:val="21"/>
              </w:rPr>
            </w:pPr>
          </w:p>
        </w:tc>
        <w:tc>
          <w:tcPr>
            <w:tcW w:w="108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钢砼结构</w:t>
            </w: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09" w:hRule="atLeast"/>
          <w:jc w:val="center"/>
        </w:trPr>
        <w:tc>
          <w:tcPr>
            <w:tcW w:w="801" w:type="dxa"/>
            <w:tcBorders>
              <w:left w:val="nil"/>
            </w:tcBorders>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c>
          <w:tcPr>
            <w:tcW w:w="1443"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144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120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p>
        </w:tc>
        <w:tc>
          <w:tcPr>
            <w:tcW w:w="900" w:type="dxa"/>
            <w:noWrap w:val="0"/>
            <w:vAlign w:val="center"/>
          </w:tcPr>
          <w:p>
            <w:pPr>
              <w:jc w:val="center"/>
              <w:rPr>
                <w:rFonts w:hint="default" w:ascii="Times New Roman" w:hAnsi="Times New Roman" w:eastAsia="宋体" w:cs="Times New Roman"/>
                <w:sz w:val="21"/>
                <w:szCs w:val="21"/>
              </w:rPr>
            </w:pPr>
          </w:p>
        </w:tc>
        <w:tc>
          <w:tcPr>
            <w:tcW w:w="1080" w:type="dxa"/>
            <w:noWrap w:val="0"/>
            <w:vAlign w:val="center"/>
          </w:tcPr>
          <w:p>
            <w:pPr>
              <w:jc w:val="center"/>
              <w:rPr>
                <w:rFonts w:hint="default" w:ascii="Times New Roman" w:hAnsi="Times New Roman" w:eastAsia="宋体" w:cs="Times New Roman"/>
                <w:sz w:val="21"/>
                <w:szCs w:val="21"/>
              </w:rPr>
            </w:pPr>
          </w:p>
        </w:tc>
        <w:tc>
          <w:tcPr>
            <w:tcW w:w="1800" w:type="dxa"/>
            <w:tcBorders>
              <w:right w:val="single" w:color="auto" w:sz="4" w:space="0"/>
            </w:tcBorders>
            <w:noWrap w:val="0"/>
            <w:vAlign w:val="center"/>
          </w:tcPr>
          <w:p>
            <w:pPr>
              <w:jc w:val="center"/>
              <w:rPr>
                <w:rFonts w:hint="default" w:ascii="Times New Roman" w:hAnsi="Times New Roman" w:eastAsia="宋体" w:cs="Times New Roman"/>
                <w:sz w:val="21"/>
                <w:szCs w:val="21"/>
              </w:rPr>
            </w:pPr>
          </w:p>
        </w:tc>
        <w:tc>
          <w:tcPr>
            <w:tcW w:w="848" w:type="dxa"/>
            <w:tcBorders>
              <w:left w:val="single" w:color="auto" w:sz="4" w:space="0"/>
              <w:right w:val="nil"/>
            </w:tcBorders>
            <w:noWrap w:val="0"/>
            <w:vAlign w:val="center"/>
          </w:tcPr>
          <w:p>
            <w:pPr>
              <w:jc w:val="center"/>
              <w:rPr>
                <w:rFonts w:hint="default" w:ascii="Times New Roman" w:hAnsi="Times New Roman" w:eastAsia="宋体" w:cs="Times New Roman"/>
                <w:sz w:val="21"/>
                <w:szCs w:val="21"/>
              </w:rPr>
            </w:pPr>
          </w:p>
        </w:tc>
      </w:tr>
    </w:tbl>
    <w:p>
      <w:pPr>
        <w:pStyle w:val="6"/>
        <w:spacing w:before="0" w:after="0" w:line="360" w:lineRule="auto"/>
        <w:rPr>
          <w:rFonts w:ascii="Times New Roman" w:hAnsi="Times New Roman" w:cs="Times New Roman"/>
          <w:sz w:val="24"/>
          <w:szCs w:val="24"/>
        </w:rPr>
      </w:pPr>
      <w:r>
        <w:rPr>
          <w:rFonts w:ascii="Times New Roman" w:hAnsi="Times New Roman" w:cs="Times New Roman"/>
          <w:sz w:val="24"/>
          <w:szCs w:val="24"/>
        </w:rPr>
        <w:t>3.1.1.2本次后评价概况</w:t>
      </w:r>
    </w:p>
    <w:p>
      <w:pPr>
        <w:pStyle w:val="123"/>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i/>
          <w:iCs/>
          <w:sz w:val="24"/>
          <w:u w:val="single"/>
          <w:lang w:val="en-US" w:eastAsia="zh-CN"/>
        </w:rPr>
      </w:pPr>
      <w:r>
        <w:rPr>
          <w:rFonts w:hint="default" w:ascii="Times New Roman" w:hAnsi="Times New Roman" w:cs="Times New Roman"/>
          <w:i w:val="0"/>
          <w:iCs w:val="0"/>
          <w:u w:val="none"/>
          <w:lang w:eastAsia="zh-CN"/>
        </w:rPr>
        <w:t>白山市江源区承天顺酒业有限责任公司</w:t>
      </w:r>
      <w:r>
        <w:rPr>
          <w:rFonts w:hint="default" w:ascii="Times New Roman" w:hAnsi="Times New Roman" w:cs="Times New Roman"/>
          <w:i w:val="0"/>
          <w:iCs w:val="0"/>
          <w:u w:val="none"/>
        </w:rPr>
        <w:t>位于</w:t>
      </w:r>
      <w:r>
        <w:rPr>
          <w:rFonts w:hint="default" w:ascii="Times New Roman" w:hAnsi="Times New Roman" w:cs="Times New Roman"/>
          <w:i w:val="0"/>
          <w:iCs w:val="0"/>
          <w:color w:val="auto"/>
          <w:sz w:val="24"/>
          <w:szCs w:val="24"/>
          <w:u w:val="none"/>
          <w:lang w:eastAsia="zh-CN"/>
        </w:rPr>
        <w:t>吉林省白山市江源区城墙街道七岔村</w:t>
      </w:r>
      <w:r>
        <w:rPr>
          <w:rFonts w:hint="eastAsia" w:ascii="Times New Roman" w:hAnsi="Times New Roman" w:cs="Times New Roman"/>
          <w:i w:val="0"/>
          <w:iCs w:val="0"/>
          <w:color w:val="auto"/>
          <w:sz w:val="24"/>
          <w:szCs w:val="24"/>
          <w:u w:val="none"/>
          <w:lang w:eastAsia="zh-CN"/>
        </w:rPr>
        <w:t>，</w:t>
      </w:r>
      <w:r>
        <w:rPr>
          <w:rFonts w:hint="default" w:ascii="Times New Roman" w:hAnsi="Times New Roman" w:cs="Times New Roman"/>
          <w:i w:val="0"/>
          <w:iCs w:val="0"/>
          <w:color w:val="auto"/>
          <w:sz w:val="24"/>
          <w:szCs w:val="24"/>
          <w:u w:val="none"/>
        </w:rPr>
        <w:t>中心地理坐标为E126°29′29.655″，N42°5′45.302″</w:t>
      </w:r>
      <w:r>
        <w:rPr>
          <w:rFonts w:hint="default" w:ascii="Times New Roman" w:hAnsi="Times New Roman" w:cs="Times New Roman"/>
          <w:i w:val="0"/>
          <w:iCs w:val="0"/>
          <w:color w:val="auto"/>
          <w:sz w:val="24"/>
          <w:szCs w:val="24"/>
          <w:u w:val="none"/>
          <w:lang w:eastAsia="zh-CN"/>
        </w:rPr>
        <w:t>。厂区东侧和北侧均为林地，南侧临路、道路南侧为西南岔河，西侧为七岔村居民，最近距离约为10m。</w:t>
      </w:r>
      <w:r>
        <w:rPr>
          <w:rFonts w:hint="default" w:ascii="Times New Roman" w:hAnsi="Times New Roman" w:cs="Times New Roman"/>
          <w:i w:val="0"/>
          <w:iCs w:val="0"/>
          <w:u w:val="none"/>
        </w:rPr>
        <w:t>占地为工业用地，</w:t>
      </w:r>
      <w:r>
        <w:rPr>
          <w:rFonts w:hint="default" w:ascii="Times New Roman" w:hAnsi="Times New Roman" w:cs="Times New Roman"/>
          <w:i w:val="0"/>
          <w:iCs w:val="0"/>
          <w:sz w:val="24"/>
          <w:u w:val="none"/>
        </w:rPr>
        <w:t>年产优质窖酿白酒500吨，产品按照QB/T2524-2001浓香型白酒行业标准执行</w:t>
      </w:r>
      <w:r>
        <w:rPr>
          <w:rFonts w:hint="eastAsia" w:ascii="Times New Roman" w:hAnsi="Times New Roman" w:cs="Times New Roman"/>
          <w:i w:val="0"/>
          <w:iCs w:val="0"/>
          <w:sz w:val="24"/>
          <w:u w:val="none"/>
          <w:lang w:eastAsia="zh-CN"/>
        </w:rPr>
        <w:t>，</w:t>
      </w:r>
      <w:r>
        <w:rPr>
          <w:rFonts w:hint="eastAsia" w:ascii="Times New Roman" w:hAnsi="Times New Roman" w:cs="Times New Roman"/>
          <w:i/>
          <w:iCs/>
          <w:sz w:val="24"/>
          <w:u w:val="single"/>
          <w:lang w:val="en-US" w:eastAsia="zh-CN"/>
        </w:rPr>
        <w:t>相较于环评时期，企业生产的地点、规模、生产工艺、设备、污染物排放节点及方式未发生变化，主要发生的变化见下表</w:t>
      </w:r>
      <w:r>
        <w:rPr>
          <w:rFonts w:hint="default" w:ascii="Times New Roman" w:hAnsi="Times New Roman" w:cs="Times New Roman"/>
          <w:i/>
          <w:iCs/>
          <w:sz w:val="24"/>
          <w:u w:val="single"/>
          <w:lang w:val="en-US" w:eastAsia="zh-CN"/>
        </w:rPr>
        <w:t>。</w:t>
      </w:r>
    </w:p>
    <w:p>
      <w:pPr>
        <w:spacing w:line="360" w:lineRule="auto"/>
        <w:jc w:val="center"/>
        <w:rPr>
          <w:rFonts w:hint="eastAsia" w:ascii="Times New Roman" w:hAnsi="Times New Roman" w:cs="Times New Roman"/>
          <w:b/>
          <w:bCs w:val="0"/>
          <w:i/>
          <w:iCs/>
          <w:sz w:val="21"/>
          <w:szCs w:val="21"/>
          <w:u w:val="single"/>
          <w:lang w:val="en-GB"/>
        </w:rPr>
      </w:pPr>
      <w:r>
        <w:rPr>
          <w:rFonts w:hint="eastAsia" w:ascii="Times New Roman" w:hAnsi="Times New Roman" w:cs="Times New Roman"/>
          <w:b/>
          <w:bCs w:val="0"/>
          <w:i/>
          <w:iCs/>
          <w:sz w:val="21"/>
          <w:szCs w:val="21"/>
          <w:u w:val="single"/>
          <w:lang w:val="en-GB"/>
        </w:rPr>
        <w:t>表</w:t>
      </w:r>
      <w:r>
        <w:rPr>
          <w:rFonts w:hint="eastAsia" w:ascii="Times New Roman" w:hAnsi="Times New Roman" w:cs="Times New Roman"/>
          <w:b/>
          <w:bCs w:val="0"/>
          <w:i/>
          <w:iCs/>
          <w:sz w:val="21"/>
          <w:szCs w:val="21"/>
          <w:u w:val="single"/>
          <w:lang w:val="en-US" w:eastAsia="zh-CN"/>
        </w:rPr>
        <w:t>3-2</w:t>
      </w:r>
      <w:r>
        <w:rPr>
          <w:rFonts w:hint="eastAsia" w:ascii="Times New Roman" w:hAnsi="Times New Roman" w:cs="Times New Roman"/>
          <w:b/>
          <w:bCs w:val="0"/>
          <w:i/>
          <w:iCs/>
          <w:sz w:val="21"/>
          <w:szCs w:val="21"/>
          <w:u w:val="single"/>
          <w:lang w:val="en-GB"/>
        </w:rPr>
        <w:t xml:space="preserve">  与原环评阶段相比主要变化情况一览表</w:t>
      </w:r>
    </w:p>
    <w:tbl>
      <w:tblPr>
        <w:tblStyle w:val="40"/>
        <w:tblW w:w="941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76"/>
        <w:gridCol w:w="2389"/>
        <w:gridCol w:w="2389"/>
        <w:gridCol w:w="27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3" w:type="dxa"/>
            <w:gridSpan w:val="2"/>
            <w:noWrap w:val="0"/>
            <w:vAlign w:val="center"/>
          </w:tcPr>
          <w:p>
            <w:pPr>
              <w:jc w:val="center"/>
              <w:rPr>
                <w:rFonts w:hint="default" w:ascii="Times New Roman" w:hAnsi="Times New Roman" w:cs="Times New Roman"/>
                <w:i/>
                <w:iCs/>
                <w:sz w:val="21"/>
                <w:szCs w:val="21"/>
                <w:u w:val="single"/>
                <w:shd w:val="clear" w:color="auto" w:fill="auto"/>
              </w:rPr>
            </w:pPr>
            <w:r>
              <w:rPr>
                <w:rFonts w:hint="default" w:ascii="Times New Roman" w:hAnsi="Times New Roman" w:cs="Times New Roman"/>
                <w:i/>
                <w:iCs/>
                <w:sz w:val="21"/>
                <w:szCs w:val="21"/>
                <w:u w:val="single"/>
                <w:shd w:val="clear" w:color="auto" w:fill="auto"/>
              </w:rPr>
              <w:t>对比</w:t>
            </w:r>
          </w:p>
        </w:tc>
        <w:tc>
          <w:tcPr>
            <w:tcW w:w="2389" w:type="dxa"/>
            <w:noWrap w:val="0"/>
            <w:vAlign w:val="center"/>
          </w:tcPr>
          <w:p>
            <w:pPr>
              <w:jc w:val="center"/>
              <w:rPr>
                <w:rFonts w:hint="default" w:ascii="Times New Roman" w:hAnsi="Times New Roman" w:cs="Times New Roman"/>
                <w:i/>
                <w:iCs/>
                <w:sz w:val="21"/>
                <w:szCs w:val="21"/>
                <w:u w:val="single"/>
                <w:shd w:val="clear" w:color="auto" w:fill="auto"/>
              </w:rPr>
            </w:pPr>
            <w:r>
              <w:rPr>
                <w:rFonts w:hint="default" w:ascii="Times New Roman" w:hAnsi="Times New Roman" w:cs="Times New Roman"/>
                <w:i/>
                <w:iCs/>
                <w:sz w:val="21"/>
                <w:szCs w:val="21"/>
                <w:u w:val="single"/>
                <w:shd w:val="clear" w:color="auto" w:fill="auto"/>
              </w:rPr>
              <w:t>实际情况</w:t>
            </w:r>
          </w:p>
        </w:tc>
        <w:tc>
          <w:tcPr>
            <w:tcW w:w="2389" w:type="dxa"/>
            <w:noWrap w:val="0"/>
            <w:vAlign w:val="center"/>
          </w:tcPr>
          <w:p>
            <w:pPr>
              <w:jc w:val="center"/>
              <w:rPr>
                <w:rFonts w:hint="default" w:ascii="Times New Roman" w:hAnsi="Times New Roman" w:cs="Times New Roman"/>
                <w:i/>
                <w:iCs/>
                <w:sz w:val="21"/>
                <w:szCs w:val="21"/>
                <w:u w:val="single"/>
                <w:shd w:val="clear" w:color="auto" w:fill="auto"/>
              </w:rPr>
            </w:pPr>
            <w:r>
              <w:rPr>
                <w:rFonts w:hint="default" w:ascii="Times New Roman" w:hAnsi="Times New Roman" w:cs="Times New Roman"/>
                <w:i/>
                <w:iCs/>
                <w:sz w:val="21"/>
                <w:szCs w:val="21"/>
                <w:u w:val="single"/>
                <w:shd w:val="clear" w:color="auto" w:fill="auto"/>
              </w:rPr>
              <w:t>原环评</w:t>
            </w:r>
          </w:p>
        </w:tc>
        <w:tc>
          <w:tcPr>
            <w:tcW w:w="2797" w:type="dxa"/>
            <w:noWrap w:val="0"/>
            <w:vAlign w:val="center"/>
          </w:tcPr>
          <w:p>
            <w:pPr>
              <w:jc w:val="center"/>
              <w:rPr>
                <w:rFonts w:hint="default" w:ascii="Times New Roman" w:hAnsi="Times New Roman" w:cs="Times New Roman" w:eastAsiaTheme="minorEastAsia"/>
                <w:i/>
                <w:iCs/>
                <w:sz w:val="21"/>
                <w:szCs w:val="21"/>
                <w:u w:val="single"/>
                <w:shd w:val="clear" w:color="auto" w:fill="auto"/>
                <w:lang w:val="en-US" w:eastAsia="zh-CN"/>
              </w:rPr>
            </w:pPr>
            <w:r>
              <w:rPr>
                <w:rFonts w:hint="eastAsia" w:ascii="Times New Roman" w:hAnsi="Times New Roman" w:cs="Times New Roman"/>
                <w:i/>
                <w:iCs/>
                <w:sz w:val="21"/>
                <w:szCs w:val="21"/>
                <w:u w:val="single"/>
                <w:shd w:val="clear" w:color="auto" w:fill="auto"/>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 w:type="dxa"/>
            <w:noWrap w:val="0"/>
            <w:vAlign w:val="center"/>
          </w:tcPr>
          <w:p>
            <w:pPr>
              <w:jc w:val="center"/>
              <w:rPr>
                <w:rFonts w:hint="default" w:ascii="Times New Roman" w:hAnsi="Times New Roman" w:cs="Times New Roman" w:eastAsiaTheme="minorEastAsia"/>
                <w:i/>
                <w:iCs/>
                <w:sz w:val="21"/>
                <w:szCs w:val="21"/>
                <w:u w:val="single"/>
                <w:shd w:val="clear" w:color="auto" w:fill="auto"/>
                <w:lang w:eastAsia="zh-CN"/>
              </w:rPr>
            </w:pPr>
            <w:r>
              <w:rPr>
                <w:rFonts w:hint="default" w:ascii="Times New Roman" w:hAnsi="Times New Roman" w:cs="Times New Roman"/>
                <w:i/>
                <w:iCs/>
                <w:sz w:val="21"/>
                <w:szCs w:val="21"/>
                <w:u w:val="single"/>
                <w:shd w:val="clear" w:color="auto" w:fill="auto"/>
                <w:lang w:eastAsia="zh-CN"/>
              </w:rPr>
              <w:t>公用工程</w:t>
            </w:r>
          </w:p>
        </w:tc>
        <w:tc>
          <w:tcPr>
            <w:tcW w:w="1176" w:type="dxa"/>
            <w:noWrap w:val="0"/>
            <w:vAlign w:val="center"/>
          </w:tcPr>
          <w:p>
            <w:pPr>
              <w:jc w:val="center"/>
              <w:rPr>
                <w:rFonts w:hint="default" w:ascii="Times New Roman" w:hAnsi="Times New Roman" w:cs="Times New Roman" w:eastAsiaTheme="minorEastAsia"/>
                <w:i/>
                <w:iCs/>
                <w:sz w:val="21"/>
                <w:szCs w:val="21"/>
                <w:u w:val="single"/>
                <w:shd w:val="clear" w:color="auto" w:fill="auto"/>
                <w:lang w:val="en-US" w:eastAsia="zh-CN"/>
              </w:rPr>
            </w:pPr>
            <w:r>
              <w:rPr>
                <w:rFonts w:hint="default" w:ascii="Times New Roman" w:hAnsi="Times New Roman" w:cs="Times New Roman"/>
                <w:i/>
                <w:iCs/>
                <w:sz w:val="21"/>
                <w:szCs w:val="21"/>
                <w:u w:val="single"/>
                <w:shd w:val="clear" w:color="auto" w:fill="auto"/>
                <w:lang w:val="en-US" w:eastAsia="zh-CN"/>
              </w:rPr>
              <w:t>用水量增大</w:t>
            </w:r>
          </w:p>
        </w:tc>
        <w:tc>
          <w:tcPr>
            <w:tcW w:w="2389" w:type="dxa"/>
            <w:noWrap w:val="0"/>
            <w:vAlign w:val="center"/>
          </w:tcPr>
          <w:p>
            <w:pPr>
              <w:jc w:val="center"/>
              <w:rPr>
                <w:rFonts w:hint="default" w:ascii="Times New Roman" w:hAnsi="Times New Roman" w:cs="Times New Roman" w:eastAsiaTheme="minorEastAsia"/>
                <w:i/>
                <w:iCs/>
                <w:sz w:val="21"/>
                <w:szCs w:val="21"/>
                <w:u w:val="single"/>
                <w:shd w:val="clear" w:color="auto" w:fill="auto"/>
                <w:lang w:val="en-US" w:eastAsia="zh-CN"/>
              </w:rPr>
            </w:pPr>
            <w:r>
              <w:rPr>
                <w:rFonts w:hint="eastAsia" w:ascii="Times New Roman" w:hAnsi="Times New Roman" w:cs="Times New Roman"/>
                <w:i/>
                <w:iCs/>
                <w:sz w:val="21"/>
                <w:szCs w:val="21"/>
                <w:u w:val="single"/>
                <w:shd w:val="clear" w:color="auto" w:fill="auto"/>
                <w:lang w:val="en-US" w:eastAsia="zh-CN"/>
              </w:rPr>
              <w:t>实际</w:t>
            </w:r>
            <w:r>
              <w:rPr>
                <w:rFonts w:hint="default" w:ascii="Times New Roman" w:hAnsi="Times New Roman" w:cs="Times New Roman"/>
                <w:i/>
                <w:iCs/>
                <w:sz w:val="21"/>
                <w:szCs w:val="21"/>
                <w:u w:val="single"/>
                <w:shd w:val="clear" w:color="auto" w:fill="auto"/>
                <w:lang w:val="en-US" w:eastAsia="zh-CN"/>
              </w:rPr>
              <w:t>总</w:t>
            </w:r>
            <w:r>
              <w:rPr>
                <w:rFonts w:hint="eastAsia" w:ascii="Times New Roman" w:hAnsi="Times New Roman" w:cs="Times New Roman"/>
                <w:i/>
                <w:iCs/>
                <w:sz w:val="21"/>
                <w:szCs w:val="21"/>
                <w:u w:val="single"/>
                <w:shd w:val="clear" w:color="auto" w:fill="auto"/>
                <w:lang w:val="en-US" w:eastAsia="zh-CN"/>
              </w:rPr>
              <w:t>排水量为</w:t>
            </w:r>
            <w:r>
              <w:rPr>
                <w:rFonts w:hint="eastAsia" w:ascii="Times New Roman" w:hAnsi="Times New Roman" w:cs="Times New Roman"/>
                <w:i/>
                <w:iCs/>
                <w:sz w:val="21"/>
                <w:szCs w:val="21"/>
                <w:u w:val="single"/>
                <w:lang w:val="en-US" w:eastAsia="zh-CN"/>
              </w:rPr>
              <w:t>47.81</w:t>
            </w:r>
            <w:r>
              <w:rPr>
                <w:rFonts w:hint="default" w:ascii="Times New Roman" w:hAnsi="Times New Roman" w:cs="Times New Roman"/>
                <w:i/>
                <w:iCs/>
                <w:sz w:val="21"/>
                <w:szCs w:val="21"/>
                <w:u w:val="single"/>
              </w:rPr>
              <w:t>t/d</w:t>
            </w:r>
          </w:p>
        </w:tc>
        <w:tc>
          <w:tcPr>
            <w:tcW w:w="2389" w:type="dxa"/>
            <w:noWrap w:val="0"/>
            <w:vAlign w:val="center"/>
          </w:tcPr>
          <w:p>
            <w:pPr>
              <w:jc w:val="center"/>
              <w:rPr>
                <w:rFonts w:hint="default" w:ascii="Times New Roman" w:hAnsi="Times New Roman" w:cs="Times New Roman" w:eastAsiaTheme="minorEastAsia"/>
                <w:i/>
                <w:iCs/>
                <w:sz w:val="21"/>
                <w:szCs w:val="21"/>
                <w:u w:val="single"/>
                <w:shd w:val="clear" w:color="auto" w:fill="auto"/>
                <w:lang w:val="en-US" w:eastAsia="zh-CN"/>
              </w:rPr>
            </w:pPr>
            <w:r>
              <w:rPr>
                <w:rFonts w:hint="default" w:ascii="Times New Roman" w:hAnsi="Times New Roman" w:cs="Times New Roman"/>
                <w:i/>
                <w:iCs/>
                <w:sz w:val="21"/>
                <w:szCs w:val="21"/>
                <w:u w:val="single"/>
                <w:shd w:val="clear" w:color="auto" w:fill="auto"/>
                <w:lang w:val="en-US" w:eastAsia="zh-CN"/>
              </w:rPr>
              <w:t>总</w:t>
            </w:r>
            <w:r>
              <w:rPr>
                <w:rFonts w:hint="eastAsia" w:ascii="Times New Roman" w:hAnsi="Times New Roman" w:cs="Times New Roman"/>
                <w:i/>
                <w:iCs/>
                <w:sz w:val="21"/>
                <w:szCs w:val="21"/>
                <w:u w:val="single"/>
                <w:shd w:val="clear" w:color="auto" w:fill="auto"/>
                <w:lang w:val="en-US" w:eastAsia="zh-CN"/>
              </w:rPr>
              <w:t>排水量</w:t>
            </w:r>
            <w:r>
              <w:rPr>
                <w:rFonts w:hint="default" w:ascii="Times New Roman" w:hAnsi="Times New Roman" w:cs="Times New Roman"/>
                <w:i/>
                <w:iCs/>
                <w:sz w:val="21"/>
                <w:szCs w:val="21"/>
                <w:u w:val="single"/>
                <w:shd w:val="clear" w:color="auto" w:fill="auto"/>
                <w:lang w:val="en-US" w:eastAsia="zh-CN"/>
              </w:rPr>
              <w:t>为</w:t>
            </w:r>
            <w:r>
              <w:rPr>
                <w:rFonts w:hint="eastAsia" w:ascii="Times New Roman" w:hAnsi="Times New Roman" w:cs="Times New Roman"/>
                <w:i/>
                <w:iCs/>
                <w:sz w:val="21"/>
                <w:szCs w:val="21"/>
                <w:u w:val="single"/>
                <w:shd w:val="clear" w:color="auto" w:fill="auto"/>
              </w:rPr>
              <w:t>15.6t/d</w:t>
            </w:r>
          </w:p>
        </w:tc>
        <w:tc>
          <w:tcPr>
            <w:tcW w:w="2797" w:type="dxa"/>
            <w:noWrap w:val="0"/>
            <w:vAlign w:val="center"/>
          </w:tcPr>
          <w:p>
            <w:pPr>
              <w:jc w:val="both"/>
              <w:rPr>
                <w:rFonts w:hint="default" w:ascii="Times New Roman" w:hAnsi="Times New Roman" w:cs="Times New Roman" w:eastAsiaTheme="minorEastAsia"/>
                <w:i/>
                <w:iCs/>
                <w:sz w:val="21"/>
                <w:szCs w:val="21"/>
                <w:u w:val="single"/>
                <w:shd w:val="clear" w:color="auto" w:fill="auto"/>
                <w:lang w:val="en-US" w:eastAsia="zh-CN"/>
              </w:rPr>
            </w:pPr>
            <w:r>
              <w:rPr>
                <w:rFonts w:hint="eastAsia" w:ascii="Times New Roman" w:hAnsi="Times New Roman" w:cs="Times New Roman"/>
                <w:i/>
                <w:iCs/>
                <w:sz w:val="21"/>
                <w:szCs w:val="21"/>
                <w:u w:val="single"/>
                <w:shd w:val="clear" w:color="auto" w:fill="auto"/>
                <w:lang w:val="en-US" w:eastAsia="zh-CN"/>
              </w:rPr>
              <w:t>公司工艺为纯粮酿酒，生产实际运行过程发现，设备上存在较多粮食杂质，需较多的设备冲洗用水，导致排水量增加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 w:type="dxa"/>
            <w:noWrap w:val="0"/>
            <w:vAlign w:val="center"/>
          </w:tcPr>
          <w:p>
            <w:pPr>
              <w:jc w:val="center"/>
              <w:rPr>
                <w:rFonts w:hint="default" w:ascii="Times New Roman" w:hAnsi="Times New Roman" w:cs="Times New Roman"/>
                <w:i/>
                <w:iCs/>
                <w:sz w:val="21"/>
                <w:szCs w:val="21"/>
                <w:u w:val="single"/>
                <w:shd w:val="clear" w:color="auto" w:fill="auto"/>
                <w:lang w:eastAsia="zh-CN"/>
              </w:rPr>
            </w:pPr>
            <w:r>
              <w:rPr>
                <w:rFonts w:hint="default" w:ascii="Times New Roman" w:hAnsi="Times New Roman" w:cs="Times New Roman"/>
                <w:i/>
                <w:iCs/>
                <w:color w:val="auto"/>
                <w:kern w:val="0"/>
                <w:sz w:val="21"/>
                <w:szCs w:val="21"/>
                <w:u w:val="single"/>
                <w:lang w:eastAsia="zh-CN"/>
              </w:rPr>
              <w:t>储运工程</w:t>
            </w:r>
          </w:p>
        </w:tc>
        <w:tc>
          <w:tcPr>
            <w:tcW w:w="1176" w:type="dxa"/>
            <w:noWrap w:val="0"/>
            <w:vAlign w:val="center"/>
          </w:tcPr>
          <w:p>
            <w:pPr>
              <w:jc w:val="center"/>
              <w:rPr>
                <w:rFonts w:hint="default" w:ascii="Times New Roman" w:hAnsi="Times New Roman" w:cs="Times New Roman"/>
                <w:i/>
                <w:iCs/>
                <w:sz w:val="21"/>
                <w:szCs w:val="21"/>
                <w:u w:val="single"/>
                <w:shd w:val="clear" w:color="auto" w:fill="auto"/>
                <w:lang w:val="en-US" w:eastAsia="zh-CN"/>
              </w:rPr>
            </w:pPr>
            <w:r>
              <w:rPr>
                <w:rFonts w:hint="default" w:ascii="Times New Roman" w:hAnsi="Times New Roman" w:cs="Times New Roman"/>
                <w:i/>
                <w:iCs/>
                <w:color w:val="auto"/>
                <w:kern w:val="0"/>
                <w:sz w:val="21"/>
                <w:szCs w:val="21"/>
                <w:u w:val="single"/>
                <w:lang w:eastAsia="zh-CN"/>
              </w:rPr>
              <w:t>储运</w:t>
            </w:r>
            <w:r>
              <w:rPr>
                <w:rFonts w:hint="eastAsia" w:ascii="Times New Roman" w:hAnsi="Times New Roman" w:cs="Times New Roman"/>
                <w:i/>
                <w:iCs/>
                <w:color w:val="auto"/>
                <w:kern w:val="0"/>
                <w:sz w:val="21"/>
                <w:szCs w:val="21"/>
                <w:u w:val="single"/>
                <w:lang w:val="en-US" w:eastAsia="zh-CN"/>
              </w:rPr>
              <w:t>面积增大</w:t>
            </w:r>
          </w:p>
        </w:tc>
        <w:tc>
          <w:tcPr>
            <w:tcW w:w="2389" w:type="dxa"/>
            <w:noWrap w:val="0"/>
            <w:vAlign w:val="center"/>
          </w:tcPr>
          <w:p>
            <w:pPr>
              <w:jc w:val="center"/>
              <w:rPr>
                <w:rFonts w:hint="eastAsia" w:ascii="Times New Roman" w:hAnsi="Times New Roman" w:cs="Times New Roman"/>
                <w:i/>
                <w:iCs/>
                <w:sz w:val="21"/>
                <w:szCs w:val="21"/>
                <w:u w:val="single"/>
                <w:shd w:val="clear" w:color="auto" w:fill="auto"/>
                <w:lang w:val="en-US" w:eastAsia="zh-CN"/>
              </w:rPr>
            </w:pPr>
            <w:r>
              <w:rPr>
                <w:rFonts w:hint="eastAsia" w:ascii="Times New Roman" w:hAnsi="Times New Roman" w:cs="Times New Roman"/>
                <w:i/>
                <w:iCs/>
                <w:sz w:val="21"/>
                <w:szCs w:val="21"/>
                <w:u w:val="single"/>
                <w:shd w:val="clear" w:color="auto" w:fill="auto"/>
                <w:lang w:val="en-US" w:eastAsia="zh-CN"/>
              </w:rPr>
              <w:t>成品库3900m</w:t>
            </w:r>
            <w:r>
              <w:rPr>
                <w:rFonts w:hint="eastAsia" w:ascii="Times New Roman" w:hAnsi="Times New Roman" w:cs="Times New Roman"/>
                <w:i/>
                <w:iCs/>
                <w:sz w:val="21"/>
                <w:szCs w:val="21"/>
                <w:u w:val="single"/>
                <w:shd w:val="clear" w:color="auto" w:fill="auto"/>
                <w:vertAlign w:val="superscript"/>
                <w:lang w:val="en-US" w:eastAsia="zh-CN"/>
              </w:rPr>
              <w:t>2</w:t>
            </w:r>
            <w:r>
              <w:rPr>
                <w:rFonts w:hint="eastAsia" w:ascii="Times New Roman" w:hAnsi="Times New Roman" w:cs="Times New Roman"/>
                <w:i/>
                <w:iCs/>
                <w:sz w:val="21"/>
                <w:szCs w:val="21"/>
                <w:u w:val="single"/>
                <w:shd w:val="clear" w:color="auto" w:fill="auto"/>
                <w:lang w:val="en-US" w:eastAsia="zh-CN"/>
              </w:rPr>
              <w:t>；酒库4000m</w:t>
            </w:r>
            <w:r>
              <w:rPr>
                <w:rFonts w:hint="eastAsia" w:ascii="Times New Roman" w:hAnsi="Times New Roman" w:cs="Times New Roman"/>
                <w:i/>
                <w:iCs/>
                <w:sz w:val="21"/>
                <w:szCs w:val="21"/>
                <w:u w:val="single"/>
                <w:shd w:val="clear" w:color="auto" w:fill="auto"/>
                <w:vertAlign w:val="superscript"/>
                <w:lang w:val="en-US" w:eastAsia="zh-CN"/>
              </w:rPr>
              <w:t>2</w:t>
            </w:r>
          </w:p>
        </w:tc>
        <w:tc>
          <w:tcPr>
            <w:tcW w:w="2389" w:type="dxa"/>
            <w:noWrap w:val="0"/>
            <w:vAlign w:val="center"/>
          </w:tcPr>
          <w:p>
            <w:pPr>
              <w:jc w:val="center"/>
              <w:rPr>
                <w:rFonts w:hint="default" w:ascii="Times New Roman" w:hAnsi="Times New Roman" w:cs="Times New Roman"/>
                <w:i/>
                <w:iCs/>
                <w:sz w:val="21"/>
                <w:szCs w:val="21"/>
                <w:u w:val="single"/>
                <w:shd w:val="clear" w:color="auto" w:fill="auto"/>
                <w:lang w:val="en-US" w:eastAsia="zh-CN"/>
              </w:rPr>
            </w:pPr>
            <w:r>
              <w:rPr>
                <w:rFonts w:hint="eastAsia" w:ascii="Times New Roman" w:hAnsi="Times New Roman" w:cs="Times New Roman"/>
                <w:i/>
                <w:iCs/>
                <w:sz w:val="21"/>
                <w:szCs w:val="21"/>
                <w:u w:val="single"/>
                <w:shd w:val="clear" w:color="auto" w:fill="auto"/>
                <w:lang w:val="en-US" w:eastAsia="zh-CN"/>
              </w:rPr>
              <w:t>成品库2422m</w:t>
            </w:r>
            <w:r>
              <w:rPr>
                <w:rFonts w:hint="eastAsia" w:ascii="Times New Roman" w:hAnsi="Times New Roman" w:cs="Times New Roman"/>
                <w:i/>
                <w:iCs/>
                <w:sz w:val="21"/>
                <w:szCs w:val="21"/>
                <w:u w:val="single"/>
                <w:shd w:val="clear" w:color="auto" w:fill="auto"/>
                <w:vertAlign w:val="superscript"/>
                <w:lang w:val="en-US" w:eastAsia="zh-CN"/>
              </w:rPr>
              <w:t>2</w:t>
            </w:r>
            <w:r>
              <w:rPr>
                <w:rFonts w:hint="eastAsia" w:ascii="Times New Roman" w:hAnsi="Times New Roman" w:cs="Times New Roman"/>
                <w:i/>
                <w:iCs/>
                <w:sz w:val="21"/>
                <w:szCs w:val="21"/>
                <w:u w:val="single"/>
                <w:shd w:val="clear" w:color="auto" w:fill="auto"/>
                <w:lang w:val="en-US" w:eastAsia="zh-CN"/>
              </w:rPr>
              <w:t>；酒库2100m</w:t>
            </w:r>
            <w:r>
              <w:rPr>
                <w:rFonts w:hint="eastAsia" w:ascii="Times New Roman" w:hAnsi="Times New Roman" w:cs="Times New Roman"/>
                <w:i/>
                <w:iCs/>
                <w:sz w:val="21"/>
                <w:szCs w:val="21"/>
                <w:u w:val="single"/>
                <w:shd w:val="clear" w:color="auto" w:fill="auto"/>
                <w:vertAlign w:val="superscript"/>
                <w:lang w:val="en-US" w:eastAsia="zh-CN"/>
              </w:rPr>
              <w:t>2</w:t>
            </w:r>
          </w:p>
        </w:tc>
        <w:tc>
          <w:tcPr>
            <w:tcW w:w="2797" w:type="dxa"/>
            <w:noWrap w:val="0"/>
            <w:vAlign w:val="center"/>
          </w:tcPr>
          <w:p>
            <w:pPr>
              <w:jc w:val="both"/>
              <w:rPr>
                <w:rFonts w:hint="default" w:ascii="Times New Roman" w:hAnsi="Times New Roman" w:cs="Times New Roman"/>
                <w:i/>
                <w:iCs/>
                <w:sz w:val="21"/>
                <w:szCs w:val="21"/>
                <w:u w:val="single"/>
                <w:shd w:val="clear" w:color="auto" w:fill="auto"/>
                <w:lang w:val="en-US" w:eastAsia="zh-CN"/>
              </w:rPr>
            </w:pPr>
            <w:r>
              <w:rPr>
                <w:rFonts w:hint="eastAsia" w:ascii="Times New Roman" w:hAnsi="Times New Roman" w:cs="Times New Roman"/>
                <w:i/>
                <w:iCs/>
                <w:sz w:val="21"/>
                <w:szCs w:val="21"/>
                <w:u w:val="single"/>
                <w:shd w:val="clear" w:color="auto" w:fill="auto"/>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 w:type="dxa"/>
            <w:vMerge w:val="restart"/>
            <w:noWrap w:val="0"/>
            <w:vAlign w:val="center"/>
          </w:tcPr>
          <w:p>
            <w:pPr>
              <w:jc w:val="center"/>
              <w:rPr>
                <w:rFonts w:hint="default" w:ascii="Times New Roman" w:hAnsi="Times New Roman" w:cs="Times New Roman"/>
                <w:i/>
                <w:iCs/>
                <w:color w:val="auto"/>
                <w:kern w:val="0"/>
                <w:sz w:val="21"/>
                <w:szCs w:val="21"/>
                <w:u w:val="single"/>
                <w:lang w:val="en-US" w:eastAsia="zh-CN"/>
              </w:rPr>
            </w:pPr>
            <w:r>
              <w:rPr>
                <w:rFonts w:hint="eastAsia" w:ascii="Times New Roman" w:hAnsi="Times New Roman" w:cs="Times New Roman"/>
                <w:i/>
                <w:iCs/>
                <w:color w:val="auto"/>
                <w:kern w:val="0"/>
                <w:sz w:val="21"/>
                <w:szCs w:val="21"/>
                <w:u w:val="single"/>
                <w:lang w:val="en-US" w:eastAsia="zh-CN"/>
              </w:rPr>
              <w:t>污染防治措施</w:t>
            </w:r>
          </w:p>
        </w:tc>
        <w:tc>
          <w:tcPr>
            <w:tcW w:w="1176" w:type="dxa"/>
            <w:noWrap w:val="0"/>
            <w:vAlign w:val="center"/>
          </w:tcPr>
          <w:p>
            <w:pPr>
              <w:jc w:val="center"/>
              <w:rPr>
                <w:rFonts w:hint="default" w:ascii="Times New Roman" w:hAnsi="Times New Roman" w:cs="Times New Roman"/>
                <w:i/>
                <w:iCs/>
                <w:color w:val="auto"/>
                <w:kern w:val="0"/>
                <w:sz w:val="21"/>
                <w:szCs w:val="21"/>
                <w:u w:val="single"/>
                <w:lang w:eastAsia="zh-CN"/>
              </w:rPr>
            </w:pPr>
            <w:r>
              <w:rPr>
                <w:rFonts w:hint="default" w:ascii="Times New Roman" w:hAnsi="Times New Roman" w:cs="Times New Roman"/>
                <w:i/>
                <w:iCs/>
                <w:sz w:val="21"/>
                <w:szCs w:val="21"/>
                <w:u w:val="single"/>
              </w:rPr>
              <w:t>原料粉碎</w:t>
            </w:r>
            <w:r>
              <w:rPr>
                <w:rFonts w:hint="default" w:ascii="Times New Roman" w:hAnsi="Times New Roman" w:cs="Times New Roman"/>
                <w:i/>
                <w:iCs/>
                <w:sz w:val="21"/>
                <w:szCs w:val="21"/>
                <w:u w:val="single"/>
                <w:lang w:val="en-US" w:eastAsia="zh-CN"/>
              </w:rPr>
              <w:t>废气</w:t>
            </w:r>
          </w:p>
        </w:tc>
        <w:tc>
          <w:tcPr>
            <w:tcW w:w="2389" w:type="dxa"/>
            <w:noWrap w:val="0"/>
            <w:vAlign w:val="center"/>
          </w:tcPr>
          <w:p>
            <w:pPr>
              <w:jc w:val="center"/>
              <w:rPr>
                <w:rFonts w:hint="eastAsia" w:ascii="Times New Roman" w:hAnsi="Times New Roman" w:cs="Times New Roman"/>
                <w:i/>
                <w:iCs/>
                <w:sz w:val="21"/>
                <w:szCs w:val="21"/>
                <w:u w:val="single"/>
                <w:shd w:val="clear" w:color="auto" w:fill="auto"/>
                <w:lang w:val="en-US" w:eastAsia="zh-CN"/>
              </w:rPr>
            </w:pPr>
            <w:r>
              <w:rPr>
                <w:rFonts w:hint="default" w:ascii="Times New Roman" w:hAnsi="Times New Roman" w:cs="Times New Roman"/>
                <w:i/>
                <w:iCs/>
                <w:sz w:val="21"/>
                <w:szCs w:val="21"/>
                <w:u w:val="single"/>
                <w:lang w:val="en-US" w:eastAsia="zh-CN"/>
              </w:rPr>
              <w:t>设备与</w:t>
            </w:r>
            <w:r>
              <w:rPr>
                <w:rFonts w:hint="eastAsia" w:ascii="Times New Roman" w:hAnsi="Times New Roman" w:cs="Times New Roman"/>
                <w:i/>
                <w:iCs/>
                <w:sz w:val="21"/>
                <w:szCs w:val="21"/>
                <w:u w:val="single"/>
                <w:lang w:val="en-US" w:eastAsia="zh-CN"/>
              </w:rPr>
              <w:t>布袋除尘器及排气筒</w:t>
            </w:r>
            <w:r>
              <w:rPr>
                <w:rFonts w:hint="default" w:ascii="Times New Roman" w:hAnsi="Times New Roman" w:cs="Times New Roman"/>
                <w:i/>
                <w:iCs/>
                <w:sz w:val="21"/>
                <w:szCs w:val="21"/>
                <w:u w:val="single"/>
                <w:lang w:val="en-US" w:eastAsia="zh-CN"/>
              </w:rPr>
              <w:t>未连接</w:t>
            </w:r>
          </w:p>
        </w:tc>
        <w:tc>
          <w:tcPr>
            <w:tcW w:w="2389" w:type="dxa"/>
            <w:noWrap w:val="0"/>
            <w:vAlign w:val="center"/>
          </w:tcPr>
          <w:p>
            <w:pPr>
              <w:jc w:val="center"/>
              <w:rPr>
                <w:rFonts w:hint="default" w:ascii="Times New Roman" w:hAnsi="Times New Roman" w:cs="Times New Roman"/>
                <w:i/>
                <w:iCs/>
                <w:sz w:val="21"/>
                <w:szCs w:val="21"/>
                <w:u w:val="single"/>
                <w:shd w:val="clear" w:color="auto" w:fill="auto"/>
                <w:lang w:val="en-US" w:eastAsia="zh-CN"/>
              </w:rPr>
            </w:pPr>
            <w:r>
              <w:rPr>
                <w:rFonts w:hint="default" w:ascii="Times New Roman" w:hAnsi="Times New Roman" w:cs="Times New Roman"/>
                <w:i/>
                <w:iCs/>
                <w:sz w:val="21"/>
                <w:szCs w:val="21"/>
                <w:u w:val="single"/>
              </w:rPr>
              <w:t>原料粉碎</w:t>
            </w:r>
            <w:r>
              <w:rPr>
                <w:rFonts w:hint="default" w:ascii="Times New Roman" w:hAnsi="Times New Roman" w:cs="Times New Roman"/>
                <w:i/>
                <w:iCs/>
                <w:sz w:val="21"/>
                <w:szCs w:val="21"/>
                <w:u w:val="single"/>
                <w:lang w:val="en-US" w:eastAsia="zh-CN"/>
              </w:rPr>
              <w:t>废气</w:t>
            </w:r>
            <w:r>
              <w:rPr>
                <w:rFonts w:hint="eastAsia" w:ascii="Times New Roman" w:hAnsi="Times New Roman" w:cs="Times New Roman"/>
                <w:i/>
                <w:iCs/>
                <w:sz w:val="21"/>
                <w:szCs w:val="21"/>
                <w:u w:val="single"/>
                <w:lang w:val="en-US" w:eastAsia="zh-CN"/>
              </w:rPr>
              <w:t>经布袋除尘器处理后由15m高排气筒排放</w:t>
            </w:r>
          </w:p>
        </w:tc>
        <w:tc>
          <w:tcPr>
            <w:tcW w:w="2797" w:type="dxa"/>
            <w:noWrap w:val="0"/>
            <w:vAlign w:val="center"/>
          </w:tcPr>
          <w:p>
            <w:pPr>
              <w:jc w:val="both"/>
              <w:rPr>
                <w:rFonts w:hint="default" w:ascii="Times New Roman" w:hAnsi="Times New Roman" w:cs="Times New Roman"/>
                <w:i/>
                <w:iCs/>
                <w:sz w:val="21"/>
                <w:szCs w:val="21"/>
                <w:u w:val="single"/>
                <w:shd w:val="clear" w:color="auto" w:fill="auto"/>
                <w:lang w:val="en-US" w:eastAsia="zh-CN"/>
              </w:rPr>
            </w:pPr>
            <w:r>
              <w:rPr>
                <w:rFonts w:hint="eastAsia" w:ascii="Times New Roman" w:hAnsi="Times New Roman" w:cs="Times New Roman"/>
                <w:i/>
                <w:iCs/>
                <w:sz w:val="21"/>
                <w:szCs w:val="21"/>
                <w:u w:val="single"/>
                <w:shd w:val="clear" w:color="auto" w:fill="auto"/>
                <w:lang w:val="en-US" w:eastAsia="zh-CN"/>
              </w:rPr>
              <w:t>由于企业正在对</w:t>
            </w:r>
            <w:r>
              <w:rPr>
                <w:rFonts w:hint="default" w:ascii="Times New Roman" w:hAnsi="Times New Roman" w:cs="Times New Roman"/>
                <w:i/>
                <w:iCs/>
                <w:sz w:val="21"/>
                <w:szCs w:val="21"/>
                <w:u w:val="single"/>
                <w:shd w:val="clear" w:color="auto" w:fill="auto"/>
                <w:lang w:val="en-US" w:eastAsia="zh-CN"/>
              </w:rPr>
              <w:t>原料粉碎车间</w:t>
            </w:r>
            <w:r>
              <w:rPr>
                <w:rFonts w:hint="eastAsia" w:ascii="Times New Roman" w:hAnsi="Times New Roman" w:cs="Times New Roman"/>
                <w:i/>
                <w:iCs/>
                <w:sz w:val="21"/>
                <w:szCs w:val="21"/>
                <w:u w:val="single"/>
                <w:shd w:val="clear" w:color="auto" w:fill="auto"/>
                <w:lang w:val="en-US" w:eastAsia="zh-CN"/>
              </w:rPr>
              <w:t>布局改造导致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 w:type="dxa"/>
            <w:vMerge w:val="continue"/>
            <w:noWrap w:val="0"/>
            <w:vAlign w:val="center"/>
          </w:tcPr>
          <w:p>
            <w:pPr>
              <w:jc w:val="center"/>
              <w:rPr>
                <w:rFonts w:hint="default" w:ascii="Times New Roman" w:hAnsi="Times New Roman" w:cs="Times New Roman"/>
                <w:i/>
                <w:iCs/>
                <w:color w:val="auto"/>
                <w:kern w:val="0"/>
                <w:sz w:val="21"/>
                <w:szCs w:val="21"/>
                <w:u w:val="single"/>
                <w:lang w:eastAsia="zh-CN"/>
              </w:rPr>
            </w:pPr>
          </w:p>
        </w:tc>
        <w:tc>
          <w:tcPr>
            <w:tcW w:w="1176" w:type="dxa"/>
            <w:noWrap w:val="0"/>
            <w:vAlign w:val="center"/>
          </w:tcPr>
          <w:p>
            <w:pPr>
              <w:jc w:val="center"/>
              <w:rPr>
                <w:rFonts w:hint="default" w:ascii="Times New Roman" w:hAnsi="Times New Roman" w:cs="Times New Roman"/>
                <w:i/>
                <w:iCs/>
                <w:color w:val="auto"/>
                <w:kern w:val="0"/>
                <w:sz w:val="21"/>
                <w:szCs w:val="21"/>
                <w:u w:val="single"/>
                <w:lang w:eastAsia="zh-CN"/>
              </w:rPr>
            </w:pPr>
            <w:r>
              <w:rPr>
                <w:rFonts w:hint="default" w:ascii="Times New Roman" w:hAnsi="Times New Roman" w:cs="Times New Roman"/>
                <w:i/>
                <w:iCs/>
                <w:sz w:val="21"/>
                <w:szCs w:val="21"/>
                <w:u w:val="single"/>
              </w:rPr>
              <w:t>发酵过程产生的异味气体</w:t>
            </w:r>
          </w:p>
        </w:tc>
        <w:tc>
          <w:tcPr>
            <w:tcW w:w="2389" w:type="dxa"/>
            <w:noWrap w:val="0"/>
            <w:vAlign w:val="center"/>
          </w:tcPr>
          <w:p>
            <w:pPr>
              <w:jc w:val="center"/>
              <w:rPr>
                <w:rFonts w:hint="eastAsia" w:ascii="Times New Roman" w:hAnsi="Times New Roman" w:cs="Times New Roman"/>
                <w:i/>
                <w:iCs/>
                <w:sz w:val="21"/>
                <w:szCs w:val="21"/>
                <w:u w:val="single"/>
                <w:shd w:val="clear" w:color="auto" w:fill="auto"/>
                <w:lang w:val="en-US" w:eastAsia="zh-CN"/>
              </w:rPr>
            </w:pPr>
            <w:r>
              <w:rPr>
                <w:rFonts w:hint="eastAsia" w:ascii="Times New Roman" w:hAnsi="Times New Roman" w:cs="Times New Roman"/>
                <w:i/>
                <w:iCs/>
                <w:sz w:val="21"/>
                <w:szCs w:val="21"/>
                <w:u w:val="single"/>
                <w:lang w:val="en-US" w:eastAsia="zh-CN"/>
              </w:rPr>
              <w:t>现收集后</w:t>
            </w:r>
            <w:r>
              <w:rPr>
                <w:rFonts w:hint="default" w:ascii="Times New Roman" w:hAnsi="Times New Roman" w:cs="Times New Roman"/>
                <w:i/>
                <w:iCs/>
                <w:sz w:val="21"/>
                <w:szCs w:val="21"/>
                <w:u w:val="single"/>
              </w:rPr>
              <w:t>经15m高排气筒排放</w:t>
            </w:r>
          </w:p>
        </w:tc>
        <w:tc>
          <w:tcPr>
            <w:tcW w:w="2389" w:type="dxa"/>
            <w:noWrap w:val="0"/>
            <w:vAlign w:val="center"/>
          </w:tcPr>
          <w:p>
            <w:pPr>
              <w:jc w:val="center"/>
              <w:rPr>
                <w:rFonts w:hint="default" w:ascii="Times New Roman" w:hAnsi="Times New Roman" w:cs="Times New Roman"/>
                <w:i/>
                <w:iCs/>
                <w:sz w:val="21"/>
                <w:szCs w:val="21"/>
                <w:u w:val="single"/>
                <w:shd w:val="clear" w:color="auto" w:fill="auto"/>
                <w:lang w:val="en-US" w:eastAsia="zh-CN"/>
              </w:rPr>
            </w:pPr>
            <w:r>
              <w:rPr>
                <w:rFonts w:hint="default" w:ascii="Times New Roman" w:hAnsi="Times New Roman" w:cs="Times New Roman"/>
                <w:i/>
                <w:iCs/>
                <w:sz w:val="21"/>
                <w:szCs w:val="21"/>
                <w:u w:val="single"/>
                <w:lang w:val="en-US" w:eastAsia="zh-CN"/>
              </w:rPr>
              <w:t>封闭和生物脱臭</w:t>
            </w:r>
            <w:r>
              <w:rPr>
                <w:rFonts w:hint="eastAsia" w:ascii="Times New Roman" w:hAnsi="Times New Roman" w:cs="Times New Roman"/>
                <w:i/>
                <w:iCs/>
                <w:sz w:val="21"/>
                <w:szCs w:val="21"/>
                <w:u w:val="single"/>
                <w:lang w:val="en-US" w:eastAsia="zh-CN"/>
              </w:rPr>
              <w:t>装置处理后经15m</w:t>
            </w:r>
            <w:r>
              <w:rPr>
                <w:rFonts w:hint="default" w:ascii="Times New Roman" w:hAnsi="Times New Roman" w:cs="Times New Roman"/>
                <w:i/>
                <w:iCs/>
                <w:sz w:val="21"/>
                <w:szCs w:val="21"/>
                <w:u w:val="single"/>
              </w:rPr>
              <w:t>高排气筒排放</w:t>
            </w:r>
          </w:p>
        </w:tc>
        <w:tc>
          <w:tcPr>
            <w:tcW w:w="2797" w:type="dxa"/>
            <w:noWrap w:val="0"/>
            <w:vAlign w:val="center"/>
          </w:tcPr>
          <w:p>
            <w:pPr>
              <w:jc w:val="both"/>
              <w:rPr>
                <w:rFonts w:hint="default" w:ascii="Times New Roman" w:hAnsi="Times New Roman" w:cs="Times New Roman"/>
                <w:i/>
                <w:iCs/>
                <w:sz w:val="21"/>
                <w:szCs w:val="21"/>
                <w:u w:val="single"/>
                <w:shd w:val="clear" w:color="auto" w:fill="auto"/>
                <w:lang w:val="en-US" w:eastAsia="zh-CN"/>
              </w:rPr>
            </w:pPr>
            <w:r>
              <w:rPr>
                <w:rFonts w:hint="eastAsia" w:ascii="Times New Roman" w:hAnsi="Times New Roman" w:cs="Times New Roman"/>
                <w:i/>
                <w:iCs/>
                <w:sz w:val="21"/>
                <w:szCs w:val="21"/>
                <w:u w:val="single"/>
                <w:shd w:val="clear" w:color="auto" w:fill="auto"/>
                <w:lang w:val="en-US" w:eastAsia="zh-CN"/>
              </w:rPr>
              <w:t>/</w:t>
            </w:r>
          </w:p>
        </w:tc>
      </w:tr>
    </w:tbl>
    <w:p>
      <w:pPr>
        <w:pStyle w:val="31"/>
      </w:pPr>
    </w:p>
    <w:p>
      <w:pPr>
        <w:rPr>
          <w:rFonts w:hint="default" w:eastAsiaTheme="minorEastAsia"/>
          <w:lang w:val="en-US" w:eastAsia="zh-CN"/>
        </w:rPr>
      </w:pPr>
      <w:r>
        <w:rPr>
          <w:rFonts w:hint="eastAsia"/>
          <w:lang w:val="en-US" w:eastAsia="zh-CN"/>
        </w:rPr>
        <w:t xml:space="preserve">  </w:t>
      </w:r>
    </w:p>
    <w:p>
      <w:pPr>
        <w:pStyle w:val="5"/>
        <w:spacing w:before="0" w:after="0" w:line="360" w:lineRule="auto"/>
        <w:rPr>
          <w:rFonts w:hint="default" w:ascii="Times New Roman" w:hAnsi="Times New Roman" w:cs="Times New Roman" w:eastAsiaTheme="minorEastAsia"/>
          <w:sz w:val="28"/>
          <w:szCs w:val="28"/>
          <w:lang w:val="en-US" w:eastAsia="zh-CN"/>
        </w:rPr>
      </w:pPr>
      <w:bookmarkStart w:id="122" w:name="_Toc69894188"/>
      <w:bookmarkStart w:id="123" w:name="_Toc11006"/>
      <w:bookmarkStart w:id="124" w:name="_Toc21086"/>
      <w:r>
        <w:rPr>
          <w:rFonts w:ascii="Times New Roman" w:hAnsi="Times New Roman" w:cs="Times New Roman"/>
          <w:sz w:val="28"/>
          <w:szCs w:val="28"/>
        </w:rPr>
        <w:t>3.1.2生产工艺流程</w:t>
      </w:r>
      <w:bookmarkEnd w:id="122"/>
      <w:r>
        <w:rPr>
          <w:rFonts w:hint="eastAsia" w:ascii="Times New Roman" w:hAnsi="Times New Roman" w:cs="Times New Roman"/>
          <w:sz w:val="28"/>
          <w:szCs w:val="28"/>
          <w:lang w:val="en-US" w:eastAsia="zh-CN"/>
        </w:rPr>
        <w:t>及设备</w:t>
      </w:r>
      <w:bookmarkEnd w:id="123"/>
      <w:bookmarkEnd w:id="124"/>
    </w:p>
    <w:p>
      <w:pPr>
        <w:pStyle w:val="34"/>
        <w:spacing w:line="360" w:lineRule="auto"/>
        <w:ind w:firstLine="480" w:firstLineChars="200"/>
      </w:pPr>
      <w:bookmarkStart w:id="125" w:name="_Toc69894194"/>
      <w:r>
        <w:rPr>
          <w:rFonts w:hint="default" w:ascii="Times New Roman" w:hAnsi="Times New Roman" w:cs="Times New Roman"/>
          <w:i w:val="0"/>
          <w:iCs w:val="0"/>
          <w:u w:val="none"/>
          <w:lang w:eastAsia="zh-CN"/>
        </w:rPr>
        <w:t>白山市江源区承天顺酒业有限责任公司</w:t>
      </w:r>
      <w:r>
        <w:rPr>
          <w:rFonts w:hint="eastAsia" w:ascii="宋体" w:hAnsi="宋体"/>
        </w:rPr>
        <w:t>采用的是“新窖老熟新技术”的酿造技术，属于酿酒中的</w:t>
      </w:r>
      <w:r>
        <w:t>纯粮固态发酵</w:t>
      </w:r>
      <w:r>
        <w:rPr>
          <w:rFonts w:hint="eastAsia"/>
        </w:rPr>
        <w:t>，</w:t>
      </w:r>
      <w:r>
        <w:t>固态发酵白酒是采用完全传统的酿酒工艺，以粮食为原料，经粉碎后加入</w:t>
      </w:r>
      <w:r>
        <w:rPr>
          <w:rFonts w:hint="eastAsia"/>
        </w:rPr>
        <w:t>大</w:t>
      </w:r>
      <w:r>
        <w:t>曲料，在泥池中自然发酵一定时间，经高温蒸馏后生产出来的白酒</w:t>
      </w:r>
      <w:r>
        <w:rPr>
          <w:rFonts w:hint="eastAsia"/>
        </w:rPr>
        <w:t>，然后经</w:t>
      </w:r>
      <w:r>
        <w:t>勾兑、灌装</w:t>
      </w:r>
      <w:r>
        <w:rPr>
          <w:rFonts w:hint="eastAsia"/>
        </w:rPr>
        <w:t>成成品</w:t>
      </w:r>
      <w:r>
        <w:t xml:space="preserve">。 </w:t>
      </w:r>
    </w:p>
    <w:p>
      <w:pPr>
        <w:spacing w:line="360" w:lineRule="auto"/>
        <w:ind w:firstLine="630"/>
        <w:rPr>
          <w:rFonts w:hint="eastAsia" w:ascii="宋体" w:hAnsi="宋体"/>
          <w:sz w:val="24"/>
        </w:rPr>
      </w:pPr>
      <w:r>
        <w:rPr>
          <w:rFonts w:hint="eastAsia" w:ascii="宋体" w:hAnsi="宋体"/>
          <w:sz w:val="24"/>
        </w:rPr>
        <w:t>主要工艺过程为各种原料在检斤后进行粉碎，粉碎后的原料经润料凉楂后加水及大曲料入窖进行发酵，发酵结束后，入甑蒸馏，原酒经陈化后进行勾兑，然后经过滤、精滤后灌装，成品经检验合格后出厂。主要生产工艺详述如下：</w:t>
      </w:r>
    </w:p>
    <w:p>
      <w:pPr>
        <w:spacing w:line="360" w:lineRule="auto"/>
        <w:ind w:firstLine="480" w:firstLineChars="200"/>
        <w:rPr>
          <w:rFonts w:hint="eastAsia" w:ascii="宋体" w:hAnsi="宋体"/>
          <w:sz w:val="24"/>
        </w:rPr>
      </w:pPr>
      <w:r>
        <w:rPr>
          <w:rFonts w:hint="eastAsia" w:ascii="宋体" w:hAnsi="宋体"/>
          <w:sz w:val="24"/>
        </w:rPr>
        <w:t>（1）原料粉碎</w:t>
      </w:r>
    </w:p>
    <w:p>
      <w:pPr>
        <w:widowControl/>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sz w:val="24"/>
        </w:rPr>
        <w:t>将精选的</w:t>
      </w:r>
      <w:r>
        <w:rPr>
          <w:rFonts w:hint="default" w:ascii="Times New Roman" w:hAnsi="Times New Roman" w:eastAsia="宋体" w:cs="Times New Roman"/>
          <w:kern w:val="0"/>
          <w:sz w:val="24"/>
        </w:rPr>
        <w:t>原料高粱要先进行粉碎，目的是使颗粒淀粉暴露出来，增加原料表面积，有利于淀粉颗粒的吸水膨胀和蒸煮糊化，糖化时增加与酶的接触，为糖化发酵创造良好的条件，</w:t>
      </w:r>
      <w:r>
        <w:rPr>
          <w:rFonts w:hint="default" w:ascii="Times New Roman" w:hAnsi="Times New Roman" w:eastAsia="宋体" w:cs="Times New Roman"/>
          <w:sz w:val="24"/>
        </w:rPr>
        <w:t>达到60～80目即可</w:t>
      </w:r>
      <w:r>
        <w:rPr>
          <w:rFonts w:hint="default" w:ascii="Times New Roman" w:hAnsi="Times New Roman" w:eastAsia="宋体" w:cs="Times New Roman"/>
          <w:kern w:val="0"/>
          <w:sz w:val="24"/>
        </w:rPr>
        <w:t>。</w:t>
      </w:r>
    </w:p>
    <w:p>
      <w:pPr>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rPr>
        <w:t>该工序的产污环节主要为原料粉碎过程产生的粉碎粉尘。</w:t>
      </w:r>
    </w:p>
    <w:p>
      <w:pPr>
        <w:spacing w:line="360" w:lineRule="auto"/>
        <w:ind w:firstLine="360" w:firstLineChars="150"/>
        <w:rPr>
          <w:rFonts w:hint="eastAsia" w:ascii="宋体" w:hAnsi="宋体"/>
          <w:sz w:val="24"/>
        </w:rPr>
      </w:pPr>
      <w:r>
        <w:rPr>
          <w:rFonts w:hint="eastAsia" w:ascii="宋体" w:hAnsi="宋体"/>
          <w:sz w:val="24"/>
        </w:rPr>
        <w:t xml:space="preserve">（2）润料、搅拌 </w:t>
      </w:r>
    </w:p>
    <w:p>
      <w:pPr>
        <w:pStyle w:val="34"/>
        <w:spacing w:line="360" w:lineRule="auto"/>
        <w:ind w:firstLine="480" w:firstLineChars="200"/>
        <w:rPr>
          <w:rFonts w:hint="default" w:ascii="Times New Roman" w:hAnsi="Times New Roman" w:cs="Times New Roman"/>
        </w:rPr>
      </w:pPr>
      <w:r>
        <w:rPr>
          <w:rFonts w:hint="default" w:ascii="Times New Roman" w:hAnsi="Times New Roman" w:cs="Times New Roman"/>
        </w:rPr>
        <w:t>为了提高酒味的纯净度，可将粉碎成4-6瓣的高粱渣预先进行清蒸处理，采用不锈钢底锅通入锅炉蒸汽进行清蒸处理，清蒸后的高粱加入大曲（以大曲为糖化发酵剂，大曲的原料主要是小麦、大麦、糯米，加上一定数量的碗豆，经粉碎后经一定的压力压成曲块，经6个月发酵后即可使用）进行搅拌，搅拌凉楂后入窖发酵。</w:t>
      </w:r>
    </w:p>
    <w:p>
      <w:pPr>
        <w:spacing w:line="360" w:lineRule="auto"/>
        <w:ind w:firstLine="480" w:firstLineChars="200"/>
        <w:rPr>
          <w:rFonts w:hint="eastAsia" w:ascii="宋体" w:hAnsi="宋体"/>
          <w:sz w:val="24"/>
        </w:rPr>
      </w:pPr>
      <w:r>
        <w:rPr>
          <w:rFonts w:hint="eastAsia" w:ascii="宋体" w:hAnsi="宋体"/>
          <w:sz w:val="24"/>
        </w:rPr>
        <w:t>（3）入窖发酵</w:t>
      </w:r>
    </w:p>
    <w:p>
      <w:pPr>
        <w:spacing w:line="360" w:lineRule="auto"/>
        <w:ind w:firstLine="600" w:firstLineChars="250"/>
        <w:rPr>
          <w:rFonts w:hint="default" w:ascii="Times New Roman" w:hAnsi="Times New Roman" w:cs="Times New Roman"/>
          <w:b w:val="0"/>
          <w:bCs w:val="0"/>
          <w:i w:val="0"/>
          <w:iCs w:val="0"/>
          <w:sz w:val="24"/>
          <w:u w:val="none"/>
        </w:rPr>
      </w:pPr>
      <w:r>
        <w:rPr>
          <w:rFonts w:hint="default" w:ascii="Times New Roman" w:hAnsi="Times New Roman" w:cs="Times New Roman"/>
          <w:b w:val="0"/>
          <w:bCs w:val="0"/>
          <w:i w:val="0"/>
          <w:iCs w:val="0"/>
          <w:sz w:val="24"/>
          <w:u w:val="none"/>
        </w:rPr>
        <w:t>首先应有制作好的窖泥，窖泥采用纯黄粘土按比便配上麦曲、绿豆芽、黄豆芽、苹果、梨和牛肉等拌均后进行发酵，发酵期为6个月，发酵期时的温度必须保证在28℃以上，车间温度控制无需外供，仅车间采暖就可保证。之后将其抹在窖池壁上即可。</w:t>
      </w:r>
    </w:p>
    <w:p>
      <w:pPr>
        <w:spacing w:line="360" w:lineRule="auto"/>
        <w:ind w:firstLine="630"/>
        <w:rPr>
          <w:rFonts w:hint="default" w:ascii="Times New Roman" w:hAnsi="Times New Roman" w:cs="Times New Roman"/>
          <w:sz w:val="24"/>
        </w:rPr>
      </w:pPr>
      <w:r>
        <w:rPr>
          <w:rFonts w:hint="default" w:ascii="Times New Roman" w:hAnsi="Times New Roman" w:cs="Times New Roman"/>
          <w:b w:val="0"/>
          <w:bCs w:val="0"/>
          <w:i w:val="0"/>
          <w:iCs w:val="0"/>
          <w:sz w:val="24"/>
          <w:u w:val="none"/>
        </w:rPr>
        <w:t>将搅拌均匀的物料放入窖池，并投加少量水，温度约28℃，为保持浆水，有利于发酵和蒸馏，应加入一定量的稻壳，然后入窖发酵。经过70天的发酵后进行蒸馏出酒</w:t>
      </w:r>
      <w:r>
        <w:rPr>
          <w:rFonts w:hint="default" w:ascii="Times New Roman" w:hAnsi="Times New Roman" w:cs="Times New Roman"/>
          <w:sz w:val="24"/>
        </w:rPr>
        <w:t>。</w:t>
      </w:r>
    </w:p>
    <w:p>
      <w:pPr>
        <w:spacing w:line="360" w:lineRule="auto"/>
        <w:ind w:firstLine="600" w:firstLineChars="250"/>
        <w:rPr>
          <w:rFonts w:hint="eastAsia" w:ascii="楷体_GB2312" w:hAnsi="宋体" w:eastAsia="宋体"/>
          <w:b/>
          <w:sz w:val="24"/>
          <w:lang w:eastAsia="zh-CN"/>
        </w:rPr>
      </w:pPr>
      <w:r>
        <w:rPr>
          <w:rFonts w:hint="eastAsia" w:ascii="宋体" w:hAnsi="宋体" w:eastAsia="宋体" w:cs="宋体"/>
          <w:b w:val="0"/>
          <w:bCs/>
          <w:sz w:val="24"/>
        </w:rPr>
        <w:t>该工序的产污环节主要为发酵过程中产生的异味</w:t>
      </w:r>
      <w:r>
        <w:rPr>
          <w:rFonts w:hint="eastAsia" w:ascii="宋体" w:hAnsi="宋体" w:eastAsia="宋体" w:cs="宋体"/>
          <w:b w:val="0"/>
          <w:bCs/>
          <w:sz w:val="24"/>
          <w:lang w:eastAsia="zh-CN"/>
        </w:rPr>
        <w:t>。</w:t>
      </w:r>
    </w:p>
    <w:p>
      <w:pPr>
        <w:spacing w:line="360" w:lineRule="auto"/>
        <w:ind w:firstLine="480" w:firstLineChars="200"/>
        <w:rPr>
          <w:rFonts w:hint="eastAsia"/>
          <w:sz w:val="24"/>
        </w:rPr>
      </w:pPr>
      <w:r>
        <w:rPr>
          <w:rFonts w:hint="eastAsia"/>
          <w:sz w:val="24"/>
        </w:rPr>
        <w:t xml:space="preserve">（4）出窖蒸馏 </w:t>
      </w:r>
    </w:p>
    <w:p>
      <w:pPr>
        <w:widowControl/>
        <w:spacing w:line="360" w:lineRule="auto"/>
        <w:ind w:firstLine="600" w:firstLineChars="250"/>
        <w:jc w:val="left"/>
        <w:rPr>
          <w:rFonts w:hint="default" w:ascii="Times New Roman" w:hAnsi="Times New Roman" w:cs="Times New Roman"/>
          <w:kern w:val="0"/>
          <w:sz w:val="24"/>
        </w:rPr>
      </w:pPr>
      <w:r>
        <w:rPr>
          <w:rFonts w:hint="default" w:ascii="Times New Roman" w:hAnsi="Times New Roman" w:cs="Times New Roman"/>
          <w:kern w:val="0"/>
          <w:sz w:val="24"/>
        </w:rPr>
        <w:t>起糟出窖时，先除去窖皮泥，起出面糟，再起粮糟(母糟)。当出窖起糟到一定的深度，会出现黄水，黄水是窖内酒醅向下层渗漏的黄色淋浆水，它含有1-2％的残余淀粉，0.3-0.7％的残糖，4-5%(V</w:t>
      </w:r>
      <w:r>
        <w:rPr>
          <w:rFonts w:hint="eastAsia" w:ascii="Times New Roman" w:hAnsi="Times New Roman" w:cs="Times New Roman"/>
          <w:kern w:val="0"/>
          <w:sz w:val="24"/>
          <w:lang w:val="en-US" w:eastAsia="zh-CN"/>
        </w:rPr>
        <w:t>/</w:t>
      </w:r>
      <w:r>
        <w:rPr>
          <w:rFonts w:hint="default" w:ascii="Times New Roman" w:hAnsi="Times New Roman" w:cs="Times New Roman"/>
          <w:kern w:val="0"/>
          <w:sz w:val="24"/>
        </w:rPr>
        <w:t>V)的酒精，以及醋酸、腐植质和酵母菌体的自溶物等。黄水较酸，酸度高达5度左右，而且还有一些经过驯化的己酸菌和白酒香味的前体物质，它是制造人工老窖的好材料，促进新窖老熟，提高酒质。因此可将其集中收集，与酒尾一起回酒发酵。</w:t>
      </w:r>
    </w:p>
    <w:p>
      <w:pPr>
        <w:widowControl/>
        <w:spacing w:line="360" w:lineRule="auto"/>
        <w:ind w:firstLine="420"/>
        <w:jc w:val="left"/>
        <w:rPr>
          <w:rFonts w:hint="default" w:ascii="Times New Roman" w:hAnsi="Times New Roman" w:cs="Times New Roman"/>
          <w:kern w:val="0"/>
          <w:sz w:val="24"/>
        </w:rPr>
      </w:pPr>
      <w:r>
        <w:rPr>
          <w:rFonts w:hint="default" w:ascii="Times New Roman" w:hAnsi="Times New Roman" w:cs="Times New Roman"/>
          <w:kern w:val="0"/>
          <w:sz w:val="24"/>
        </w:rPr>
        <w:t>出窖后入甑蒸馏，要求均匀进汽、缓火蒸馏、低温流酒，热源为锅炉蒸汽，采用夹套的方式进行，因此本工艺环节无锅底水产生，使酒醅中5%(V／V)左右的酒精成分浓缩到65％(V／V)左右。流酒开始，可单独接取0.5kg左右的酒头。酒头中含低沸点物质较多，香浓冲辣，可存放用来调香。以后流出的馏分，应分段接取，量质取酒，并分级贮存。</w:t>
      </w:r>
    </w:p>
    <w:p>
      <w:pPr>
        <w:widowControl/>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蒸馏时要控制流酒温度，一般应在25℃左右，不超过30℃。流酒时间约15-20min左右，断花时应截取酒尾，待油花满面时则断尾，时间约需30-35min。断尾后要加大火力蒸粮，以促进原料淀粉糊化并达到冲酸之目的。蒸粮总时间在70min左右，要求原料柔熟不腻，内无生心，外无粘连。</w:t>
      </w:r>
    </w:p>
    <w:p>
      <w:pPr>
        <w:widowControl/>
        <w:spacing w:line="360" w:lineRule="auto"/>
        <w:ind w:firstLine="480" w:firstLineChars="200"/>
        <w:jc w:val="left"/>
        <w:rPr>
          <w:rFonts w:hint="eastAsia" w:ascii="Times New Roman" w:hAnsi="Times New Roman" w:cs="Times New Roman"/>
          <w:kern w:val="0"/>
          <w:sz w:val="24"/>
        </w:rPr>
      </w:pPr>
      <w:r>
        <w:rPr>
          <w:rFonts w:hint="eastAsia" w:ascii="Times New Roman" w:hAnsi="Times New Roman" w:cs="Times New Roman"/>
          <w:kern w:val="0"/>
          <w:sz w:val="24"/>
        </w:rPr>
        <w:t>该工序的产污环节主要为蒸馏过程产生的酒糟。</w:t>
      </w:r>
    </w:p>
    <w:p>
      <w:pPr>
        <w:spacing w:line="360" w:lineRule="auto"/>
        <w:ind w:firstLine="630"/>
        <w:rPr>
          <w:rFonts w:hint="eastAsia"/>
          <w:sz w:val="24"/>
        </w:rPr>
      </w:pPr>
      <w:r>
        <w:rPr>
          <w:rFonts w:hint="eastAsia"/>
          <w:sz w:val="24"/>
        </w:rPr>
        <w:t>（5）勾兑</w:t>
      </w:r>
    </w:p>
    <w:p>
      <w:pPr>
        <w:spacing w:line="360" w:lineRule="auto"/>
        <w:ind w:firstLine="630"/>
        <w:rPr>
          <w:rFonts w:hint="default" w:ascii="Times New Roman" w:hAnsi="Times New Roman" w:cs="Times New Roman"/>
          <w:sz w:val="24"/>
        </w:rPr>
      </w:pPr>
      <w:r>
        <w:rPr>
          <w:rFonts w:hint="default" w:ascii="Times New Roman" w:hAnsi="Times New Roman" w:cs="Times New Roman"/>
          <w:sz w:val="24"/>
        </w:rPr>
        <w:t>蒸馏所出的为原酒，酒精度约为65°，原酒存入不锈钢储罐中进行陈化，存放三年后方可出罐勾兑瓶装酒，经加水勾兑成52°，勾兑后采用过滤、精滤、检验合格后灌装入库。</w:t>
      </w:r>
    </w:p>
    <w:p>
      <w:pPr>
        <w:spacing w:line="360" w:lineRule="auto"/>
        <w:ind w:firstLine="630"/>
        <w:rPr>
          <w:rFonts w:hint="eastAsia" w:ascii="Times New Roman" w:hAnsi="Times New Roman" w:cs="Times New Roman"/>
          <w:sz w:val="24"/>
        </w:rPr>
      </w:pPr>
      <w:r>
        <w:rPr>
          <w:rFonts w:hint="eastAsia" w:ascii="Times New Roman" w:hAnsi="Times New Roman" w:cs="Times New Roman"/>
          <w:sz w:val="24"/>
        </w:rPr>
        <w:t>该工序的产污环节主要为过滤及精滤过程中产生的少量杂质S2以及灌装时的洗瓶废水。</w:t>
      </w:r>
    </w:p>
    <w:p>
      <w:pPr>
        <w:tabs>
          <w:tab w:val="left" w:pos="2700"/>
        </w:tabs>
        <w:spacing w:line="360" w:lineRule="auto"/>
        <w:ind w:firstLine="480" w:firstLineChars="200"/>
        <w:rPr>
          <w:rFonts w:hint="eastAsia" w:ascii="宋体" w:hAnsi="宋体"/>
          <w:sz w:val="24"/>
        </w:rPr>
      </w:pPr>
      <w:r>
        <w:rPr>
          <w:rFonts w:hint="eastAsia" w:ascii="宋体" w:hAnsi="宋体"/>
          <w:sz w:val="24"/>
          <w:lang w:eastAsia="zh-CN"/>
        </w:rPr>
        <w:t>白山市江源区承天顺酒业有限责任公司</w:t>
      </w:r>
      <w:r>
        <w:rPr>
          <w:rFonts w:hint="eastAsia" w:ascii="宋体" w:hAnsi="宋体"/>
          <w:sz w:val="24"/>
        </w:rPr>
        <w:t>工艺流程及排污环节见</w:t>
      </w:r>
      <w:r>
        <w:rPr>
          <w:rFonts w:hint="eastAsia" w:ascii="宋体" w:hAnsi="宋体"/>
          <w:sz w:val="24"/>
          <w:lang w:val="en-US" w:eastAsia="zh-CN"/>
        </w:rPr>
        <w:t>下</w:t>
      </w:r>
      <w:r>
        <w:rPr>
          <w:rFonts w:hint="eastAsia" w:ascii="宋体" w:hAnsi="宋体"/>
          <w:sz w:val="24"/>
        </w:rPr>
        <w:t>图。</w:t>
      </w:r>
    </w:p>
    <w:p>
      <w:pPr>
        <w:tabs>
          <w:tab w:val="left" w:pos="2700"/>
        </w:tabs>
        <w:spacing w:line="360" w:lineRule="auto"/>
        <w:ind w:firstLine="480" w:firstLineChars="200"/>
        <w:rPr>
          <w:rFonts w:hint="eastAsia" w:ascii="宋体" w:hAnsi="宋体"/>
          <w:sz w:val="24"/>
        </w:rPr>
      </w:pPr>
    </w:p>
    <w:p>
      <w:pPr>
        <w:tabs>
          <w:tab w:val="left" w:pos="2700"/>
        </w:tabs>
        <w:spacing w:line="360" w:lineRule="auto"/>
        <w:ind w:firstLine="480" w:firstLineChars="200"/>
        <w:rPr>
          <w:rFonts w:hint="eastAsia" w:ascii="宋体" w:hAnsi="宋体"/>
          <w:sz w:val="24"/>
        </w:rPr>
      </w:pPr>
    </w:p>
    <w:p>
      <w:pPr>
        <w:tabs>
          <w:tab w:val="left" w:pos="2700"/>
        </w:tabs>
        <w:spacing w:line="360" w:lineRule="auto"/>
        <w:ind w:firstLine="480" w:firstLineChars="200"/>
        <w:rPr>
          <w:rFonts w:hint="eastAsia" w:ascii="宋体" w:hAnsi="宋体"/>
          <w:sz w:val="24"/>
        </w:rPr>
      </w:pPr>
    </w:p>
    <w:p>
      <w:pPr>
        <w:tabs>
          <w:tab w:val="left" w:pos="2700"/>
        </w:tabs>
        <w:spacing w:line="360" w:lineRule="auto"/>
        <w:ind w:firstLine="480" w:firstLineChars="200"/>
        <w:rPr>
          <w:rFonts w:hint="eastAsia" w:ascii="宋体" w:hAnsi="宋体"/>
          <w:sz w:val="24"/>
        </w:rPr>
      </w:pPr>
    </w:p>
    <w:p>
      <w:pPr>
        <w:tabs>
          <w:tab w:val="left" w:pos="2700"/>
        </w:tabs>
        <w:spacing w:line="360" w:lineRule="auto"/>
        <w:ind w:firstLine="480" w:firstLineChars="200"/>
        <w:rPr>
          <w:rFonts w:hint="eastAsia" w:ascii="宋体" w:hAnsi="宋体"/>
          <w:sz w:val="24"/>
        </w:rPr>
      </w:pPr>
    </w:p>
    <w:p>
      <w:pPr>
        <w:tabs>
          <w:tab w:val="left" w:pos="2700"/>
        </w:tabs>
        <w:spacing w:line="360" w:lineRule="auto"/>
        <w:rPr>
          <w:rFonts w:hint="eastAsia" w:ascii="宋体" w:hAnsi="宋体"/>
          <w:sz w:val="24"/>
        </w:rPr>
      </w:pPr>
    </w:p>
    <w:p>
      <w:pPr>
        <w:tabs>
          <w:tab w:val="left" w:pos="2700"/>
        </w:tabs>
        <w:spacing w:line="360" w:lineRule="auto"/>
        <w:jc w:val="left"/>
        <w:rPr>
          <w:rFonts w:hint="eastAsia"/>
          <w:b/>
          <w:color w:val="000000"/>
          <w:sz w:val="24"/>
        </w:rPr>
      </w:pPr>
      <w:r>
        <w:drawing>
          <wp:inline distT="0" distB="0" distL="114300" distR="114300">
            <wp:extent cx="5524500" cy="799147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5524500" cy="7991475"/>
                    </a:xfrm>
                    <a:prstGeom prst="rect">
                      <a:avLst/>
                    </a:prstGeom>
                    <a:noFill/>
                    <a:ln>
                      <a:noFill/>
                    </a:ln>
                  </pic:spPr>
                </pic:pic>
              </a:graphicData>
            </a:graphic>
          </wp:inline>
        </w:drawing>
      </w:r>
    </w:p>
    <w:p>
      <w:pPr>
        <w:tabs>
          <w:tab w:val="left" w:pos="2700"/>
        </w:tabs>
        <w:spacing w:line="360" w:lineRule="auto"/>
        <w:ind w:firstLine="2385" w:firstLineChars="990"/>
        <w:rPr>
          <w:rFonts w:hint="eastAsia" w:ascii="宋体" w:hAnsi="宋体"/>
          <w:sz w:val="24"/>
        </w:rPr>
      </w:pPr>
      <w:r>
        <w:rPr>
          <w:b/>
          <w:color w:val="000000"/>
          <w:sz w:val="24"/>
        </w:rPr>
        <w:t>图</w:t>
      </w:r>
      <w:r>
        <w:rPr>
          <w:rFonts w:hint="eastAsia"/>
          <w:b/>
          <w:color w:val="000000"/>
          <w:sz w:val="24"/>
          <w:lang w:val="en-US" w:eastAsia="zh-CN"/>
        </w:rPr>
        <w:t>3-1</w:t>
      </w:r>
      <w:r>
        <w:rPr>
          <w:b/>
          <w:color w:val="000000"/>
          <w:sz w:val="24"/>
        </w:rPr>
        <w:t xml:space="preserve"> 生产工艺流程及排污节点示意图</w:t>
      </w:r>
    </w:p>
    <w:p>
      <w:pPr>
        <w:pStyle w:val="5"/>
        <w:spacing w:line="240" w:lineRule="auto"/>
        <w:rPr>
          <w:rFonts w:hint="eastAsia" w:ascii="宋体" w:hAnsi="宋体"/>
          <w:sz w:val="24"/>
          <w:szCs w:val="24"/>
        </w:rPr>
      </w:pPr>
      <w:bookmarkStart w:id="126" w:name="_Toc13883"/>
      <w:r>
        <w:rPr>
          <w:rFonts w:hint="eastAsia" w:ascii="宋体" w:hAnsi="宋体"/>
          <w:sz w:val="24"/>
          <w:szCs w:val="24"/>
          <w:lang w:val="en-US" w:eastAsia="zh-CN"/>
        </w:rPr>
        <w:t>3.1.3</w:t>
      </w:r>
      <w:r>
        <w:rPr>
          <w:rFonts w:hint="eastAsia" w:ascii="宋体" w:hAnsi="宋体"/>
          <w:sz w:val="24"/>
          <w:szCs w:val="24"/>
        </w:rPr>
        <w:t>取水工程内容</w:t>
      </w:r>
      <w:bookmarkEnd w:id="126"/>
    </w:p>
    <w:p>
      <w:pPr>
        <w:spacing w:line="360" w:lineRule="auto"/>
        <w:rPr>
          <w:rFonts w:ascii="Times New Roman" w:hAnsi="Times New Roman" w:cs="Times New Roman"/>
        </w:rPr>
      </w:pPr>
      <w:r>
        <w:rPr>
          <w:rFonts w:hint="eastAsia"/>
        </w:rPr>
        <w:t xml:space="preserve">    </w:t>
      </w:r>
      <w:r>
        <w:rPr>
          <w:rFonts w:hint="default" w:ascii="Times New Roman" w:hAnsi="Times New Roman" w:cs="Times New Roman"/>
          <w:b w:val="0"/>
          <w:bCs w:val="0"/>
          <w:i w:val="0"/>
          <w:iCs w:val="0"/>
          <w:u w:val="none"/>
        </w:rPr>
        <w:t xml:space="preserve"> </w:t>
      </w:r>
      <w:r>
        <w:rPr>
          <w:rFonts w:hint="eastAsia" w:ascii="Times New Roman" w:hAnsi="Times New Roman" w:cs="Times New Roman"/>
          <w:b w:val="0"/>
          <w:bCs w:val="0"/>
          <w:i w:val="0"/>
          <w:iCs w:val="0"/>
          <w:sz w:val="24"/>
          <w:u w:val="none"/>
          <w:lang w:eastAsia="zh-CN"/>
        </w:rPr>
        <w:t>白山市江源区承天顺酒业有限责任公司</w:t>
      </w:r>
      <w:r>
        <w:rPr>
          <w:rFonts w:hint="default" w:ascii="Times New Roman" w:hAnsi="Times New Roman" w:cs="Times New Roman"/>
          <w:b w:val="0"/>
          <w:bCs w:val="0"/>
          <w:i w:val="0"/>
          <w:iCs w:val="0"/>
          <w:sz w:val="24"/>
          <w:u w:val="none"/>
        </w:rPr>
        <w:t>用水水源为当地丰富的山泉水，距离约3.0km，需地下铺设给水管线3.2km，埋深在当地冻土层以下，管径为8寸（约26.7cm）的PE管材，经管线引入厂区北侧的450m</w:t>
      </w:r>
      <w:r>
        <w:rPr>
          <w:rFonts w:hint="default" w:ascii="Times New Roman" w:hAnsi="Times New Roman" w:cs="Times New Roman"/>
          <w:b w:val="0"/>
          <w:bCs w:val="0"/>
          <w:i w:val="0"/>
          <w:iCs w:val="0"/>
          <w:sz w:val="24"/>
          <w:u w:val="none"/>
          <w:vertAlign w:val="superscript"/>
        </w:rPr>
        <w:t>3</w:t>
      </w:r>
      <w:r>
        <w:rPr>
          <w:rFonts w:hint="default" w:ascii="Times New Roman" w:hAnsi="Times New Roman" w:cs="Times New Roman"/>
          <w:b w:val="0"/>
          <w:bCs w:val="0"/>
          <w:i w:val="0"/>
          <w:iCs w:val="0"/>
          <w:sz w:val="24"/>
          <w:u w:val="none"/>
        </w:rPr>
        <w:t>的水池，采用沙棒过滤器过滤后用于生产及生活使用，能有效地阻菌和除去水中悬浮物质，使之符合国家饮用水规定的水质标准要求，在过滤过程中会产生一定量的过滤杂质。</w:t>
      </w:r>
    </w:p>
    <w:p>
      <w:pPr>
        <w:pStyle w:val="4"/>
        <w:spacing w:before="0" w:after="0" w:line="360" w:lineRule="auto"/>
        <w:rPr>
          <w:rFonts w:ascii="Times New Roman" w:hAnsi="Times New Roman" w:cs="Times New Roman"/>
        </w:rPr>
      </w:pPr>
      <w:bookmarkStart w:id="127" w:name="_Toc27447"/>
      <w:r>
        <w:rPr>
          <w:rFonts w:ascii="Times New Roman" w:hAnsi="Times New Roman" w:cs="Times New Roman"/>
        </w:rPr>
        <w:t>3.2污染源调查</w:t>
      </w:r>
      <w:bookmarkEnd w:id="125"/>
      <w:bookmarkEnd w:id="127"/>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1</w:t>
      </w:r>
      <w:r>
        <w:rPr>
          <w:rFonts w:ascii="Times New Roman" w:hAnsi="Times New Roman" w:cs="Times New Roman"/>
          <w:bCs/>
          <w:color w:val="000000" w:themeColor="text1"/>
          <w:sz w:val="24"/>
          <w:szCs w:val="24"/>
          <w14:textFill>
            <w14:solidFill>
              <w14:schemeClr w14:val="tx1"/>
            </w14:solidFill>
          </w14:textFill>
        </w:rPr>
        <w:t>、后评价监测数据的选取原则</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本次后评价涉及项目</w:t>
      </w:r>
      <w:r>
        <w:rPr>
          <w:rFonts w:hint="eastAsia" w:ascii="Times New Roman" w:hAnsi="Times New Roman" w:cs="Times New Roman"/>
          <w:bCs/>
          <w:color w:val="000000" w:themeColor="text1"/>
          <w:sz w:val="24"/>
          <w:szCs w:val="24"/>
          <w:lang w:val="en-US" w:eastAsia="zh-CN"/>
          <w14:textFill>
            <w14:solidFill>
              <w14:schemeClr w14:val="tx1"/>
            </w14:solidFill>
          </w14:textFill>
        </w:rPr>
        <w:t>3</w:t>
      </w:r>
      <w:r>
        <w:rPr>
          <w:rFonts w:ascii="Times New Roman" w:hAnsi="Times New Roman" w:cs="Times New Roman"/>
          <w:bCs/>
          <w:color w:val="000000" w:themeColor="text1"/>
          <w:sz w:val="24"/>
          <w:szCs w:val="24"/>
          <w14:textFill>
            <w14:solidFill>
              <w14:schemeClr w14:val="tx1"/>
            </w14:solidFill>
          </w14:textFill>
        </w:rPr>
        <w:t>个，本次</w:t>
      </w:r>
      <w:r>
        <w:rPr>
          <w:rFonts w:hint="eastAsia" w:ascii="Times New Roman" w:hAnsi="Times New Roman" w:cs="Times New Roman"/>
          <w:bCs/>
          <w:color w:val="000000" w:themeColor="text1"/>
          <w:sz w:val="24"/>
          <w:szCs w:val="24"/>
          <w:lang w:val="en-US" w:eastAsia="zh-CN"/>
          <w14:textFill>
            <w14:solidFill>
              <w14:schemeClr w14:val="tx1"/>
            </w14:solidFill>
          </w14:textFill>
        </w:rPr>
        <w:t>根据</w:t>
      </w:r>
      <w:r>
        <w:rPr>
          <w:rFonts w:hint="eastAsia" w:ascii="Times New Roman" w:hAnsi="Times New Roman" w:cs="Times New Roman"/>
          <w:bCs/>
          <w:sz w:val="24"/>
          <w:szCs w:val="24"/>
          <w:lang w:val="en-US" w:eastAsia="zh-CN"/>
        </w:rPr>
        <w:t>《</w:t>
      </w:r>
      <w:r>
        <w:rPr>
          <w:rFonts w:hint="default" w:ascii="Times New Roman" w:hAnsi="Times New Roman" w:cs="Times New Roman"/>
          <w:sz w:val="24"/>
          <w:szCs w:val="24"/>
        </w:rPr>
        <w:t>白山市江源区承天顺酒业有限责任公司建设4t/h生物质锅炉项目</w:t>
      </w:r>
      <w:r>
        <w:rPr>
          <w:rFonts w:hint="eastAsia" w:ascii="Times New Roman" w:hAnsi="Times New Roman" w:cs="Times New Roman"/>
          <w:sz w:val="24"/>
          <w:szCs w:val="24"/>
          <w:lang w:val="en-US" w:eastAsia="zh-CN"/>
        </w:rPr>
        <w:t>环境影响报告表</w:t>
      </w:r>
      <w:r>
        <w:rPr>
          <w:rFonts w:hint="eastAsia" w:ascii="Times New Roman" w:hAnsi="Times New Roman" w:cs="Times New Roman"/>
          <w:bCs/>
          <w:sz w:val="24"/>
          <w:szCs w:val="24"/>
          <w:lang w:val="en-US" w:eastAsia="zh-CN"/>
        </w:rPr>
        <w:t>》</w:t>
      </w:r>
      <w:r>
        <w:rPr>
          <w:rFonts w:ascii="Times New Roman" w:hAnsi="Times New Roman" w:cs="Times New Roman"/>
          <w:bCs/>
          <w:color w:val="000000" w:themeColor="text1"/>
          <w:sz w:val="24"/>
          <w:szCs w:val="24"/>
          <w14:textFill>
            <w14:solidFill>
              <w14:schemeClr w14:val="tx1"/>
            </w14:solidFill>
          </w14:textFill>
        </w:rPr>
        <w:t>验收监测</w:t>
      </w:r>
      <w:r>
        <w:rPr>
          <w:rFonts w:hint="eastAsia" w:ascii="Times New Roman" w:hAnsi="Times New Roman" w:cs="Times New Roman"/>
          <w:bCs/>
          <w:color w:val="000000" w:themeColor="text1"/>
          <w:sz w:val="24"/>
          <w:szCs w:val="24"/>
          <w:lang w:val="en-US" w:eastAsia="zh-CN"/>
          <w14:textFill>
            <w14:solidFill>
              <w14:schemeClr w14:val="tx1"/>
            </w14:solidFill>
          </w14:textFill>
        </w:rPr>
        <w:t>数据</w:t>
      </w:r>
      <w:r>
        <w:rPr>
          <w:rFonts w:hint="eastAsia" w:ascii="Times New Roman" w:hAnsi="Times New Roman" w:cs="Times New Roman"/>
          <w:bCs/>
          <w:sz w:val="24"/>
          <w:szCs w:val="24"/>
          <w:lang w:val="en-US" w:eastAsia="zh-CN"/>
        </w:rPr>
        <w:t>、排污许可证例行监测数据和废水在线监测数据</w:t>
      </w:r>
      <w:r>
        <w:rPr>
          <w:rFonts w:ascii="Times New Roman" w:hAnsi="Times New Roman" w:cs="Times New Roman"/>
          <w:bCs/>
          <w:color w:val="000000" w:themeColor="text1"/>
          <w:sz w:val="24"/>
          <w:szCs w:val="24"/>
          <w14:textFill>
            <w14:solidFill>
              <w14:schemeClr w14:val="tx1"/>
            </w14:solidFill>
          </w14:textFill>
        </w:rPr>
        <w:t>进行论述。</w:t>
      </w:r>
    </w:p>
    <w:p>
      <w:pPr>
        <w:spacing w:line="360" w:lineRule="auto"/>
        <w:ind w:firstLine="480" w:firstLineChars="200"/>
        <w:rPr>
          <w:rFonts w:hint="eastAsia" w:ascii="Times New Roman" w:hAnsi="Times New Roman" w:cs="Times New Roman"/>
          <w:bCs/>
          <w:color w:val="000000" w:themeColor="text1"/>
          <w:sz w:val="24"/>
          <w:szCs w:val="24"/>
          <w:lang w:val="en-US" w:eastAsia="zh-CN"/>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2、污染物排放核算依据</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后评价共涉及</w:t>
      </w:r>
      <w:r>
        <w:rPr>
          <w:rFonts w:hint="eastAsia" w:ascii="Times New Roman" w:hAnsi="Times New Roman" w:cs="Times New Roman"/>
          <w:bCs/>
          <w:color w:val="000000" w:themeColor="text1"/>
          <w:sz w:val="24"/>
          <w:szCs w:val="24"/>
          <w:lang w:eastAsia="zh-CN"/>
          <w14:textFill>
            <w14:solidFill>
              <w14:schemeClr w14:val="tx1"/>
            </w14:solidFill>
          </w14:textFill>
        </w:rPr>
        <w:t>排气筒</w:t>
      </w:r>
      <w:r>
        <w:rPr>
          <w:rFonts w:hint="eastAsia" w:ascii="Times New Roman" w:hAnsi="Times New Roman" w:cs="Times New Roman"/>
          <w:bCs/>
          <w:color w:val="000000" w:themeColor="text1"/>
          <w:sz w:val="24"/>
          <w:szCs w:val="24"/>
          <w:lang w:val="en-US" w:eastAsia="zh-CN"/>
          <w14:textFill>
            <w14:solidFill>
              <w14:schemeClr w14:val="tx1"/>
            </w14:solidFill>
          </w14:textFill>
        </w:rPr>
        <w:t>4根</w:t>
      </w:r>
      <w:r>
        <w:rPr>
          <w:rFonts w:ascii="Times New Roman" w:hAnsi="Times New Roman" w:cs="Times New Roman"/>
          <w:bCs/>
          <w:color w:val="000000" w:themeColor="text1"/>
          <w:sz w:val="24"/>
          <w:szCs w:val="24"/>
          <w14:textFill>
            <w14:solidFill>
              <w14:schemeClr w14:val="tx1"/>
            </w14:solidFill>
          </w14:textFill>
        </w:rPr>
        <w:t>，其中</w:t>
      </w:r>
      <w:r>
        <w:rPr>
          <w:rFonts w:hint="eastAsia" w:ascii="Times New Roman" w:hAnsi="Times New Roman" w:cs="Times New Roman"/>
          <w:bCs/>
          <w:color w:val="000000" w:themeColor="text1"/>
          <w:sz w:val="24"/>
          <w:szCs w:val="24"/>
          <w:lang w:val="en-US" w:eastAsia="zh-CN"/>
          <w14:textFill>
            <w14:solidFill>
              <w14:schemeClr w14:val="tx1"/>
            </w14:solidFill>
          </w14:textFill>
        </w:rPr>
        <w:t>原料粉碎车间1根，酿酒车间1根，锅炉房1根，污水站1根</w:t>
      </w:r>
      <w:r>
        <w:rPr>
          <w:rFonts w:ascii="Times New Roman" w:hAnsi="Times New Roman" w:cs="Times New Roman"/>
          <w:bCs/>
          <w:sz w:val="24"/>
          <w:szCs w:val="24"/>
        </w:rPr>
        <w:t>。现有污染物排放情况以本次后评价阶段统计的</w:t>
      </w:r>
      <w:r>
        <w:rPr>
          <w:rFonts w:hint="eastAsia" w:ascii="Times New Roman" w:hAnsi="Times New Roman" w:cs="Times New Roman"/>
          <w:bCs/>
          <w:sz w:val="24"/>
          <w:szCs w:val="24"/>
          <w:lang w:val="en-US" w:eastAsia="zh-CN"/>
        </w:rPr>
        <w:t>污染源</w:t>
      </w:r>
      <w:r>
        <w:rPr>
          <w:rFonts w:ascii="Times New Roman" w:hAnsi="Times New Roman" w:cs="Times New Roman"/>
          <w:bCs/>
          <w:sz w:val="24"/>
          <w:szCs w:val="24"/>
        </w:rPr>
        <w:t>数及后评价阶段的污染源监测数据的最大值为核算基准。</w:t>
      </w:r>
    </w:p>
    <w:p>
      <w:pPr>
        <w:pStyle w:val="5"/>
        <w:spacing w:before="0" w:after="0" w:line="360" w:lineRule="auto"/>
        <w:rPr>
          <w:rFonts w:ascii="Times New Roman" w:hAnsi="Times New Roman" w:cs="Times New Roman"/>
          <w:sz w:val="28"/>
          <w:szCs w:val="28"/>
        </w:rPr>
      </w:pPr>
      <w:bookmarkStart w:id="128" w:name="_Toc69894195"/>
      <w:bookmarkStart w:id="129" w:name="_Toc14648"/>
      <w:bookmarkStart w:id="130" w:name="_Toc6610"/>
      <w:r>
        <w:rPr>
          <w:rFonts w:ascii="Times New Roman" w:hAnsi="Times New Roman" w:cs="Times New Roman"/>
          <w:sz w:val="28"/>
          <w:szCs w:val="28"/>
        </w:rPr>
        <w:t>3.2.1废气</w:t>
      </w:r>
      <w:bookmarkEnd w:id="128"/>
      <w:bookmarkEnd w:id="129"/>
      <w:bookmarkEnd w:id="130"/>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废气污染源主要为</w:t>
      </w:r>
      <w:r>
        <w:rPr>
          <w:rFonts w:hint="default" w:ascii="Times New Roman" w:hAnsi="Times New Roman" w:cs="Times New Roman"/>
          <w:bCs/>
          <w:color w:val="000000" w:themeColor="text1"/>
          <w:sz w:val="24"/>
          <w:szCs w:val="24"/>
          <w14:textFill>
            <w14:solidFill>
              <w14:schemeClr w14:val="tx1"/>
            </w14:solidFill>
          </w14:textFill>
        </w:rPr>
        <w:t>原料粉碎粉尘</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生物质锅炉烟气</w:t>
      </w:r>
      <w:r>
        <w:rPr>
          <w:rFonts w:hint="eastAsia"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酿酒车间异味及污水处理站废气</w:t>
      </w:r>
      <w:r>
        <w:rPr>
          <w:rFonts w:hint="eastAsia" w:ascii="Times New Roman" w:hAnsi="Times New Roman" w:cs="Times New Roman"/>
          <w:bCs/>
          <w:color w:val="000000" w:themeColor="text1"/>
          <w:sz w:val="24"/>
          <w:szCs w:val="24"/>
          <w14:textFill>
            <w14:solidFill>
              <w14:schemeClr w14:val="tx1"/>
            </w14:solidFill>
          </w14:textFill>
        </w:rPr>
        <w:t>等</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本次后评价</w:t>
      </w:r>
      <w:r>
        <w:rPr>
          <w:rFonts w:hint="eastAsia" w:ascii="Times New Roman" w:hAnsi="Times New Roman" w:cs="Times New Roman"/>
          <w:bCs/>
          <w:color w:val="000000" w:themeColor="text1"/>
          <w:sz w:val="24"/>
          <w:szCs w:val="24"/>
          <w:lang w:val="en-US" w:eastAsia="zh-CN"/>
          <w14:textFill>
            <w14:solidFill>
              <w14:schemeClr w14:val="tx1"/>
            </w14:solidFill>
          </w14:textFill>
        </w:rPr>
        <w:t>均对其进行分析</w:t>
      </w:r>
      <w:r>
        <w:rPr>
          <w:rFonts w:ascii="Times New Roman" w:hAnsi="Times New Roman" w:cs="Times New Roman"/>
          <w:bCs/>
          <w:color w:val="000000" w:themeColor="text1"/>
          <w:sz w:val="24"/>
          <w:szCs w:val="24"/>
          <w14:textFill>
            <w14:solidFill>
              <w14:schemeClr w14:val="tx1"/>
            </w14:solidFill>
          </w14:textFill>
        </w:rPr>
        <w:t>。</w:t>
      </w:r>
    </w:p>
    <w:p>
      <w:pPr>
        <w:pStyle w:val="9"/>
        <w:spacing w:line="360" w:lineRule="auto"/>
        <w:rPr>
          <w:rFonts w:hint="eastAsia" w:ascii="Times New Roman" w:hAnsi="Times New Roman" w:cs="Times New Roman"/>
          <w:bCs/>
          <w:color w:val="000000" w:themeColor="text1"/>
          <w:sz w:val="24"/>
          <w:szCs w:val="24"/>
          <w:lang w:val="en-US" w:eastAsia="zh-CN"/>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其中：</w:t>
      </w:r>
    </w:p>
    <w:p>
      <w:pPr>
        <w:pStyle w:val="9"/>
        <w:numPr>
          <w:ilvl w:val="0"/>
          <w:numId w:val="6"/>
        </w:numPr>
        <w:spacing w:line="360" w:lineRule="auto"/>
        <w:ind w:firstLine="480" w:firstLineChars="200"/>
        <w:jc w:val="left"/>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原料粉碎粉尘</w:t>
      </w:r>
    </w:p>
    <w:p>
      <w:pPr>
        <w:pStyle w:val="9"/>
        <w:numPr>
          <w:ilvl w:val="0"/>
          <w:numId w:val="0"/>
        </w:numPr>
        <w:spacing w:line="360" w:lineRule="auto"/>
        <w:ind w:firstLine="480" w:firstLineChars="200"/>
        <w:jc w:val="left"/>
        <w:rPr>
          <w:rFonts w:hint="default" w:ascii="Times New Roman" w:hAnsi="Times New Roman" w:cs="Times New Roman"/>
          <w:sz w:val="24"/>
          <w:lang w:val="en-US" w:eastAsia="zh-CN"/>
        </w:rPr>
      </w:pPr>
      <w:r>
        <w:rPr>
          <w:rFonts w:hint="eastAsia"/>
          <w:lang w:val="en-US" w:eastAsia="zh-CN"/>
        </w:rPr>
        <w:t>酿酒的</w:t>
      </w:r>
      <w:r>
        <w:rPr>
          <w:rFonts w:hint="eastAsia"/>
        </w:rPr>
        <w:t>原料高粱要先进行粉碎</w:t>
      </w:r>
      <w:r>
        <w:rPr>
          <w:rFonts w:hint="eastAsia"/>
          <w:lang w:eastAsia="zh-CN"/>
        </w:rPr>
        <w:t>，</w:t>
      </w:r>
      <w:r>
        <w:rPr>
          <w:rFonts w:hint="eastAsia"/>
        </w:rPr>
        <w:t>粉碎</w:t>
      </w:r>
      <w:r>
        <w:t>过程中会产生</w:t>
      </w:r>
      <w:r>
        <w:rPr>
          <w:rFonts w:hint="eastAsia" w:ascii="Times New Roman" w:hAnsi="Times New Roman" w:cs="Times New Roman"/>
          <w:sz w:val="24"/>
          <w:lang w:val="en-US" w:eastAsia="zh-CN"/>
        </w:rPr>
        <w:t>粉尘</w:t>
      </w:r>
      <w:r>
        <w:rPr>
          <w:rFonts w:hint="eastAsia"/>
        </w:rPr>
        <w:t>。</w:t>
      </w:r>
      <w:r>
        <w:rPr>
          <w:rFonts w:hint="default" w:ascii="Times New Roman" w:hAnsi="Times New Roman" w:cs="Times New Roman"/>
          <w:bCs/>
          <w:color w:val="000000" w:themeColor="text1"/>
          <w:sz w:val="24"/>
          <w:szCs w:val="24"/>
          <w:lang w:val="en-US" w:eastAsia="zh-CN"/>
          <w14:textFill>
            <w14:solidFill>
              <w14:schemeClr w14:val="tx1"/>
            </w14:solidFill>
          </w14:textFill>
        </w:rPr>
        <w:t>收集后由布袋除尘器处理后经15m</w:t>
      </w:r>
      <w:r>
        <w:rPr>
          <w:rFonts w:hint="eastAsia" w:ascii="Times New Roman" w:hAnsi="Times New Roman" w:cs="Times New Roman"/>
          <w:bCs/>
          <w:color w:val="000000" w:themeColor="text1"/>
          <w:sz w:val="24"/>
          <w:szCs w:val="24"/>
          <w:lang w:val="en-US" w:eastAsia="zh-CN"/>
          <w14:textFill>
            <w14:solidFill>
              <w14:schemeClr w14:val="tx1"/>
            </w14:solidFill>
          </w14:textFill>
        </w:rPr>
        <w:t>高</w:t>
      </w:r>
      <w:r>
        <w:rPr>
          <w:rFonts w:hint="default" w:ascii="Times New Roman" w:hAnsi="Times New Roman" w:cs="Times New Roman"/>
          <w:bCs/>
          <w:color w:val="000000" w:themeColor="text1"/>
          <w:sz w:val="24"/>
          <w:szCs w:val="24"/>
          <w:lang w:val="en-US" w:eastAsia="zh-CN"/>
          <w14:textFill>
            <w14:solidFill>
              <w14:schemeClr w14:val="tx1"/>
            </w14:solidFill>
          </w14:textFill>
        </w:rPr>
        <w:t>排气筒</w:t>
      </w:r>
      <w:r>
        <w:rPr>
          <w:rFonts w:hint="eastAsia" w:ascii="Times New Roman" w:hAnsi="Times New Roman" w:cs="Times New Roman"/>
          <w:bCs/>
          <w:color w:val="000000" w:themeColor="text1"/>
          <w:sz w:val="24"/>
          <w:szCs w:val="24"/>
          <w:lang w:val="en-US" w:eastAsia="zh-CN"/>
          <w14:textFill>
            <w14:solidFill>
              <w14:schemeClr w14:val="tx1"/>
            </w14:solidFill>
          </w14:textFill>
        </w:rPr>
        <w:t>（DA001）</w:t>
      </w:r>
      <w:r>
        <w:rPr>
          <w:rFonts w:hint="default" w:ascii="Times New Roman" w:hAnsi="Times New Roman" w:cs="Times New Roman"/>
          <w:bCs/>
          <w:color w:val="000000" w:themeColor="text1"/>
          <w:sz w:val="24"/>
          <w:szCs w:val="24"/>
          <w:lang w:val="en-US" w:eastAsia="zh-CN"/>
          <w14:textFill>
            <w14:solidFill>
              <w14:schemeClr w14:val="tx1"/>
            </w14:solidFill>
          </w14:textFill>
        </w:rPr>
        <w:t>排放，</w:t>
      </w:r>
      <w:r>
        <w:rPr>
          <w:rFonts w:hint="default" w:ascii="Times New Roman" w:hAnsi="Times New Roman" w:cs="Times New Roman"/>
          <w:sz w:val="24"/>
          <w:lang w:val="en-US" w:eastAsia="zh-CN"/>
        </w:rPr>
        <w:t>排放污染物为</w:t>
      </w:r>
      <w:r>
        <w:rPr>
          <w:rFonts w:hint="eastAsia" w:ascii="Times New Roman" w:hAnsi="Times New Roman" w:cs="Times New Roman"/>
          <w:sz w:val="24"/>
          <w:lang w:val="en-US" w:eastAsia="zh-CN"/>
        </w:rPr>
        <w:t>颗粒物</w:t>
      </w:r>
      <w:r>
        <w:rPr>
          <w:rFonts w:hint="default" w:ascii="Times New Roman" w:hAnsi="Times New Roman" w:cs="Times New Roman"/>
          <w:sz w:val="24"/>
          <w:lang w:val="en-US" w:eastAsia="zh-CN"/>
        </w:rPr>
        <w:t>。</w:t>
      </w:r>
      <w:r>
        <w:rPr>
          <w:rFonts w:hint="default" w:ascii="Times New Roman" w:hAnsi="Times New Roman" w:cs="Times New Roman"/>
          <w:lang w:val="en-US" w:eastAsia="zh-CN"/>
        </w:rPr>
        <w:t xml:space="preserve">    </w:t>
      </w:r>
    </w:p>
    <w:p>
      <w:pPr>
        <w:pStyle w:val="19"/>
        <w:numPr>
          <w:ilvl w:val="0"/>
          <w:numId w:val="0"/>
        </w:numPr>
        <w:spacing w:line="360" w:lineRule="auto"/>
        <w:ind w:leftChars="200"/>
        <w:jc w:val="lef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2</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污水处理站废气</w:t>
      </w:r>
    </w:p>
    <w:p>
      <w:pPr>
        <w:pStyle w:val="9"/>
        <w:numPr>
          <w:ilvl w:val="0"/>
          <w:numId w:val="0"/>
        </w:numPr>
        <w:spacing w:line="360" w:lineRule="auto"/>
        <w:ind w:firstLine="480" w:firstLineChars="200"/>
        <w:jc w:val="left"/>
        <w:rPr>
          <w:rFonts w:hint="default" w:ascii="Times New Roman" w:hAnsi="Times New Roman" w:cs="Times New Roman"/>
          <w:bCs/>
          <w:szCs w:val="20"/>
        </w:rPr>
      </w:pPr>
      <w:r>
        <w:rPr>
          <w:rFonts w:hint="eastAsia" w:ascii="Times New Roman" w:hAnsi="Times New Roman" w:cs="Times New Roman"/>
          <w:sz w:val="24"/>
          <w:lang w:val="en-US" w:eastAsia="zh-CN"/>
        </w:rPr>
        <w:t>废水处理过程会产生恶臭气体，经活性炭吸附后</w:t>
      </w:r>
      <w:r>
        <w:rPr>
          <w:rFonts w:hint="default" w:ascii="Times New Roman" w:hAnsi="Times New Roman" w:eastAsia="宋体" w:cs="Times New Roman"/>
          <w:i w:val="0"/>
          <w:iCs w:val="0"/>
          <w:u w:val="none"/>
        </w:rPr>
        <w:t>经一根15m高排气筒</w:t>
      </w:r>
      <w:r>
        <w:rPr>
          <w:rFonts w:hint="eastAsia" w:ascii="Times New Roman" w:hAnsi="Times New Roman" w:eastAsia="宋体" w:cs="Times New Roman"/>
          <w:i w:val="0"/>
          <w:iCs w:val="0"/>
          <w:u w:val="none"/>
          <w:lang w:eastAsia="zh-CN"/>
        </w:rPr>
        <w:t>（</w:t>
      </w:r>
      <w:r>
        <w:rPr>
          <w:rFonts w:hint="eastAsia" w:ascii="Times New Roman" w:hAnsi="Times New Roman" w:eastAsia="宋体" w:cs="Times New Roman"/>
          <w:i w:val="0"/>
          <w:iCs w:val="0"/>
          <w:u w:val="none"/>
          <w:lang w:val="en-US" w:eastAsia="zh-CN"/>
        </w:rPr>
        <w:t>DA002</w:t>
      </w:r>
      <w:r>
        <w:rPr>
          <w:rFonts w:hint="eastAsia" w:ascii="Times New Roman" w:hAnsi="Times New Roman" w:eastAsia="宋体" w:cs="Times New Roman"/>
          <w:i w:val="0"/>
          <w:iCs w:val="0"/>
          <w:u w:val="none"/>
          <w:lang w:eastAsia="zh-CN"/>
        </w:rPr>
        <w:t>）</w:t>
      </w:r>
      <w:r>
        <w:rPr>
          <w:rFonts w:hint="default" w:ascii="Times New Roman" w:hAnsi="Times New Roman" w:eastAsia="宋体" w:cs="Times New Roman"/>
          <w:i w:val="0"/>
          <w:iCs w:val="0"/>
          <w:u w:val="none"/>
        </w:rPr>
        <w:t>排放</w:t>
      </w:r>
      <w:r>
        <w:rPr>
          <w:rFonts w:hint="default" w:ascii="Times New Roman" w:hAnsi="Times New Roman" w:cs="Times New Roman"/>
          <w:bCs/>
          <w:szCs w:val="20"/>
        </w:rPr>
        <w:t>。</w:t>
      </w:r>
    </w:p>
    <w:p>
      <w:pPr>
        <w:pStyle w:val="19"/>
        <w:numPr>
          <w:ilvl w:val="0"/>
          <w:numId w:val="0"/>
        </w:numPr>
        <w:spacing w:line="360" w:lineRule="auto"/>
        <w:ind w:firstLine="480" w:firstLineChars="200"/>
        <w:jc w:val="left"/>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eastAsia" w:ascii="Times New Roman" w:hAnsi="Times New Roman" w:cs="Times New Roman"/>
          <w:lang w:val="en-US" w:eastAsia="zh-CN"/>
        </w:rPr>
        <w:t>生物质锅炉烟气</w:t>
      </w:r>
    </w:p>
    <w:p>
      <w:pPr>
        <w:pStyle w:val="9"/>
        <w:numPr>
          <w:ilvl w:val="0"/>
          <w:numId w:val="0"/>
        </w:numPr>
        <w:spacing w:line="360" w:lineRule="auto"/>
        <w:ind w:firstLine="480" w:firstLineChars="200"/>
        <w:jc w:val="left"/>
        <w:rPr>
          <w:rFonts w:hint="default"/>
        </w:rPr>
      </w:pPr>
      <w:r>
        <w:rPr>
          <w:rFonts w:hint="default" w:ascii="Times New Roman" w:hAnsi="Times New Roman" w:cs="Times New Roman"/>
          <w:lang w:val="en-US" w:eastAsia="zh-CN"/>
        </w:rPr>
        <w:t>酿酒需锅炉提供蒸汽，厂内有1台4t/h和1台6t/h的生物质锅炉</w:t>
      </w:r>
      <w:r>
        <w:rPr>
          <w:rFonts w:hint="default" w:ascii="Times New Roman" w:hAnsi="Times New Roman" w:cs="Times New Roman"/>
        </w:rPr>
        <w:t>，</w:t>
      </w:r>
      <w:r>
        <w:rPr>
          <w:rFonts w:hint="default" w:ascii="Times New Roman" w:hAnsi="Times New Roman" w:cs="Times New Roman"/>
          <w:lang w:val="en-US" w:eastAsia="zh-CN"/>
        </w:rPr>
        <w:t>废气</w:t>
      </w:r>
      <w:r>
        <w:rPr>
          <w:rFonts w:hint="default" w:ascii="Times New Roman" w:hAnsi="Times New Roman" w:cs="Times New Roman"/>
        </w:rPr>
        <w:t>主要成分为 SO</w:t>
      </w:r>
      <w:r>
        <w:rPr>
          <w:rFonts w:hint="default" w:ascii="Times New Roman" w:hAnsi="Times New Roman" w:cs="Times New Roman"/>
          <w:vertAlign w:val="subscript"/>
        </w:rPr>
        <w:t>2</w:t>
      </w:r>
      <w:r>
        <w:rPr>
          <w:rFonts w:hint="default" w:ascii="Times New Roman" w:hAnsi="Times New Roman" w:cs="Times New Roman"/>
        </w:rPr>
        <w:t>、NOx、颗粒物，</w:t>
      </w:r>
      <w:r>
        <w:rPr>
          <w:rFonts w:hint="default" w:ascii="Times New Roman" w:hAnsi="Times New Roman" w:cs="Times New Roman"/>
          <w:lang w:val="en-US" w:eastAsia="zh-CN"/>
        </w:rPr>
        <w:t>采取</w:t>
      </w:r>
      <w:r>
        <w:rPr>
          <w:rFonts w:hint="eastAsia" w:ascii="宋体" w:hAnsi="宋体" w:eastAsia="宋体" w:cs="宋体"/>
          <w:lang w:val="en-US" w:eastAsia="zh-CN"/>
        </w:rPr>
        <w:t>“多管除尘器+脉冲袋式除尘器+镁法脱硫塔”</w:t>
      </w:r>
      <w:r>
        <w:rPr>
          <w:rFonts w:hint="default" w:ascii="Times New Roman" w:hAnsi="Times New Roman" w:cs="Times New Roman"/>
          <w:lang w:val="en-US" w:eastAsia="zh-CN"/>
        </w:rPr>
        <w:t>处理后经40m</w:t>
      </w:r>
      <w:r>
        <w:rPr>
          <w:rFonts w:hint="default" w:ascii="Times New Roman" w:hAnsi="Times New Roman" w:cs="Times New Roman"/>
        </w:rPr>
        <w:t>的</w:t>
      </w:r>
      <w:r>
        <w:rPr>
          <w:rFonts w:hint="default" w:ascii="Times New Roman" w:hAnsi="Times New Roman" w:cs="Times New Roman"/>
          <w:lang w:val="en-US" w:eastAsia="zh-CN"/>
        </w:rPr>
        <w:t>烟囱（DA003）</w:t>
      </w:r>
      <w:r>
        <w:rPr>
          <w:rFonts w:hint="default" w:ascii="Times New Roman" w:hAnsi="Times New Roman" w:cs="Times New Roman"/>
        </w:rPr>
        <w:t>排放</w:t>
      </w:r>
      <w:r>
        <w:rPr>
          <w:rFonts w:hint="default" w:ascii="Times New Roman" w:hAnsi="Times New Roman" w:cs="Times New Roman"/>
          <w:lang w:val="en-US" w:eastAsia="zh-CN"/>
        </w:rPr>
        <w:t>。</w:t>
      </w:r>
    </w:p>
    <w:p>
      <w:pPr>
        <w:numPr>
          <w:ilvl w:val="0"/>
          <w:numId w:val="0"/>
        </w:numPr>
        <w:spacing w:line="360" w:lineRule="auto"/>
        <w:ind w:left="480" w:leftChars="0"/>
        <w:rPr>
          <w:rFonts w:hint="default" w:ascii="Times New Roman" w:hAnsi="Times New Roman" w:cs="Times New Roman"/>
          <w:i w:val="0"/>
          <w:iCs w:val="0"/>
          <w:sz w:val="24"/>
          <w:szCs w:val="24"/>
          <w:u w:val="none"/>
        </w:rPr>
      </w:pPr>
      <w:r>
        <w:rPr>
          <w:rFonts w:hint="eastAsia" w:ascii="Times New Roman" w:hAnsi="Times New Roman" w:cs="Times New Roman"/>
          <w:bCs/>
          <w:szCs w:val="20"/>
          <w:lang w:val="en-US" w:eastAsia="zh-CN"/>
        </w:rPr>
        <w:t>（4）酿酒车间废气</w:t>
      </w:r>
    </w:p>
    <w:p>
      <w:pPr>
        <w:pStyle w:val="9"/>
        <w:numPr>
          <w:ilvl w:val="0"/>
          <w:numId w:val="0"/>
        </w:numPr>
        <w:spacing w:line="360" w:lineRule="auto"/>
        <w:ind w:firstLine="480" w:firstLineChars="200"/>
        <w:rPr>
          <w:rFonts w:hint="eastAsia" w:eastAsiaTheme="minorEastAsia"/>
          <w:lang w:val="en-US" w:eastAsia="zh-CN"/>
        </w:rPr>
      </w:pPr>
      <w:r>
        <w:rPr>
          <w:rFonts w:hint="eastAsia" w:ascii="Times New Roman" w:hAnsi="Times New Roman" w:cs="Times New Roman"/>
          <w:i w:val="0"/>
          <w:iCs w:val="0"/>
          <w:sz w:val="24"/>
          <w:szCs w:val="24"/>
          <w:u w:val="none"/>
          <w:lang w:val="en-US" w:eastAsia="zh-CN"/>
        </w:rPr>
        <w:t>白酒</w:t>
      </w:r>
      <w:r>
        <w:rPr>
          <w:rFonts w:hint="default" w:ascii="Times New Roman" w:hAnsi="Times New Roman" w:cs="Times New Roman"/>
          <w:i w:val="0"/>
          <w:iCs w:val="0"/>
          <w:sz w:val="24"/>
          <w:szCs w:val="24"/>
          <w:u w:val="none"/>
        </w:rPr>
        <w:t>发酵过程产生的，满足《恶臭污染物排放标准》（GB14554-93），经15m高排气筒</w:t>
      </w:r>
      <w:r>
        <w:rPr>
          <w:rFonts w:hint="eastAsia" w:ascii="Times New Roman" w:hAnsi="Times New Roman" w:cs="Times New Roman"/>
          <w:i w:val="0"/>
          <w:iCs w:val="0"/>
          <w:sz w:val="24"/>
          <w:szCs w:val="24"/>
          <w:u w:val="none"/>
          <w:lang w:eastAsia="zh-CN"/>
        </w:rPr>
        <w:t>（</w:t>
      </w:r>
      <w:r>
        <w:rPr>
          <w:rFonts w:hint="eastAsia" w:ascii="Times New Roman" w:hAnsi="Times New Roman" w:cs="Times New Roman"/>
          <w:i w:val="0"/>
          <w:iCs w:val="0"/>
          <w:sz w:val="24"/>
          <w:szCs w:val="24"/>
          <w:u w:val="none"/>
          <w:lang w:val="en-US" w:eastAsia="zh-CN"/>
        </w:rPr>
        <w:t>DA004</w:t>
      </w:r>
      <w:r>
        <w:rPr>
          <w:rFonts w:hint="eastAsia" w:ascii="Times New Roman" w:hAnsi="Times New Roman" w:cs="Times New Roman"/>
          <w:i w:val="0"/>
          <w:iCs w:val="0"/>
          <w:sz w:val="24"/>
          <w:szCs w:val="24"/>
          <w:u w:val="none"/>
          <w:lang w:eastAsia="zh-CN"/>
        </w:rPr>
        <w:t>）</w:t>
      </w:r>
      <w:r>
        <w:rPr>
          <w:rFonts w:hint="default" w:ascii="Times New Roman" w:hAnsi="Times New Roman" w:cs="Times New Roman"/>
          <w:i w:val="0"/>
          <w:iCs w:val="0"/>
          <w:sz w:val="24"/>
          <w:szCs w:val="24"/>
          <w:u w:val="none"/>
        </w:rPr>
        <w:t>排放</w:t>
      </w:r>
      <w:r>
        <w:rPr>
          <w:rFonts w:hint="eastAsia" w:ascii="Times New Roman" w:hAnsi="Times New Roman" w:cs="Times New Roman"/>
          <w:i w:val="0"/>
          <w:iCs w:val="0"/>
          <w:sz w:val="24"/>
          <w:szCs w:val="24"/>
          <w:u w:val="none"/>
          <w:lang w:eastAsia="zh-CN"/>
        </w:rPr>
        <w:t>。</w:t>
      </w:r>
    </w:p>
    <w:p>
      <w:pPr>
        <w:pStyle w:val="17"/>
        <w:numPr>
          <w:ilvl w:val="0"/>
          <w:numId w:val="0"/>
        </w:numPr>
        <w:ind w:left="1680" w:leftChars="0"/>
        <w:jc w:val="left"/>
        <w:rPr>
          <w:rFonts w:hint="default" w:ascii="Times New Roman" w:hAnsi="Times New Roman" w:cs="Times New Roman"/>
          <w:b/>
          <w:bCs/>
          <w:color w:val="000000" w:themeColor="text1"/>
          <w:sz w:val="21"/>
          <w:szCs w:val="21"/>
          <w:shd w:val="clear" w:color="auto" w:fill="auto"/>
          <w14:textFill>
            <w14:solidFill>
              <w14:schemeClr w14:val="tx1"/>
            </w14:solidFill>
          </w14:textFill>
        </w:rPr>
      </w:pPr>
      <w:r>
        <w:rPr>
          <w:rFonts w:hint="default" w:ascii="Times New Roman" w:hAnsi="Times New Roman" w:cs="Times New Roman"/>
          <w:b/>
          <w:bCs/>
          <w:sz w:val="21"/>
          <w:szCs w:val="21"/>
          <w:lang w:val="en-US" w:eastAsia="zh-CN"/>
        </w:rPr>
        <w:t>表3-</w:t>
      </w:r>
      <w:r>
        <w:rPr>
          <w:rFonts w:hint="eastAsia" w:ascii="Times New Roman" w:hAnsi="Times New Roman" w:cs="Times New Roman"/>
          <w:b/>
          <w:bCs/>
          <w:sz w:val="21"/>
          <w:szCs w:val="21"/>
          <w:lang w:val="en-US" w:eastAsia="zh-CN"/>
        </w:rPr>
        <w:t xml:space="preserve">3 </w:t>
      </w:r>
      <w:r>
        <w:rPr>
          <w:rFonts w:hint="eastAsia" w:ascii="Times New Roman" w:hAnsi="Times New Roman" w:cs="Times New Roman"/>
          <w:b/>
          <w:bCs/>
          <w:color w:val="000000" w:themeColor="text1"/>
          <w:sz w:val="21"/>
          <w:szCs w:val="21"/>
          <w:shd w:val="clear" w:color="auto" w:fill="auto"/>
          <w:lang w:val="en-US" w:eastAsia="zh-CN"/>
          <w14:textFill>
            <w14:solidFill>
              <w14:schemeClr w14:val="tx1"/>
            </w14:solidFill>
          </w14:textFill>
        </w:rPr>
        <w:t>白山市江源区承天顺酒业有限责任公司</w:t>
      </w:r>
      <w:r>
        <w:rPr>
          <w:rFonts w:hint="default" w:ascii="Times New Roman" w:hAnsi="Times New Roman" w:cs="Times New Roman"/>
          <w:b/>
          <w:bCs/>
          <w:color w:val="000000" w:themeColor="text1"/>
          <w:sz w:val="21"/>
          <w:szCs w:val="21"/>
          <w:shd w:val="clear" w:color="auto" w:fill="auto"/>
          <w:lang w:val="en-US" w:eastAsia="zh-CN"/>
          <w14:textFill>
            <w14:solidFill>
              <w14:schemeClr w14:val="tx1"/>
            </w14:solidFill>
          </w14:textFill>
        </w:rPr>
        <w:t>监测</w:t>
      </w:r>
      <w:r>
        <w:rPr>
          <w:rFonts w:hint="default" w:ascii="Times New Roman" w:hAnsi="Times New Roman" w:cs="Times New Roman"/>
          <w:b/>
          <w:bCs/>
          <w:color w:val="000000" w:themeColor="text1"/>
          <w:sz w:val="21"/>
          <w:szCs w:val="21"/>
          <w:shd w:val="clear" w:color="auto" w:fill="auto"/>
          <w14:textFill>
            <w14:solidFill>
              <w14:schemeClr w14:val="tx1"/>
            </w14:solidFill>
          </w14:textFill>
        </w:rPr>
        <w:t>情况</w:t>
      </w:r>
    </w:p>
    <w:tbl>
      <w:tblPr>
        <w:tblStyle w:val="41"/>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Borders>
              <w:tl2br w:val="nil"/>
              <w:tr2bl w:val="nil"/>
            </w:tcBorders>
            <w:vAlign w:val="center"/>
          </w:tcPr>
          <w:p>
            <w:pPr>
              <w:pStyle w:val="17"/>
              <w:numPr>
                <w:ilvl w:val="0"/>
                <w:numId w:val="0"/>
              </w:numPr>
              <w:jc w:val="cente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车间</w:t>
            </w:r>
          </w:p>
        </w:tc>
        <w:tc>
          <w:tcPr>
            <w:tcW w:w="2310" w:type="dxa"/>
            <w:tcBorders>
              <w:tl2br w:val="nil"/>
              <w:tr2bl w:val="nil"/>
            </w:tcBorders>
            <w:vAlign w:val="center"/>
          </w:tcPr>
          <w:p>
            <w:pPr>
              <w:pStyle w:val="17"/>
              <w:numPr>
                <w:ilvl w:val="0"/>
                <w:numId w:val="0"/>
              </w:numPr>
              <w:jc w:val="cente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排气筒名称及编号</w:t>
            </w:r>
          </w:p>
        </w:tc>
        <w:tc>
          <w:tcPr>
            <w:tcW w:w="2311" w:type="dxa"/>
            <w:tcBorders>
              <w:tl2br w:val="nil"/>
              <w:tr2bl w:val="nil"/>
            </w:tcBorders>
            <w:vAlign w:val="center"/>
          </w:tcPr>
          <w:p>
            <w:pPr>
              <w:pStyle w:val="17"/>
              <w:numPr>
                <w:ilvl w:val="0"/>
                <w:numId w:val="0"/>
              </w:numPr>
              <w:jc w:val="cente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监测因子</w:t>
            </w:r>
          </w:p>
        </w:tc>
        <w:tc>
          <w:tcPr>
            <w:tcW w:w="2311" w:type="dxa"/>
            <w:tcBorders>
              <w:tl2br w:val="nil"/>
              <w:tr2bl w:val="nil"/>
            </w:tcBorders>
            <w:vAlign w:val="center"/>
          </w:tcPr>
          <w:p>
            <w:pPr>
              <w:pStyle w:val="17"/>
              <w:numPr>
                <w:ilvl w:val="0"/>
                <w:numId w:val="0"/>
              </w:numPr>
              <w:jc w:val="cente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监测时间及频次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Borders>
              <w:tl2br w:val="nil"/>
              <w:tr2bl w:val="nil"/>
            </w:tcBorders>
            <w:vAlign w:val="center"/>
          </w:tcPr>
          <w:p>
            <w:pPr>
              <w:pStyle w:val="17"/>
              <w:numPr>
                <w:ilvl w:val="0"/>
                <w:numId w:val="0"/>
              </w:numPr>
              <w:jc w:val="cente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eastAsia"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酿酒车间</w:t>
            </w:r>
          </w:p>
        </w:tc>
        <w:tc>
          <w:tcPr>
            <w:tcW w:w="2310" w:type="dxa"/>
            <w:tcBorders>
              <w:tl2br w:val="nil"/>
              <w:tr2bl w:val="nil"/>
            </w:tcBorders>
            <w:vAlign w:val="center"/>
          </w:tcPr>
          <w:p>
            <w:pPr>
              <w:widowControl w:val="0"/>
              <w:jc w:val="center"/>
              <w:rPr>
                <w:rStyle w:val="37"/>
                <w:rFonts w:hint="default" w:ascii="宋体" w:hAnsi="宋体" w:eastAsia="宋体" w:cs="Times New Roman"/>
                <w:i w:val="0"/>
                <w:iCs w:val="0"/>
                <w:kern w:val="2"/>
                <w:sz w:val="21"/>
                <w:szCs w:val="21"/>
                <w:u w:val="none"/>
                <w:lang w:val="en-US" w:eastAsia="zh-CN" w:bidi="ar-SA"/>
              </w:rPr>
            </w:pPr>
            <w:r>
              <w:rPr>
                <w:rFonts w:hint="eastAsia" w:ascii="Times New Roman" w:hAnsi="Times New Roman" w:cs="Times New Roman"/>
                <w:i w:val="0"/>
                <w:iCs w:val="0"/>
                <w:sz w:val="21"/>
                <w:szCs w:val="21"/>
                <w:u w:val="none"/>
                <w:lang w:val="en-US" w:eastAsia="zh-CN"/>
              </w:rPr>
              <w:t>原料粉碎排气筒DA001</w:t>
            </w:r>
          </w:p>
        </w:tc>
        <w:tc>
          <w:tcPr>
            <w:tcW w:w="2311" w:type="dxa"/>
            <w:tcBorders>
              <w:tl2br w:val="nil"/>
              <w:tr2bl w:val="nil"/>
            </w:tcBorders>
            <w:vAlign w:val="center"/>
          </w:tcPr>
          <w:p>
            <w:pPr>
              <w:numPr>
                <w:ilvl w:val="0"/>
                <w:numId w:val="0"/>
              </w:numPr>
              <w:jc w:val="center"/>
              <w:rPr>
                <w:rStyle w:val="37"/>
                <w:rFonts w:hint="default" w:ascii="Times New Roman" w:hAnsi="Times New Roman" w:eastAsia="宋体" w:cs="Times New Roman"/>
                <w:i w:val="0"/>
                <w:iCs w:val="0"/>
                <w:kern w:val="2"/>
                <w:sz w:val="21"/>
                <w:szCs w:val="21"/>
                <w:u w:val="none"/>
                <w:lang w:val="en-US" w:eastAsia="zh-CN" w:bidi="ar-SA"/>
              </w:rPr>
            </w:pPr>
            <w:r>
              <w:rPr>
                <w:rStyle w:val="37"/>
                <w:rFonts w:hint="eastAsia" w:ascii="Times New Roman" w:hAnsi="Times New Roman" w:eastAsia="宋体" w:cs="Times New Roman"/>
                <w:i w:val="0"/>
                <w:iCs w:val="0"/>
                <w:kern w:val="2"/>
                <w:sz w:val="21"/>
                <w:szCs w:val="21"/>
                <w:u w:val="none"/>
                <w:lang w:val="en-US" w:eastAsia="zh-CN" w:bidi="ar-SA"/>
              </w:rPr>
              <w:t>颗粒物</w:t>
            </w:r>
          </w:p>
        </w:tc>
        <w:tc>
          <w:tcPr>
            <w:tcW w:w="2311" w:type="dxa"/>
            <w:tcBorders>
              <w:tl2br w:val="nil"/>
              <w:tr2bl w:val="nil"/>
            </w:tcBorders>
            <w:vAlign w:val="center"/>
          </w:tcPr>
          <w:p>
            <w:pPr>
              <w:numPr>
                <w:ilvl w:val="0"/>
                <w:numId w:val="0"/>
              </w:numPr>
              <w:jc w:val="center"/>
              <w:rPr>
                <w:rFonts w:hint="default" w:ascii="Times New Roman" w:hAnsi="Times New Roman" w:cs="Times New Roman" w:eastAsiaTheme="minorEastAsia"/>
                <w:bCs/>
                <w:i w:val="0"/>
                <w:iCs w:val="0"/>
                <w:color w:val="000000" w:themeColor="text1"/>
                <w:sz w:val="21"/>
                <w:szCs w:val="21"/>
                <w:u w:val="none"/>
                <w:shd w:val="clear" w:color="auto" w:fill="auto"/>
                <w:lang w:val="en-US" w:eastAsia="zh-CN"/>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2021.10.11，监测一天，每天三次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Borders>
              <w:tl2br w:val="nil"/>
              <w:tr2bl w:val="nil"/>
            </w:tcBorders>
            <w:vAlign w:val="center"/>
          </w:tcPr>
          <w:p>
            <w:pPr>
              <w:pStyle w:val="17"/>
              <w:numPr>
                <w:ilvl w:val="0"/>
                <w:numId w:val="0"/>
              </w:numPr>
              <w:ind w:left="0" w:leftChars="0" w:firstLine="0" w:firstLineChars="0"/>
              <w:jc w:val="cente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eastAsia"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污水站</w:t>
            </w:r>
          </w:p>
        </w:tc>
        <w:tc>
          <w:tcPr>
            <w:tcW w:w="2310" w:type="dxa"/>
            <w:tcBorders>
              <w:tl2br w:val="nil"/>
              <w:tr2bl w:val="nil"/>
            </w:tcBorders>
            <w:vAlign w:val="center"/>
          </w:tcPr>
          <w:p>
            <w:pPr>
              <w:widowControl w:val="0"/>
              <w:jc w:val="center"/>
              <w:rPr>
                <w:rStyle w:val="37"/>
                <w:rFonts w:hint="default" w:ascii="宋体" w:hAnsi="宋体" w:eastAsia="宋体" w:cs="Times New Roman"/>
                <w:i w:val="0"/>
                <w:iCs w:val="0"/>
                <w:kern w:val="2"/>
                <w:sz w:val="21"/>
                <w:szCs w:val="21"/>
                <w:u w:val="none"/>
                <w:lang w:val="en-US" w:eastAsia="zh-CN" w:bidi="ar-SA"/>
              </w:rPr>
            </w:pPr>
            <w:r>
              <w:rPr>
                <w:rStyle w:val="37"/>
                <w:rFonts w:hint="eastAsia" w:ascii="宋体" w:hAnsi="宋体" w:eastAsia="宋体" w:cs="Times New Roman"/>
                <w:i w:val="0"/>
                <w:iCs w:val="0"/>
                <w:kern w:val="2"/>
                <w:sz w:val="21"/>
                <w:szCs w:val="21"/>
                <w:u w:val="none"/>
                <w:lang w:val="en-US" w:eastAsia="zh-CN" w:bidi="ar-SA"/>
              </w:rPr>
              <w:t>污水站排气筒</w:t>
            </w:r>
            <w:r>
              <w:rPr>
                <w:rStyle w:val="37"/>
                <w:rFonts w:hint="eastAsia" w:ascii="Times New Roman" w:hAnsi="Times New Roman" w:eastAsia="宋体" w:cs="Times New Roman"/>
                <w:i w:val="0"/>
                <w:iCs w:val="0"/>
                <w:kern w:val="2"/>
                <w:sz w:val="21"/>
                <w:szCs w:val="21"/>
                <w:u w:val="none"/>
                <w:lang w:val="en-US" w:eastAsia="zh-CN" w:bidi="ar-SA"/>
              </w:rPr>
              <w:t>DA002</w:t>
            </w:r>
          </w:p>
        </w:tc>
        <w:tc>
          <w:tcPr>
            <w:tcW w:w="2311" w:type="dxa"/>
            <w:tcBorders>
              <w:tl2br w:val="nil"/>
              <w:tr2bl w:val="nil"/>
            </w:tcBorders>
            <w:vAlign w:val="center"/>
          </w:tcPr>
          <w:p>
            <w:pPr>
              <w:numPr>
                <w:ilvl w:val="0"/>
                <w:numId w:val="0"/>
              </w:numPr>
              <w:ind w:left="0" w:leftChars="0" w:firstLine="0" w:firstLineChars="0"/>
              <w:jc w:val="center"/>
              <w:rPr>
                <w:rStyle w:val="37"/>
                <w:rFonts w:hint="default" w:ascii="Times New Roman" w:hAnsi="Times New Roman" w:eastAsia="宋体" w:cs="Times New Roman"/>
                <w:i w:val="0"/>
                <w:iCs w:val="0"/>
                <w:kern w:val="2"/>
                <w:sz w:val="21"/>
                <w:szCs w:val="21"/>
                <w:u w:val="none"/>
                <w:lang w:val="en-US" w:eastAsia="zh-CN" w:bidi="ar-SA"/>
              </w:rPr>
            </w:pPr>
            <w:r>
              <w:rPr>
                <w:rStyle w:val="37"/>
                <w:rFonts w:hint="eastAsia" w:ascii="Times New Roman" w:hAnsi="Times New Roman" w:eastAsia="宋体" w:cs="Times New Roman"/>
                <w:i w:val="0"/>
                <w:iCs w:val="0"/>
                <w:kern w:val="2"/>
                <w:sz w:val="21"/>
                <w:szCs w:val="21"/>
                <w:u w:val="none"/>
                <w:lang w:val="en-US" w:eastAsia="zh-CN" w:bidi="ar-SA"/>
              </w:rPr>
              <w:t>臭气浓度、</w:t>
            </w: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非甲烷总烃</w:t>
            </w:r>
          </w:p>
        </w:tc>
        <w:tc>
          <w:tcPr>
            <w:tcW w:w="2311" w:type="dxa"/>
            <w:tcBorders>
              <w:tl2br w:val="nil"/>
              <w:tr2bl w:val="nil"/>
            </w:tcBorders>
            <w:vAlign w:val="center"/>
          </w:tcPr>
          <w:p>
            <w:pPr>
              <w:numPr>
                <w:ilvl w:val="0"/>
                <w:numId w:val="0"/>
              </w:numPr>
              <w:ind w:left="0" w:leftChars="0" w:firstLine="0" w:firstLineChars="0"/>
              <w:jc w:val="center"/>
              <w:rPr>
                <w:rFonts w:hint="default" w:ascii="Times New Roman" w:hAnsi="Times New Roman" w:cs="Times New Roman" w:eastAsiaTheme="minorEastAsia"/>
                <w:bCs/>
                <w:i w:val="0"/>
                <w:iCs w:val="0"/>
                <w:color w:val="000000" w:themeColor="text1"/>
                <w:sz w:val="21"/>
                <w:szCs w:val="21"/>
                <w:u w:val="none"/>
                <w:shd w:val="clear" w:color="auto" w:fill="auto"/>
                <w:lang w:val="en-US" w:eastAsia="zh-CN"/>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2023.9.19，2023.12.25监测一天，每天三次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Borders>
              <w:tl2br w:val="nil"/>
              <w:tr2bl w:val="nil"/>
            </w:tcBorders>
            <w:vAlign w:val="center"/>
          </w:tcPr>
          <w:p>
            <w:pPr>
              <w:pStyle w:val="17"/>
              <w:numPr>
                <w:ilvl w:val="0"/>
                <w:numId w:val="0"/>
              </w:numPr>
              <w:ind w:left="0" w:leftChars="0" w:firstLine="0" w:firstLineChars="0"/>
              <w:jc w:val="center"/>
              <w:rPr>
                <w:rFonts w:hint="eastAsia"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eastAsia"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生物质锅炉</w:t>
            </w:r>
          </w:p>
        </w:tc>
        <w:tc>
          <w:tcPr>
            <w:tcW w:w="2310" w:type="dxa"/>
            <w:tcBorders>
              <w:tl2br w:val="nil"/>
              <w:tr2bl w:val="nil"/>
            </w:tcBorders>
            <w:vAlign w:val="center"/>
          </w:tcPr>
          <w:p>
            <w:pPr>
              <w:widowControl w:val="0"/>
              <w:jc w:val="center"/>
              <w:rPr>
                <w:rStyle w:val="37"/>
                <w:rFonts w:hint="eastAsia" w:ascii="宋体" w:hAnsi="宋体" w:eastAsia="宋体" w:cs="Times New Roman"/>
                <w:i w:val="0"/>
                <w:iCs w:val="0"/>
                <w:kern w:val="2"/>
                <w:sz w:val="21"/>
                <w:szCs w:val="21"/>
                <w:u w:val="none"/>
                <w:lang w:val="en-US" w:eastAsia="zh-CN" w:bidi="ar-SA"/>
              </w:rPr>
            </w:pPr>
            <w:r>
              <w:rPr>
                <w:rFonts w:hint="eastAsia" w:ascii="Times New Roman" w:hAnsi="Times New Roman" w:cs="Times New Roman"/>
                <w:i w:val="0"/>
                <w:iCs w:val="0"/>
                <w:sz w:val="21"/>
                <w:szCs w:val="21"/>
                <w:u w:val="none"/>
                <w:lang w:val="en-US" w:eastAsia="zh-CN"/>
              </w:rPr>
              <w:t>锅炉烟囱DA003</w:t>
            </w:r>
          </w:p>
        </w:tc>
        <w:tc>
          <w:tcPr>
            <w:tcW w:w="2311" w:type="dxa"/>
            <w:tcBorders>
              <w:tl2br w:val="nil"/>
              <w:tr2bl w:val="nil"/>
            </w:tcBorders>
            <w:vAlign w:val="center"/>
          </w:tcPr>
          <w:p>
            <w:pPr>
              <w:numPr>
                <w:ilvl w:val="0"/>
                <w:numId w:val="0"/>
              </w:numPr>
              <w:ind w:left="0" w:leftChars="0" w:firstLine="0" w:firstLineChars="0"/>
              <w:jc w:val="center"/>
              <w:rPr>
                <w:rStyle w:val="37"/>
                <w:rFonts w:hint="eastAsia" w:ascii="Times New Roman" w:hAnsi="Times New Roman" w:eastAsia="宋体" w:cs="Times New Roman"/>
                <w:i w:val="0"/>
                <w:iCs w:val="0"/>
                <w:kern w:val="2"/>
                <w:sz w:val="21"/>
                <w:szCs w:val="21"/>
                <w:u w:val="none"/>
                <w:lang w:val="en-US" w:eastAsia="zh-CN" w:bidi="ar-SA"/>
              </w:rPr>
            </w:pPr>
            <w:r>
              <w:rPr>
                <w:rFonts w:hint="default" w:ascii="Times New Roman" w:hAnsi="Times New Roman" w:cs="Times New Roman"/>
                <w:i w:val="0"/>
                <w:iCs w:val="0"/>
                <w:sz w:val="21"/>
                <w:szCs w:val="21"/>
                <w:u w:val="none"/>
              </w:rPr>
              <w:t>SO</w:t>
            </w:r>
            <w:r>
              <w:rPr>
                <w:rFonts w:hint="default" w:ascii="Times New Roman" w:hAnsi="Times New Roman" w:cs="Times New Roman"/>
                <w:i w:val="0"/>
                <w:iCs w:val="0"/>
                <w:sz w:val="21"/>
                <w:szCs w:val="21"/>
                <w:u w:val="none"/>
                <w:vertAlign w:val="subscript"/>
              </w:rPr>
              <w:t>2</w:t>
            </w:r>
            <w:r>
              <w:rPr>
                <w:rFonts w:hint="default" w:ascii="Times New Roman" w:hAnsi="Times New Roman" w:cs="Times New Roman"/>
                <w:i w:val="0"/>
                <w:iCs w:val="0"/>
                <w:sz w:val="21"/>
                <w:szCs w:val="21"/>
                <w:u w:val="none"/>
              </w:rPr>
              <w:t>、NOx、颗粒物</w:t>
            </w:r>
          </w:p>
        </w:tc>
        <w:tc>
          <w:tcPr>
            <w:tcW w:w="2311" w:type="dxa"/>
            <w:tcBorders>
              <w:tl2br w:val="nil"/>
              <w:tr2bl w:val="nil"/>
            </w:tcBorders>
            <w:vAlign w:val="center"/>
          </w:tcPr>
          <w:p>
            <w:pPr>
              <w:numPr>
                <w:ilvl w:val="0"/>
                <w:numId w:val="0"/>
              </w:numPr>
              <w:ind w:left="0" w:leftChars="0" w:firstLine="0" w:firstLineChars="0"/>
              <w:jc w:val="center"/>
              <w:rPr>
                <w:rFonts w:hint="default" w:ascii="Times New Roman" w:hAnsi="Times New Roman" w:cs="Times New Roman" w:eastAsiaTheme="minorEastAsia"/>
                <w:bCs/>
                <w:i w:val="0"/>
                <w:iCs w:val="0"/>
                <w:color w:val="000000" w:themeColor="text1"/>
                <w:sz w:val="21"/>
                <w:szCs w:val="21"/>
                <w:u w:val="none"/>
                <w:shd w:val="clear" w:color="auto" w:fill="auto"/>
                <w:lang w:val="en-US" w:eastAsia="zh-CN"/>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2023.10.16监测一天，每天三次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Borders>
              <w:tl2br w:val="nil"/>
              <w:tr2bl w:val="nil"/>
            </w:tcBorders>
            <w:vAlign w:val="center"/>
          </w:tcPr>
          <w:p>
            <w:pPr>
              <w:pStyle w:val="17"/>
              <w:numPr>
                <w:ilvl w:val="0"/>
                <w:numId w:val="0"/>
              </w:numPr>
              <w:jc w:val="cente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eastAsia"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酿酒车间</w:t>
            </w:r>
          </w:p>
        </w:tc>
        <w:tc>
          <w:tcPr>
            <w:tcW w:w="2310" w:type="dxa"/>
            <w:tcBorders>
              <w:tl2br w:val="nil"/>
              <w:tr2bl w:val="nil"/>
            </w:tcBorders>
            <w:vAlign w:val="center"/>
          </w:tcPr>
          <w:p>
            <w:pPr>
              <w:widowControl w:val="0"/>
              <w:jc w:val="center"/>
              <w:rPr>
                <w:rStyle w:val="37"/>
                <w:rFonts w:hint="default" w:ascii="Times New Roman" w:hAnsi="Times New Roman" w:eastAsia="宋体" w:cs="Times New Roman"/>
                <w:i w:val="0"/>
                <w:iCs w:val="0"/>
                <w:kern w:val="2"/>
                <w:sz w:val="21"/>
                <w:szCs w:val="21"/>
                <w:u w:val="none"/>
                <w:lang w:val="en-US" w:eastAsia="zh-CN" w:bidi="ar-SA"/>
              </w:rPr>
            </w:pPr>
            <w:r>
              <w:rPr>
                <w:rStyle w:val="37"/>
                <w:rFonts w:hint="eastAsia" w:ascii="宋体" w:hAnsi="宋体" w:eastAsia="宋体" w:cs="Times New Roman"/>
                <w:i w:val="0"/>
                <w:iCs w:val="0"/>
                <w:kern w:val="2"/>
                <w:sz w:val="21"/>
                <w:szCs w:val="21"/>
                <w:u w:val="none"/>
                <w:lang w:val="en-US" w:eastAsia="zh-CN" w:bidi="ar-SA"/>
              </w:rPr>
              <w:t>发酵排气筒</w:t>
            </w:r>
            <w:r>
              <w:rPr>
                <w:rStyle w:val="37"/>
                <w:rFonts w:hint="eastAsia" w:ascii="Times New Roman" w:hAnsi="Times New Roman" w:eastAsia="宋体" w:cs="Times New Roman"/>
                <w:i w:val="0"/>
                <w:iCs w:val="0"/>
                <w:kern w:val="2"/>
                <w:sz w:val="21"/>
                <w:szCs w:val="21"/>
                <w:u w:val="none"/>
                <w:lang w:val="en-US" w:eastAsia="zh-CN" w:bidi="ar-SA"/>
              </w:rPr>
              <w:t>DA004</w:t>
            </w:r>
          </w:p>
        </w:tc>
        <w:tc>
          <w:tcPr>
            <w:tcW w:w="2311" w:type="dxa"/>
            <w:tcBorders>
              <w:tl2br w:val="nil"/>
              <w:tr2bl w:val="nil"/>
            </w:tcBorders>
            <w:vAlign w:val="center"/>
          </w:tcPr>
          <w:p>
            <w:pPr>
              <w:numPr>
                <w:ilvl w:val="0"/>
                <w:numId w:val="0"/>
              </w:numPr>
              <w:jc w:val="center"/>
              <w:rPr>
                <w:rStyle w:val="37"/>
                <w:rFonts w:hint="default" w:ascii="Times New Roman" w:hAnsi="Times New Roman" w:eastAsia="宋体" w:cs="Times New Roman"/>
                <w:i w:val="0"/>
                <w:iCs w:val="0"/>
                <w:kern w:val="2"/>
                <w:sz w:val="21"/>
                <w:szCs w:val="21"/>
                <w:u w:val="none"/>
                <w:lang w:val="en-US" w:eastAsia="zh-CN" w:bidi="ar-SA"/>
              </w:rPr>
            </w:pPr>
            <w:r>
              <w:rPr>
                <w:rStyle w:val="37"/>
                <w:rFonts w:hint="eastAsia" w:ascii="Times New Roman" w:hAnsi="Times New Roman" w:eastAsia="宋体" w:cs="Times New Roman"/>
                <w:i w:val="0"/>
                <w:iCs w:val="0"/>
                <w:kern w:val="2"/>
                <w:sz w:val="21"/>
                <w:szCs w:val="21"/>
                <w:u w:val="none"/>
                <w:lang w:val="en-US" w:eastAsia="zh-CN" w:bidi="ar-SA"/>
              </w:rPr>
              <w:t>臭气浓度、氨气、硫化氢</w:t>
            </w:r>
          </w:p>
        </w:tc>
        <w:tc>
          <w:tcPr>
            <w:tcW w:w="2311" w:type="dxa"/>
            <w:tcBorders>
              <w:tl2br w:val="nil"/>
              <w:tr2bl w:val="nil"/>
            </w:tcBorders>
            <w:vAlign w:val="center"/>
          </w:tcPr>
          <w:p>
            <w:pPr>
              <w:numPr>
                <w:ilvl w:val="0"/>
                <w:numId w:val="0"/>
              </w:numPr>
              <w:jc w:val="center"/>
              <w:rPr>
                <w:rFonts w:hint="default" w:ascii="Times New Roman" w:hAnsi="Times New Roman" w:cs="Times New Roman" w:eastAsiaTheme="minorEastAsia"/>
                <w:b w:val="0"/>
                <w:bCs/>
                <w:i w:val="0"/>
                <w:iCs w:val="0"/>
                <w:color w:val="000000" w:themeColor="text1"/>
                <w:kern w:val="2"/>
                <w:sz w:val="21"/>
                <w:szCs w:val="21"/>
                <w:u w:val="none"/>
                <w:shd w:val="clear" w:color="auto" w:fill="auto"/>
                <w:vertAlign w:val="baseline"/>
                <w:lang w:val="en-US" w:eastAsia="zh-CN" w:bidi="ar-SA"/>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2021.10.11、2023.12.25，监测一天，每天三次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10" w:type="dxa"/>
            <w:tcBorders>
              <w:tl2br w:val="nil"/>
              <w:tr2bl w:val="nil"/>
            </w:tcBorders>
            <w:vAlign w:val="center"/>
          </w:tcPr>
          <w:p>
            <w:pPr>
              <w:pStyle w:val="17"/>
              <w:numPr>
                <w:ilvl w:val="0"/>
                <w:numId w:val="0"/>
              </w:numPr>
              <w:jc w:val="center"/>
              <w:rPr>
                <w:rFonts w:hint="default"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pPr>
            <w:r>
              <w:rPr>
                <w:rFonts w:hint="eastAsia" w:ascii="Times New Roman" w:hAnsi="Times New Roman" w:cs="Times New Roman"/>
                <w:b/>
                <w:bCs w:val="0"/>
                <w:i w:val="0"/>
                <w:iCs w:val="0"/>
                <w:color w:val="000000" w:themeColor="text1"/>
                <w:sz w:val="21"/>
                <w:szCs w:val="21"/>
                <w:u w:val="none"/>
                <w:shd w:val="clear" w:color="auto" w:fill="auto"/>
                <w:vertAlign w:val="baseline"/>
                <w:lang w:val="en-US" w:eastAsia="zh-CN"/>
                <w14:textFill>
                  <w14:solidFill>
                    <w14:schemeClr w14:val="tx1"/>
                  </w14:solidFill>
                </w14:textFill>
              </w:rPr>
              <w:t>无组织</w:t>
            </w:r>
          </w:p>
        </w:tc>
        <w:tc>
          <w:tcPr>
            <w:tcW w:w="2310" w:type="dxa"/>
            <w:tcBorders>
              <w:tl2br w:val="nil"/>
              <w:tr2bl w:val="nil"/>
            </w:tcBorders>
            <w:vAlign w:val="center"/>
          </w:tcPr>
          <w:p>
            <w:pPr>
              <w:widowControl w:val="0"/>
              <w:jc w:val="center"/>
              <w:rPr>
                <w:rStyle w:val="37"/>
                <w:rFonts w:hint="default" w:ascii="宋体" w:hAnsi="宋体" w:eastAsia="宋体" w:cs="Times New Roman"/>
                <w:i w:val="0"/>
                <w:iCs w:val="0"/>
                <w:kern w:val="2"/>
                <w:sz w:val="21"/>
                <w:szCs w:val="21"/>
                <w:u w:val="none"/>
                <w:lang w:val="en-US" w:eastAsia="zh-CN" w:bidi="ar-SA"/>
              </w:rPr>
            </w:pPr>
            <w:r>
              <w:rPr>
                <w:rStyle w:val="37"/>
                <w:rFonts w:hint="eastAsia" w:ascii="宋体" w:hAnsi="宋体" w:eastAsia="宋体" w:cs="Times New Roman"/>
                <w:i w:val="0"/>
                <w:iCs w:val="0"/>
                <w:kern w:val="2"/>
                <w:sz w:val="21"/>
                <w:szCs w:val="21"/>
                <w:u w:val="none"/>
                <w:lang w:val="en-US" w:eastAsia="zh-CN" w:bidi="ar-SA"/>
              </w:rPr>
              <w:t>厂界上、下风向</w:t>
            </w:r>
          </w:p>
        </w:tc>
        <w:tc>
          <w:tcPr>
            <w:tcW w:w="2311" w:type="dxa"/>
            <w:tcBorders>
              <w:tl2br w:val="nil"/>
              <w:tr2bl w:val="nil"/>
            </w:tcBorders>
            <w:vAlign w:val="center"/>
          </w:tcPr>
          <w:p>
            <w:pPr>
              <w:numPr>
                <w:ilvl w:val="0"/>
                <w:numId w:val="0"/>
              </w:numPr>
              <w:jc w:val="center"/>
              <w:rPr>
                <w:rStyle w:val="37"/>
                <w:rFonts w:hint="eastAsia" w:ascii="Times New Roman" w:hAnsi="Times New Roman" w:eastAsia="宋体" w:cs="Times New Roman"/>
                <w:i w:val="0"/>
                <w:iCs w:val="0"/>
                <w:kern w:val="2"/>
                <w:sz w:val="21"/>
                <w:szCs w:val="21"/>
                <w:u w:val="none"/>
                <w:lang w:val="en-US" w:eastAsia="zh-CN" w:bidi="ar-SA"/>
              </w:rPr>
            </w:pPr>
            <w:r>
              <w:rPr>
                <w:rStyle w:val="37"/>
                <w:rFonts w:hint="eastAsia" w:ascii="Times New Roman" w:hAnsi="Times New Roman" w:eastAsia="宋体" w:cs="Times New Roman"/>
                <w:i w:val="0"/>
                <w:iCs w:val="0"/>
                <w:kern w:val="2"/>
                <w:sz w:val="21"/>
                <w:szCs w:val="21"/>
                <w:u w:val="none"/>
                <w:lang w:val="en-US" w:eastAsia="zh-CN" w:bidi="ar-SA"/>
              </w:rPr>
              <w:t>颗粒物、臭气浓度</w:t>
            </w:r>
          </w:p>
        </w:tc>
        <w:tc>
          <w:tcPr>
            <w:tcW w:w="2311" w:type="dxa"/>
            <w:tcBorders>
              <w:tl2br w:val="nil"/>
              <w:tr2bl w:val="nil"/>
            </w:tcBorders>
            <w:vAlign w:val="center"/>
          </w:tcPr>
          <w:p>
            <w:pPr>
              <w:numPr>
                <w:ilvl w:val="0"/>
                <w:numId w:val="0"/>
              </w:numPr>
              <w:jc w:val="center"/>
              <w:rPr>
                <w:rFonts w:hint="default" w:ascii="Times New Roman" w:hAnsi="Times New Roman" w:cs="Times New Roman" w:eastAsiaTheme="minorEastAsia"/>
                <w:b w:val="0"/>
                <w:bCs/>
                <w:i w:val="0"/>
                <w:iCs w:val="0"/>
                <w:color w:val="000000" w:themeColor="text1"/>
                <w:kern w:val="2"/>
                <w:sz w:val="21"/>
                <w:szCs w:val="21"/>
                <w:u w:val="none"/>
                <w:shd w:val="clear" w:color="auto" w:fill="auto"/>
                <w:vertAlign w:val="baseline"/>
                <w:lang w:val="en-US" w:eastAsia="zh-CN" w:bidi="ar-SA"/>
                <w14:textFill>
                  <w14:solidFill>
                    <w14:schemeClr w14:val="tx1"/>
                  </w14:solidFill>
                </w14:textFill>
              </w:rPr>
            </w:pPr>
            <w:r>
              <w:rPr>
                <w:rFonts w:hint="eastAsia" w:ascii="Times New Roman" w:hAnsi="Times New Roman" w:cs="Times New Roman"/>
                <w:b w:val="0"/>
                <w:bCs/>
                <w:i w:val="0"/>
                <w:iCs w:val="0"/>
                <w:color w:val="000000" w:themeColor="text1"/>
                <w:kern w:val="2"/>
                <w:sz w:val="21"/>
                <w:szCs w:val="21"/>
                <w:u w:val="none"/>
                <w:shd w:val="clear" w:color="auto" w:fill="auto"/>
                <w:vertAlign w:val="baseline"/>
                <w:lang w:val="en-US" w:eastAsia="zh-CN" w:bidi="ar-SA"/>
                <w14:textFill>
                  <w14:solidFill>
                    <w14:schemeClr w14:val="tx1"/>
                  </w14:solidFill>
                </w14:textFill>
              </w:rPr>
              <w:t>2023.8.31</w:t>
            </w: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监测一天，每天三次</w:t>
            </w:r>
          </w:p>
        </w:tc>
      </w:tr>
    </w:tbl>
    <w:p>
      <w:pPr>
        <w:pStyle w:val="17"/>
        <w:numPr>
          <w:ilvl w:val="0"/>
          <w:numId w:val="0"/>
        </w:numPr>
        <w:ind w:left="1680" w:leftChars="0"/>
        <w:rPr>
          <w:rFonts w:hint="default" w:ascii="Times New Roman" w:hAnsi="Times New Roman" w:cs="Times New Roman"/>
          <w:b/>
          <w:bCs w:val="0"/>
          <w:color w:val="000000" w:themeColor="text1"/>
          <w:sz w:val="24"/>
          <w:szCs w:val="24"/>
          <w:shd w:val="clear" w:color="auto" w:fill="auto"/>
          <w:lang w:val="en-US" w:eastAsia="zh-CN"/>
          <w14:textFill>
            <w14:solidFill>
              <w14:schemeClr w14:val="tx1"/>
            </w14:solidFill>
          </w14:textFill>
        </w:rPr>
      </w:pP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3.2.1.1污染物达标情况</w:t>
      </w:r>
    </w:p>
    <w:p>
      <w:pPr>
        <w:spacing w:line="360" w:lineRule="auto"/>
        <w:ind w:firstLine="480" w:firstLineChars="200"/>
        <w:rPr>
          <w:rFonts w:ascii="Times New Roman" w:hAnsi="Times New Roman" w:cs="Times New Roman"/>
          <w:bCs/>
          <w:color w:val="000000" w:themeColor="text1"/>
          <w:sz w:val="24"/>
          <w:szCs w:val="24"/>
          <w:shd w:val="clear" w:color="auto" w:fill="auto"/>
          <w14:textFill>
            <w14:solidFill>
              <w14:schemeClr w14:val="tx1"/>
            </w14:solidFill>
          </w14:textFill>
        </w:rPr>
      </w:pP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w:t>
      </w:r>
      <w:r>
        <w:rPr>
          <w:rFonts w:ascii="Times New Roman" w:hAnsi="Times New Roman" w:cs="Times New Roman"/>
          <w:bCs/>
          <w:color w:val="000000" w:themeColor="text1"/>
          <w:sz w:val="24"/>
          <w:szCs w:val="24"/>
          <w:shd w:val="clear" w:color="auto" w:fill="auto"/>
          <w14:textFill>
            <w14:solidFill>
              <w14:schemeClr w14:val="tx1"/>
            </w14:solidFill>
          </w14:textFill>
        </w:rPr>
        <w:t>、后评价监测数据</w:t>
      </w:r>
    </w:p>
    <w:p>
      <w:pPr>
        <w:spacing w:line="360" w:lineRule="auto"/>
        <w:jc w:val="left"/>
        <w:rPr>
          <w:rFonts w:hint="eastAsia"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pP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 xml:space="preserve">   </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 xml:space="preserve"> </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本次后评价</w:t>
      </w:r>
      <w:r>
        <w:rPr>
          <w:rFonts w:hint="default"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引用</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吉林省鑫誉环境检测有限公司</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于</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2023.9.19、2023.10.16、2023.12.25和吉林省金辉检验检测技术服务有限公司2021.10.16</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对</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白山市江源区承天顺酒业有限责任公司</w:t>
      </w:r>
      <w:r>
        <w:rPr>
          <w:rFonts w:hint="default"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的</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排污许可例行监测结果</w:t>
      </w:r>
      <w:r>
        <w:rPr>
          <w:rFonts w:hint="eastAsia"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t>。</w:t>
      </w:r>
    </w:p>
    <w:p>
      <w:pPr>
        <w:spacing w:line="360" w:lineRule="auto"/>
        <w:jc w:val="left"/>
        <w:rPr>
          <w:rFonts w:hint="default"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 xml:space="preserve">    </w:t>
      </w:r>
      <w:r>
        <w:rPr>
          <w:rFonts w:hint="eastAsia" w:ascii="Times New Roman" w:hAnsi="Times New Roman" w:cs="Times New Roman"/>
          <w:i/>
          <w:iCs/>
          <w:sz w:val="24"/>
          <w:szCs w:val="24"/>
          <w:u w:val="single"/>
          <w:lang w:eastAsia="zh-CN"/>
        </w:rPr>
        <w:t>白山市江源区承天顺酒业有限责任公司</w:t>
      </w:r>
      <w:r>
        <w:rPr>
          <w:rFonts w:hint="default" w:ascii="Times New Roman" w:hAnsi="Times New Roman" w:cs="Times New Roman"/>
          <w:i/>
          <w:iCs/>
          <w:sz w:val="24"/>
          <w:szCs w:val="24"/>
          <w:u w:val="single"/>
          <w:lang w:val="en-US" w:eastAsia="zh-CN"/>
        </w:rPr>
        <w:t>3个项目</w:t>
      </w:r>
      <w:r>
        <w:rPr>
          <w:rFonts w:hint="eastAsia" w:ascii="Times New Roman" w:hAnsi="Times New Roman" w:cs="Times New Roman"/>
          <w:i/>
          <w:iCs/>
          <w:sz w:val="24"/>
          <w:szCs w:val="24"/>
          <w:u w:val="single"/>
          <w:lang w:val="en-US" w:eastAsia="zh-CN"/>
        </w:rPr>
        <w:t>分为2012年的主体项目和2022年、2023年的锅炉系统项目。</w:t>
      </w:r>
    </w:p>
    <w:p>
      <w:pPr>
        <w:spacing w:line="360" w:lineRule="auto"/>
        <w:ind w:firstLine="480" w:firstLineChars="200"/>
        <w:jc w:val="left"/>
        <w:rPr>
          <w:rFonts w:hint="eastAsia"/>
          <w:i/>
          <w:iCs/>
          <w:sz w:val="24"/>
          <w:szCs w:val="24"/>
          <w:u w:val="single"/>
          <w:lang w:val="en-US" w:eastAsia="zh-CN"/>
        </w:rPr>
      </w:pPr>
      <w:r>
        <w:rPr>
          <w:rFonts w:hint="default" w:ascii="Times New Roman" w:hAnsi="Times New Roman" w:cs="Times New Roman"/>
          <w:i/>
          <w:iCs/>
          <w:sz w:val="24"/>
          <w:szCs w:val="24"/>
          <w:u w:val="single"/>
          <w:lang w:eastAsia="zh-CN"/>
        </w:rPr>
        <w:t>本次</w:t>
      </w:r>
      <w:r>
        <w:rPr>
          <w:rFonts w:hint="eastAsia" w:ascii="Times New Roman" w:hAnsi="Times New Roman" w:cs="Times New Roman"/>
          <w:i/>
          <w:iCs/>
          <w:sz w:val="24"/>
          <w:szCs w:val="24"/>
          <w:u w:val="single"/>
          <w:lang w:val="en-US" w:eastAsia="zh-CN"/>
        </w:rPr>
        <w:t>后评价</w:t>
      </w:r>
      <w:r>
        <w:rPr>
          <w:rFonts w:hint="default"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引用</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的</w:t>
      </w:r>
      <w:r>
        <w:rPr>
          <w:rFonts w:hint="default" w:ascii="Times New Roman" w:hAnsi="Times New Roman" w:cs="Times New Roman"/>
          <w:i/>
          <w:iCs/>
          <w:sz w:val="24"/>
          <w:szCs w:val="24"/>
          <w:u w:val="single"/>
          <w:lang w:eastAsia="zh-CN"/>
        </w:rPr>
        <w:t>监测</w:t>
      </w:r>
      <w:r>
        <w:rPr>
          <w:rFonts w:hint="eastAsia" w:ascii="Times New Roman" w:hAnsi="Times New Roman" w:cs="Times New Roman"/>
          <w:i/>
          <w:iCs/>
          <w:sz w:val="24"/>
          <w:szCs w:val="24"/>
          <w:u w:val="single"/>
          <w:lang w:val="en-US" w:eastAsia="zh-CN"/>
        </w:rPr>
        <w:t>检测时</w:t>
      </w:r>
      <w:r>
        <w:rPr>
          <w:rFonts w:hint="eastAsia" w:ascii="Times New Roman" w:hAnsi="Times New Roman" w:cs="Times New Roman"/>
          <w:i/>
          <w:iCs/>
          <w:sz w:val="24"/>
          <w:szCs w:val="24"/>
          <w:u w:val="single"/>
          <w:lang w:eastAsia="zh-CN"/>
        </w:rPr>
        <w:t>白山市江源区承天顺酒业有限责任公司</w:t>
      </w:r>
      <w:r>
        <w:rPr>
          <w:rFonts w:hint="eastAsia" w:ascii="Times New Roman" w:hAnsi="Times New Roman" w:cs="Times New Roman"/>
          <w:i/>
          <w:iCs/>
          <w:sz w:val="24"/>
          <w:szCs w:val="24"/>
          <w:u w:val="single"/>
          <w:lang w:val="en-US" w:eastAsia="zh-CN"/>
        </w:rPr>
        <w:t>的污染源及污染防治措施均</w:t>
      </w:r>
      <w:r>
        <w:rPr>
          <w:rFonts w:hint="default" w:ascii="Times New Roman" w:hAnsi="Times New Roman" w:cs="Times New Roman"/>
          <w:i/>
          <w:iCs/>
          <w:sz w:val="24"/>
          <w:szCs w:val="24"/>
          <w:u w:val="single"/>
          <w:lang w:eastAsia="zh-CN"/>
        </w:rPr>
        <w:t>稳定运行</w:t>
      </w:r>
      <w:r>
        <w:rPr>
          <w:rFonts w:hint="eastAsia"/>
          <w:i/>
          <w:iCs/>
          <w:sz w:val="24"/>
          <w:szCs w:val="24"/>
          <w:u w:val="single"/>
          <w:lang w:eastAsia="zh-CN"/>
        </w:rPr>
        <w:t>。</w:t>
      </w:r>
    </w:p>
    <w:p>
      <w:pPr>
        <w:spacing w:line="360" w:lineRule="auto"/>
        <w:ind w:firstLine="480" w:firstLineChars="200"/>
        <w:rPr>
          <w:rFonts w:hint="eastAsia" w:ascii="Times New Roman" w:hAnsi="Times New Roman" w:cs="Times New Roman" w:eastAsiaTheme="minorEastAsia"/>
          <w:bCs/>
          <w:color w:val="000000" w:themeColor="text1"/>
          <w:sz w:val="24"/>
          <w:szCs w:val="24"/>
          <w:shd w:val="clear" w:color="auto" w:fill="auto"/>
          <w:lang w:eastAsia="zh-CN"/>
          <w14:textFill>
            <w14:solidFill>
              <w14:schemeClr w14:val="tx1"/>
            </w14:solidFill>
          </w14:textFill>
        </w:rPr>
        <w:sectPr>
          <w:footerReference r:id="rId8"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szCs w:val="24"/>
          <w:lang w:eastAsia="zh-CN"/>
        </w:rPr>
        <w:t>已有</w:t>
      </w:r>
      <w:r>
        <w:rPr>
          <w:rFonts w:ascii="Times New Roman" w:hAnsi="Times New Roman" w:cs="Times New Roman"/>
          <w:bCs/>
          <w:color w:val="000000" w:themeColor="text1"/>
          <w:sz w:val="24"/>
          <w:szCs w:val="24"/>
          <w:shd w:val="clear" w:color="auto" w:fill="auto"/>
          <w14:textFill>
            <w14:solidFill>
              <w14:schemeClr w14:val="tx1"/>
            </w14:solidFill>
          </w14:textFill>
        </w:rPr>
        <w:t>具体污染物排放情况见下表</w:t>
      </w:r>
    </w:p>
    <w:p>
      <w:pPr>
        <w:jc w:val="both"/>
        <w:rPr>
          <w:rFonts w:ascii="Times New Roman" w:hAnsi="Times New Roman" w:cs="Times New Roman"/>
          <w:b/>
          <w:bCs w:val="0"/>
          <w:color w:val="000000" w:themeColor="text1"/>
          <w:sz w:val="24"/>
          <w:szCs w:val="24"/>
          <w:shd w:val="clear" w:color="auto" w:fill="auto"/>
          <w14:textFill>
            <w14:solidFill>
              <w14:schemeClr w14:val="tx1"/>
            </w14:solidFill>
          </w14:textFill>
        </w:rPr>
      </w:pPr>
    </w:p>
    <w:p>
      <w:pPr>
        <w:jc w:val="center"/>
        <w:rPr>
          <w:rFonts w:ascii="Times New Roman" w:hAnsi="Times New Roman" w:cs="Times New Roman"/>
          <w:b/>
          <w:bCs w:val="0"/>
          <w:color w:val="000000" w:themeColor="text1"/>
          <w:sz w:val="21"/>
          <w:szCs w:val="21"/>
          <w:shd w:val="clear" w:color="auto" w:fill="auto"/>
          <w14:textFill>
            <w14:solidFill>
              <w14:schemeClr w14:val="tx1"/>
            </w14:solidFill>
          </w14:textFill>
        </w:rPr>
      </w:pPr>
      <w:r>
        <w:rPr>
          <w:rFonts w:ascii="Times New Roman" w:hAnsi="Times New Roman" w:cs="Times New Roman"/>
          <w:b/>
          <w:bCs w:val="0"/>
          <w:color w:val="000000" w:themeColor="text1"/>
          <w:sz w:val="21"/>
          <w:szCs w:val="21"/>
          <w:shd w:val="clear" w:color="auto" w:fill="auto"/>
          <w14:textFill>
            <w14:solidFill>
              <w14:schemeClr w14:val="tx1"/>
            </w14:solidFill>
          </w14:textFill>
        </w:rPr>
        <w:t>表</w:t>
      </w:r>
      <w:r>
        <w:rPr>
          <w:rFonts w:hint="eastAsia"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3-4-1</w:t>
      </w:r>
      <w:r>
        <w:rPr>
          <w:rFonts w:ascii="Times New Roman" w:hAnsi="Times New Roman" w:cs="Times New Roman"/>
          <w:b/>
          <w:bCs w:val="0"/>
          <w:color w:val="000000" w:themeColor="text1"/>
          <w:sz w:val="21"/>
          <w:szCs w:val="21"/>
          <w:shd w:val="clear" w:color="auto" w:fill="auto"/>
          <w14:textFill>
            <w14:solidFill>
              <w14:schemeClr w14:val="tx1"/>
            </w14:solidFill>
          </w14:textFill>
        </w:rPr>
        <w:t xml:space="preserve"> </w:t>
      </w:r>
      <w:r>
        <w:rPr>
          <w:rFonts w:hint="eastAsia"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白山市江源区承天顺酒业有限责任公司</w:t>
      </w:r>
      <w:r>
        <w:rPr>
          <w:rFonts w:ascii="Times New Roman" w:hAnsi="Times New Roman" w:cs="Times New Roman"/>
          <w:b/>
          <w:bCs w:val="0"/>
          <w:color w:val="000000" w:themeColor="text1"/>
          <w:sz w:val="21"/>
          <w:szCs w:val="21"/>
          <w:shd w:val="clear" w:color="auto" w:fill="auto"/>
          <w14:textFill>
            <w14:solidFill>
              <w14:schemeClr w14:val="tx1"/>
            </w14:solidFill>
          </w14:textFill>
        </w:rPr>
        <w:t>烟气污染物排放情况一览表</w:t>
      </w:r>
    </w:p>
    <w:tbl>
      <w:tblPr>
        <w:tblStyle w:val="41"/>
        <w:tblW w:w="92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848"/>
        <w:gridCol w:w="1848"/>
        <w:gridCol w:w="1848"/>
        <w:gridCol w:w="18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 w:val="21"/>
                <w:szCs w:val="21"/>
                <w:u w:val="none"/>
              </w:rPr>
            </w:pPr>
            <w:r>
              <w:rPr>
                <w:rFonts w:hint="eastAsia" w:ascii="Times New Roman" w:hAnsi="Times New Roman" w:eastAsia="宋体" w:cs="宋体"/>
                <w:bCs/>
                <w:color w:val="000000" w:themeColor="text1"/>
                <w:kern w:val="21"/>
                <w:sz w:val="21"/>
                <w:szCs w:val="21"/>
                <w:u w:val="none"/>
                <w14:textFill>
                  <w14:solidFill>
                    <w14:schemeClr w14:val="tx1"/>
                  </w14:solidFill>
                </w14:textFill>
              </w:rPr>
              <w:t>监测时间</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监测点位</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监测频次</w:t>
            </w:r>
          </w:p>
        </w:tc>
        <w:tc>
          <w:tcPr>
            <w:tcW w:w="3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 w:val="21"/>
                <w:szCs w:val="21"/>
                <w:u w:val="none"/>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排放浓度</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排放速率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u w:val="none"/>
                <w:lang w:val="en-US" w:eastAsia="zh-CN"/>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2021.10.16</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Times New Roman"/>
                <w:i w:val="0"/>
                <w:iCs w:val="0"/>
                <w:sz w:val="21"/>
                <w:szCs w:val="21"/>
                <w:u w:val="none"/>
                <w:lang w:val="en-US" w:eastAsia="zh-CN"/>
              </w:rPr>
              <w:t>原料粉碎排气筒DA001</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第1次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25.6</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eastAsia="zh-CN"/>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0.001</w:t>
            </w: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第2次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28.1</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eastAsia="zh-CN"/>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0.001</w:t>
            </w: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第3次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25.5</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eastAsia="zh-CN"/>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0.001</w:t>
            </w: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标准</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120</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达标情况</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bl>
    <w:p>
      <w:pPr>
        <w:jc w:val="center"/>
        <w:rPr>
          <w:rFonts w:ascii="Times New Roman" w:hAnsi="Times New Roman" w:cs="Times New Roman"/>
          <w:bCs/>
          <w:i/>
          <w:iCs/>
          <w:color w:val="000000" w:themeColor="text1"/>
          <w:sz w:val="24"/>
          <w:szCs w:val="24"/>
          <w:u w:val="single"/>
          <w:shd w:val="clear" w:color="auto" w:fill="auto"/>
          <w14:textFill>
            <w14:solidFill>
              <w14:schemeClr w14:val="tx1"/>
            </w14:solidFill>
          </w14:textFill>
        </w:rPr>
      </w:pPr>
      <w:r>
        <w:rPr>
          <w:rFonts w:ascii="Times New Roman" w:hAnsi="Times New Roman" w:cs="Times New Roman"/>
          <w:b/>
          <w:bCs w:val="0"/>
          <w:color w:val="000000" w:themeColor="text1"/>
          <w:sz w:val="21"/>
          <w:szCs w:val="21"/>
          <w:shd w:val="clear" w:color="auto" w:fill="auto"/>
          <w14:textFill>
            <w14:solidFill>
              <w14:schemeClr w14:val="tx1"/>
            </w14:solidFill>
          </w14:textFill>
        </w:rPr>
        <w:t>表</w:t>
      </w:r>
      <w:r>
        <w:rPr>
          <w:rFonts w:hint="eastAsia"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3-4-2</w:t>
      </w:r>
      <w:r>
        <w:rPr>
          <w:rFonts w:ascii="Times New Roman" w:hAnsi="Times New Roman" w:cs="Times New Roman"/>
          <w:b/>
          <w:bCs w:val="0"/>
          <w:color w:val="000000" w:themeColor="text1"/>
          <w:sz w:val="21"/>
          <w:szCs w:val="21"/>
          <w:shd w:val="clear" w:color="auto" w:fill="auto"/>
          <w14:textFill>
            <w14:solidFill>
              <w14:schemeClr w14:val="tx1"/>
            </w14:solidFill>
          </w14:textFill>
        </w:rPr>
        <w:t xml:space="preserve"> </w:t>
      </w:r>
      <w:r>
        <w:rPr>
          <w:rFonts w:hint="eastAsia"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白山市江源区承天顺酒业有限责任公司</w:t>
      </w:r>
      <w:r>
        <w:rPr>
          <w:rFonts w:ascii="Times New Roman" w:hAnsi="Times New Roman" w:cs="Times New Roman"/>
          <w:b/>
          <w:bCs w:val="0"/>
          <w:color w:val="000000" w:themeColor="text1"/>
          <w:sz w:val="21"/>
          <w:szCs w:val="21"/>
          <w:shd w:val="clear" w:color="auto" w:fill="auto"/>
          <w14:textFill>
            <w14:solidFill>
              <w14:schemeClr w14:val="tx1"/>
            </w14:solidFill>
          </w14:textFill>
        </w:rPr>
        <w:t>烟气污染物排放情况一览表</w:t>
      </w:r>
    </w:p>
    <w:tbl>
      <w:tblPr>
        <w:tblStyle w:val="41"/>
        <w:tblW w:w="92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7"/>
        <w:gridCol w:w="1027"/>
        <w:gridCol w:w="813"/>
        <w:gridCol w:w="314"/>
        <w:gridCol w:w="1003"/>
        <w:gridCol w:w="530"/>
        <w:gridCol w:w="573"/>
        <w:gridCol w:w="1116"/>
        <w:gridCol w:w="153"/>
        <w:gridCol w:w="597"/>
        <w:gridCol w:w="12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FF"/>
                <w:kern w:val="21"/>
                <w:sz w:val="21"/>
                <w:szCs w:val="21"/>
                <w:u w:val="none"/>
              </w:rPr>
            </w:pPr>
            <w:r>
              <w:rPr>
                <w:rFonts w:hint="default" w:ascii="Times New Roman" w:hAnsi="Times New Roman" w:eastAsia="宋体" w:cs="Times New Roman"/>
                <w:bCs/>
                <w:color w:val="000000" w:themeColor="text1"/>
                <w:kern w:val="21"/>
                <w:sz w:val="21"/>
                <w:szCs w:val="21"/>
                <w:u w:val="none"/>
                <w14:textFill>
                  <w14:solidFill>
                    <w14:schemeClr w14:val="tx1"/>
                  </w14:solidFill>
                </w14:textFill>
              </w:rPr>
              <w:t>监测时间</w:t>
            </w:r>
          </w:p>
        </w:tc>
        <w:tc>
          <w:tcPr>
            <w:tcW w:w="1847"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监测点位</w:t>
            </w:r>
          </w:p>
        </w:tc>
        <w:tc>
          <w:tcPr>
            <w:tcW w:w="1847"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监测频次</w:t>
            </w:r>
          </w:p>
        </w:tc>
        <w:tc>
          <w:tcPr>
            <w:tcW w:w="371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臭气浓度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FF"/>
                <w:kern w:val="21"/>
                <w:sz w:val="21"/>
                <w:szCs w:val="21"/>
                <w:u w:val="none"/>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排放浓度</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排放速率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2023.9.19</w:t>
            </w:r>
          </w:p>
        </w:tc>
        <w:tc>
          <w:tcPr>
            <w:tcW w:w="1847"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Style w:val="37"/>
                <w:rFonts w:hint="default" w:ascii="Times New Roman" w:hAnsi="Times New Roman" w:eastAsia="宋体" w:cs="Times New Roman"/>
                <w:i w:val="0"/>
                <w:iCs w:val="0"/>
                <w:kern w:val="2"/>
                <w:sz w:val="21"/>
                <w:szCs w:val="21"/>
                <w:u w:val="none"/>
                <w:lang w:val="en-US" w:eastAsia="zh-CN" w:bidi="ar-SA"/>
              </w:rPr>
              <w:t>污水站排气筒DA002</w:t>
            </w: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第1次</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269</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第2次</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309</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第3次</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269</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标准</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2000</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达标情况</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Cs/>
                <w:color w:val="000000" w:themeColor="text1"/>
                <w:kern w:val="21"/>
                <w:sz w:val="21"/>
                <w:szCs w:val="21"/>
                <w:u w:val="none"/>
                <w14:textFill>
                  <w14:solidFill>
                    <w14:schemeClr w14:val="tx1"/>
                  </w14:solidFill>
                </w14:textFill>
              </w:rPr>
              <w:t>达标</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bCs/>
                <w:color w:val="000000" w:themeColor="text1"/>
                <w:kern w:val="21"/>
                <w:sz w:val="21"/>
                <w:szCs w:val="21"/>
                <w:u w:val="none"/>
                <w:lang w:eastAsia="zh-CN"/>
                <w14:textFill>
                  <w14:solidFill>
                    <w14:schemeClr w14:val="tx1"/>
                  </w14:solidFill>
                </w14:textFill>
              </w:rPr>
            </w:pPr>
            <w:r>
              <w:rPr>
                <w:rFonts w:hint="default" w:ascii="Times New Roman" w:hAnsi="Times New Roman" w:cs="Times New Roman"/>
                <w:bCs/>
                <w:color w:val="000000" w:themeColor="text1"/>
                <w:kern w:val="21"/>
                <w:sz w:val="21"/>
                <w:szCs w:val="21"/>
                <w:u w:val="none"/>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21"/>
                <w:sz w:val="21"/>
                <w:szCs w:val="21"/>
                <w:u w:val="none"/>
                <w:lang w:val="en-US" w:eastAsia="zh-CN"/>
                <w14:textFill>
                  <w14:solidFill>
                    <w14:schemeClr w14:val="tx1"/>
                  </w14:solidFill>
                </w14:textFill>
              </w:rPr>
              <w:t>2023.12.25</w:t>
            </w: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监测频次</w:t>
            </w:r>
          </w:p>
        </w:tc>
        <w:tc>
          <w:tcPr>
            <w:tcW w:w="371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i/>
                <w:iCs/>
                <w:sz w:val="21"/>
                <w:szCs w:val="21"/>
                <w:u w:val="single"/>
              </w:rPr>
              <w:t>NH</w:t>
            </w:r>
            <w:r>
              <w:rPr>
                <w:rFonts w:hint="default" w:ascii="Times New Roman" w:hAnsi="Times New Roman" w:cs="Times New Roman"/>
                <w:i/>
                <w:iCs/>
                <w:sz w:val="21"/>
                <w:szCs w:val="21"/>
                <w:u w:val="single"/>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lang w:val="en-US" w:eastAsia="zh-CN"/>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第1次</w:t>
            </w:r>
          </w:p>
        </w:tc>
        <w:tc>
          <w:tcPr>
            <w:tcW w:w="1842" w:type="dxa"/>
            <w:gridSpan w:val="3"/>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1.23</w:t>
            </w:r>
          </w:p>
        </w:tc>
        <w:tc>
          <w:tcPr>
            <w:tcW w:w="1870" w:type="dxa"/>
            <w:gridSpan w:val="2"/>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 xml:space="preserve">0.016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第2次</w:t>
            </w:r>
          </w:p>
        </w:tc>
        <w:tc>
          <w:tcPr>
            <w:tcW w:w="1842" w:type="dxa"/>
            <w:gridSpan w:val="3"/>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1.15</w:t>
            </w:r>
          </w:p>
        </w:tc>
        <w:tc>
          <w:tcPr>
            <w:tcW w:w="1870" w:type="dxa"/>
            <w:gridSpan w:val="2"/>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 xml:space="preserve">0.015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第3次</w:t>
            </w:r>
          </w:p>
        </w:tc>
        <w:tc>
          <w:tcPr>
            <w:tcW w:w="1842" w:type="dxa"/>
            <w:gridSpan w:val="3"/>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1.30</w:t>
            </w:r>
          </w:p>
        </w:tc>
        <w:tc>
          <w:tcPr>
            <w:tcW w:w="1870" w:type="dxa"/>
            <w:gridSpan w:val="2"/>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 xml:space="preserve">0.017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标准</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i/>
                <w:iCs/>
                <w:sz w:val="21"/>
                <w:szCs w:val="21"/>
                <w:u w:val="single"/>
                <w:lang w:val="zh-CN"/>
              </w:rPr>
              <w:t>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达标情况</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555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i/>
                <w:iCs/>
                <w:sz w:val="21"/>
                <w:szCs w:val="21"/>
                <w:u w:val="single"/>
              </w:rPr>
              <w:t>H</w:t>
            </w:r>
            <w:r>
              <w:rPr>
                <w:rFonts w:hint="default" w:ascii="Times New Roman" w:hAnsi="Times New Roman" w:cs="Times New Roman"/>
                <w:i/>
                <w:iCs/>
                <w:sz w:val="21"/>
                <w:szCs w:val="21"/>
                <w:u w:val="single"/>
                <w:vertAlign w:val="subscript"/>
              </w:rPr>
              <w:t>2</w:t>
            </w:r>
            <w:r>
              <w:rPr>
                <w:rFonts w:hint="default" w:ascii="Times New Roman" w:hAnsi="Times New Roman" w:cs="Times New Roman"/>
                <w:i/>
                <w:iCs/>
                <w:sz w:val="21"/>
                <w:szCs w:val="21"/>
                <w:u w:val="single"/>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第1次</w:t>
            </w:r>
          </w:p>
        </w:tc>
        <w:tc>
          <w:tcPr>
            <w:tcW w:w="1842" w:type="dxa"/>
            <w:gridSpan w:val="3"/>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0.12</w:t>
            </w:r>
          </w:p>
        </w:tc>
        <w:tc>
          <w:tcPr>
            <w:tcW w:w="1870" w:type="dxa"/>
            <w:gridSpan w:val="2"/>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 xml:space="preserve">0.002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第2次</w:t>
            </w:r>
          </w:p>
        </w:tc>
        <w:tc>
          <w:tcPr>
            <w:tcW w:w="1842" w:type="dxa"/>
            <w:gridSpan w:val="3"/>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0.09</w:t>
            </w:r>
          </w:p>
        </w:tc>
        <w:tc>
          <w:tcPr>
            <w:tcW w:w="1870" w:type="dxa"/>
            <w:gridSpan w:val="2"/>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 xml:space="preserve">0.001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第3次</w:t>
            </w:r>
          </w:p>
        </w:tc>
        <w:tc>
          <w:tcPr>
            <w:tcW w:w="1842" w:type="dxa"/>
            <w:gridSpan w:val="3"/>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0.10</w:t>
            </w:r>
          </w:p>
        </w:tc>
        <w:tc>
          <w:tcPr>
            <w:tcW w:w="1870" w:type="dxa"/>
            <w:gridSpan w:val="2"/>
            <w:vAlign w:val="center"/>
          </w:tcPr>
          <w:p>
            <w:pPr>
              <w:keepNext w:val="0"/>
              <w:keepLines w:val="0"/>
              <w:widowControl/>
              <w:suppressLineNumbers w:val="0"/>
              <w:jc w:val="center"/>
              <w:textAlignment w:val="center"/>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 xml:space="preserve">0.001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标准</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i/>
                <w:iCs/>
                <w:sz w:val="21"/>
                <w:szCs w:val="21"/>
                <w:u w:val="single"/>
                <w:lang w:val="zh-CN"/>
              </w:rPr>
              <w:t>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kern w:val="21"/>
                <w:sz w:val="21"/>
                <w:szCs w:val="21"/>
                <w:u w:val="none"/>
                <w14:textFill>
                  <w14:solidFill>
                    <w14:schemeClr w14:val="tx1"/>
                  </w14:solidFill>
                </w14:textFill>
              </w:rPr>
            </w:pPr>
          </w:p>
        </w:tc>
        <w:tc>
          <w:tcPr>
            <w:tcW w:w="1847"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color w:val="000000" w:themeColor="text1"/>
                <w:kern w:val="21"/>
                <w:sz w:val="21"/>
                <w:szCs w:val="21"/>
                <w:u w:val="none"/>
                <w14:textFill>
                  <w14:solidFill>
                    <w14:schemeClr w14:val="tx1"/>
                  </w14:solidFill>
                </w14:textFill>
              </w:rPr>
            </w:pPr>
          </w:p>
        </w:tc>
        <w:tc>
          <w:tcPr>
            <w:tcW w:w="18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达标情况</w:t>
            </w:r>
          </w:p>
        </w:tc>
        <w:tc>
          <w:tcPr>
            <w:tcW w:w="18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cs="Times New Roman"/>
                <w:bCs/>
                <w:i/>
                <w:iCs/>
                <w:color w:val="000000" w:themeColor="text1"/>
                <w:kern w:val="21"/>
                <w:sz w:val="21"/>
                <w:szCs w:val="21"/>
                <w:u w:val="single"/>
                <w:lang w:val="en-US" w:eastAsia="zh-CN"/>
                <w14:textFill>
                  <w14:solidFill>
                    <w14:schemeClr w14:val="tx1"/>
                  </w14:solidFill>
                </w14:textFill>
              </w:rPr>
              <w:t>/</w:t>
            </w:r>
          </w:p>
        </w:tc>
        <w:tc>
          <w:tcPr>
            <w:tcW w:w="1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Cs/>
                <w:i/>
                <w:iCs/>
                <w:color w:val="000000" w:themeColor="text1"/>
                <w:kern w:val="21"/>
                <w:sz w:val="21"/>
                <w:szCs w:val="21"/>
                <w:u w:val="single"/>
                <w14:textFill>
                  <w14:solidFill>
                    <w14:schemeClr w14:val="tx1"/>
                  </w14:solidFill>
                </w14:textFill>
              </w:rPr>
            </w:pPr>
            <w:r>
              <w:rPr>
                <w:rFonts w:hint="default" w:ascii="Times New Roman" w:hAnsi="Times New Roman" w:cs="Times New Roman"/>
                <w:bCs/>
                <w:i/>
                <w:iCs/>
                <w:color w:val="000000" w:themeColor="text1"/>
                <w:kern w:val="21"/>
                <w:sz w:val="21"/>
                <w:szCs w:val="21"/>
                <w:u w:val="singl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5" w:type="dxa"/>
            <w:gridSpan w:val="12"/>
            <w:vAlign w:val="center"/>
          </w:tcPr>
          <w:p>
            <w:pPr>
              <w:jc w:val="center"/>
              <w:rPr>
                <w:rFonts w:hint="default" w:ascii="Times New Roman" w:hAnsi="Times New Roman" w:cs="Times New Roman"/>
                <w:bCs/>
                <w:color w:val="000000" w:themeColor="text1"/>
                <w:kern w:val="21"/>
                <w:sz w:val="21"/>
                <w:szCs w:val="21"/>
                <w:u w:val="none"/>
                <w14:textFill>
                  <w14:solidFill>
                    <w14:schemeClr w14:val="tx1"/>
                  </w14:solidFill>
                </w14:textFill>
              </w:rPr>
            </w:pPr>
            <w:r>
              <w:rPr>
                <w:rFonts w:hint="default" w:ascii="Times New Roman" w:hAnsi="Times New Roman" w:cs="Times New Roman"/>
                <w:b/>
                <w:bCs w:val="0"/>
                <w:color w:val="000000" w:themeColor="text1"/>
                <w:sz w:val="21"/>
                <w:szCs w:val="21"/>
                <w:shd w:val="clear" w:color="auto" w:fill="auto"/>
                <w14:textFill>
                  <w14:solidFill>
                    <w14:schemeClr w14:val="tx1"/>
                  </w14:solidFill>
                </w14:textFill>
              </w:rPr>
              <w:t>表</w:t>
            </w:r>
            <w:r>
              <w:rPr>
                <w:rFonts w:hint="default"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3-4-3</w:t>
            </w:r>
            <w:r>
              <w:rPr>
                <w:rFonts w:hint="default" w:ascii="Times New Roman" w:hAnsi="Times New Roman" w:cs="Times New Roman"/>
                <w:b/>
                <w:bCs w:val="0"/>
                <w:color w:val="000000" w:themeColor="text1"/>
                <w:sz w:val="21"/>
                <w:szCs w:val="21"/>
                <w:shd w:val="clear" w:color="auto" w:fill="auto"/>
                <w14:textFill>
                  <w14:solidFill>
                    <w14:schemeClr w14:val="tx1"/>
                  </w14:solidFill>
                </w14:textFill>
              </w:rPr>
              <w:t xml:space="preserve"> </w:t>
            </w:r>
            <w:r>
              <w:rPr>
                <w:rFonts w:hint="default"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白山市江源区承天顺酒业有限责任公司</w:t>
            </w:r>
            <w:r>
              <w:rPr>
                <w:rFonts w:hint="default" w:ascii="Times New Roman" w:hAnsi="Times New Roman" w:cs="Times New Roman"/>
                <w:b/>
                <w:bCs w:val="0"/>
                <w:color w:val="000000" w:themeColor="text1"/>
                <w:sz w:val="21"/>
                <w:szCs w:val="21"/>
                <w:shd w:val="clear" w:color="auto" w:fill="auto"/>
                <w14:textFill>
                  <w14:solidFill>
                    <w14:schemeClr w14:val="tx1"/>
                  </w14:solidFill>
                </w14:textFill>
              </w:rPr>
              <w:t>烟气污染物排放情况一览表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83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kern w:val="21"/>
                <w:sz w:val="21"/>
                <w:szCs w:val="21"/>
                <w:u w:val="none"/>
                <w14:textFill>
                  <w14:solidFill>
                    <w14:schemeClr w14:val="tx1"/>
                  </w14:solidFill>
                </w14:textFill>
              </w:rPr>
              <w:t>监测时间</w:t>
            </w:r>
          </w:p>
        </w:tc>
        <w:tc>
          <w:tcPr>
            <w:tcW w:w="102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采样点位</w:t>
            </w:r>
          </w:p>
        </w:tc>
        <w:tc>
          <w:tcPr>
            <w:tcW w:w="1127"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w:t>
            </w:r>
          </w:p>
        </w:tc>
        <w:tc>
          <w:tcPr>
            <w:tcW w:w="10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频次</w:t>
            </w:r>
          </w:p>
        </w:tc>
        <w:tc>
          <w:tcPr>
            <w:tcW w:w="2219"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浓度（mg/m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w:t>
            </w:r>
          </w:p>
        </w:tc>
        <w:tc>
          <w:tcPr>
            <w:tcW w:w="75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标准</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实测浓度</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折算浓度</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pPr>
            <w:r>
              <w:rPr>
                <w:rFonts w:hint="default"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2023.10.16</w:t>
            </w:r>
          </w:p>
        </w:tc>
        <w:tc>
          <w:tcPr>
            <w:tcW w:w="102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val="0"/>
                <w:iCs w:val="0"/>
                <w:sz w:val="21"/>
                <w:szCs w:val="21"/>
                <w:u w:val="none"/>
                <w:lang w:val="en-US" w:eastAsia="zh-CN"/>
              </w:rPr>
              <w:t>生物质锅炉烟囱DA003</w:t>
            </w:r>
          </w:p>
        </w:tc>
        <w:tc>
          <w:tcPr>
            <w:tcW w:w="1127"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二氧化硫</w:t>
            </w: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第一次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21</w:t>
            </w:r>
          </w:p>
        </w:tc>
        <w:tc>
          <w:tcPr>
            <w:tcW w:w="75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300</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22</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第三次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24</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氮氧化物</w:t>
            </w: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第一次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117</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109</w:t>
            </w:r>
          </w:p>
        </w:tc>
        <w:tc>
          <w:tcPr>
            <w:tcW w:w="75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300</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120</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111</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第三次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113</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108</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颗粒物</w:t>
            </w: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第一次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16.9</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15.7</w:t>
            </w:r>
          </w:p>
        </w:tc>
        <w:tc>
          <w:tcPr>
            <w:tcW w:w="75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17.1</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15.8</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第三次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17.8</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17.0</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烟气黑度</w:t>
            </w: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第一次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75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第三次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汞</w:t>
            </w: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第一次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0.0025</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750"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0.05</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第二次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0.0025</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836"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2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27"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第三次</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0.0025</w:t>
            </w:r>
          </w:p>
        </w:tc>
        <w:tc>
          <w:tcPr>
            <w:tcW w:w="11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750"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bl>
    <w:p>
      <w:pPr>
        <w:jc w:val="center"/>
      </w:pPr>
      <w:r>
        <w:rPr>
          <w:rFonts w:ascii="Times New Roman" w:hAnsi="Times New Roman" w:cs="Times New Roman"/>
          <w:b/>
          <w:bCs w:val="0"/>
          <w:color w:val="000000" w:themeColor="text1"/>
          <w:sz w:val="21"/>
          <w:szCs w:val="21"/>
          <w:shd w:val="clear" w:color="auto" w:fill="auto"/>
          <w14:textFill>
            <w14:solidFill>
              <w14:schemeClr w14:val="tx1"/>
            </w14:solidFill>
          </w14:textFill>
        </w:rPr>
        <w:t>表</w:t>
      </w:r>
      <w:r>
        <w:rPr>
          <w:rFonts w:hint="eastAsia"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3-4-4</w:t>
      </w:r>
      <w:r>
        <w:rPr>
          <w:rFonts w:ascii="Times New Roman" w:hAnsi="Times New Roman" w:cs="Times New Roman"/>
          <w:b/>
          <w:bCs w:val="0"/>
          <w:color w:val="000000" w:themeColor="text1"/>
          <w:sz w:val="21"/>
          <w:szCs w:val="21"/>
          <w:shd w:val="clear" w:color="auto" w:fill="auto"/>
          <w14:textFill>
            <w14:solidFill>
              <w14:schemeClr w14:val="tx1"/>
            </w14:solidFill>
          </w14:textFill>
        </w:rPr>
        <w:t xml:space="preserve"> </w:t>
      </w:r>
      <w:r>
        <w:rPr>
          <w:rFonts w:hint="eastAsia"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白山市江源区承天顺酒业有限责任公司</w:t>
      </w:r>
      <w:r>
        <w:rPr>
          <w:rFonts w:ascii="Times New Roman" w:hAnsi="Times New Roman" w:cs="Times New Roman"/>
          <w:b/>
          <w:bCs w:val="0"/>
          <w:color w:val="000000" w:themeColor="text1"/>
          <w:sz w:val="21"/>
          <w:szCs w:val="21"/>
          <w:shd w:val="clear" w:color="auto" w:fill="auto"/>
          <w14:textFill>
            <w14:solidFill>
              <w14:schemeClr w14:val="tx1"/>
            </w14:solidFill>
          </w14:textFill>
        </w:rPr>
        <w:t>烟气污染物排放情况一览表</w:t>
      </w:r>
    </w:p>
    <w:tbl>
      <w:tblPr>
        <w:tblStyle w:val="41"/>
        <w:tblW w:w="92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848"/>
        <w:gridCol w:w="1848"/>
        <w:gridCol w:w="1848"/>
        <w:gridCol w:w="18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 w:val="21"/>
                <w:szCs w:val="21"/>
                <w:u w:val="none"/>
              </w:rPr>
            </w:pPr>
            <w:r>
              <w:rPr>
                <w:rFonts w:hint="eastAsia" w:ascii="Times New Roman" w:hAnsi="Times New Roman" w:eastAsia="宋体" w:cs="宋体"/>
                <w:bCs/>
                <w:color w:val="000000" w:themeColor="text1"/>
                <w:kern w:val="21"/>
                <w:sz w:val="21"/>
                <w:szCs w:val="21"/>
                <w:u w:val="none"/>
                <w14:textFill>
                  <w14:solidFill>
                    <w14:schemeClr w14:val="tx1"/>
                  </w14:solidFill>
                </w14:textFill>
              </w:rPr>
              <w:t>监测时间</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监测点位</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监测频次</w:t>
            </w:r>
          </w:p>
        </w:tc>
        <w:tc>
          <w:tcPr>
            <w:tcW w:w="3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臭气浓度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FF"/>
                <w:kern w:val="21"/>
                <w:sz w:val="21"/>
                <w:szCs w:val="21"/>
                <w:u w:val="none"/>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排放浓度</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排放速率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color w:val="000000" w:themeColor="text1"/>
                <w:kern w:val="21"/>
                <w:sz w:val="21"/>
                <w:szCs w:val="21"/>
                <w:u w:val="none"/>
                <w:lang w:val="en-US" w:eastAsia="zh-CN"/>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2021.10.16</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Style w:val="37"/>
                <w:rFonts w:hint="eastAsia" w:ascii="宋体" w:hAnsi="宋体" w:eastAsia="宋体" w:cs="Times New Roman"/>
                <w:i w:val="0"/>
                <w:iCs w:val="0"/>
                <w:kern w:val="2"/>
                <w:sz w:val="21"/>
                <w:szCs w:val="21"/>
                <w:u w:val="none"/>
                <w:lang w:val="en-US" w:eastAsia="zh-CN" w:bidi="ar-SA"/>
              </w:rPr>
              <w:t>发酵排气筒</w:t>
            </w:r>
            <w:r>
              <w:rPr>
                <w:rStyle w:val="37"/>
                <w:rFonts w:hint="eastAsia" w:ascii="Times New Roman" w:hAnsi="Times New Roman" w:eastAsia="宋体" w:cs="Times New Roman"/>
                <w:i w:val="0"/>
                <w:iCs w:val="0"/>
                <w:kern w:val="2"/>
                <w:sz w:val="21"/>
                <w:szCs w:val="21"/>
                <w:u w:val="none"/>
                <w:lang w:val="en-US" w:eastAsia="zh-CN" w:bidi="ar-SA"/>
              </w:rPr>
              <w:t>DA004</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第1次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第2次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第3次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977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标准</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达标情况</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bl>
    <w:p>
      <w:pPr>
        <w:jc w:val="center"/>
      </w:pPr>
      <w:r>
        <w:rPr>
          <w:rFonts w:ascii="Times New Roman" w:hAnsi="Times New Roman" w:cs="Times New Roman"/>
          <w:b/>
          <w:bCs w:val="0"/>
          <w:color w:val="000000" w:themeColor="text1"/>
          <w:sz w:val="21"/>
          <w:szCs w:val="21"/>
          <w:shd w:val="clear" w:color="auto" w:fill="auto"/>
          <w14:textFill>
            <w14:solidFill>
              <w14:schemeClr w14:val="tx1"/>
            </w14:solidFill>
          </w14:textFill>
        </w:rPr>
        <w:t>表</w:t>
      </w:r>
      <w:r>
        <w:rPr>
          <w:rFonts w:hint="eastAsia"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3-4-5</w:t>
      </w:r>
      <w:r>
        <w:rPr>
          <w:rFonts w:ascii="Times New Roman" w:hAnsi="Times New Roman" w:cs="Times New Roman"/>
          <w:b/>
          <w:bCs w:val="0"/>
          <w:color w:val="000000" w:themeColor="text1"/>
          <w:sz w:val="21"/>
          <w:szCs w:val="21"/>
          <w:shd w:val="clear" w:color="auto" w:fill="auto"/>
          <w14:textFill>
            <w14:solidFill>
              <w14:schemeClr w14:val="tx1"/>
            </w14:solidFill>
          </w14:textFill>
        </w:rPr>
        <w:t xml:space="preserve"> </w:t>
      </w:r>
      <w:r>
        <w:rPr>
          <w:rFonts w:hint="eastAsia" w:ascii="Times New Roman" w:hAnsi="Times New Roman" w:cs="Times New Roman"/>
          <w:b/>
          <w:bCs w:val="0"/>
          <w:color w:val="000000" w:themeColor="text1"/>
          <w:sz w:val="21"/>
          <w:szCs w:val="21"/>
          <w:shd w:val="clear" w:color="auto" w:fill="auto"/>
          <w:lang w:val="en-US" w:eastAsia="zh-CN"/>
          <w14:textFill>
            <w14:solidFill>
              <w14:schemeClr w14:val="tx1"/>
            </w14:solidFill>
          </w14:textFill>
        </w:rPr>
        <w:t>白山市江源区承天顺酒业有限责任公司</w:t>
      </w:r>
      <w:r>
        <w:rPr>
          <w:rFonts w:ascii="Times New Roman" w:hAnsi="Times New Roman" w:cs="Times New Roman"/>
          <w:b/>
          <w:bCs w:val="0"/>
          <w:color w:val="000000" w:themeColor="text1"/>
          <w:sz w:val="21"/>
          <w:szCs w:val="21"/>
          <w:shd w:val="clear" w:color="auto" w:fill="auto"/>
          <w14:textFill>
            <w14:solidFill>
              <w14:schemeClr w14:val="tx1"/>
            </w14:solidFill>
          </w14:textFill>
        </w:rPr>
        <w:t>烟气污染物排放情况一览表</w:t>
      </w:r>
    </w:p>
    <w:tbl>
      <w:tblPr>
        <w:tblStyle w:val="41"/>
        <w:tblW w:w="92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848"/>
        <w:gridCol w:w="1848"/>
        <w:gridCol w:w="1848"/>
        <w:gridCol w:w="18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FF"/>
                <w:kern w:val="21"/>
                <w:sz w:val="21"/>
                <w:szCs w:val="21"/>
                <w:u w:val="single"/>
              </w:rPr>
            </w:pPr>
            <w:r>
              <w:rPr>
                <w:rFonts w:hint="eastAsia" w:ascii="Times New Roman" w:hAnsi="Times New Roman" w:eastAsia="宋体" w:cs="宋体"/>
                <w:bCs/>
                <w:i/>
                <w:iCs/>
                <w:color w:val="000000" w:themeColor="text1"/>
                <w:kern w:val="21"/>
                <w:sz w:val="21"/>
                <w:szCs w:val="21"/>
                <w:u w:val="single"/>
                <w14:textFill>
                  <w14:solidFill>
                    <w14:schemeClr w14:val="tx1"/>
                  </w14:solidFill>
                </w14:textFill>
              </w:rPr>
              <w:t>监测时间</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监测点位</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监测频次</w:t>
            </w:r>
          </w:p>
        </w:tc>
        <w:tc>
          <w:tcPr>
            <w:tcW w:w="369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eastAsia" w:ascii="Times New Roman" w:hAnsi="Times New Roman" w:cs="宋体"/>
                <w:bCs/>
                <w:i/>
                <w:iCs/>
                <w:color w:val="000000" w:themeColor="text1"/>
                <w:kern w:val="21"/>
                <w:sz w:val="21"/>
                <w:szCs w:val="21"/>
                <w:u w:val="single"/>
                <w:lang w:val="en-US" w:eastAsia="zh-CN"/>
                <w14:textFill>
                  <w14:solidFill>
                    <w14:schemeClr w14:val="tx1"/>
                  </w14:solidFill>
                </w14:textFill>
              </w:rPr>
              <w:t>非甲烷总烃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FF"/>
                <w:kern w:val="21"/>
                <w:sz w:val="21"/>
                <w:szCs w:val="21"/>
                <w:u w:val="single"/>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排放浓度</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排放速率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宋体"/>
                <w:bCs/>
                <w:i/>
                <w:iCs/>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202312.25</w:t>
            </w:r>
          </w:p>
        </w:tc>
        <w:tc>
          <w:tcPr>
            <w:tcW w:w="1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Style w:val="37"/>
                <w:rFonts w:hint="eastAsia" w:ascii="宋体" w:hAnsi="宋体" w:eastAsia="宋体" w:cs="Times New Roman"/>
                <w:i/>
                <w:iCs/>
                <w:kern w:val="2"/>
                <w:sz w:val="21"/>
                <w:szCs w:val="21"/>
                <w:u w:val="single"/>
                <w:lang w:val="en-US" w:eastAsia="zh-CN" w:bidi="ar-SA"/>
              </w:rPr>
              <w:t>发酵排气筒</w:t>
            </w:r>
            <w:r>
              <w:rPr>
                <w:rStyle w:val="37"/>
                <w:rFonts w:hint="eastAsia" w:ascii="Times New Roman" w:hAnsi="Times New Roman" w:eastAsia="宋体" w:cs="Times New Roman"/>
                <w:i/>
                <w:iCs/>
                <w:kern w:val="2"/>
                <w:sz w:val="21"/>
                <w:szCs w:val="21"/>
                <w:u w:val="single"/>
                <w:lang w:val="en-US" w:eastAsia="zh-CN" w:bidi="ar-SA"/>
              </w:rPr>
              <w:t>DA004</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第1次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eastAsia" w:ascii="Times New Roman" w:hAnsi="Times New Roman" w:eastAsia="宋体" w:cs="Times New Roman"/>
                <w:i/>
                <w:iCs/>
                <w:color w:val="auto"/>
                <w:kern w:val="0"/>
                <w:sz w:val="21"/>
                <w:szCs w:val="21"/>
                <w:highlight w:val="none"/>
                <w:u w:val="single"/>
                <w:lang w:val="en-US" w:eastAsia="zh-CN" w:bidi="ar"/>
              </w:rPr>
              <w:t>11.8</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 xml:space="preserve">0.143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i/>
                <w:iCs/>
                <w:color w:val="000000" w:themeColor="text1"/>
                <w:kern w:val="21"/>
                <w:sz w:val="21"/>
                <w:szCs w:val="21"/>
                <w:u w:val="singl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第2次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eastAsia" w:ascii="Times New Roman" w:hAnsi="Times New Roman" w:eastAsia="宋体" w:cs="Times New Roman"/>
                <w:i/>
                <w:iCs/>
                <w:color w:val="auto"/>
                <w:kern w:val="0"/>
                <w:sz w:val="21"/>
                <w:szCs w:val="21"/>
                <w:highlight w:val="none"/>
                <w:u w:val="single"/>
                <w:lang w:val="en-US" w:eastAsia="zh-CN" w:bidi="ar"/>
              </w:rPr>
              <w:t>10.6</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0.127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i/>
                <w:iCs/>
                <w:color w:val="000000" w:themeColor="text1"/>
                <w:kern w:val="21"/>
                <w:sz w:val="21"/>
                <w:szCs w:val="21"/>
                <w:u w:val="singl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第3次</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eastAsia" w:ascii="Times New Roman" w:hAnsi="Times New Roman" w:cs="宋体"/>
                <w:bCs/>
                <w:i/>
                <w:iCs/>
                <w:color w:val="000000" w:themeColor="text1"/>
                <w:kern w:val="21"/>
                <w:sz w:val="21"/>
                <w:szCs w:val="21"/>
                <w:u w:val="single"/>
                <w:lang w:val="en-US" w:eastAsia="zh-CN"/>
                <w14:textFill>
                  <w14:solidFill>
                    <w14:schemeClr w14:val="tx1"/>
                  </w14:solidFill>
                </w14:textFill>
              </w:rPr>
              <w:t>11.1</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default" w:ascii="Times New Roman" w:hAnsi="Times New Roman" w:eastAsia="宋体" w:cs="Times New Roman"/>
                <w:i/>
                <w:iCs/>
                <w:color w:val="auto"/>
                <w:kern w:val="0"/>
                <w:sz w:val="21"/>
                <w:szCs w:val="21"/>
                <w:highlight w:val="none"/>
                <w:u w:val="single"/>
                <w:lang w:val="en-US" w:eastAsia="zh-CN" w:bidi="ar"/>
              </w:rPr>
              <w:t xml:space="preserve">0.133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i/>
                <w:iCs/>
                <w:color w:val="000000" w:themeColor="text1"/>
                <w:kern w:val="21"/>
                <w:sz w:val="21"/>
                <w:szCs w:val="21"/>
                <w:u w:val="singl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标准</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eastAsia" w:ascii="Times New Roman" w:hAnsi="Times New Roman" w:cs="宋体"/>
                <w:bCs/>
                <w:i/>
                <w:iCs/>
                <w:color w:val="000000" w:themeColor="text1"/>
                <w:kern w:val="21"/>
                <w:sz w:val="21"/>
                <w:szCs w:val="21"/>
                <w:u w:val="single"/>
                <w:lang w:val="en-US" w:eastAsia="zh-CN"/>
                <w14:textFill>
                  <w14:solidFill>
                    <w14:schemeClr w14:val="tx1"/>
                  </w14:solidFill>
                </w14:textFill>
              </w:rPr>
              <w:t>120</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i/>
                <w:iCs/>
                <w:color w:val="000000" w:themeColor="text1"/>
                <w:kern w:val="21"/>
                <w:sz w:val="21"/>
                <w:szCs w:val="21"/>
                <w:u w:val="single"/>
                <w:lang w:val="en-US" w:eastAsia="zh-CN"/>
                <w14:textFill>
                  <w14:solidFill>
                    <w14:schemeClr w14:val="tx1"/>
                  </w14:solidFill>
                </w14:textFill>
              </w:rPr>
            </w:pPr>
            <w:r>
              <w:rPr>
                <w:rFonts w:hint="eastAsia" w:ascii="Times New Roman" w:hAnsi="Times New Roman" w:cs="宋体"/>
                <w:bCs/>
                <w:i/>
                <w:iCs/>
                <w:color w:val="000000" w:themeColor="text1"/>
                <w:kern w:val="21"/>
                <w:sz w:val="21"/>
                <w:szCs w:val="21"/>
                <w:u w:val="single"/>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i/>
                <w:iCs/>
                <w:color w:val="000000" w:themeColor="text1"/>
                <w:kern w:val="21"/>
                <w:sz w:val="21"/>
                <w:szCs w:val="21"/>
                <w:u w:val="single"/>
                <w14:textFill>
                  <w14:solidFill>
                    <w14:schemeClr w14:val="tx1"/>
                  </w14:solidFill>
                </w14:textFill>
              </w:rPr>
            </w:pPr>
          </w:p>
        </w:tc>
        <w:tc>
          <w:tcPr>
            <w:tcW w:w="1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达标情况</w:t>
            </w:r>
          </w:p>
        </w:tc>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达标</w:t>
            </w:r>
          </w:p>
        </w:tc>
        <w:tc>
          <w:tcPr>
            <w:tcW w:w="18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i/>
                <w:iCs/>
                <w:color w:val="000000" w:themeColor="text1"/>
                <w:kern w:val="21"/>
                <w:sz w:val="21"/>
                <w:szCs w:val="21"/>
                <w:u w:val="single"/>
                <w14:textFill>
                  <w14:solidFill>
                    <w14:schemeClr w14:val="tx1"/>
                  </w14:solidFill>
                </w14:textFill>
              </w:rPr>
            </w:pPr>
            <w:r>
              <w:rPr>
                <w:rFonts w:hint="eastAsia" w:ascii="Times New Roman" w:hAnsi="Times New Roman" w:cs="宋体"/>
                <w:bCs/>
                <w:i/>
                <w:iCs/>
                <w:color w:val="000000" w:themeColor="text1"/>
                <w:kern w:val="21"/>
                <w:sz w:val="21"/>
                <w:szCs w:val="21"/>
                <w:u w:val="single"/>
                <w14:textFill>
                  <w14:solidFill>
                    <w14:schemeClr w14:val="tx1"/>
                  </w14:solidFill>
                </w14:textFill>
              </w:rPr>
              <w:t>达标</w:t>
            </w:r>
          </w:p>
        </w:tc>
      </w:tr>
    </w:tbl>
    <w:p>
      <w:pPr>
        <w:pStyle w:val="31"/>
        <w:spacing w:line="360" w:lineRule="auto"/>
        <w:ind w:left="0" w:leftChars="0" w:firstLine="480" w:firstLineChars="200"/>
        <w:jc w:val="left"/>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pPr>
    </w:p>
    <w:p>
      <w:pPr>
        <w:pStyle w:val="31"/>
        <w:spacing w:line="360" w:lineRule="auto"/>
        <w:ind w:left="0" w:leftChars="0" w:firstLine="480" w:firstLineChars="200"/>
        <w:jc w:val="left"/>
        <w:rPr>
          <w:rFonts w:hint="eastAsia" w:eastAsiaTheme="minorEastAsia"/>
          <w:i w:val="0"/>
          <w:iCs w:val="0"/>
          <w:u w:val="none"/>
          <w:lang w:val="en-US" w:eastAsia="zh-CN"/>
        </w:rPr>
      </w:pP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根据监测结果可知</w:t>
      </w:r>
      <w:r>
        <w:rPr>
          <w:rFonts w:hint="eastAsia" w:ascii="Times New Roman" w:hAnsi="Times New Roman" w:eastAsia="宋体" w:cs="Times New Roman"/>
          <w:i w:val="0"/>
          <w:iCs w:val="0"/>
          <w:sz w:val="24"/>
          <w:szCs w:val="24"/>
          <w:u w:val="none"/>
          <w:lang w:val="en-US" w:eastAsia="zh-CN"/>
        </w:rPr>
        <w:t>白山市江源区承天顺酒业有限责任公司</w:t>
      </w:r>
      <w:r>
        <w:rPr>
          <w:rFonts w:hint="default" w:ascii="Times New Roman" w:hAnsi="Times New Roman" w:cs="Times New Roman"/>
          <w:bCs/>
          <w:i w:val="0"/>
          <w:iCs w:val="0"/>
          <w:color w:val="000000" w:themeColor="text1"/>
          <w:sz w:val="24"/>
          <w:szCs w:val="24"/>
          <w:u w:val="none"/>
          <w:shd w:val="clear" w:color="auto" w:fill="auto"/>
          <w14:textFill>
            <w14:solidFill>
              <w14:schemeClr w14:val="tx1"/>
            </w14:solidFill>
          </w14:textFill>
        </w:rPr>
        <w:t>原料粉碎粉尘排放浓度及速率</w:t>
      </w:r>
      <w:r>
        <w:rPr>
          <w:rFonts w:hint="eastAsia"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满足</w:t>
      </w:r>
      <w:r>
        <w:rPr>
          <w:rFonts w:hint="default" w:ascii="Times New Roman" w:hAnsi="Times New Roman" w:cs="Times New Roman"/>
          <w:bCs/>
          <w:i w:val="0"/>
          <w:iCs w:val="0"/>
          <w:color w:val="000000" w:themeColor="text1"/>
          <w:sz w:val="24"/>
          <w:szCs w:val="24"/>
          <w:u w:val="none"/>
          <w:shd w:val="clear" w:color="auto" w:fill="auto"/>
          <w14:textFill>
            <w14:solidFill>
              <w14:schemeClr w14:val="tx1"/>
            </w14:solidFill>
          </w14:textFill>
        </w:rPr>
        <w:t>《大气污染物综合排放标准》（GB16297-1996）中二级标准限值</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w:t>
      </w:r>
      <w:r>
        <w:rPr>
          <w:rFonts w:hint="eastAsia"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生物质锅炉烟气满足</w:t>
      </w:r>
      <w:r>
        <w:rPr>
          <w:rFonts w:hint="default"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《锅炉大气污染物排放标准》（GB13271-2014）中表2燃煤锅炉大气污染物排放限值标准要求</w:t>
      </w:r>
      <w:r>
        <w:rPr>
          <w:rFonts w:hint="default"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w:t>
      </w:r>
      <w:r>
        <w:rPr>
          <w:rFonts w:hint="default" w:ascii="Times New Roman" w:hAnsi="Times New Roman" w:cs="Times New Roman"/>
          <w:bCs/>
          <w:i w:val="0"/>
          <w:iCs w:val="0"/>
          <w:color w:val="000000" w:themeColor="text1"/>
          <w:sz w:val="24"/>
          <w:szCs w:val="24"/>
          <w:u w:val="none"/>
          <w:shd w:val="clear" w:color="auto" w:fill="auto"/>
          <w14:textFill>
            <w14:solidFill>
              <w14:schemeClr w14:val="tx1"/>
            </w14:solidFill>
          </w14:textFill>
        </w:rPr>
        <w:t>发酵过程产生的异味气体满足《恶臭污染物排放标准》（GB14554-93）</w:t>
      </w:r>
      <w:r>
        <w:rPr>
          <w:rFonts w:hint="eastAsia"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和</w:t>
      </w:r>
      <w:r>
        <w:rPr>
          <w:rFonts w:hint="default" w:ascii="Times New Roman" w:hAnsi="Times New Roman" w:cs="Times New Roman"/>
          <w:bCs/>
          <w:i w:val="0"/>
          <w:iCs w:val="0"/>
          <w:color w:val="000000" w:themeColor="text1"/>
          <w:sz w:val="24"/>
          <w:szCs w:val="24"/>
          <w:u w:val="none"/>
          <w:shd w:val="clear" w:color="auto" w:fill="auto"/>
          <w14:textFill>
            <w14:solidFill>
              <w14:schemeClr w14:val="tx1"/>
            </w14:solidFill>
          </w14:textFill>
        </w:rPr>
        <w:t xml:space="preserve"> </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w:t>
      </w:r>
      <w:r>
        <w:rPr>
          <w:rFonts w:hint="default" w:ascii="Times New Roman" w:hAnsi="Times New Roman" w:cs="Times New Roman"/>
          <w:bCs/>
          <w:i w:val="0"/>
          <w:iCs w:val="0"/>
          <w:color w:val="000000" w:themeColor="text1"/>
          <w:sz w:val="24"/>
          <w:szCs w:val="24"/>
          <w:u w:val="none"/>
          <w:shd w:val="clear" w:color="auto" w:fill="auto"/>
          <w14:textFill>
            <w14:solidFill>
              <w14:schemeClr w14:val="tx1"/>
            </w14:solidFill>
          </w14:textFill>
        </w:rPr>
        <w:t>大气污染物综合排放标准</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w:t>
      </w:r>
      <w:r>
        <w:rPr>
          <w:rFonts w:hint="default" w:ascii="Times New Roman" w:hAnsi="Times New Roman" w:cs="Times New Roman"/>
          <w:bCs/>
          <w:i w:val="0"/>
          <w:iCs w:val="0"/>
          <w:color w:val="000000" w:themeColor="text1"/>
          <w:sz w:val="24"/>
          <w:szCs w:val="24"/>
          <w:u w:val="none"/>
          <w:shd w:val="clear" w:color="auto" w:fill="auto"/>
          <w14:textFill>
            <w14:solidFill>
              <w14:schemeClr w14:val="tx1"/>
            </w14:solidFill>
          </w14:textFill>
        </w:rPr>
        <w:t>GB 16297-1996</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w:t>
      </w:r>
      <w:r>
        <w:rPr>
          <w:rFonts w:hint="default" w:ascii="Times New Roman" w:hAnsi="Times New Roman" w:cs="Times New Roman"/>
          <w:bCs/>
          <w:i w:val="0"/>
          <w:iCs w:val="0"/>
          <w:color w:val="000000" w:themeColor="text1"/>
          <w:sz w:val="24"/>
          <w:szCs w:val="24"/>
          <w:u w:val="none"/>
          <w:shd w:val="clear" w:color="auto" w:fill="auto"/>
          <w14:textFill>
            <w14:solidFill>
              <w14:schemeClr w14:val="tx1"/>
            </w14:solidFill>
          </w14:textFill>
        </w:rPr>
        <w:t>污水处理站废气</w:t>
      </w:r>
      <w:r>
        <w:rPr>
          <w:rFonts w:hint="eastAsia"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满足</w:t>
      </w:r>
      <w:r>
        <w:rPr>
          <w:rFonts w:hint="default" w:ascii="Times New Roman" w:hAnsi="Times New Roman" w:cs="Times New Roman"/>
          <w:bCs/>
          <w:i w:val="0"/>
          <w:iCs w:val="0"/>
          <w:color w:val="000000" w:themeColor="text1"/>
          <w:sz w:val="24"/>
          <w:szCs w:val="24"/>
          <w:u w:val="none"/>
          <w:shd w:val="clear" w:color="auto" w:fill="auto"/>
          <w14:textFill>
            <w14:solidFill>
              <w14:schemeClr w14:val="tx1"/>
            </w14:solidFill>
          </w14:textFill>
        </w:rPr>
        <w:t>《恶臭污染物排放标准》（GB 14554-93）相关限值要求</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w:t>
      </w:r>
    </w:p>
    <w:p>
      <w:pPr>
        <w:spacing w:line="360" w:lineRule="auto"/>
        <w:ind w:firstLine="480" w:firstLineChars="200"/>
        <w:rPr>
          <w:rFonts w:hint="eastAsia" w:ascii="Times New Roman" w:hAnsi="Times New Roman" w:cs="Times New Roman" w:eastAsiaTheme="minorEastAsia"/>
          <w:bCs/>
          <w:color w:val="000000" w:themeColor="text1"/>
          <w:sz w:val="24"/>
          <w:szCs w:val="24"/>
          <w:lang w:eastAsia="zh-CN"/>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（2）无组织</w:t>
      </w:r>
      <w:r>
        <w:rPr>
          <w:rFonts w:hint="eastAsia" w:ascii="Times New Roman" w:hAnsi="Times New Roman" w:cs="Times New Roman"/>
          <w:bCs/>
          <w:color w:val="000000" w:themeColor="text1"/>
          <w:sz w:val="24"/>
          <w:szCs w:val="24"/>
          <w:lang w:val="en-US" w:eastAsia="zh-CN"/>
          <w14:textFill>
            <w14:solidFill>
              <w14:schemeClr w14:val="tx1"/>
            </w14:solidFill>
          </w14:textFill>
        </w:rPr>
        <w:t>废气</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污染物排放情况见下表。</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表3-</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5</w:t>
      </w:r>
      <w:r>
        <w:rPr>
          <w:rFonts w:ascii="Times New Roman" w:hAnsi="Times New Roman" w:cs="Times New Roman"/>
          <w:b/>
          <w:bCs w:val="0"/>
          <w:color w:val="000000" w:themeColor="text1"/>
          <w:sz w:val="21"/>
          <w:szCs w:val="21"/>
          <w14:textFill>
            <w14:solidFill>
              <w14:schemeClr w14:val="tx1"/>
            </w14:solidFill>
          </w14:textFill>
        </w:rPr>
        <w:t xml:space="preserve">  </w:t>
      </w:r>
      <w:r>
        <w:rPr>
          <w:rFonts w:hint="eastAsia" w:ascii="Times New Roman" w:hAnsi="Times New Roman" w:cs="Times New Roman"/>
          <w:b/>
          <w:bCs w:val="0"/>
          <w:color w:val="000000" w:themeColor="text1"/>
          <w:sz w:val="21"/>
          <w:szCs w:val="21"/>
          <w:lang w:eastAsia="zh-CN"/>
          <w14:textFill>
            <w14:solidFill>
              <w14:schemeClr w14:val="tx1"/>
            </w14:solidFill>
          </w14:textFill>
        </w:rPr>
        <w:t>白山市江源区承天顺酒业有限责任公司</w:t>
      </w:r>
      <w:r>
        <w:rPr>
          <w:rFonts w:ascii="Times New Roman" w:hAnsi="Times New Roman" w:cs="Times New Roman"/>
          <w:b/>
          <w:bCs w:val="0"/>
          <w:color w:val="000000" w:themeColor="text1"/>
          <w:sz w:val="21"/>
          <w:szCs w:val="21"/>
          <w14:textFill>
            <w14:solidFill>
              <w14:schemeClr w14:val="tx1"/>
            </w14:solidFill>
          </w14:textFill>
        </w:rPr>
        <w:t>无组织排放源污染物排放情况一览表</w:t>
      </w:r>
    </w:p>
    <w:tbl>
      <w:tblPr>
        <w:tblStyle w:val="41"/>
        <w:tblW w:w="923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260"/>
        <w:gridCol w:w="1260"/>
        <w:gridCol w:w="1366"/>
        <w:gridCol w:w="1366"/>
        <w:gridCol w:w="1366"/>
        <w:gridCol w:w="13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r>
              <w:rPr>
                <w:rFonts w:hint="eastAsia" w:ascii="Times New Roman" w:hAnsi="Times New Roman" w:eastAsia="宋体" w:cs="宋体"/>
                <w:bCs/>
                <w:color w:val="000000" w:themeColor="text1"/>
                <w:kern w:val="21"/>
                <w:sz w:val="21"/>
                <w:szCs w:val="21"/>
                <w:u w:val="none"/>
                <w14:textFill>
                  <w14:solidFill>
                    <w14:schemeClr w14:val="tx1"/>
                  </w14:solidFill>
                </w14:textFill>
              </w:rPr>
              <w:t>监测时间</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污染物</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监测频次</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上风向</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下风向</w:t>
            </w:r>
          </w:p>
        </w:tc>
        <w:tc>
          <w:tcPr>
            <w:tcW w:w="13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下风向</w:t>
            </w:r>
          </w:p>
        </w:tc>
        <w:tc>
          <w:tcPr>
            <w:tcW w:w="13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r>
              <w:rPr>
                <w:rFonts w:hint="eastAsia" w:ascii="Times New Roman" w:hAnsi="Times New Roman" w:eastAsia="宋体" w:cs="宋体"/>
                <w:bCs/>
                <w:color w:val="000000" w:themeColor="text1"/>
                <w:kern w:val="21"/>
                <w:sz w:val="21"/>
                <w:szCs w:val="21"/>
                <w:u w:val="none"/>
                <w:lang w:val="en-US" w:eastAsia="zh-CN"/>
                <w14:textFill>
                  <w14:solidFill>
                    <w14:schemeClr w14:val="tx1"/>
                  </w14:solidFill>
                </w14:textFill>
              </w:rPr>
              <w:t>2023.8.31</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臭气浓度</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第1次</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12</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13</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第2次</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13</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11</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第3次</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13</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14</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标准</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30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30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30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达标情况</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颗粒物</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第1次</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0.172</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0.227</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0.242</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第2次</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0.166</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0.245</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0.252</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第3次</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0.169</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0.232</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0.252</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标准</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1.0</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宋体"/>
                <w:bCs/>
                <w:color w:val="000000" w:themeColor="text1"/>
                <w:kern w:val="21"/>
                <w:sz w:val="21"/>
                <w:szCs w:val="21"/>
                <w:u w:val="none"/>
                <w14:textFill>
                  <w14:solidFill>
                    <w14:schemeClr w14:val="tx1"/>
                  </w14:solidFill>
                </w14:textFill>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达标情况</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c>
          <w:tcPr>
            <w:tcW w:w="13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bl>
    <w:p>
      <w:pPr>
        <w:spacing w:line="360" w:lineRule="auto"/>
        <w:rPr>
          <w:rFonts w:ascii="Times New Roman" w:hAnsi="Times New Roman" w:cs="Times New Roman"/>
          <w:bCs/>
          <w:color w:val="000000" w:themeColor="text1"/>
          <w:sz w:val="24"/>
          <w:szCs w:val="24"/>
          <w14:textFill>
            <w14:solidFill>
              <w14:schemeClr w14:val="tx1"/>
            </w14:solidFill>
          </w14:textFill>
        </w:rPr>
      </w:pPr>
    </w:p>
    <w:p>
      <w:pPr>
        <w:pStyle w:val="9"/>
        <w:spacing w:line="360" w:lineRule="auto"/>
        <w:ind w:firstLine="786" w:firstLineChars="300"/>
        <w:jc w:val="both"/>
      </w:pPr>
      <w:r>
        <w:rPr>
          <w:spacing w:val="11"/>
        </w:rPr>
        <w:t>由监测结果可知，厂界上下风向废气浓度满足</w:t>
      </w:r>
      <w:r>
        <w:rPr>
          <w:spacing w:val="7"/>
        </w:rPr>
        <w:t>《大气污染物综合排放标</w:t>
      </w:r>
      <w:r>
        <w:t>准》（</w:t>
      </w:r>
      <w:r>
        <w:rPr>
          <w:rFonts w:ascii="Times New Roman" w:eastAsia="Times New Roman"/>
        </w:rPr>
        <w:t>GB16297-1996</w:t>
      </w:r>
      <w:r>
        <w:t>）</w:t>
      </w:r>
      <w:r>
        <w:rPr>
          <w:spacing w:val="-7"/>
        </w:rPr>
        <w:t>表</w:t>
      </w:r>
      <w:r>
        <w:rPr>
          <w:rFonts w:ascii="Times New Roman" w:eastAsia="Times New Roman"/>
        </w:rPr>
        <w:t>2</w:t>
      </w:r>
      <w:r>
        <w:t>中二级标准要求</w:t>
      </w:r>
      <w:r>
        <w:rPr>
          <w:rFonts w:hint="eastAsia"/>
          <w:lang w:eastAsia="zh-CN"/>
        </w:rPr>
        <w:t>、</w:t>
      </w:r>
      <w:r>
        <w:t>《恶臭污染物</w:t>
      </w:r>
      <w:r>
        <w:rPr>
          <w:spacing w:val="-1"/>
        </w:rPr>
        <w:t>排放标准》</w:t>
      </w:r>
      <w:r>
        <w:rPr>
          <w:rFonts w:ascii="Times New Roman" w:eastAsia="Times New Roman"/>
        </w:rPr>
        <w:t>(GB14554-93)</w:t>
      </w:r>
      <w:r>
        <w:rPr>
          <w:spacing w:val="-30"/>
        </w:rPr>
        <w:t xml:space="preserve">表 </w:t>
      </w:r>
      <w:r>
        <w:rPr>
          <w:rFonts w:ascii="Times New Roman" w:eastAsia="Times New Roman"/>
        </w:rPr>
        <w:t>1</w:t>
      </w:r>
      <w:r>
        <w:t>中恶臭污染物厂界标准值要求。</w:t>
      </w:r>
    </w:p>
    <w:p>
      <w:pPr>
        <w:pStyle w:val="6"/>
        <w:spacing w:before="0" w:after="0" w:line="360" w:lineRule="auto"/>
        <w:rPr>
          <w:rFonts w:hint="default" w:ascii="Times New Roman" w:hAnsi="Times New Roman" w:cs="Times New Roman" w:eastAsiaTheme="majorEastAsia"/>
          <w:bCs/>
          <w:i w:val="0"/>
          <w:iCs w:val="0"/>
          <w:color w:val="000000" w:themeColor="text1"/>
          <w:sz w:val="24"/>
          <w:szCs w:val="24"/>
          <w:u w:val="none"/>
          <w:shd w:val="clear" w:color="auto" w:fill="auto"/>
          <w:lang w:val="en-US" w:eastAsia="zh-CN"/>
          <w14:textFill>
            <w14:solidFill>
              <w14:schemeClr w14:val="tx1"/>
            </w14:solidFill>
          </w14:textFill>
        </w:rPr>
      </w:pPr>
      <w:r>
        <w:rPr>
          <w:rFonts w:ascii="Times New Roman" w:hAnsi="Times New Roman" w:cs="Times New Roman"/>
          <w:sz w:val="24"/>
          <w:szCs w:val="24"/>
        </w:rPr>
        <w:t>3.2.1.</w:t>
      </w:r>
      <w:r>
        <w:rPr>
          <w:rFonts w:hint="eastAsia" w:ascii="Times New Roman" w:hAnsi="Times New Roman" w:cs="Times New Roman"/>
          <w:sz w:val="24"/>
          <w:szCs w:val="24"/>
          <w:lang w:val="en-US" w:eastAsia="zh-CN"/>
        </w:rPr>
        <w:t>2</w:t>
      </w:r>
      <w:r>
        <w:rPr>
          <w:rFonts w:ascii="Times New Roman" w:hAnsi="Times New Roman" w:cs="Times New Roman"/>
          <w:sz w:val="24"/>
          <w:szCs w:val="24"/>
        </w:rPr>
        <w:t>污染物</w:t>
      </w:r>
      <w:r>
        <w:rPr>
          <w:rFonts w:hint="eastAsia" w:ascii="Times New Roman" w:hAnsi="Times New Roman" w:cs="Times New Roman"/>
          <w:sz w:val="24"/>
          <w:szCs w:val="24"/>
          <w:lang w:val="en-US" w:eastAsia="zh-CN"/>
        </w:rPr>
        <w:t>排放量核算</w:t>
      </w:r>
    </w:p>
    <w:p>
      <w:pPr>
        <w:pStyle w:val="31"/>
        <w:spacing w:line="360" w:lineRule="auto"/>
        <w:ind w:left="0" w:leftChars="0" w:firstLine="480" w:firstLineChars="200"/>
        <w:jc w:val="left"/>
        <w:rPr>
          <w:rFonts w:hint="eastAsia" w:ascii="Times New Roman" w:hAnsi="Times New Roman" w:eastAsia="宋体" w:cs="Times New Roman"/>
          <w:bCs/>
          <w:i w:val="0"/>
          <w:iCs w:val="0"/>
          <w:color w:val="000000" w:themeColor="text1"/>
          <w:kern w:val="0"/>
          <w:sz w:val="24"/>
          <w:szCs w:val="24"/>
          <w:u w:val="none"/>
          <w:lang w:val="en-US" w:eastAsia="zh-CN" w:bidi="ar-SA"/>
          <w14:textFill>
            <w14:solidFill>
              <w14:schemeClr w14:val="tx1"/>
            </w14:solidFill>
          </w14:textFill>
        </w:rPr>
      </w:pPr>
      <w:r>
        <w:rPr>
          <w:rFonts w:hint="eastAsia"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生物质锅炉的二氧化硫的排放速率平均值为</w:t>
      </w:r>
      <w:r>
        <w:rPr>
          <w:rFonts w:hint="eastAsia" w:ascii="Times New Roman" w:hAnsi="Times New Roman" w:eastAsia="宋体" w:cs="Times New Roman"/>
          <w:bCs/>
          <w:i w:val="0"/>
          <w:iCs w:val="0"/>
          <w:color w:val="000000" w:themeColor="text1"/>
          <w:kern w:val="0"/>
          <w:sz w:val="24"/>
          <w:szCs w:val="24"/>
          <w:u w:val="none"/>
          <w:lang w:val="en-US" w:eastAsia="zh-CN" w:bidi="ar-SA"/>
          <w14:textFill>
            <w14:solidFill>
              <w14:schemeClr w14:val="tx1"/>
            </w14:solidFill>
          </w14:textFill>
        </w:rPr>
        <w:t>0.3086</w:t>
      </w:r>
      <w:r>
        <w:rPr>
          <w:rFonts w:hint="eastAsia"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kg/h，生物质锅炉年运行时间为2880h，年排放二氧化硫0.89a；氮氧化物的排放速率平均值为</w:t>
      </w:r>
      <w:r>
        <w:rPr>
          <w:rFonts w:hint="eastAsia" w:ascii="Times New Roman" w:hAnsi="Times New Roman" w:eastAsia="宋体" w:cs="Times New Roman"/>
          <w:bCs/>
          <w:i w:val="0"/>
          <w:iCs w:val="0"/>
          <w:color w:val="000000" w:themeColor="text1"/>
          <w:kern w:val="0"/>
          <w:sz w:val="24"/>
          <w:szCs w:val="24"/>
          <w:u w:val="none"/>
          <w:lang w:val="en-US" w:eastAsia="zh-CN" w:bidi="ar-SA"/>
          <w14:textFill>
            <w14:solidFill>
              <w14:schemeClr w14:val="tx1"/>
            </w14:solidFill>
          </w14:textFill>
        </w:rPr>
        <w:t>1.57</w:t>
      </w:r>
      <w:r>
        <w:rPr>
          <w:rFonts w:hint="eastAsia"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kg/h，生物质锅炉年运行时间为2880h，年排放氮氧化物4.52a；污染物小于总控制指标</w:t>
      </w:r>
      <w:r>
        <w:rPr>
          <w:rFonts w:hint="eastAsia" w:ascii="Times New Roman" w:hAnsi="Times New Roman" w:eastAsia="宋体" w:cs="Times New Roman"/>
          <w:bCs/>
          <w:i w:val="0"/>
          <w:iCs w:val="0"/>
          <w:color w:val="000000" w:themeColor="text1"/>
          <w:kern w:val="0"/>
          <w:sz w:val="24"/>
          <w:szCs w:val="24"/>
          <w:u w:val="none"/>
          <w:lang w:val="en-US" w:eastAsia="zh-CN" w:bidi="ar-SA"/>
          <w14:textFill>
            <w14:solidFill>
              <w14:schemeClr w14:val="tx1"/>
            </w14:solidFill>
          </w14:textFill>
        </w:rPr>
        <w:t>，满足总量要求。</w:t>
      </w:r>
    </w:p>
    <w:p>
      <w:pPr>
        <w:jc w:val="center"/>
        <w:rPr>
          <w:rFonts w:hint="default" w:ascii="Times New Roman" w:hAnsi="Times New Roman" w:cs="Times New Roman" w:eastAsiaTheme="minorEastAsia"/>
          <w:b/>
          <w:bCs w:val="0"/>
          <w:color w:val="000000" w:themeColor="text1"/>
          <w:sz w:val="21"/>
          <w:szCs w:val="21"/>
          <w:lang w:val="en-US" w:eastAsia="zh-CN"/>
          <w14:textFill>
            <w14:solidFill>
              <w14:schemeClr w14:val="tx1"/>
            </w14:solidFill>
          </w14:textFill>
        </w:rPr>
      </w:pPr>
      <w:r>
        <w:rPr>
          <w:rFonts w:hint="eastAsia"/>
          <w:lang w:val="en-US" w:eastAsia="zh-CN"/>
        </w:rPr>
        <w:t xml:space="preserve"> </w:t>
      </w:r>
      <w:r>
        <w:rPr>
          <w:rFonts w:ascii="Times New Roman" w:hAnsi="Times New Roman" w:cs="Times New Roman"/>
          <w:b/>
          <w:bCs w:val="0"/>
          <w:color w:val="000000" w:themeColor="text1"/>
          <w:sz w:val="21"/>
          <w:szCs w:val="21"/>
          <w14:textFill>
            <w14:solidFill>
              <w14:schemeClr w14:val="tx1"/>
            </w14:solidFill>
          </w14:textFill>
        </w:rPr>
        <w:t>表3</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-6</w:t>
      </w:r>
      <w:r>
        <w:rPr>
          <w:rFonts w:ascii="Times New Roman" w:hAnsi="Times New Roman" w:cs="Times New Roman"/>
          <w:b/>
          <w:bCs w:val="0"/>
          <w:color w:val="000000" w:themeColor="text1"/>
          <w:sz w:val="21"/>
          <w:szCs w:val="21"/>
          <w14:textFill>
            <w14:solidFill>
              <w14:schemeClr w14:val="tx1"/>
            </w14:solidFill>
          </w14:textFill>
        </w:rPr>
        <w:t xml:space="preserve">  </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污染物排放与总量对比信息表</w:t>
      </w:r>
    </w:p>
    <w:tbl>
      <w:tblPr>
        <w:tblStyle w:val="41"/>
        <w:tblW w:w="92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231"/>
        <w:gridCol w:w="32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项目</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年排放量t</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总量指标t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二氧化硫</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0.89</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3.41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氮氧化物</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Times New Roman"/>
                <w:bCs/>
                <w:i w:val="0"/>
                <w:iCs w:val="0"/>
                <w:color w:val="000000" w:themeColor="text1"/>
                <w:sz w:val="21"/>
                <w:szCs w:val="21"/>
                <w:u w:val="none"/>
                <w:shd w:val="clear" w:color="auto" w:fill="auto"/>
                <w:lang w:val="en-US" w:eastAsia="zh-CN"/>
                <w14:textFill>
                  <w14:solidFill>
                    <w14:schemeClr w14:val="tx1"/>
                  </w14:solidFill>
                </w14:textFill>
              </w:rPr>
              <w:t>4.52</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4.97</w:t>
            </w:r>
          </w:p>
        </w:tc>
      </w:tr>
    </w:tbl>
    <w:p/>
    <w:p>
      <w:pPr>
        <w:pStyle w:val="5"/>
        <w:spacing w:before="0" w:after="0" w:line="360" w:lineRule="auto"/>
        <w:rPr>
          <w:rFonts w:ascii="Times New Roman" w:hAnsi="Times New Roman" w:cs="Times New Roman"/>
          <w:sz w:val="28"/>
          <w:szCs w:val="28"/>
        </w:rPr>
      </w:pPr>
      <w:bookmarkStart w:id="131" w:name="_Toc69894196"/>
      <w:bookmarkStart w:id="132" w:name="_Toc7241"/>
      <w:bookmarkStart w:id="133" w:name="_Toc25597"/>
      <w:r>
        <w:rPr>
          <w:rFonts w:ascii="Times New Roman" w:hAnsi="Times New Roman" w:cs="Times New Roman"/>
          <w:sz w:val="28"/>
          <w:szCs w:val="28"/>
        </w:rPr>
        <w:t>3.2.2废水</w:t>
      </w:r>
      <w:bookmarkEnd w:id="131"/>
      <w:bookmarkEnd w:id="132"/>
      <w:bookmarkEnd w:id="133"/>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3.2.2.1污染物达标情况</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1</w:t>
      </w:r>
      <w:r>
        <w:rPr>
          <w:rFonts w:ascii="Times New Roman" w:hAnsi="Times New Roman" w:cs="Times New Roman"/>
          <w:bCs/>
          <w:color w:val="000000" w:themeColor="text1"/>
          <w:sz w:val="24"/>
          <w:szCs w:val="24"/>
          <w14:textFill>
            <w14:solidFill>
              <w14:schemeClr w14:val="tx1"/>
            </w14:solidFill>
          </w14:textFill>
        </w:rPr>
        <w:t>、后评价监测数据</w:t>
      </w:r>
    </w:p>
    <w:p>
      <w:pPr>
        <w:spacing w:line="360" w:lineRule="auto"/>
        <w:ind w:firstLine="480" w:firstLineChars="200"/>
        <w:rPr>
          <w:rFonts w:hint="eastAsia"/>
          <w:lang w:val="en-US" w:eastAsia="zh-CN"/>
        </w:rPr>
      </w:pPr>
      <w:r>
        <w:rPr>
          <w:rFonts w:ascii="Times New Roman" w:hAnsi="Times New Roman" w:cs="Times New Roman"/>
          <w:bCs/>
          <w:color w:val="000000" w:themeColor="text1"/>
          <w:sz w:val="24"/>
          <w:szCs w:val="24"/>
          <w:shd w:val="clear" w:color="auto" w:fill="auto"/>
          <w14:textFill>
            <w14:solidFill>
              <w14:schemeClr w14:val="tx1"/>
            </w14:solidFill>
          </w14:textFill>
        </w:rPr>
        <w:t>本次后评价</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引用吉林省鑫誉环境检测有限公司于2023.8.31对白山市江源区承天顺酒业有限责任公司的例行监测结果</w:t>
      </w:r>
      <w:r>
        <w:rPr>
          <w:rFonts w:hint="eastAsia"/>
          <w:lang w:eastAsia="zh-CN"/>
        </w:rPr>
        <w:t>。</w:t>
      </w:r>
    </w:p>
    <w:p>
      <w:pPr>
        <w:spacing w:line="360" w:lineRule="auto"/>
        <w:ind w:firstLine="480" w:firstLineChars="200"/>
        <w:rPr>
          <w:rFonts w:ascii="Times New Roman" w:hAnsi="Times New Roman" w:cs="Times New Roman"/>
          <w:b/>
          <w:bCs w:val="0"/>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污染物排放情况详见下表。</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表3-</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7</w:t>
      </w:r>
      <w:r>
        <w:rPr>
          <w:rFonts w:ascii="Times New Roman" w:hAnsi="Times New Roman" w:cs="Times New Roman"/>
          <w:b/>
          <w:bCs w:val="0"/>
          <w:color w:val="000000" w:themeColor="text1"/>
          <w:sz w:val="21"/>
          <w:szCs w:val="21"/>
          <w14:textFill>
            <w14:solidFill>
              <w14:schemeClr w14:val="tx1"/>
            </w14:solidFill>
          </w14:textFill>
        </w:rPr>
        <w:t xml:space="preserve">  污水处理系统水质监测结果</w:t>
      </w:r>
    </w:p>
    <w:tbl>
      <w:tblPr>
        <w:tblStyle w:val="41"/>
        <w:tblW w:w="923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079"/>
        <w:gridCol w:w="1255"/>
        <w:gridCol w:w="1255"/>
        <w:gridCol w:w="1255"/>
        <w:gridCol w:w="1255"/>
        <w:gridCol w:w="15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5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监测时间</w:t>
            </w: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项目</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第1次</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第2次</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第3次</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标准值</w:t>
            </w:r>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2023.8.31</w:t>
            </w: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pH</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7.1</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eastAsia="zh-CN"/>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7.</w:t>
            </w: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3</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7.2</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6-9</w:t>
            </w:r>
          </w:p>
        </w:tc>
        <w:tc>
          <w:tcPr>
            <w:tcW w:w="15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氨氮</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0.194</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0.214</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0.176</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10</w:t>
            </w:r>
          </w:p>
        </w:tc>
        <w:tc>
          <w:tcPr>
            <w:tcW w:w="15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SS</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13</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15</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10</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50</w:t>
            </w:r>
          </w:p>
        </w:tc>
        <w:tc>
          <w:tcPr>
            <w:tcW w:w="15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COD</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44</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43</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45</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100</w:t>
            </w:r>
          </w:p>
        </w:tc>
        <w:tc>
          <w:tcPr>
            <w:tcW w:w="15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BOD</w:t>
            </w:r>
            <w:r>
              <w:rPr>
                <w:rFonts w:hint="eastAsia" w:ascii="Times New Roman" w:hAnsi="Times New Roman" w:cs="宋体"/>
                <w:bCs/>
                <w:color w:val="000000" w:themeColor="text1"/>
                <w:kern w:val="21"/>
                <w:sz w:val="21"/>
                <w:szCs w:val="21"/>
                <w:u w:val="none"/>
                <w:vertAlign w:val="subscript"/>
                <w14:textFill>
                  <w14:solidFill>
                    <w14:schemeClr w14:val="tx1"/>
                  </w14:solidFill>
                </w14:textFill>
              </w:rPr>
              <w:t>5</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14.2</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13.4</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14.9</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30</w:t>
            </w:r>
          </w:p>
        </w:tc>
        <w:tc>
          <w:tcPr>
            <w:tcW w:w="15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色度</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7</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7</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宋体" w:eastAsiaTheme="minorEastAsia"/>
                <w:bCs/>
                <w:color w:val="000000" w:themeColor="text1"/>
                <w:kern w:val="21"/>
                <w:sz w:val="21"/>
                <w:szCs w:val="21"/>
                <w:u w:val="none"/>
                <w:lang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7</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40</w:t>
            </w:r>
          </w:p>
        </w:tc>
        <w:tc>
          <w:tcPr>
            <w:tcW w:w="15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总磷</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0.17</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0.18</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0.17</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1.0</w:t>
            </w:r>
          </w:p>
        </w:tc>
        <w:tc>
          <w:tcPr>
            <w:tcW w:w="15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p>
        </w:tc>
        <w:tc>
          <w:tcPr>
            <w:tcW w:w="10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总氮</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3.12</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6.43</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6.33</w:t>
            </w:r>
          </w:p>
        </w:tc>
        <w:tc>
          <w:tcPr>
            <w:tcW w:w="12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20</w:t>
            </w:r>
          </w:p>
        </w:tc>
        <w:tc>
          <w:tcPr>
            <w:tcW w:w="1571"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color w:val="000000" w:themeColor="text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达标</w:t>
            </w:r>
          </w:p>
        </w:tc>
      </w:tr>
    </w:tbl>
    <w:p>
      <w:pPr>
        <w:adjustRightInd w:val="0"/>
        <w:snapToGrid w:val="0"/>
        <w:spacing w:line="360" w:lineRule="auto"/>
        <w:jc w:val="left"/>
        <w:rPr>
          <w:rFonts w:hint="eastAsia"/>
          <w:sz w:val="24"/>
          <w:lang w:val="en-US" w:eastAsia="zh-CN"/>
        </w:rPr>
      </w:pPr>
    </w:p>
    <w:p>
      <w:pPr>
        <w:adjustRightInd w:val="0"/>
        <w:snapToGrid w:val="0"/>
        <w:spacing w:line="360" w:lineRule="auto"/>
        <w:ind w:firstLine="480" w:firstLineChars="200"/>
        <w:jc w:val="left"/>
        <w:rPr>
          <w:rFonts w:hint="default" w:ascii="Times New Roman" w:hAnsi="Times New Roman" w:cs="Times New Roman"/>
          <w:i w:val="0"/>
          <w:iCs w:val="0"/>
          <w:sz w:val="24"/>
          <w:highlight w:val="none"/>
          <w:u w:val="none"/>
          <w:lang w:val="en-US" w:eastAsia="zh-CN"/>
        </w:rPr>
      </w:pPr>
      <w:r>
        <w:rPr>
          <w:rFonts w:hint="default" w:ascii="Times New Roman" w:hAnsi="Times New Roman" w:cs="Times New Roman"/>
          <w:i w:val="0"/>
          <w:iCs w:val="0"/>
          <w:sz w:val="24"/>
          <w:highlight w:val="none"/>
          <w:u w:val="none"/>
          <w:lang w:val="en-US" w:eastAsia="zh-CN"/>
        </w:rPr>
        <w:t>根据监测结果可知，污水处理站处理后废水排放浓度满足《发酵酒精和白酒工业水污染物排放标准》（GB27631-2011）中表2的直接排放标准。</w:t>
      </w:r>
    </w:p>
    <w:p>
      <w:pPr>
        <w:adjustRightInd w:val="0"/>
        <w:snapToGrid w:val="0"/>
        <w:spacing w:line="360" w:lineRule="auto"/>
        <w:ind w:firstLine="422" w:firstLineChars="200"/>
        <w:jc w:val="center"/>
        <w:rPr>
          <w:rFonts w:hint="default" w:ascii="Times New Roman" w:hAnsi="Times New Roman" w:cs="Times New Roman" w:eastAsiaTheme="minorEastAsia"/>
          <w:i w:val="0"/>
          <w:iCs w:val="0"/>
          <w:sz w:val="24"/>
          <w:highlight w:val="none"/>
          <w:u w:val="none"/>
          <w:lang w:val="en-US" w:eastAsia="zh-CN"/>
        </w:rPr>
      </w:pPr>
      <w:r>
        <w:rPr>
          <w:rFonts w:ascii="Times New Roman" w:hAnsi="Times New Roman" w:cs="Times New Roman"/>
          <w:b/>
          <w:bCs w:val="0"/>
          <w:color w:val="000000" w:themeColor="text1"/>
          <w:sz w:val="21"/>
          <w:szCs w:val="21"/>
          <w14:textFill>
            <w14:solidFill>
              <w14:schemeClr w14:val="tx1"/>
            </w14:solidFill>
          </w14:textFill>
        </w:rPr>
        <w:t>表3</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-8</w:t>
      </w:r>
      <w:r>
        <w:rPr>
          <w:rFonts w:ascii="Times New Roman" w:hAnsi="Times New Roman" w:cs="Times New Roman"/>
          <w:b/>
          <w:bCs w:val="0"/>
          <w:color w:val="000000" w:themeColor="text1"/>
          <w:sz w:val="21"/>
          <w:szCs w:val="21"/>
          <w14:textFill>
            <w14:solidFill>
              <w14:schemeClr w14:val="tx1"/>
            </w14:solidFill>
          </w14:textFill>
        </w:rPr>
        <w:t xml:space="preserve">  </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2023年在线监测数据</w:t>
      </w:r>
    </w:p>
    <w:tbl>
      <w:tblPr>
        <w:tblStyle w:val="40"/>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1"/>
        <w:gridCol w:w="2549"/>
        <w:gridCol w:w="1718"/>
        <w:gridCol w:w="2549"/>
        <w:gridCol w:w="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时间</w:t>
            </w:r>
          </w:p>
        </w:tc>
        <w:tc>
          <w:tcPr>
            <w:tcW w:w="2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氨氮</w:t>
            </w:r>
            <w:r>
              <w:rPr>
                <w:rFonts w:hint="eastAsia" w:ascii="Times New Roman" w:hAnsi="Times New Roman" w:eastAsia="宋体" w:cs="Times New Roman"/>
                <w:b/>
                <w:bCs/>
                <w:i w:val="0"/>
                <w:iCs w:val="0"/>
                <w:color w:val="000000"/>
                <w:kern w:val="0"/>
                <w:sz w:val="21"/>
                <w:szCs w:val="21"/>
                <w:u w:val="none"/>
                <w:lang w:val="en-US" w:eastAsia="zh-CN" w:bidi="ar"/>
              </w:rPr>
              <w:t>月均值</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PH值</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化学需氧量</w:t>
            </w:r>
            <w:r>
              <w:rPr>
                <w:rFonts w:hint="eastAsia" w:ascii="Times New Roman" w:hAnsi="Times New Roman" w:eastAsia="宋体" w:cs="Times New Roman"/>
                <w:b/>
                <w:bCs/>
                <w:i w:val="0"/>
                <w:iCs w:val="0"/>
                <w:color w:val="000000"/>
                <w:kern w:val="0"/>
                <w:sz w:val="21"/>
                <w:szCs w:val="21"/>
                <w:u w:val="none"/>
                <w:lang w:val="en-US" w:eastAsia="zh-CN" w:bidi="ar"/>
              </w:rPr>
              <w:t>月均值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1"/>
                <w:szCs w:val="21"/>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实测(mg/L)</w:t>
            </w: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1"/>
                <w:szCs w:val="21"/>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实测(mg/L)</w:t>
            </w:r>
          </w:p>
        </w:tc>
        <w:tc>
          <w:tcPr>
            <w:tcW w:w="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2023-02</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2.1618</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8.0764</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27.5858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2023-03</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7.2867</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2023-04</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7.9607</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2023-05</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2.7718</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2023-06</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2023-07</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2023-08</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6.3625</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6.4007</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85.5685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2023-09</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0.9127</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7.7681</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30.8927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2023-10</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0.2104</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7.4555</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40.9467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2023-11</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1.2727</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7.1132</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39.1889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2023-12</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0.9848</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6.9003</w:t>
            </w:r>
          </w:p>
        </w:tc>
        <w:tc>
          <w:tcPr>
            <w:tcW w:w="3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25.2632</w:t>
            </w:r>
          </w:p>
        </w:tc>
      </w:tr>
    </w:tbl>
    <w:p>
      <w:pPr>
        <w:adjustRightInd w:val="0"/>
        <w:snapToGrid w:val="0"/>
        <w:spacing w:line="360" w:lineRule="auto"/>
        <w:ind w:firstLine="480" w:firstLineChars="200"/>
        <w:jc w:val="left"/>
        <w:rPr>
          <w:rFonts w:hint="eastAsia" w:ascii="Times New Roman" w:hAnsi="Times New Roman" w:cs="Times New Roman"/>
          <w:i w:val="0"/>
          <w:iCs w:val="0"/>
          <w:sz w:val="24"/>
          <w:highlight w:val="none"/>
          <w:u w:val="none"/>
          <w:lang w:val="en-US" w:eastAsia="zh-CN"/>
        </w:rPr>
      </w:pPr>
    </w:p>
    <w:p>
      <w:pPr>
        <w:adjustRightInd w:val="0"/>
        <w:snapToGrid w:val="0"/>
        <w:spacing w:line="360" w:lineRule="auto"/>
        <w:ind w:firstLine="480" w:firstLineChars="200"/>
        <w:jc w:val="left"/>
        <w:rPr>
          <w:rFonts w:hint="default" w:ascii="Times New Roman" w:hAnsi="Times New Roman" w:cs="Times New Roman"/>
          <w:i w:val="0"/>
          <w:iCs w:val="0"/>
          <w:sz w:val="24"/>
          <w:highlight w:val="none"/>
          <w:u w:val="none"/>
          <w:lang w:val="en-US" w:eastAsia="zh-CN"/>
        </w:rPr>
      </w:pPr>
      <w:r>
        <w:rPr>
          <w:rFonts w:hint="eastAsia" w:ascii="Times New Roman" w:hAnsi="Times New Roman" w:cs="Times New Roman"/>
          <w:i w:val="0"/>
          <w:iCs w:val="0"/>
          <w:sz w:val="24"/>
          <w:highlight w:val="none"/>
          <w:u w:val="none"/>
          <w:lang w:val="en-US" w:eastAsia="zh-CN"/>
        </w:rPr>
        <w:t>由上表可知，污水站运行稳点，效果良好。</w:t>
      </w: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3.2.2.2污染物排放量核算</w:t>
      </w:r>
    </w:p>
    <w:p>
      <w:pPr>
        <w:spacing w:line="360" w:lineRule="auto"/>
        <w:ind w:firstLine="480" w:firstLineChars="200"/>
        <w:rPr>
          <w:rFonts w:hint="eastAsia" w:ascii="Times New Roman" w:hAnsi="Times New Roman" w:cs="Times New Roman"/>
          <w:i/>
          <w:iCs/>
          <w:sz w:val="24"/>
          <w:szCs w:val="24"/>
          <w:u w:val="single"/>
          <w:shd w:val="clear" w:color="auto" w:fill="auto"/>
          <w:lang w:val="en-US" w:eastAsia="zh-CN"/>
        </w:rPr>
      </w:pPr>
      <w:r>
        <w:rPr>
          <w:rFonts w:hint="eastAsia" w:ascii="Times New Roman" w:hAnsi="Times New Roman" w:cs="Times New Roman"/>
          <w:i/>
          <w:iCs/>
          <w:sz w:val="24"/>
          <w:szCs w:val="24"/>
          <w:u w:val="single"/>
          <w:shd w:val="clear" w:color="auto" w:fill="auto"/>
          <w:lang w:val="en-US" w:eastAsia="zh-CN"/>
        </w:rPr>
        <w:t>白山市江源区承天顺酒业有限责任公司排放的废水包括地面冲洗废水、冲洗设备废水、职工生活污水、洗瓶废水、锅炉房排污水、脱硫废水和循环冷却站排污水，经厂内自建污水处理站处理后，满足《发酵酒精和白酒工业水污染物排放标准》（GB27631-2011）中表2的直接排放标准，排污口由车间外一直铺设至厂区南侧，距离约500m，经现有乡道下的涵洞直接排至受纳水体西南岔河，流经约7km后汇入浑江。</w:t>
      </w:r>
    </w:p>
    <w:p>
      <w:pPr>
        <w:spacing w:line="360" w:lineRule="auto"/>
        <w:ind w:firstLine="480" w:firstLineChars="200"/>
        <w:rPr>
          <w:rFonts w:hint="eastAsia" w:ascii="Times New Roman" w:hAnsi="Times New Roman" w:cs="Times New Roman"/>
          <w:bCs/>
          <w:i/>
          <w:iCs/>
          <w:color w:val="000000" w:themeColor="text1"/>
          <w:sz w:val="24"/>
          <w:szCs w:val="24"/>
          <w:u w:val="single"/>
          <w:lang w:eastAsia="zh-CN"/>
          <w14:textFill>
            <w14:solidFill>
              <w14:schemeClr w14:val="tx1"/>
            </w14:solidFill>
          </w14:textFill>
        </w:rPr>
      </w:pPr>
      <w:r>
        <w:rPr>
          <w:rFonts w:hint="default" w:ascii="Times New Roman" w:hAnsi="Times New Roman" w:cs="Times New Roman"/>
          <w:bCs/>
          <w:i/>
          <w:iCs/>
          <w:color w:val="000000" w:themeColor="text1"/>
          <w:sz w:val="24"/>
          <w:szCs w:val="24"/>
          <w:u w:val="single"/>
          <w14:textFill>
            <w14:solidFill>
              <w14:schemeClr w14:val="tx1"/>
            </w14:solidFill>
          </w14:textFill>
        </w:rPr>
        <w:t>本次后评价涵盖工程的废水污染物产生及排放情况</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w:t>
      </w:r>
    </w:p>
    <w:p>
      <w:pPr>
        <w:spacing w:line="360" w:lineRule="auto"/>
        <w:ind w:firstLine="480" w:firstLineChars="200"/>
        <w:rPr>
          <w:rFonts w:hint="default" w:ascii="Times New Roman" w:hAnsi="Times New Roman" w:cs="Times New Roman"/>
          <w:i/>
          <w:iCs/>
          <w:sz w:val="24"/>
          <w:u w:val="single"/>
        </w:rPr>
      </w:pPr>
      <w:r>
        <w:rPr>
          <w:rFonts w:hint="eastAsia" w:ascii="Times New Roman" w:hAnsi="Times New Roman" w:cs="Times New Roman"/>
          <w:i/>
          <w:iCs/>
          <w:sz w:val="24"/>
          <w:u w:val="single"/>
          <w:lang w:val="en-US" w:eastAsia="zh-CN"/>
        </w:rPr>
        <w:t>厂区</w:t>
      </w:r>
      <w:r>
        <w:rPr>
          <w:rFonts w:hint="default" w:ascii="Times New Roman" w:hAnsi="Times New Roman" w:cs="Times New Roman"/>
          <w:i/>
          <w:iCs/>
          <w:sz w:val="24"/>
          <w:u w:val="single"/>
        </w:rPr>
        <w:t>总用水量为</w:t>
      </w:r>
      <w:r>
        <w:rPr>
          <w:rFonts w:hint="eastAsia" w:ascii="Times New Roman" w:hAnsi="Times New Roman" w:cs="Times New Roman"/>
          <w:i/>
          <w:iCs/>
          <w:sz w:val="24"/>
          <w:u w:val="single"/>
          <w:lang w:val="en-US" w:eastAsia="zh-CN"/>
        </w:rPr>
        <w:t>84.19</w:t>
      </w:r>
      <w:r>
        <w:rPr>
          <w:rFonts w:hint="default" w:ascii="Times New Roman" w:hAnsi="Times New Roman" w:cs="Times New Roman"/>
          <w:i/>
          <w:iCs/>
          <w:sz w:val="24"/>
          <w:u w:val="single"/>
        </w:rPr>
        <w:t>t/d，其中生活污水为7.2t/d，生产用水为</w:t>
      </w:r>
      <w:r>
        <w:rPr>
          <w:rFonts w:hint="eastAsia" w:ascii="Times New Roman" w:hAnsi="Times New Roman" w:cs="Times New Roman"/>
          <w:i/>
          <w:iCs/>
          <w:sz w:val="24"/>
          <w:u w:val="single"/>
          <w:lang w:val="en-US" w:eastAsia="zh-CN"/>
        </w:rPr>
        <w:t>76.99</w:t>
      </w:r>
      <w:r>
        <w:rPr>
          <w:rFonts w:hint="default" w:ascii="Times New Roman" w:hAnsi="Times New Roman" w:cs="Times New Roman"/>
          <w:i/>
          <w:iCs/>
          <w:sz w:val="24"/>
          <w:u w:val="single"/>
        </w:rPr>
        <w:t>t/d。生产用水主要包括润料用水0.4t/d，入窖打量水4.29t/d，勾兑用水1t/d，锅炉用水10t/d，冲洗设备用水</w:t>
      </w:r>
      <w:r>
        <w:rPr>
          <w:rFonts w:hint="eastAsia" w:ascii="Times New Roman" w:hAnsi="Times New Roman" w:cs="Times New Roman"/>
          <w:i/>
          <w:iCs/>
          <w:sz w:val="24"/>
          <w:u w:val="single"/>
          <w:lang w:val="en-US" w:eastAsia="zh-CN"/>
        </w:rPr>
        <w:t>48.3</w:t>
      </w:r>
      <w:r>
        <w:rPr>
          <w:rFonts w:hint="default" w:ascii="Times New Roman" w:hAnsi="Times New Roman" w:cs="Times New Roman"/>
          <w:i/>
          <w:iCs/>
          <w:sz w:val="24"/>
          <w:u w:val="single"/>
        </w:rPr>
        <w:t>t/d，冲洗地面用水4t/d，循环冷却补充水4t/d，洗瓶用水5t/d。</w:t>
      </w:r>
    </w:p>
    <w:p>
      <w:pPr>
        <w:pStyle w:val="31"/>
        <w:spacing w:line="360" w:lineRule="auto"/>
        <w:ind w:left="0" w:leftChars="0" w:firstLine="480" w:firstLineChars="200"/>
        <w:rPr>
          <w:rFonts w:hint="default" w:ascii="Times New Roman" w:hAnsi="Times New Roman" w:cs="Times New Roman"/>
          <w:i/>
          <w:iCs/>
          <w:sz w:val="24"/>
          <w:u w:val="single"/>
        </w:rPr>
      </w:pPr>
      <w:r>
        <w:rPr>
          <w:rFonts w:hint="eastAsia" w:ascii="Times New Roman" w:hAnsi="Times New Roman" w:cs="Times New Roman"/>
          <w:i/>
          <w:iCs/>
          <w:sz w:val="24"/>
          <w:u w:val="single"/>
          <w:lang w:val="en-US" w:eastAsia="zh-CN"/>
        </w:rPr>
        <w:t>厂区</w:t>
      </w:r>
      <w:r>
        <w:rPr>
          <w:rFonts w:hint="default" w:ascii="Times New Roman" w:hAnsi="Times New Roman" w:cs="Times New Roman"/>
          <w:i/>
          <w:iCs/>
          <w:sz w:val="24"/>
          <w:u w:val="single"/>
        </w:rPr>
        <w:t>排放废水总量为</w:t>
      </w:r>
      <w:r>
        <w:rPr>
          <w:rFonts w:hint="eastAsia" w:ascii="Times New Roman" w:hAnsi="Times New Roman" w:cs="Times New Roman"/>
          <w:i/>
          <w:iCs/>
          <w:sz w:val="24"/>
          <w:u w:val="single"/>
          <w:lang w:val="en-US" w:eastAsia="zh-CN"/>
        </w:rPr>
        <w:t>47.81</w:t>
      </w:r>
      <w:r>
        <w:rPr>
          <w:rFonts w:hint="default" w:ascii="Times New Roman" w:hAnsi="Times New Roman" w:cs="Times New Roman"/>
          <w:i/>
          <w:iCs/>
          <w:sz w:val="24"/>
          <w:u w:val="single"/>
        </w:rPr>
        <w:t>t/d，其中生活污水为5.8t/d，冲洗设备</w:t>
      </w:r>
      <w:r>
        <w:rPr>
          <w:rFonts w:hint="eastAsia" w:ascii="Times New Roman" w:hAnsi="Times New Roman" w:cs="Times New Roman"/>
          <w:i/>
          <w:iCs/>
          <w:sz w:val="24"/>
          <w:u w:val="single"/>
          <w:lang w:val="en-US" w:eastAsia="zh-CN"/>
        </w:rPr>
        <w:t>废水33.81</w:t>
      </w:r>
      <w:r>
        <w:rPr>
          <w:rFonts w:hint="default" w:ascii="Times New Roman" w:hAnsi="Times New Roman" w:cs="Times New Roman"/>
          <w:i/>
          <w:iCs/>
          <w:sz w:val="24"/>
          <w:u w:val="single"/>
        </w:rPr>
        <w:t>t/d，冲洗地面</w:t>
      </w:r>
      <w:r>
        <w:rPr>
          <w:rFonts w:hint="eastAsia" w:ascii="Times New Roman" w:hAnsi="Times New Roman" w:cs="Times New Roman"/>
          <w:i/>
          <w:iCs/>
          <w:sz w:val="24"/>
          <w:u w:val="single"/>
          <w:lang w:val="en-US" w:eastAsia="zh-CN"/>
        </w:rPr>
        <w:t>废水</w:t>
      </w:r>
      <w:r>
        <w:rPr>
          <w:rFonts w:hint="default" w:ascii="Times New Roman" w:hAnsi="Times New Roman" w:cs="Times New Roman"/>
          <w:i/>
          <w:iCs/>
          <w:sz w:val="24"/>
          <w:u w:val="single"/>
        </w:rPr>
        <w:t>3.2t/d，锅炉排水0.5t/d，循环冷却水0.5t/d，洗瓶</w:t>
      </w:r>
      <w:r>
        <w:rPr>
          <w:rFonts w:hint="eastAsia" w:ascii="Times New Roman" w:hAnsi="Times New Roman" w:cs="Times New Roman"/>
          <w:i/>
          <w:iCs/>
          <w:sz w:val="24"/>
          <w:u w:val="single"/>
          <w:lang w:val="en-US" w:eastAsia="zh-CN"/>
        </w:rPr>
        <w:t>废</w:t>
      </w:r>
      <w:r>
        <w:rPr>
          <w:rFonts w:hint="default" w:ascii="Times New Roman" w:hAnsi="Times New Roman" w:cs="Times New Roman"/>
          <w:i/>
          <w:iCs/>
          <w:sz w:val="24"/>
          <w:u w:val="single"/>
        </w:rPr>
        <w:t>水4t/d。废水中的锅炉排水为清净下水直接用于浇渣，生活污水及生产废水等高浓度废水经厂区自建污水处理站处理达</w:t>
      </w:r>
      <w:r>
        <w:rPr>
          <w:rFonts w:hint="default" w:ascii="Times New Roman" w:hAnsi="Times New Roman" w:cs="Times New Roman"/>
          <w:i/>
          <w:iCs/>
          <w:color w:val="000000"/>
          <w:sz w:val="24"/>
          <w:u w:val="single"/>
        </w:rPr>
        <w:t>GB27631-2011《</w:t>
      </w:r>
      <w:r>
        <w:rPr>
          <w:rFonts w:hint="default" w:ascii="Times New Roman" w:hAnsi="Times New Roman" w:cs="Times New Roman"/>
          <w:i/>
          <w:iCs/>
          <w:sz w:val="24"/>
          <w:u w:val="single"/>
          <w:lang w:val="zh-CN"/>
        </w:rPr>
        <w:t>发酵酒精和白酒工业水污染排放标准》</w:t>
      </w:r>
      <w:r>
        <w:rPr>
          <w:rFonts w:hint="default" w:ascii="Times New Roman" w:hAnsi="Times New Roman" w:cs="Times New Roman"/>
          <w:i/>
          <w:iCs/>
          <w:color w:val="000000"/>
          <w:sz w:val="24"/>
          <w:u w:val="single"/>
        </w:rPr>
        <w:t>中表2 的直接排放标准，</w:t>
      </w:r>
      <w:r>
        <w:rPr>
          <w:rFonts w:hint="default" w:ascii="Times New Roman" w:hAnsi="Times New Roman" w:cs="Times New Roman"/>
          <w:i/>
          <w:iCs/>
          <w:sz w:val="24"/>
          <w:u w:val="single"/>
        </w:rPr>
        <w:t>后由厂区南侧的排污口排至西南岔河，最终汇入浑江。</w:t>
      </w:r>
    </w:p>
    <w:p>
      <w:pPr>
        <w:spacing w:line="360" w:lineRule="auto"/>
        <w:rPr>
          <w:rFonts w:hint="default" w:eastAsiaTheme="minorEastAsia"/>
          <w:i/>
          <w:iCs/>
          <w:u w:val="single"/>
          <w:lang w:val="en-US" w:eastAsia="zh-CN"/>
        </w:rPr>
      </w:pPr>
      <w:r>
        <w:rPr>
          <w:rFonts w:hint="eastAsia" w:ascii="Times New Roman" w:hAnsi="Times New Roman" w:cs="Times New Roman"/>
          <w:sz w:val="24"/>
          <w:lang w:val="en-US" w:eastAsia="zh-CN"/>
        </w:rPr>
        <w:t xml:space="preserve">   </w:t>
      </w:r>
      <w:r>
        <w:rPr>
          <w:rFonts w:hint="eastAsia" w:ascii="Times New Roman" w:hAnsi="Times New Roman" w:cs="Times New Roman"/>
          <w:i/>
          <w:iCs/>
          <w:sz w:val="24"/>
          <w:u w:val="single"/>
          <w:lang w:val="en-US" w:eastAsia="zh-CN"/>
        </w:rPr>
        <w:t xml:space="preserve"> </w:t>
      </w:r>
      <w:r>
        <w:rPr>
          <w:rFonts w:hint="eastAsia" w:ascii="Times New Roman" w:hAnsi="Times New Roman" w:cs="Times New Roman"/>
          <w:i/>
          <w:iCs/>
          <w:sz w:val="24"/>
          <w:szCs w:val="24"/>
          <w:u w:val="single"/>
          <w:shd w:val="clear" w:color="auto" w:fill="auto"/>
          <w:lang w:val="en-US" w:eastAsia="zh-CN"/>
        </w:rPr>
        <w:t>白山市江源区承天顺酒业有限责任公司年生产330d，平均每天排放</w:t>
      </w:r>
      <w:r>
        <w:rPr>
          <w:rFonts w:hint="eastAsia" w:ascii="Times New Roman" w:hAnsi="Times New Roman" w:cs="Times New Roman"/>
          <w:i/>
          <w:iCs/>
          <w:sz w:val="24"/>
          <w:u w:val="single"/>
          <w:lang w:val="en-US" w:eastAsia="zh-CN"/>
        </w:rPr>
        <w:t>47.81</w:t>
      </w:r>
      <w:r>
        <w:rPr>
          <w:rFonts w:hint="default" w:ascii="Times New Roman" w:hAnsi="Times New Roman" w:cs="Times New Roman"/>
          <w:i/>
          <w:iCs/>
          <w:sz w:val="24"/>
          <w:u w:val="single"/>
        </w:rPr>
        <w:t>t</w:t>
      </w:r>
      <w:r>
        <w:rPr>
          <w:rFonts w:hint="eastAsia" w:ascii="Times New Roman" w:hAnsi="Times New Roman" w:cs="Times New Roman"/>
          <w:i/>
          <w:iCs/>
          <w:sz w:val="24"/>
          <w:u w:val="single"/>
          <w:lang w:val="en-US" w:eastAsia="zh-CN"/>
        </w:rPr>
        <w:t>废水，根据企业2023年的在线监测情况，COD年排放的平均浓度为27.32mg/l，氨氮年排放的平均浓度为1.11mg/l</w:t>
      </w:r>
      <w:r>
        <w:rPr>
          <w:rFonts w:hint="eastAsia" w:ascii="Times New Roman" w:hAnsi="Times New Roman" w:cs="Times New Roman" w:eastAsiaTheme="minorEastAsia"/>
          <w:b w:val="0"/>
          <w:bCs w:val="0"/>
          <w:i/>
          <w:iCs/>
          <w:kern w:val="2"/>
          <w:sz w:val="24"/>
          <w:szCs w:val="24"/>
          <w:u w:val="single"/>
          <w:shd w:val="clear" w:color="auto" w:fill="auto"/>
          <w:lang w:val="en-US" w:eastAsia="zh-CN" w:bidi="ar-SA"/>
        </w:rPr>
        <w:t>。</w:t>
      </w:r>
    </w:p>
    <w:p>
      <w:pPr>
        <w:pStyle w:val="5"/>
        <w:spacing w:before="0" w:after="0" w:line="360" w:lineRule="auto"/>
        <w:ind w:firstLine="480" w:firstLineChars="200"/>
        <w:outlineLvl w:val="0"/>
        <w:rPr>
          <w:rFonts w:hint="eastAsia" w:ascii="Times New Roman" w:hAnsi="Times New Roman" w:cs="Times New Roman" w:eastAsiaTheme="minorEastAsia"/>
          <w:b w:val="0"/>
          <w:bCs w:val="0"/>
          <w:i/>
          <w:iCs/>
          <w:kern w:val="2"/>
          <w:sz w:val="24"/>
          <w:szCs w:val="24"/>
          <w:u w:val="single"/>
          <w:shd w:val="clear" w:color="auto" w:fill="auto"/>
          <w:lang w:val="en-US" w:eastAsia="zh-CN" w:bidi="ar-SA"/>
        </w:rPr>
      </w:pPr>
      <w:bookmarkStart w:id="134" w:name="_Toc4108"/>
      <w:bookmarkStart w:id="135" w:name="_Toc69894197"/>
      <w:bookmarkStart w:id="136" w:name="_Toc22549"/>
      <w:r>
        <w:rPr>
          <w:rFonts w:hint="eastAsia" w:ascii="Times New Roman" w:hAnsi="Times New Roman" w:cs="Times New Roman" w:eastAsiaTheme="minorEastAsia"/>
          <w:b w:val="0"/>
          <w:bCs w:val="0"/>
          <w:i/>
          <w:iCs/>
          <w:kern w:val="2"/>
          <w:sz w:val="24"/>
          <w:szCs w:val="24"/>
          <w:u w:val="single"/>
          <w:shd w:val="clear" w:color="auto" w:fill="auto"/>
          <w:lang w:val="en-US" w:eastAsia="zh-CN" w:bidi="ar-SA"/>
        </w:rPr>
        <w:t>年排放</w:t>
      </w:r>
      <w:r>
        <w:rPr>
          <w:rFonts w:hint="eastAsia" w:ascii="Times New Roman" w:hAnsi="Times New Roman" w:cs="Times New Roman"/>
          <w:b w:val="0"/>
          <w:bCs w:val="0"/>
          <w:i/>
          <w:iCs/>
          <w:kern w:val="2"/>
          <w:sz w:val="24"/>
          <w:szCs w:val="24"/>
          <w:u w:val="single"/>
          <w:shd w:val="clear" w:color="auto" w:fill="auto"/>
          <w:lang w:val="en-US" w:eastAsia="zh-CN" w:bidi="ar-SA"/>
        </w:rPr>
        <w:t>COD：0.43t/a，氨氮：0.018t/a，</w:t>
      </w:r>
      <w:r>
        <w:rPr>
          <w:rFonts w:hint="eastAsia" w:ascii="Times New Roman" w:hAnsi="Times New Roman" w:cs="Times New Roman" w:eastAsiaTheme="minorEastAsia"/>
          <w:b w:val="0"/>
          <w:bCs w:val="0"/>
          <w:i/>
          <w:iCs/>
          <w:kern w:val="2"/>
          <w:sz w:val="24"/>
          <w:szCs w:val="24"/>
          <w:u w:val="single"/>
          <w:shd w:val="clear" w:color="auto" w:fill="auto"/>
          <w:lang w:val="en-US" w:eastAsia="zh-CN" w:bidi="ar-SA"/>
        </w:rPr>
        <w:t>满足</w:t>
      </w:r>
      <w:r>
        <w:rPr>
          <w:rFonts w:hint="eastAsia" w:ascii="Times New Roman" w:hAnsi="Times New Roman" w:cs="Times New Roman"/>
          <w:b w:val="0"/>
          <w:bCs w:val="0"/>
          <w:i/>
          <w:iCs/>
          <w:kern w:val="2"/>
          <w:sz w:val="24"/>
          <w:szCs w:val="24"/>
          <w:u w:val="single"/>
          <w:shd w:val="clear" w:color="auto" w:fill="auto"/>
          <w:lang w:val="en-US" w:eastAsia="zh-CN" w:bidi="ar-SA"/>
        </w:rPr>
        <w:t>排污口</w:t>
      </w:r>
      <w:r>
        <w:rPr>
          <w:rFonts w:hint="eastAsia" w:ascii="Times New Roman" w:hAnsi="Times New Roman" w:cs="Times New Roman" w:eastAsiaTheme="minorEastAsia"/>
          <w:b w:val="0"/>
          <w:bCs w:val="0"/>
          <w:i/>
          <w:iCs/>
          <w:kern w:val="2"/>
          <w:sz w:val="24"/>
          <w:szCs w:val="24"/>
          <w:u w:val="single"/>
          <w:shd w:val="clear" w:color="auto" w:fill="auto"/>
          <w:lang w:val="en-US" w:eastAsia="zh-CN" w:bidi="ar-SA"/>
        </w:rPr>
        <w:t>总量要求。</w:t>
      </w:r>
      <w:bookmarkEnd w:id="134"/>
    </w:p>
    <w:p>
      <w:pPr>
        <w:spacing w:line="360" w:lineRule="auto"/>
        <w:ind w:firstLine="480" w:firstLineChars="200"/>
        <w:rPr>
          <w:rFonts w:hint="default"/>
          <w:lang w:val="en-US" w:eastAsia="zh-CN"/>
        </w:rPr>
      </w:pPr>
      <w:r>
        <w:rPr>
          <w:rFonts w:hint="eastAsia" w:ascii="Times New Roman" w:hAnsi="Times New Roman" w:cs="Times New Roman"/>
          <w:i/>
          <w:iCs/>
          <w:sz w:val="24"/>
          <w:szCs w:val="24"/>
          <w:u w:val="single"/>
          <w:shd w:val="clear" w:color="auto" w:fill="auto"/>
          <w:lang w:val="en-US" w:eastAsia="zh-CN"/>
        </w:rPr>
        <w:t>公司工艺为纯粮酿酒，生产实际运行过程发现，设备上存在较多粮食杂质，需较多的设备冲洗用水，导致排水量增加，</w:t>
      </w:r>
      <w:r>
        <w:rPr>
          <w:rFonts w:hint="eastAsia" w:ascii="Times New Roman" w:hAnsi="Times New Roman" w:cs="Times New Roman"/>
          <w:i/>
          <w:iCs/>
          <w:sz w:val="24"/>
          <w:u w:val="single"/>
          <w:lang w:val="en-US" w:eastAsia="zh-CN"/>
        </w:rPr>
        <w:t>由环评时期排水量15.6</w:t>
      </w:r>
      <w:r>
        <w:rPr>
          <w:rFonts w:hint="eastAsia" w:ascii="Times New Roman" w:hAnsi="Times New Roman" w:cs="Times New Roman"/>
          <w:bCs/>
          <w:i/>
          <w:iCs/>
          <w:sz w:val="24"/>
          <w:szCs w:val="24"/>
          <w:u w:val="single"/>
          <w:lang w:val="en-US" w:eastAsia="zh-CN"/>
        </w:rPr>
        <w:t>1t/d增加至47.81t/d，</w:t>
      </w:r>
      <w:r>
        <w:rPr>
          <w:rFonts w:hint="eastAsia" w:ascii="Times New Roman" w:hAnsi="Times New Roman" w:cs="Times New Roman"/>
          <w:b w:val="0"/>
          <w:bCs w:val="0"/>
          <w:i/>
          <w:iCs/>
          <w:kern w:val="2"/>
          <w:sz w:val="24"/>
          <w:szCs w:val="24"/>
          <w:u w:val="single"/>
          <w:shd w:val="clear" w:color="auto" w:fill="auto"/>
          <w:lang w:val="en-US" w:eastAsia="zh-CN" w:bidi="ar-SA"/>
        </w:rPr>
        <w:t>企业实际生产过程中的水量有所增加，排放总量相较于排污口论证报告中的有所减少，更有利于污水在河道中的混合和消解，对水环境影响有积极一面。</w:t>
      </w:r>
    </w:p>
    <w:p>
      <w:pPr>
        <w:jc w:val="center"/>
        <w:rPr>
          <w:rFonts w:hint="eastAsia"/>
          <w:lang w:val="en-US" w:eastAsia="zh-CN"/>
        </w:rPr>
      </w:pPr>
      <w:r>
        <w:rPr>
          <w:rFonts w:hint="eastAsia"/>
          <w:lang w:val="en-US" w:eastAsia="zh-CN"/>
        </w:rPr>
        <w:t xml:space="preserve"> </w:t>
      </w:r>
    </w:p>
    <w:p>
      <w:pPr>
        <w:jc w:val="center"/>
        <w:rPr>
          <w:rFonts w:hint="default" w:ascii="Times New Roman" w:hAnsi="Times New Roman" w:cs="Times New Roman" w:eastAsiaTheme="minorEastAsia"/>
          <w:b/>
          <w:bCs w:val="0"/>
          <w:color w:val="000000" w:themeColor="text1"/>
          <w:sz w:val="21"/>
          <w:szCs w:val="21"/>
          <w:lang w:val="en-US" w:eastAsia="zh-CN"/>
          <w14:textFill>
            <w14:solidFill>
              <w14:schemeClr w14:val="tx1"/>
            </w14:solidFill>
          </w14:textFill>
        </w:rPr>
      </w:pPr>
      <w:r>
        <w:rPr>
          <w:rFonts w:hint="eastAsia"/>
          <w:lang w:val="en-US" w:eastAsia="zh-CN"/>
        </w:rPr>
        <w:t xml:space="preserve"> </w:t>
      </w:r>
      <w:r>
        <w:rPr>
          <w:rFonts w:ascii="Times New Roman" w:hAnsi="Times New Roman" w:cs="Times New Roman"/>
          <w:b/>
          <w:bCs w:val="0"/>
          <w:color w:val="000000" w:themeColor="text1"/>
          <w:sz w:val="21"/>
          <w:szCs w:val="21"/>
          <w14:textFill>
            <w14:solidFill>
              <w14:schemeClr w14:val="tx1"/>
            </w14:solidFill>
          </w14:textFill>
        </w:rPr>
        <w:t>表3</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-9</w:t>
      </w:r>
      <w:r>
        <w:rPr>
          <w:rFonts w:ascii="Times New Roman" w:hAnsi="Times New Roman" w:cs="Times New Roman"/>
          <w:b/>
          <w:bCs w:val="0"/>
          <w:color w:val="000000" w:themeColor="text1"/>
          <w:sz w:val="21"/>
          <w:szCs w:val="21"/>
          <w14:textFill>
            <w14:solidFill>
              <w14:schemeClr w14:val="tx1"/>
            </w14:solidFill>
          </w14:textFill>
        </w:rPr>
        <w:t xml:space="preserve">  </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污染物排放与总量对比信息表</w:t>
      </w:r>
    </w:p>
    <w:tbl>
      <w:tblPr>
        <w:tblStyle w:val="41"/>
        <w:tblW w:w="92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231"/>
        <w:gridCol w:w="32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项目</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年排放量t</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指标t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氨氮</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Times New Roman"/>
                <w:b w:val="0"/>
                <w:bCs w:val="0"/>
                <w:kern w:val="2"/>
                <w:sz w:val="21"/>
                <w:szCs w:val="21"/>
                <w:shd w:val="clear" w:color="auto" w:fill="auto"/>
                <w:lang w:val="en-US" w:eastAsia="zh-CN" w:bidi="ar-SA"/>
              </w:rPr>
              <w:t>0.018</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宋体"/>
                <w:bCs/>
                <w:color w:val="000000" w:themeColor="text1"/>
                <w:kern w:val="21"/>
                <w:sz w:val="21"/>
                <w:szCs w:val="21"/>
                <w:u w:val="none"/>
                <w14:textFill>
                  <w14:solidFill>
                    <w14:schemeClr w14:val="tx1"/>
                  </w14:solidFill>
                </w14:textFill>
              </w:rPr>
            </w:pPr>
            <w:r>
              <w:rPr>
                <w:rFonts w:hint="eastAsia" w:ascii="Times New Roman" w:hAnsi="Times New Roman" w:cs="宋体"/>
                <w:bCs/>
                <w:color w:val="000000" w:themeColor="text1"/>
                <w:kern w:val="21"/>
                <w:sz w:val="21"/>
                <w:szCs w:val="21"/>
                <w:u w:val="none"/>
                <w14:textFill>
                  <w14:solidFill>
                    <w14:schemeClr w14:val="tx1"/>
                  </w14:solidFill>
                </w14:textFill>
              </w:rPr>
              <w:t>COD</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Times New Roman"/>
                <w:b w:val="0"/>
                <w:bCs w:val="0"/>
                <w:kern w:val="2"/>
                <w:sz w:val="21"/>
                <w:szCs w:val="21"/>
                <w:shd w:val="clear" w:color="auto" w:fill="auto"/>
                <w:lang w:val="en-US" w:eastAsia="zh-CN" w:bidi="ar-SA"/>
              </w:rPr>
              <w:t>0.43</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宋体" w:eastAsiaTheme="minorEastAsia"/>
                <w:bCs/>
                <w:color w:val="000000" w:themeColor="text1"/>
                <w:kern w:val="21"/>
                <w:sz w:val="21"/>
                <w:szCs w:val="21"/>
                <w:u w:val="none"/>
                <w:lang w:val="en-US" w:eastAsia="zh-CN"/>
                <w14:textFill>
                  <w14:solidFill>
                    <w14:schemeClr w14:val="tx1"/>
                  </w14:solidFill>
                </w14:textFill>
              </w:rPr>
            </w:pPr>
            <w:r>
              <w:rPr>
                <w:rFonts w:hint="eastAsia" w:ascii="Times New Roman" w:hAnsi="Times New Roman" w:cs="宋体"/>
                <w:bCs/>
                <w:color w:val="000000" w:themeColor="text1"/>
                <w:kern w:val="21"/>
                <w:sz w:val="21"/>
                <w:szCs w:val="21"/>
                <w:u w:val="none"/>
                <w:lang w:val="en-US" w:eastAsia="zh-CN"/>
                <w14:textFill>
                  <w14:solidFill>
                    <w14:schemeClr w14:val="tx1"/>
                  </w14:solidFill>
                </w14:textFill>
              </w:rPr>
              <w:t>0.47</w:t>
            </w:r>
          </w:p>
        </w:tc>
      </w:tr>
    </w:tbl>
    <w:p>
      <w:pPr>
        <w:rPr>
          <w:rFonts w:hint="default" w:eastAsiaTheme="minorEastAsia"/>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cs="Times New Roman"/>
          <w:color w:val="000000"/>
        </w:rPr>
      </w:pPr>
      <w:r>
        <w:drawing>
          <wp:inline distT="0" distB="0" distL="114300" distR="114300">
            <wp:extent cx="5728335" cy="6919595"/>
            <wp:effectExtent l="0" t="0" r="571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728335" cy="6919595"/>
                    </a:xfrm>
                    <a:prstGeom prst="rect">
                      <a:avLst/>
                    </a:prstGeom>
                    <a:noFill/>
                    <a:ln>
                      <a:noFill/>
                    </a:ln>
                  </pic:spPr>
                </pic:pic>
              </a:graphicData>
            </a:graphic>
          </wp:inline>
        </w:drawing>
      </w:r>
    </w:p>
    <w:p>
      <w:pPr>
        <w:pStyle w:val="116"/>
      </w:pPr>
      <w:r>
        <w:rPr>
          <w:rFonts w:hint="default" w:ascii="Times New Roman" w:hAnsi="Times New Roman" w:cs="Times New Roman"/>
          <w:color w:val="000000"/>
        </w:rPr>
        <w:t>图</w:t>
      </w:r>
      <w:r>
        <w:rPr>
          <w:rFonts w:hint="eastAsia" w:cs="Times New Roman"/>
          <w:color w:val="000000"/>
          <w:lang w:val="en-US" w:eastAsia="zh-CN"/>
        </w:rPr>
        <w:t>3</w:t>
      </w:r>
      <w:r>
        <w:rPr>
          <w:rFonts w:hint="default" w:ascii="Times New Roman" w:hAnsi="Times New Roman" w:cs="Times New Roman"/>
          <w:color w:val="000000"/>
        </w:rPr>
        <w:t>-</w:t>
      </w:r>
      <w:r>
        <w:rPr>
          <w:rFonts w:hint="eastAsia" w:cs="Times New Roman"/>
          <w:color w:val="000000"/>
          <w:lang w:val="en-US" w:eastAsia="zh-CN"/>
        </w:rPr>
        <w:t>2</w:t>
      </w:r>
      <w:r>
        <w:rPr>
          <w:rFonts w:hint="default" w:ascii="Times New Roman" w:hAnsi="Times New Roman" w:cs="Times New Roman"/>
          <w:color w:val="000000"/>
        </w:rPr>
        <w:t xml:space="preserve">  给排水平衡图</w:t>
      </w:r>
      <w:r>
        <w:rPr>
          <w:rFonts w:hint="eastAsia" w:cs="Times New Roman"/>
          <w:color w:val="000000"/>
          <w:lang w:val="en-US" w:eastAsia="zh-CN"/>
        </w:rPr>
        <w:t xml:space="preserve"> </w:t>
      </w:r>
      <w:r>
        <w:t>m</w:t>
      </w:r>
      <w:r>
        <w:rPr>
          <w:vertAlign w:val="superscript"/>
        </w:rPr>
        <w:t>3</w:t>
      </w:r>
      <w:r>
        <w:t>/d</w:t>
      </w:r>
    </w:p>
    <w:p>
      <w:pPr>
        <w:pStyle w:val="42"/>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42"/>
      </w:pPr>
    </w:p>
    <w:p>
      <w:pPr>
        <w:pStyle w:val="5"/>
        <w:spacing w:before="0" w:after="0" w:line="360" w:lineRule="auto"/>
        <w:rPr>
          <w:rFonts w:ascii="Times New Roman" w:hAnsi="Times New Roman" w:cs="Times New Roman"/>
          <w:sz w:val="28"/>
          <w:szCs w:val="28"/>
        </w:rPr>
      </w:pPr>
      <w:bookmarkStart w:id="137" w:name="_Toc4434"/>
      <w:r>
        <w:rPr>
          <w:rFonts w:ascii="Times New Roman" w:hAnsi="Times New Roman" w:cs="Times New Roman"/>
          <w:sz w:val="28"/>
          <w:szCs w:val="28"/>
        </w:rPr>
        <w:t>3.2.3噪声</w:t>
      </w:r>
      <w:bookmarkEnd w:id="135"/>
      <w:bookmarkEnd w:id="136"/>
      <w:bookmarkEnd w:id="137"/>
    </w:p>
    <w:p>
      <w:pPr>
        <w:pStyle w:val="6"/>
        <w:spacing w:before="0" w:after="0" w:line="360" w:lineRule="auto"/>
        <w:ind w:firstLine="482" w:firstLineChars="200"/>
        <w:rPr>
          <w:rFonts w:ascii="Times New Roman" w:hAnsi="Times New Roman" w:cs="Times New Roman"/>
          <w:sz w:val="24"/>
          <w:szCs w:val="24"/>
        </w:rPr>
      </w:pPr>
      <w:bookmarkStart w:id="138" w:name="_Toc2225"/>
      <w:r>
        <w:rPr>
          <w:rFonts w:ascii="Times New Roman" w:hAnsi="Times New Roman" w:cs="Times New Roman"/>
          <w:sz w:val="24"/>
          <w:szCs w:val="24"/>
        </w:rPr>
        <w:t>3.2.3.1污染物达标情况</w:t>
      </w:r>
      <w:bookmarkEnd w:id="138"/>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1、后评价监测数据</w:t>
      </w:r>
    </w:p>
    <w:p>
      <w:pPr>
        <w:spacing w:line="360" w:lineRule="auto"/>
        <w:ind w:firstLine="480" w:firstLineChars="200"/>
        <w:rPr>
          <w:rFonts w:hint="default" w:ascii="Times New Roman" w:hAnsi="Times New Roman" w:cs="Times New Roman"/>
          <w:i/>
          <w:iCs/>
          <w:u w:val="single"/>
          <w:lang w:val="en-US" w:eastAsia="zh-CN"/>
        </w:rPr>
      </w:pP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本次后评价</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委托</w:t>
      </w:r>
      <w:r>
        <w:rPr>
          <w:rFonts w:hint="default"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吉林省鑫誉环境检测有限公司于</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2023.11.22</w:t>
      </w:r>
      <w:r>
        <w:rPr>
          <w:rFonts w:hint="default"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对白山市江源区承天顺酒业有限责任公司的监测结果。</w:t>
      </w:r>
      <w:r>
        <w:rPr>
          <w:rFonts w:hint="default" w:ascii="Times New Roman" w:hAnsi="Times New Roman" w:cs="Times New Roman"/>
          <w:i/>
          <w:iCs/>
          <w:u w:val="single"/>
          <w:lang w:eastAsia="zh-CN"/>
        </w:rPr>
        <w:t>本次监测前</w:t>
      </w:r>
      <w:r>
        <w:rPr>
          <w:rFonts w:hint="eastAsia" w:ascii="Times New Roman" w:hAnsi="Times New Roman" w:cs="Times New Roman"/>
          <w:i/>
          <w:iCs/>
          <w:u w:val="single"/>
          <w:lang w:eastAsia="zh-CN"/>
        </w:rPr>
        <w:t>白山市江源区承天顺酒业有限责任公司</w:t>
      </w:r>
      <w:r>
        <w:rPr>
          <w:rFonts w:hint="default" w:ascii="Times New Roman" w:hAnsi="Times New Roman" w:cs="Times New Roman"/>
          <w:i/>
          <w:iCs/>
          <w:u w:val="single"/>
          <w:lang w:eastAsia="zh-CN"/>
        </w:rPr>
        <w:t>已稳定运行。</w:t>
      </w:r>
    </w:p>
    <w:p>
      <w:pPr>
        <w:spacing w:line="360" w:lineRule="auto"/>
        <w:ind w:firstLine="480" w:firstLineChars="200"/>
        <w:rPr>
          <w:rFonts w:ascii="Times New Roman" w:hAnsi="Times New Roman" w:cs="Times New Roman"/>
          <w:bCs/>
          <w:i/>
          <w:iCs/>
          <w:color w:val="000000" w:themeColor="text1"/>
          <w:sz w:val="24"/>
          <w:szCs w:val="24"/>
          <w:u w:val="single"/>
          <w14:textFill>
            <w14:solidFill>
              <w14:schemeClr w14:val="tx1"/>
            </w14:solidFill>
          </w14:textFill>
        </w:rPr>
      </w:pPr>
      <w:r>
        <w:rPr>
          <w:rFonts w:ascii="Times New Roman" w:hAnsi="Times New Roman" w:cs="Times New Roman"/>
          <w:bCs/>
          <w:i/>
          <w:iCs/>
          <w:color w:val="000000" w:themeColor="text1"/>
          <w:sz w:val="24"/>
          <w:szCs w:val="24"/>
          <w:u w:val="single"/>
          <w14:textFill>
            <w14:solidFill>
              <w14:schemeClr w14:val="tx1"/>
            </w14:solidFill>
          </w14:textFill>
        </w:rPr>
        <w:t>噪声排放汇总情况详见下表。</w:t>
      </w:r>
    </w:p>
    <w:p>
      <w:pPr>
        <w:jc w:val="center"/>
        <w:rPr>
          <w:rFonts w:ascii="Times New Roman" w:hAnsi="Times New Roman" w:cs="Times New Roman"/>
          <w:b/>
          <w:bCs w:val="0"/>
          <w:i/>
          <w:iCs/>
          <w:color w:val="000000" w:themeColor="text1"/>
          <w:sz w:val="21"/>
          <w:szCs w:val="21"/>
          <w:u w:val="single"/>
          <w14:textFill>
            <w14:solidFill>
              <w14:schemeClr w14:val="tx1"/>
            </w14:solidFill>
          </w14:textFill>
        </w:rPr>
      </w:pPr>
      <w:r>
        <w:rPr>
          <w:rFonts w:ascii="Times New Roman" w:hAnsi="Times New Roman" w:cs="Times New Roman"/>
          <w:b/>
          <w:bCs w:val="0"/>
          <w:i/>
          <w:iCs/>
          <w:color w:val="000000" w:themeColor="text1"/>
          <w:sz w:val="21"/>
          <w:szCs w:val="21"/>
          <w:u w:val="single"/>
          <w14:textFill>
            <w14:solidFill>
              <w14:schemeClr w14:val="tx1"/>
            </w14:solidFill>
          </w14:textFill>
        </w:rPr>
        <w:t>表</w:t>
      </w:r>
      <w:r>
        <w:rPr>
          <w:rFonts w:hint="eastAsia" w:ascii="Times New Roman" w:hAnsi="Times New Roman" w:cs="Times New Roman"/>
          <w:b/>
          <w:bCs w:val="0"/>
          <w:i/>
          <w:iCs/>
          <w:color w:val="000000" w:themeColor="text1"/>
          <w:sz w:val="21"/>
          <w:szCs w:val="21"/>
          <w:u w:val="single"/>
          <w:lang w:val="en-US" w:eastAsia="zh-CN"/>
          <w14:textFill>
            <w14:solidFill>
              <w14:schemeClr w14:val="tx1"/>
            </w14:solidFill>
          </w14:textFill>
        </w:rPr>
        <w:t>3-10</w:t>
      </w:r>
      <w:r>
        <w:rPr>
          <w:rFonts w:ascii="Times New Roman" w:hAnsi="Times New Roman" w:cs="Times New Roman"/>
          <w:b/>
          <w:bCs w:val="0"/>
          <w:i/>
          <w:iCs/>
          <w:color w:val="000000" w:themeColor="text1"/>
          <w:sz w:val="21"/>
          <w:szCs w:val="21"/>
          <w:u w:val="single"/>
          <w14:textFill>
            <w14:solidFill>
              <w14:schemeClr w14:val="tx1"/>
            </w14:solidFill>
          </w14:textFill>
        </w:rPr>
        <w:t xml:space="preserve"> 厂界噪声监测结果</w:t>
      </w:r>
    </w:p>
    <w:tbl>
      <w:tblPr>
        <w:tblStyle w:val="40"/>
        <w:tblW w:w="902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422"/>
        <w:gridCol w:w="1222"/>
        <w:gridCol w:w="1220"/>
        <w:gridCol w:w="1083"/>
        <w:gridCol w:w="107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4422" w:type="dxa"/>
            <w:vMerge w:val="restart"/>
            <w:tcBorders>
              <w:left w:val="nil"/>
              <w:bottom w:val="single" w:color="000000" w:sz="4" w:space="0"/>
              <w:right w:val="single" w:color="000000" w:sz="4" w:space="0"/>
            </w:tcBorders>
            <w:vAlign w:val="center"/>
          </w:tcPr>
          <w:p>
            <w:pPr>
              <w:jc w:val="center"/>
              <w:rPr>
                <w:rFonts w:hint="default" w:ascii="Times New Roman" w:hAnsi="Times New Roman" w:cs="Times New Roman"/>
                <w:i/>
                <w:iCs/>
                <w:sz w:val="21"/>
                <w:szCs w:val="21"/>
                <w:u w:val="single"/>
              </w:rPr>
            </w:pPr>
          </w:p>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采样点位</w:t>
            </w:r>
          </w:p>
        </w:tc>
        <w:tc>
          <w:tcPr>
            <w:tcW w:w="2442" w:type="dxa"/>
            <w:gridSpan w:val="2"/>
            <w:tcBorders>
              <w:left w:val="single" w:color="000000" w:sz="4" w:space="0"/>
              <w:bottom w:val="single" w:color="000000" w:sz="4" w:space="0"/>
              <w:right w:val="single" w:color="000000" w:sz="4" w:space="0"/>
            </w:tcBorders>
          </w:tcPr>
          <w:p>
            <w:pPr>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2023.11.22</w:t>
            </w:r>
          </w:p>
        </w:tc>
        <w:tc>
          <w:tcPr>
            <w:tcW w:w="2157" w:type="dxa"/>
            <w:gridSpan w:val="2"/>
            <w:tcBorders>
              <w:left w:val="single" w:color="000000" w:sz="4" w:space="0"/>
              <w:bottom w:val="single" w:color="000000" w:sz="4" w:space="0"/>
              <w:right w:val="nil"/>
            </w:tcBorders>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标准限值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4422" w:type="dxa"/>
            <w:vMerge w:val="continue"/>
            <w:tcBorders>
              <w:top w:val="nil"/>
              <w:left w:val="nil"/>
              <w:bottom w:val="single" w:color="000000" w:sz="4" w:space="0"/>
              <w:right w:val="single" w:color="000000" w:sz="4" w:space="0"/>
            </w:tcBorders>
          </w:tcPr>
          <w:p>
            <w:pPr>
              <w:rPr>
                <w:rFonts w:hint="default" w:ascii="Times New Roman" w:hAnsi="Times New Roman" w:cs="Times New Roman"/>
                <w:i/>
                <w:iCs/>
                <w:sz w:val="21"/>
                <w:szCs w:val="21"/>
                <w:u w:val="single"/>
              </w:rPr>
            </w:pPr>
          </w:p>
        </w:tc>
        <w:tc>
          <w:tcPr>
            <w:tcW w:w="1222"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昼间</w:t>
            </w:r>
          </w:p>
        </w:tc>
        <w:tc>
          <w:tcPr>
            <w:tcW w:w="1220"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夜间</w:t>
            </w:r>
          </w:p>
        </w:tc>
        <w:tc>
          <w:tcPr>
            <w:tcW w:w="1083"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昼间</w:t>
            </w:r>
          </w:p>
        </w:tc>
        <w:tc>
          <w:tcPr>
            <w:tcW w:w="1074" w:type="dxa"/>
            <w:tcBorders>
              <w:top w:val="single" w:color="000000" w:sz="4" w:space="0"/>
              <w:left w:val="single" w:color="000000" w:sz="4" w:space="0"/>
              <w:bottom w:val="single" w:color="000000" w:sz="4" w:space="0"/>
              <w:right w:val="nil"/>
            </w:tcBorders>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夜间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4422" w:type="dxa"/>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1#东侧边界 1m 处</w:t>
            </w:r>
          </w:p>
        </w:tc>
        <w:tc>
          <w:tcPr>
            <w:tcW w:w="122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53</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42</w:t>
            </w:r>
          </w:p>
        </w:tc>
        <w:tc>
          <w:tcPr>
            <w:tcW w:w="1083"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55</w:t>
            </w:r>
          </w:p>
        </w:tc>
        <w:tc>
          <w:tcPr>
            <w:tcW w:w="1074" w:type="dxa"/>
            <w:tcBorders>
              <w:top w:val="single" w:color="000000" w:sz="4" w:space="0"/>
              <w:left w:val="single" w:color="000000" w:sz="4" w:space="0"/>
              <w:bottom w:val="single" w:color="000000" w:sz="4" w:space="0"/>
              <w:right w:val="nil"/>
            </w:tcBorders>
          </w:tcPr>
          <w:p>
            <w:pPr>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4422" w:type="dxa"/>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2#南侧边界 1m 处</w:t>
            </w:r>
          </w:p>
        </w:tc>
        <w:tc>
          <w:tcPr>
            <w:tcW w:w="122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52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41</w:t>
            </w:r>
          </w:p>
        </w:tc>
        <w:tc>
          <w:tcPr>
            <w:tcW w:w="1083"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55</w:t>
            </w:r>
          </w:p>
        </w:tc>
        <w:tc>
          <w:tcPr>
            <w:tcW w:w="1074" w:type="dxa"/>
            <w:tcBorders>
              <w:top w:val="single" w:color="000000" w:sz="4" w:space="0"/>
              <w:left w:val="single" w:color="000000" w:sz="4" w:space="0"/>
              <w:bottom w:val="single" w:color="000000" w:sz="4" w:space="0"/>
              <w:right w:val="nil"/>
            </w:tcBorders>
            <w:vAlign w:val="top"/>
          </w:tcPr>
          <w:p>
            <w:pPr>
              <w:jc w:val="center"/>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2" w:hRule="atLeast"/>
        </w:trPr>
        <w:tc>
          <w:tcPr>
            <w:tcW w:w="4422" w:type="dxa"/>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3#西侧边界 1m 处</w:t>
            </w:r>
          </w:p>
        </w:tc>
        <w:tc>
          <w:tcPr>
            <w:tcW w:w="122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51</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42</w:t>
            </w:r>
          </w:p>
        </w:tc>
        <w:tc>
          <w:tcPr>
            <w:tcW w:w="1083"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55</w:t>
            </w:r>
          </w:p>
        </w:tc>
        <w:tc>
          <w:tcPr>
            <w:tcW w:w="1074" w:type="dxa"/>
            <w:tcBorders>
              <w:top w:val="single" w:color="000000" w:sz="4" w:space="0"/>
              <w:left w:val="single" w:color="000000" w:sz="4" w:space="0"/>
              <w:bottom w:val="single" w:color="000000" w:sz="4" w:space="0"/>
              <w:right w:val="nil"/>
            </w:tcBorders>
            <w:vAlign w:val="top"/>
          </w:tcPr>
          <w:p>
            <w:pPr>
              <w:jc w:val="center"/>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4422" w:type="dxa"/>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default"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4#北侧边界 1m 处</w:t>
            </w:r>
          </w:p>
        </w:tc>
        <w:tc>
          <w:tcPr>
            <w:tcW w:w="122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53</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41</w:t>
            </w:r>
          </w:p>
        </w:tc>
        <w:tc>
          <w:tcPr>
            <w:tcW w:w="1083"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55</w:t>
            </w:r>
          </w:p>
        </w:tc>
        <w:tc>
          <w:tcPr>
            <w:tcW w:w="1074" w:type="dxa"/>
            <w:tcBorders>
              <w:top w:val="single" w:color="000000" w:sz="4" w:space="0"/>
              <w:left w:val="single" w:color="000000" w:sz="4" w:space="0"/>
              <w:bottom w:val="single" w:color="000000" w:sz="4" w:space="0"/>
              <w:right w:val="nil"/>
            </w:tcBorders>
            <w:vAlign w:val="top"/>
          </w:tcPr>
          <w:p>
            <w:pPr>
              <w:jc w:val="center"/>
              <w:rPr>
                <w:rFonts w:hint="default"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 w:hRule="atLeast"/>
        </w:trPr>
        <w:tc>
          <w:tcPr>
            <w:tcW w:w="4422" w:type="dxa"/>
            <w:tcBorders>
              <w:top w:val="single" w:color="000000" w:sz="4" w:space="0"/>
              <w:left w:val="nil"/>
              <w:bottom w:val="single" w:color="000000" w:sz="4" w:space="0"/>
              <w:right w:val="single" w:color="000000" w:sz="4" w:space="0"/>
            </w:tcBorders>
          </w:tcPr>
          <w:p>
            <w:pPr>
              <w:jc w:val="center"/>
              <w:rPr>
                <w:rFonts w:hint="default"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p>
        </w:tc>
        <w:tc>
          <w:tcPr>
            <w:tcW w:w="24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2023.12.25</w:t>
            </w:r>
          </w:p>
        </w:tc>
        <w:tc>
          <w:tcPr>
            <w:tcW w:w="2157" w:type="dxa"/>
            <w:gridSpan w:val="2"/>
            <w:tcBorders>
              <w:top w:val="single" w:color="000000" w:sz="4" w:space="0"/>
              <w:left w:val="single" w:color="000000" w:sz="4" w:space="0"/>
              <w:bottom w:val="single" w:color="000000" w:sz="4" w:space="0"/>
              <w:right w:val="nil"/>
            </w:tcBorders>
            <w:vAlign w:val="top"/>
          </w:tcPr>
          <w:p>
            <w:pPr>
              <w:jc w:val="cente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default" w:ascii="Times New Roman" w:hAnsi="Times New Roman" w:cs="Times New Roman"/>
                <w:i/>
                <w:iCs/>
                <w:sz w:val="21"/>
                <w:szCs w:val="21"/>
                <w:u w:val="single"/>
              </w:rPr>
              <w:t>标准限值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71" w:hRule="atLeast"/>
        </w:trPr>
        <w:tc>
          <w:tcPr>
            <w:tcW w:w="4422" w:type="dxa"/>
            <w:tcBorders>
              <w:top w:val="single" w:color="000000" w:sz="4" w:space="0"/>
              <w:left w:val="nil"/>
              <w:right w:val="single" w:color="000000" w:sz="4" w:space="0"/>
            </w:tcBorders>
          </w:tcPr>
          <w:p>
            <w:pPr>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厂界西侧敏感点</w:t>
            </w:r>
          </w:p>
        </w:tc>
        <w:tc>
          <w:tcPr>
            <w:tcW w:w="1222" w:type="dxa"/>
            <w:tcBorders>
              <w:top w:val="single" w:color="000000" w:sz="4" w:space="0"/>
              <w:left w:val="single" w:color="000000" w:sz="4" w:space="0"/>
              <w:right w:val="single" w:color="000000" w:sz="4" w:space="0"/>
            </w:tcBorders>
            <w:vAlign w:val="center"/>
          </w:tcPr>
          <w:p>
            <w:pPr>
              <w:jc w:val="cente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51</w:t>
            </w:r>
          </w:p>
        </w:tc>
        <w:tc>
          <w:tcPr>
            <w:tcW w:w="1220" w:type="dxa"/>
            <w:tcBorders>
              <w:top w:val="single" w:color="000000" w:sz="4" w:space="0"/>
              <w:left w:val="single" w:color="000000" w:sz="4" w:space="0"/>
              <w:right w:val="single" w:color="000000" w:sz="4" w:space="0"/>
            </w:tcBorders>
            <w:vAlign w:val="center"/>
          </w:tcPr>
          <w:p>
            <w:pPr>
              <w:jc w:val="cente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40</w:t>
            </w:r>
          </w:p>
        </w:tc>
        <w:tc>
          <w:tcPr>
            <w:tcW w:w="1083" w:type="dxa"/>
            <w:tcBorders>
              <w:top w:val="single" w:color="000000" w:sz="4" w:space="0"/>
              <w:left w:val="single" w:color="000000" w:sz="4" w:space="0"/>
              <w:right w:val="single" w:color="000000" w:sz="4" w:space="0"/>
            </w:tcBorders>
            <w:vAlign w:val="top"/>
          </w:tcPr>
          <w:p>
            <w:pPr>
              <w:jc w:val="center"/>
              <w:rPr>
                <w:rFonts w:hint="eastAsia" w:ascii="Times New Roman" w:hAnsi="Times New Roman" w:cs="Times New Roman"/>
                <w:i/>
                <w:iCs/>
                <w:sz w:val="21"/>
                <w:szCs w:val="21"/>
                <w:u w:val="single"/>
                <w:lang w:val="en-US" w:eastAsia="zh-CN"/>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55</w:t>
            </w:r>
          </w:p>
        </w:tc>
        <w:tc>
          <w:tcPr>
            <w:tcW w:w="1074" w:type="dxa"/>
            <w:tcBorders>
              <w:top w:val="single" w:color="000000" w:sz="4" w:space="0"/>
              <w:left w:val="single" w:color="000000" w:sz="4" w:space="0"/>
              <w:right w:val="nil"/>
            </w:tcBorders>
            <w:vAlign w:val="top"/>
          </w:tcPr>
          <w:p>
            <w:pPr>
              <w:jc w:val="center"/>
              <w:rPr>
                <w:rFonts w:hint="eastAsia" w:ascii="Times New Roman" w:hAnsi="Times New Roman" w:cs="Times New Roman"/>
                <w:i/>
                <w:iCs/>
                <w:sz w:val="21"/>
                <w:szCs w:val="21"/>
                <w:u w:val="single"/>
                <w:lang w:val="en-US" w:eastAsia="zh-CN"/>
              </w:rPr>
            </w:pPr>
            <w:r>
              <w:rPr>
                <w:rFonts w:hint="eastAsia" w:ascii="Times New Roman" w:hAnsi="Times New Roman" w:cs="Times New Roman"/>
                <w:bCs/>
                <w:i/>
                <w:iCs/>
                <w:color w:val="000000" w:themeColor="text1"/>
                <w:sz w:val="21"/>
                <w:szCs w:val="21"/>
                <w:u w:val="single"/>
                <w:shd w:val="clear" w:color="auto" w:fill="auto"/>
                <w:lang w:val="en-US" w:eastAsia="zh-CN"/>
                <w14:textFill>
                  <w14:solidFill>
                    <w14:schemeClr w14:val="tx1"/>
                  </w14:solidFill>
                </w14:textFill>
              </w:rPr>
              <w:t>45</w:t>
            </w:r>
          </w:p>
        </w:tc>
      </w:tr>
    </w:tbl>
    <w:p>
      <w:pPr>
        <w:spacing w:line="360" w:lineRule="auto"/>
        <w:ind w:firstLine="480" w:firstLineChars="200"/>
        <w:rPr>
          <w:rFonts w:ascii="Times New Roman" w:hAnsi="Times New Roman" w:cs="Times New Roman"/>
          <w:bCs/>
          <w:i/>
          <w:iCs/>
          <w:color w:val="000000" w:themeColor="text1"/>
          <w:sz w:val="24"/>
          <w:szCs w:val="24"/>
          <w:u w:val="single"/>
          <w14:textFill>
            <w14:solidFill>
              <w14:schemeClr w14:val="tx1"/>
            </w14:solidFill>
          </w14:textFill>
        </w:rPr>
      </w:pPr>
      <w:r>
        <w:rPr>
          <w:rFonts w:ascii="Times New Roman" w:hAnsi="Times New Roman" w:cs="Times New Roman"/>
          <w:bCs/>
          <w:i/>
          <w:iCs/>
          <w:color w:val="000000" w:themeColor="text1"/>
          <w:sz w:val="24"/>
          <w:szCs w:val="24"/>
          <w:u w:val="single"/>
          <w14:textFill>
            <w14:solidFill>
              <w14:schemeClr w14:val="tx1"/>
            </w14:solidFill>
          </w14:textFill>
        </w:rPr>
        <w:t>由监测结果可知，厂界</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及敏感点</w:t>
      </w:r>
      <w:r>
        <w:rPr>
          <w:rFonts w:ascii="Times New Roman" w:hAnsi="Times New Roman" w:cs="Times New Roman"/>
          <w:bCs/>
          <w:i/>
          <w:iCs/>
          <w:color w:val="000000" w:themeColor="text1"/>
          <w:sz w:val="24"/>
          <w:szCs w:val="24"/>
          <w:u w:val="single"/>
          <w14:textFill>
            <w14:solidFill>
              <w14:schemeClr w14:val="tx1"/>
            </w14:solidFill>
          </w14:textFill>
        </w:rPr>
        <w:t>监测点，昼、夜间噪声值均满足《工业企业厂界环境噪声排放标准》(GB12348-2008)中</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1</w:t>
      </w:r>
      <w:r>
        <w:rPr>
          <w:rFonts w:ascii="Times New Roman" w:hAnsi="Times New Roman" w:cs="Times New Roman"/>
          <w:bCs/>
          <w:i/>
          <w:iCs/>
          <w:color w:val="000000" w:themeColor="text1"/>
          <w:sz w:val="24"/>
          <w:szCs w:val="24"/>
          <w:u w:val="single"/>
          <w14:textFill>
            <w14:solidFill>
              <w14:schemeClr w14:val="tx1"/>
            </w14:solidFill>
          </w14:textFill>
        </w:rPr>
        <w:t>类区标准要求。</w:t>
      </w:r>
    </w:p>
    <w:p>
      <w:pPr>
        <w:pStyle w:val="5"/>
        <w:spacing w:before="0" w:after="0" w:line="360" w:lineRule="auto"/>
        <w:rPr>
          <w:rFonts w:ascii="Times New Roman" w:hAnsi="Times New Roman" w:cs="Times New Roman"/>
          <w:sz w:val="28"/>
          <w:szCs w:val="28"/>
        </w:rPr>
      </w:pPr>
      <w:bookmarkStart w:id="139" w:name="_Toc7559"/>
      <w:bookmarkStart w:id="140" w:name="_Toc547"/>
      <w:bookmarkStart w:id="141" w:name="_Toc69894198"/>
      <w:r>
        <w:rPr>
          <w:rFonts w:ascii="Times New Roman" w:hAnsi="Times New Roman" w:cs="Times New Roman"/>
          <w:sz w:val="28"/>
          <w:szCs w:val="28"/>
        </w:rPr>
        <w:t>3.2.4固体废物</w:t>
      </w:r>
      <w:bookmarkEnd w:id="139"/>
      <w:bookmarkEnd w:id="140"/>
      <w:bookmarkEnd w:id="141"/>
    </w:p>
    <w:p>
      <w:pPr>
        <w:spacing w:line="360" w:lineRule="auto"/>
        <w:ind w:firstLine="480" w:firstLineChars="200"/>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白山市江源区承天顺酒业有限责任公司主要固废包括酒糟、过滤杂质、锅炉灰，污水处理站污泥、生活垃圾、回收的粉尘、净水杂质及废活性炭等。</w:t>
      </w:r>
    </w:p>
    <w:p>
      <w:pPr>
        <w:adjustRightInd w:val="0"/>
        <w:snapToGrid w:val="0"/>
        <w:spacing w:line="360" w:lineRule="auto"/>
        <w:ind w:firstLine="480" w:firstLineChars="200"/>
        <w:rPr>
          <w:rFonts w:hint="eastAsia" w:cs="宋体"/>
          <w:i/>
          <w:iCs/>
          <w:sz w:val="24"/>
          <w:szCs w:val="24"/>
          <w:u w:val="single"/>
        </w:rPr>
      </w:pPr>
      <w:bookmarkStart w:id="142" w:name="_Toc69894199"/>
      <w:r>
        <w:rPr>
          <w:rFonts w:hint="eastAsia" w:ascii="宋体" w:hAnsi="宋体" w:cs="宋体"/>
          <w:i/>
          <w:iCs/>
          <w:sz w:val="24"/>
          <w:szCs w:val="24"/>
          <w:u w:val="single"/>
          <w:lang w:val="en-US" w:eastAsia="zh-CN"/>
        </w:rPr>
        <w:t>根据企业申领的排污许可证可知，</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白山市江源区承天顺酒业有限责任公司</w:t>
      </w:r>
      <w:r>
        <w:rPr>
          <w:rFonts w:hint="eastAsia" w:ascii="宋体" w:hAnsi="宋体" w:cs="宋体"/>
          <w:i/>
          <w:iCs/>
          <w:sz w:val="24"/>
          <w:szCs w:val="24"/>
          <w:u w:val="single"/>
        </w:rPr>
        <w:t>固废</w:t>
      </w:r>
      <w:r>
        <w:rPr>
          <w:rFonts w:hint="eastAsia" w:ascii="宋体" w:hAnsi="宋体" w:cs="宋体"/>
          <w:i/>
          <w:iCs/>
          <w:sz w:val="24"/>
          <w:szCs w:val="24"/>
          <w:u w:val="single"/>
          <w:lang w:val="en-US" w:eastAsia="zh-CN"/>
        </w:rPr>
        <w:t>均为一般固废，无危险废物。</w:t>
      </w:r>
    </w:p>
    <w:p>
      <w:pPr>
        <w:adjustRightInd w:val="0"/>
        <w:snapToGrid w:val="0"/>
        <w:spacing w:line="360" w:lineRule="auto"/>
        <w:ind w:firstLine="480" w:firstLineChars="200"/>
        <w:rPr>
          <w:rFonts w:hint="eastAsia"/>
          <w:i/>
          <w:iCs/>
          <w:u w:val="single"/>
        </w:rPr>
      </w:pPr>
      <w:r>
        <w:rPr>
          <w:rFonts w:hint="eastAsia" w:cs="宋体"/>
          <w:i/>
          <w:iCs/>
          <w:sz w:val="24"/>
          <w:szCs w:val="24"/>
          <w:u w:val="single"/>
        </w:rPr>
        <w:t>项目固体废物分析结果汇总表见下表。</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hint="eastAsia" w:ascii="Times New Roman" w:hAnsi="Times New Roman" w:cs="Times New Roman"/>
          <w:b/>
          <w:bCs w:val="0"/>
          <w:color w:val="000000" w:themeColor="text1"/>
          <w:sz w:val="21"/>
          <w:szCs w:val="21"/>
          <w14:textFill>
            <w14:solidFill>
              <w14:schemeClr w14:val="tx1"/>
            </w14:solidFill>
          </w14:textFill>
        </w:rPr>
        <w:t>表3-</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11</w:t>
      </w:r>
      <w:r>
        <w:rPr>
          <w:rFonts w:hint="eastAsia" w:ascii="Times New Roman" w:hAnsi="Times New Roman" w:cs="Times New Roman"/>
          <w:b/>
          <w:bCs w:val="0"/>
          <w:color w:val="000000" w:themeColor="text1"/>
          <w:sz w:val="21"/>
          <w:szCs w:val="21"/>
          <w14:textFill>
            <w14:solidFill>
              <w14:schemeClr w14:val="tx1"/>
            </w14:solidFill>
          </w14:textFill>
        </w:rPr>
        <w:t xml:space="preserve">    项目固体废物产生及处置情况统计表</w:t>
      </w:r>
    </w:p>
    <w:tbl>
      <w:tblPr>
        <w:tblStyle w:val="40"/>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108"/>
        <w:gridCol w:w="1196"/>
        <w:gridCol w:w="617"/>
        <w:gridCol w:w="3077"/>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8" w:type="dxa"/>
            <w:tcBorders>
              <w:top w:val="single" w:color="auto" w:sz="12" w:space="0"/>
              <w:left w:val="nil"/>
            </w:tcBorders>
            <w:noWrap w:val="0"/>
            <w:vAlign w:val="center"/>
          </w:tcPr>
          <w:p>
            <w:pPr>
              <w:jc w:val="center"/>
              <w:rPr>
                <w:rFonts w:hint="default" w:ascii="Times New Roman" w:hAnsi="Times New Roman" w:cs="Times New Roman"/>
                <w:i/>
                <w:iCs/>
                <w:sz w:val="21"/>
                <w:szCs w:val="21"/>
                <w:u w:val="single"/>
              </w:rPr>
            </w:pPr>
            <w:bookmarkStart w:id="143" w:name="_Toc7726"/>
            <w:r>
              <w:rPr>
                <w:rFonts w:hint="default" w:ascii="Times New Roman" w:hAnsi="Times New Roman" w:cs="Times New Roman"/>
                <w:i/>
                <w:iCs/>
                <w:sz w:val="21"/>
                <w:szCs w:val="21"/>
                <w:u w:val="single"/>
              </w:rPr>
              <w:t>污染物</w:t>
            </w:r>
          </w:p>
        </w:tc>
        <w:tc>
          <w:tcPr>
            <w:tcW w:w="1108" w:type="dxa"/>
            <w:tcBorders>
              <w:top w:val="single" w:color="auto" w:sz="12" w:space="0"/>
              <w:right w:val="single" w:color="auto" w:sz="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数量</w:t>
            </w:r>
          </w:p>
        </w:tc>
        <w:tc>
          <w:tcPr>
            <w:tcW w:w="1196" w:type="dxa"/>
            <w:tcBorders>
              <w:top w:val="single" w:color="auto" w:sz="12" w:space="0"/>
              <w:left w:val="single" w:color="auto" w:sz="2" w:space="0"/>
            </w:tcBorders>
            <w:noWrap w:val="0"/>
            <w:vAlign w:val="center"/>
          </w:tcPr>
          <w:p>
            <w:pPr>
              <w:jc w:val="center"/>
              <w:rPr>
                <w:rFonts w:hint="eastAsia"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代码</w:t>
            </w:r>
          </w:p>
        </w:tc>
        <w:tc>
          <w:tcPr>
            <w:tcW w:w="617" w:type="dxa"/>
            <w:tcBorders>
              <w:top w:val="single" w:color="auto" w:sz="12" w:space="0"/>
              <w:left w:val="single" w:color="auto" w:sz="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性质</w:t>
            </w:r>
          </w:p>
        </w:tc>
        <w:tc>
          <w:tcPr>
            <w:tcW w:w="3077" w:type="dxa"/>
            <w:tcBorders>
              <w:top w:val="single" w:color="auto" w:sz="12" w:space="0"/>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处理方法</w:t>
            </w:r>
          </w:p>
        </w:tc>
        <w:tc>
          <w:tcPr>
            <w:tcW w:w="1102" w:type="dxa"/>
            <w:tcBorders>
              <w:top w:val="single" w:color="auto" w:sz="12" w:space="0"/>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38" w:type="dxa"/>
            <w:tcBorders>
              <w:lef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酒糟</w:t>
            </w:r>
          </w:p>
        </w:tc>
        <w:tc>
          <w:tcPr>
            <w:tcW w:w="1108" w:type="dxa"/>
            <w:tcBorders>
              <w:right w:val="single" w:color="auto" w:sz="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3000t/a</w:t>
            </w:r>
          </w:p>
        </w:tc>
        <w:tc>
          <w:tcPr>
            <w:tcW w:w="1196" w:type="dxa"/>
            <w:tcBorders>
              <w:left w:val="single" w:color="auto" w:sz="2" w:space="0"/>
            </w:tcBorders>
            <w:noWrap w:val="0"/>
            <w:vAlign w:val="center"/>
          </w:tcPr>
          <w:p>
            <w:pPr>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151-031-39</w:t>
            </w:r>
          </w:p>
        </w:tc>
        <w:tc>
          <w:tcPr>
            <w:tcW w:w="617" w:type="dxa"/>
            <w:vMerge w:val="restart"/>
            <w:tcBorders>
              <w:left w:val="single" w:color="auto" w:sz="2" w:space="0"/>
            </w:tcBorders>
            <w:noWrap w:val="0"/>
            <w:vAlign w:val="center"/>
          </w:tcPr>
          <w:p>
            <w:pPr>
              <w:pStyle w:val="127"/>
              <w:widowControl w:val="0"/>
              <w:pBdr>
                <w:bottom w:val="none" w:color="auto" w:sz="0" w:space="0"/>
                <w:right w:val="none" w:color="auto" w:sz="0" w:space="0"/>
              </w:pBdr>
              <w:spacing w:before="0" w:beforeAutospacing="0" w:after="0" w:afterAutospacing="0"/>
              <w:rPr>
                <w:rFonts w:hint="default" w:ascii="Times New Roman" w:hAnsi="Times New Roman" w:cs="Times New Roman"/>
                <w:i/>
                <w:iCs/>
                <w:kern w:val="2"/>
                <w:sz w:val="21"/>
                <w:szCs w:val="21"/>
                <w:u w:val="single"/>
              </w:rPr>
            </w:pPr>
            <w:r>
              <w:rPr>
                <w:rFonts w:hint="default" w:ascii="Times New Roman" w:hAnsi="Times New Roman" w:cs="Times New Roman"/>
                <w:i/>
                <w:iCs/>
                <w:sz w:val="21"/>
                <w:szCs w:val="21"/>
                <w:u w:val="single"/>
              </w:rPr>
              <w:t>均为一般固废</w:t>
            </w:r>
          </w:p>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 xml:space="preserve"> </w:t>
            </w:r>
          </w:p>
        </w:tc>
        <w:tc>
          <w:tcPr>
            <w:tcW w:w="3077" w:type="dxa"/>
            <w:tcBorders>
              <w:right w:val="nil"/>
            </w:tcBorders>
            <w:noWrap w:val="0"/>
            <w:vAlign w:val="center"/>
          </w:tcPr>
          <w:p>
            <w:pPr>
              <w:jc w:val="center"/>
              <w:rPr>
                <w:rFonts w:hint="default" w:ascii="Times New Roman" w:hAnsi="Times New Roman" w:cs="Times New Roman"/>
                <w:b/>
                <w:i/>
                <w:iCs/>
                <w:sz w:val="21"/>
                <w:szCs w:val="21"/>
                <w:u w:val="single"/>
              </w:rPr>
            </w:pPr>
            <w:r>
              <w:rPr>
                <w:rFonts w:hint="default" w:ascii="Times New Roman" w:hAnsi="Times New Roman" w:cs="Times New Roman"/>
                <w:i/>
                <w:iCs/>
                <w:sz w:val="21"/>
                <w:szCs w:val="21"/>
                <w:u w:val="single"/>
              </w:rPr>
              <w:t>酒糟含水率为40%，在厂区内北侧酒糟堆存处统一堆存，并采取防雨防渗措施，每日清运一次，</w:t>
            </w:r>
            <w:r>
              <w:rPr>
                <w:rFonts w:hint="eastAsia" w:ascii="Times New Roman" w:hAnsi="Times New Roman" w:cs="Times New Roman"/>
                <w:i/>
                <w:iCs/>
                <w:sz w:val="21"/>
                <w:szCs w:val="21"/>
                <w:u w:val="single"/>
                <w:lang w:val="en-US" w:eastAsia="zh-CN"/>
              </w:rPr>
              <w:t>作为饲料</w:t>
            </w:r>
            <w:r>
              <w:rPr>
                <w:rFonts w:hint="default" w:ascii="Times New Roman" w:hAnsi="Times New Roman" w:cs="Times New Roman"/>
                <w:i/>
                <w:iCs/>
                <w:sz w:val="21"/>
                <w:szCs w:val="21"/>
                <w:u w:val="single"/>
              </w:rPr>
              <w:t>外卖</w:t>
            </w:r>
          </w:p>
        </w:tc>
        <w:tc>
          <w:tcPr>
            <w:tcW w:w="1102"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38" w:type="dxa"/>
            <w:tcBorders>
              <w:lef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过滤杂质</w:t>
            </w:r>
          </w:p>
        </w:tc>
        <w:tc>
          <w:tcPr>
            <w:tcW w:w="1108" w:type="dxa"/>
            <w:tcBorders>
              <w:right w:val="single" w:color="auto" w:sz="2" w:space="0"/>
            </w:tcBorders>
            <w:noWrap w:val="0"/>
            <w:vAlign w:val="center"/>
          </w:tcPr>
          <w:p>
            <w:pPr>
              <w:pStyle w:val="127"/>
              <w:widowControl w:val="0"/>
              <w:pBdr>
                <w:bottom w:val="none" w:color="auto" w:sz="0" w:space="0"/>
                <w:right w:val="none" w:color="auto" w:sz="0" w:space="0"/>
              </w:pBdr>
              <w:spacing w:before="0" w:beforeAutospacing="0" w:after="0" w:afterAutospacing="0"/>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0.5t/a</w:t>
            </w:r>
          </w:p>
        </w:tc>
        <w:tc>
          <w:tcPr>
            <w:tcW w:w="1196" w:type="dxa"/>
            <w:tcBorders>
              <w:left w:val="single" w:color="auto" w:sz="2" w:space="0"/>
            </w:tcBorders>
            <w:noWrap w:val="0"/>
            <w:vAlign w:val="center"/>
          </w:tcPr>
          <w:p>
            <w:pPr>
              <w:pStyle w:val="127"/>
              <w:widowControl w:val="0"/>
              <w:pBdr>
                <w:bottom w:val="none" w:color="auto" w:sz="0" w:space="0"/>
                <w:right w:val="none" w:color="auto" w:sz="0" w:space="0"/>
              </w:pBdr>
              <w:spacing w:before="0" w:beforeAutospacing="0" w:after="0" w:afterAutospacing="0"/>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151-001-39</w:t>
            </w:r>
          </w:p>
        </w:tc>
        <w:tc>
          <w:tcPr>
            <w:tcW w:w="617" w:type="dxa"/>
            <w:vMerge w:val="continue"/>
            <w:tcBorders>
              <w:left w:val="single" w:color="auto" w:sz="2" w:space="0"/>
            </w:tcBorders>
            <w:noWrap w:val="0"/>
            <w:vAlign w:val="center"/>
          </w:tcPr>
          <w:p>
            <w:pPr>
              <w:jc w:val="center"/>
              <w:rPr>
                <w:rFonts w:hint="default" w:ascii="Times New Roman" w:hAnsi="Times New Roman" w:cs="Times New Roman"/>
                <w:i/>
                <w:iCs/>
                <w:sz w:val="21"/>
                <w:szCs w:val="21"/>
                <w:u w:val="single"/>
              </w:rPr>
            </w:pPr>
          </w:p>
        </w:tc>
        <w:tc>
          <w:tcPr>
            <w:tcW w:w="3077"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环卫部门统一处理</w:t>
            </w:r>
          </w:p>
        </w:tc>
        <w:tc>
          <w:tcPr>
            <w:tcW w:w="1102"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38" w:type="dxa"/>
            <w:tcBorders>
              <w:left w:val="nil"/>
            </w:tcBorders>
            <w:noWrap w:val="0"/>
            <w:vAlign w:val="center"/>
          </w:tcPr>
          <w:p>
            <w:pPr>
              <w:jc w:val="center"/>
              <w:rPr>
                <w:rFonts w:hint="eastAsia" w:ascii="Times New Roman" w:hAnsi="Times New Roman" w:cs="Times New Roman" w:eastAsiaTheme="minorEastAsia"/>
                <w:i/>
                <w:iCs/>
                <w:sz w:val="21"/>
                <w:szCs w:val="21"/>
                <w:u w:val="single"/>
                <w:lang w:val="en-US" w:eastAsia="zh-CN"/>
              </w:rPr>
            </w:pPr>
            <w:r>
              <w:rPr>
                <w:rFonts w:hint="default" w:ascii="Times New Roman" w:hAnsi="Times New Roman" w:cs="Times New Roman"/>
                <w:i/>
                <w:iCs/>
                <w:sz w:val="21"/>
                <w:szCs w:val="21"/>
                <w:u w:val="single"/>
              </w:rPr>
              <w:t>锅炉炉</w:t>
            </w:r>
            <w:r>
              <w:rPr>
                <w:rFonts w:hint="eastAsia" w:ascii="Times New Roman" w:hAnsi="Times New Roman" w:cs="Times New Roman"/>
                <w:i/>
                <w:iCs/>
                <w:sz w:val="21"/>
                <w:szCs w:val="21"/>
                <w:u w:val="single"/>
                <w:lang w:val="en-US" w:eastAsia="zh-CN"/>
              </w:rPr>
              <w:t>灰</w:t>
            </w:r>
          </w:p>
        </w:tc>
        <w:tc>
          <w:tcPr>
            <w:tcW w:w="1108" w:type="dxa"/>
            <w:tcBorders>
              <w:right w:val="single" w:color="auto" w:sz="2" w:space="0"/>
            </w:tcBorders>
            <w:noWrap w:val="0"/>
            <w:vAlign w:val="center"/>
          </w:tcPr>
          <w:p>
            <w:pPr>
              <w:pStyle w:val="127"/>
              <w:widowControl w:val="0"/>
              <w:pBdr>
                <w:bottom w:val="none" w:color="auto" w:sz="0" w:space="0"/>
                <w:right w:val="none" w:color="auto" w:sz="0" w:space="0"/>
              </w:pBdr>
              <w:spacing w:before="0" w:beforeAutospacing="0" w:after="0" w:afterAutospacing="0"/>
              <w:rPr>
                <w:rFonts w:hint="default" w:ascii="Times New Roman" w:hAnsi="Times New Roman" w:cs="Times New Roman"/>
                <w:i/>
                <w:iCs/>
                <w:kern w:val="2"/>
                <w:sz w:val="21"/>
                <w:szCs w:val="21"/>
                <w:u w:val="single"/>
              </w:rPr>
            </w:pPr>
            <w:r>
              <w:rPr>
                <w:rFonts w:hint="eastAsia" w:ascii="Times New Roman" w:hAnsi="Times New Roman" w:cs="Times New Roman"/>
                <w:i/>
                <w:iCs/>
                <w:sz w:val="21"/>
                <w:szCs w:val="21"/>
                <w:u w:val="single"/>
                <w:lang w:val="en-US" w:eastAsia="zh-CN"/>
              </w:rPr>
              <w:t>5</w:t>
            </w:r>
            <w:r>
              <w:rPr>
                <w:rFonts w:hint="default" w:ascii="Times New Roman" w:hAnsi="Times New Roman" w:cs="Times New Roman"/>
                <w:i/>
                <w:iCs/>
                <w:sz w:val="21"/>
                <w:szCs w:val="21"/>
                <w:u w:val="single"/>
              </w:rPr>
              <w:t>0t/a</w:t>
            </w:r>
          </w:p>
        </w:tc>
        <w:tc>
          <w:tcPr>
            <w:tcW w:w="1196" w:type="dxa"/>
            <w:tcBorders>
              <w:left w:val="single" w:color="auto" w:sz="2" w:space="0"/>
            </w:tcBorders>
            <w:noWrap w:val="0"/>
            <w:vAlign w:val="center"/>
          </w:tcPr>
          <w:p>
            <w:pPr>
              <w:pStyle w:val="127"/>
              <w:widowControl w:val="0"/>
              <w:pBdr>
                <w:bottom w:val="none" w:color="auto" w:sz="0" w:space="0"/>
                <w:right w:val="none" w:color="auto" w:sz="0" w:space="0"/>
              </w:pBdr>
              <w:spacing w:before="0" w:beforeAutospacing="0" w:after="0" w:afterAutospacing="0"/>
              <w:rPr>
                <w:rFonts w:hint="default" w:ascii="Times New Roman" w:hAnsi="Times New Roman" w:cs="Times New Roman"/>
                <w:i/>
                <w:iCs/>
                <w:sz w:val="21"/>
                <w:szCs w:val="21"/>
                <w:u w:val="single"/>
                <w:lang w:val="en-US" w:eastAsia="zh-CN"/>
              </w:rPr>
            </w:pPr>
            <w:r>
              <w:rPr>
                <w:rFonts w:hint="eastAsia" w:ascii="Times New Roman" w:hAnsi="Times New Roman" w:cs="Times New Roman"/>
                <w:i/>
                <w:iCs/>
                <w:sz w:val="21"/>
                <w:szCs w:val="21"/>
                <w:u w:val="single"/>
                <w:lang w:val="en-US" w:eastAsia="zh-CN"/>
              </w:rPr>
              <w:t>900-999-63</w:t>
            </w:r>
          </w:p>
        </w:tc>
        <w:tc>
          <w:tcPr>
            <w:tcW w:w="617" w:type="dxa"/>
            <w:vMerge w:val="continue"/>
            <w:tcBorders>
              <w:left w:val="single" w:color="auto" w:sz="2" w:space="0"/>
            </w:tcBorders>
            <w:noWrap w:val="0"/>
            <w:vAlign w:val="center"/>
          </w:tcPr>
          <w:p>
            <w:pPr>
              <w:jc w:val="center"/>
              <w:rPr>
                <w:rFonts w:hint="default" w:ascii="Times New Roman" w:hAnsi="Times New Roman" w:cs="Times New Roman"/>
                <w:i/>
                <w:iCs/>
                <w:sz w:val="21"/>
                <w:szCs w:val="21"/>
                <w:u w:val="single"/>
              </w:rPr>
            </w:pPr>
          </w:p>
        </w:tc>
        <w:tc>
          <w:tcPr>
            <w:tcW w:w="3077" w:type="dxa"/>
            <w:tcBorders>
              <w:right w:val="nil"/>
            </w:tcBorders>
            <w:noWrap w:val="0"/>
            <w:vAlign w:val="center"/>
          </w:tcPr>
          <w:p>
            <w:pPr>
              <w:jc w:val="center"/>
              <w:rPr>
                <w:rFonts w:hint="default" w:ascii="Times New Roman" w:hAnsi="Times New Roman" w:cs="Times New Roman" w:eastAsiaTheme="minorEastAsia"/>
                <w:i/>
                <w:iCs/>
                <w:sz w:val="21"/>
                <w:szCs w:val="21"/>
                <w:u w:val="single"/>
                <w:lang w:val="en-US" w:eastAsia="zh-CN"/>
              </w:rPr>
            </w:pPr>
            <w:r>
              <w:rPr>
                <w:rFonts w:hint="default" w:ascii="Times New Roman" w:hAnsi="Times New Roman" w:cs="Times New Roman"/>
                <w:i/>
                <w:iCs/>
                <w:sz w:val="21"/>
                <w:szCs w:val="21"/>
                <w:u w:val="single"/>
              </w:rPr>
              <w:t>外卖</w:t>
            </w:r>
            <w:r>
              <w:rPr>
                <w:rFonts w:hint="eastAsia" w:ascii="Times New Roman" w:hAnsi="Times New Roman" w:cs="Times New Roman"/>
                <w:i/>
                <w:iCs/>
                <w:sz w:val="21"/>
                <w:szCs w:val="21"/>
                <w:u w:val="single"/>
                <w:lang w:val="en-US" w:eastAsia="zh-CN"/>
              </w:rPr>
              <w:t>用作肥料</w:t>
            </w:r>
          </w:p>
        </w:tc>
        <w:tc>
          <w:tcPr>
            <w:tcW w:w="1102"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2138" w:type="dxa"/>
            <w:tcBorders>
              <w:lef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污水处理站污泥</w:t>
            </w:r>
          </w:p>
        </w:tc>
        <w:tc>
          <w:tcPr>
            <w:tcW w:w="1108" w:type="dxa"/>
            <w:tcBorders>
              <w:right w:val="single" w:color="auto" w:sz="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1.5t/a</w:t>
            </w:r>
          </w:p>
        </w:tc>
        <w:tc>
          <w:tcPr>
            <w:tcW w:w="1196" w:type="dxa"/>
            <w:tcBorders>
              <w:left w:val="single" w:color="auto" w:sz="2" w:space="0"/>
            </w:tcBorders>
            <w:noWrap w:val="0"/>
            <w:vAlign w:val="center"/>
          </w:tcPr>
          <w:p>
            <w:pPr>
              <w:jc w:val="center"/>
              <w:rPr>
                <w:rFonts w:hint="default" w:ascii="Times New Roman" w:hAnsi="Times New Roman" w:cs="Times New Roman" w:eastAsiaTheme="minorEastAsia"/>
                <w:i/>
                <w:iCs/>
                <w:sz w:val="21"/>
                <w:szCs w:val="21"/>
                <w:u w:val="single"/>
                <w:lang w:val="en-US" w:eastAsia="zh-CN"/>
              </w:rPr>
            </w:pPr>
            <w:r>
              <w:rPr>
                <w:rFonts w:hint="eastAsia" w:ascii="Times New Roman" w:hAnsi="Times New Roman" w:cs="Times New Roman"/>
                <w:i/>
                <w:iCs/>
                <w:sz w:val="21"/>
                <w:szCs w:val="21"/>
                <w:u w:val="single"/>
                <w:lang w:val="en-US" w:eastAsia="zh-CN"/>
              </w:rPr>
              <w:t>900-999-62</w:t>
            </w:r>
          </w:p>
        </w:tc>
        <w:tc>
          <w:tcPr>
            <w:tcW w:w="617" w:type="dxa"/>
            <w:vMerge w:val="continue"/>
            <w:tcBorders>
              <w:left w:val="single" w:color="auto" w:sz="2" w:space="0"/>
            </w:tcBorders>
            <w:noWrap w:val="0"/>
            <w:vAlign w:val="center"/>
          </w:tcPr>
          <w:p>
            <w:pPr>
              <w:jc w:val="center"/>
              <w:rPr>
                <w:rFonts w:hint="default" w:ascii="Times New Roman" w:hAnsi="Times New Roman" w:cs="Times New Roman"/>
                <w:i/>
                <w:iCs/>
                <w:sz w:val="21"/>
                <w:szCs w:val="21"/>
                <w:u w:val="single"/>
              </w:rPr>
            </w:pPr>
          </w:p>
        </w:tc>
        <w:tc>
          <w:tcPr>
            <w:tcW w:w="3077"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环卫部门统一处理</w:t>
            </w:r>
          </w:p>
        </w:tc>
        <w:tc>
          <w:tcPr>
            <w:tcW w:w="1102"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2138" w:type="dxa"/>
            <w:tcBorders>
              <w:lef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职工生活垃圾</w:t>
            </w:r>
          </w:p>
        </w:tc>
        <w:tc>
          <w:tcPr>
            <w:tcW w:w="1108" w:type="dxa"/>
            <w:tcBorders>
              <w:right w:val="single" w:color="auto" w:sz="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17t/a</w:t>
            </w:r>
          </w:p>
        </w:tc>
        <w:tc>
          <w:tcPr>
            <w:tcW w:w="1196" w:type="dxa"/>
            <w:tcBorders>
              <w:left w:val="single" w:color="auto" w:sz="2" w:space="0"/>
            </w:tcBorders>
            <w:noWrap w:val="0"/>
            <w:vAlign w:val="center"/>
          </w:tcPr>
          <w:p>
            <w:pPr>
              <w:jc w:val="center"/>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151-002-39</w:t>
            </w:r>
          </w:p>
        </w:tc>
        <w:tc>
          <w:tcPr>
            <w:tcW w:w="617" w:type="dxa"/>
            <w:vMerge w:val="continue"/>
            <w:tcBorders>
              <w:left w:val="single" w:color="auto" w:sz="2" w:space="0"/>
            </w:tcBorders>
            <w:noWrap w:val="0"/>
            <w:vAlign w:val="center"/>
          </w:tcPr>
          <w:p>
            <w:pPr>
              <w:jc w:val="center"/>
              <w:rPr>
                <w:rFonts w:hint="default" w:ascii="Times New Roman" w:hAnsi="Times New Roman" w:cs="Times New Roman"/>
                <w:i/>
                <w:iCs/>
                <w:sz w:val="21"/>
                <w:szCs w:val="21"/>
                <w:u w:val="single"/>
              </w:rPr>
            </w:pPr>
          </w:p>
        </w:tc>
        <w:tc>
          <w:tcPr>
            <w:tcW w:w="3077"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环卫部门统一处理</w:t>
            </w:r>
          </w:p>
        </w:tc>
        <w:tc>
          <w:tcPr>
            <w:tcW w:w="1102"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2138" w:type="dxa"/>
            <w:tcBorders>
              <w:lef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回收粉尘</w:t>
            </w:r>
          </w:p>
        </w:tc>
        <w:tc>
          <w:tcPr>
            <w:tcW w:w="1108" w:type="dxa"/>
            <w:tcBorders>
              <w:right w:val="single" w:color="auto" w:sz="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16.335t/a</w:t>
            </w:r>
          </w:p>
        </w:tc>
        <w:tc>
          <w:tcPr>
            <w:tcW w:w="1196" w:type="dxa"/>
            <w:tcBorders>
              <w:left w:val="single" w:color="auto" w:sz="2" w:space="0"/>
            </w:tcBorders>
            <w:noWrap w:val="0"/>
            <w:vAlign w:val="center"/>
          </w:tcPr>
          <w:p>
            <w:pPr>
              <w:jc w:val="center"/>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151-003-39</w:t>
            </w:r>
          </w:p>
        </w:tc>
        <w:tc>
          <w:tcPr>
            <w:tcW w:w="617" w:type="dxa"/>
            <w:vMerge w:val="continue"/>
            <w:tcBorders>
              <w:left w:val="single" w:color="auto" w:sz="2" w:space="0"/>
            </w:tcBorders>
            <w:noWrap w:val="0"/>
            <w:vAlign w:val="center"/>
          </w:tcPr>
          <w:p>
            <w:pPr>
              <w:jc w:val="center"/>
              <w:rPr>
                <w:rFonts w:hint="default" w:ascii="Times New Roman" w:hAnsi="Times New Roman" w:cs="Times New Roman"/>
                <w:i/>
                <w:iCs/>
                <w:sz w:val="21"/>
                <w:szCs w:val="21"/>
                <w:u w:val="single"/>
              </w:rPr>
            </w:pPr>
          </w:p>
        </w:tc>
        <w:tc>
          <w:tcPr>
            <w:tcW w:w="3077"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回用于生产</w:t>
            </w:r>
          </w:p>
        </w:tc>
        <w:tc>
          <w:tcPr>
            <w:tcW w:w="1102"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2138" w:type="dxa"/>
            <w:tcBorders>
              <w:lef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净水杂质</w:t>
            </w:r>
          </w:p>
        </w:tc>
        <w:tc>
          <w:tcPr>
            <w:tcW w:w="1108" w:type="dxa"/>
            <w:tcBorders>
              <w:right w:val="single" w:color="auto" w:sz="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0.1t/a</w:t>
            </w:r>
          </w:p>
        </w:tc>
        <w:tc>
          <w:tcPr>
            <w:tcW w:w="1196" w:type="dxa"/>
            <w:tcBorders>
              <w:left w:val="single" w:color="auto" w:sz="2" w:space="0"/>
            </w:tcBorders>
            <w:noWrap w:val="0"/>
            <w:vAlign w:val="center"/>
          </w:tcPr>
          <w:p>
            <w:pPr>
              <w:jc w:val="center"/>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151-004-39</w:t>
            </w:r>
          </w:p>
        </w:tc>
        <w:tc>
          <w:tcPr>
            <w:tcW w:w="617" w:type="dxa"/>
            <w:vMerge w:val="continue"/>
            <w:tcBorders>
              <w:left w:val="single" w:color="auto" w:sz="2" w:space="0"/>
            </w:tcBorders>
            <w:noWrap w:val="0"/>
            <w:vAlign w:val="center"/>
          </w:tcPr>
          <w:p>
            <w:pPr>
              <w:jc w:val="center"/>
              <w:rPr>
                <w:rFonts w:hint="default" w:ascii="Times New Roman" w:hAnsi="Times New Roman" w:cs="Times New Roman"/>
                <w:i/>
                <w:iCs/>
                <w:sz w:val="21"/>
                <w:szCs w:val="21"/>
                <w:u w:val="single"/>
              </w:rPr>
            </w:pPr>
          </w:p>
        </w:tc>
        <w:tc>
          <w:tcPr>
            <w:tcW w:w="3077"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环卫部门统一处理</w:t>
            </w:r>
          </w:p>
        </w:tc>
        <w:tc>
          <w:tcPr>
            <w:tcW w:w="1102" w:type="dxa"/>
            <w:tcBorders>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2138" w:type="dxa"/>
            <w:tcBorders>
              <w:left w:val="nil"/>
              <w:bottom w:val="single" w:color="auto" w:sz="1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废活性炭</w:t>
            </w:r>
          </w:p>
        </w:tc>
        <w:tc>
          <w:tcPr>
            <w:tcW w:w="1108" w:type="dxa"/>
            <w:tcBorders>
              <w:bottom w:val="single" w:color="auto" w:sz="12" w:space="0"/>
              <w:right w:val="single" w:color="auto" w:sz="2" w:space="0"/>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0.1t/a</w:t>
            </w:r>
          </w:p>
        </w:tc>
        <w:tc>
          <w:tcPr>
            <w:tcW w:w="1196" w:type="dxa"/>
            <w:tcBorders>
              <w:left w:val="single" w:color="auto" w:sz="2" w:space="0"/>
              <w:bottom w:val="single" w:color="auto" w:sz="12" w:space="0"/>
            </w:tcBorders>
            <w:noWrap w:val="0"/>
            <w:vAlign w:val="center"/>
          </w:tcPr>
          <w:p>
            <w:pPr>
              <w:jc w:val="center"/>
              <w:rPr>
                <w:rFonts w:hint="default" w:ascii="Times New Roman" w:hAnsi="Times New Roman" w:cs="Times New Roman"/>
                <w:i/>
                <w:iCs/>
                <w:sz w:val="21"/>
                <w:szCs w:val="21"/>
                <w:u w:val="single"/>
              </w:rPr>
            </w:pPr>
            <w:r>
              <w:rPr>
                <w:rFonts w:hint="eastAsia" w:ascii="Times New Roman" w:hAnsi="Times New Roman" w:cs="Times New Roman"/>
                <w:i/>
                <w:iCs/>
                <w:sz w:val="21"/>
                <w:szCs w:val="21"/>
                <w:u w:val="single"/>
                <w:lang w:val="en-US" w:eastAsia="zh-CN"/>
              </w:rPr>
              <w:t>151-005-39</w:t>
            </w:r>
          </w:p>
        </w:tc>
        <w:tc>
          <w:tcPr>
            <w:tcW w:w="617" w:type="dxa"/>
            <w:vMerge w:val="continue"/>
            <w:tcBorders>
              <w:left w:val="single" w:color="auto" w:sz="2" w:space="0"/>
              <w:bottom w:val="single" w:color="auto" w:sz="12" w:space="0"/>
            </w:tcBorders>
            <w:noWrap w:val="0"/>
            <w:vAlign w:val="center"/>
          </w:tcPr>
          <w:p>
            <w:pPr>
              <w:jc w:val="center"/>
              <w:rPr>
                <w:rFonts w:hint="default" w:ascii="Times New Roman" w:hAnsi="Times New Roman" w:cs="Times New Roman"/>
                <w:i/>
                <w:iCs/>
                <w:sz w:val="21"/>
                <w:szCs w:val="21"/>
                <w:u w:val="single"/>
              </w:rPr>
            </w:pPr>
          </w:p>
        </w:tc>
        <w:tc>
          <w:tcPr>
            <w:tcW w:w="3077" w:type="dxa"/>
            <w:tcBorders>
              <w:bottom w:val="single" w:color="auto" w:sz="12" w:space="0"/>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环卫部门统一处理</w:t>
            </w:r>
          </w:p>
        </w:tc>
        <w:tc>
          <w:tcPr>
            <w:tcW w:w="1102" w:type="dxa"/>
            <w:tcBorders>
              <w:bottom w:val="single" w:color="auto" w:sz="12" w:space="0"/>
              <w:right w:val="nil"/>
            </w:tcBorders>
            <w:noWrap w:val="0"/>
            <w:vAlign w:val="center"/>
          </w:tcPr>
          <w:p>
            <w:pPr>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r>
    </w:tbl>
    <w:p>
      <w:pPr>
        <w:pStyle w:val="4"/>
        <w:spacing w:before="0" w:after="0" w:line="360" w:lineRule="auto"/>
        <w:rPr>
          <w:rFonts w:ascii="Times New Roman" w:hAnsi="Times New Roman" w:cs="Times New Roman"/>
        </w:rPr>
      </w:pPr>
      <w:bookmarkStart w:id="144" w:name="_Toc6083"/>
      <w:r>
        <w:rPr>
          <w:rFonts w:ascii="Times New Roman" w:hAnsi="Times New Roman" w:cs="Times New Roman"/>
        </w:rPr>
        <w:t>3.</w:t>
      </w:r>
      <w:r>
        <w:rPr>
          <w:rFonts w:hint="eastAsia" w:ascii="Times New Roman" w:hAnsi="Times New Roman" w:cs="Times New Roman"/>
          <w:lang w:val="en-US" w:eastAsia="zh-CN"/>
        </w:rPr>
        <w:t>3</w:t>
      </w:r>
      <w:r>
        <w:rPr>
          <w:rFonts w:ascii="Times New Roman" w:hAnsi="Times New Roman" w:cs="Times New Roman"/>
        </w:rPr>
        <w:t>污染物达标分析</w:t>
      </w:r>
      <w:bookmarkEnd w:id="142"/>
      <w:bookmarkEnd w:id="143"/>
      <w:bookmarkEnd w:id="144"/>
    </w:p>
    <w:p>
      <w:pPr>
        <w:numPr>
          <w:ilvl w:val="0"/>
          <w:numId w:val="7"/>
        </w:numPr>
        <w:bidi w:val="0"/>
        <w:spacing w:line="360" w:lineRule="auto"/>
        <w:ind w:firstLine="480" w:firstLineChars="200"/>
        <w:rPr>
          <w:rFonts w:hint="default" w:ascii="Times New Roman" w:hAnsi="Times New Roman" w:cs="Times New Roman"/>
          <w:lang w:val="en-US" w:eastAsia="zh-CN"/>
        </w:rPr>
      </w:pPr>
      <w:bookmarkStart w:id="145" w:name="_Toc69894206"/>
      <w:r>
        <w:rPr>
          <w:rFonts w:hint="default" w:ascii="Times New Roman" w:hAnsi="Times New Roman" w:cs="Times New Roman"/>
          <w:lang w:val="en-US" w:eastAsia="zh-CN"/>
        </w:rPr>
        <w:t>废气</w:t>
      </w:r>
    </w:p>
    <w:p>
      <w:pPr>
        <w:spacing w:line="360" w:lineRule="auto"/>
        <w:ind w:firstLine="480" w:firstLineChars="200"/>
        <w:rPr>
          <w:rFonts w:hint="default"/>
        </w:rPr>
      </w:pPr>
      <w:r>
        <w:rPr>
          <w:rFonts w:ascii="Times New Roman" w:hAnsi="Times New Roman" w:cs="Times New Roman"/>
          <w:bCs/>
          <w:color w:val="000000" w:themeColor="text1"/>
          <w:sz w:val="24"/>
          <w:szCs w:val="24"/>
          <w14:textFill>
            <w14:solidFill>
              <w14:schemeClr w14:val="tx1"/>
            </w14:solidFill>
          </w14:textFill>
        </w:rPr>
        <w:t>废气污染源主要为</w:t>
      </w:r>
      <w:r>
        <w:rPr>
          <w:rFonts w:hint="default" w:ascii="Times New Roman" w:hAnsi="Times New Roman" w:cs="Times New Roman"/>
          <w:bCs/>
          <w:color w:val="000000" w:themeColor="text1"/>
          <w:sz w:val="24"/>
          <w:szCs w:val="24"/>
          <w14:textFill>
            <w14:solidFill>
              <w14:schemeClr w14:val="tx1"/>
            </w14:solidFill>
          </w14:textFill>
        </w:rPr>
        <w:t>原料粉碎粉尘</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生物质锅炉烟气</w:t>
      </w:r>
      <w:r>
        <w:rPr>
          <w:rFonts w:hint="eastAsia"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lang w:val="en-US" w:eastAsia="zh-CN"/>
          <w14:textFill>
            <w14:solidFill>
              <w14:schemeClr w14:val="tx1"/>
            </w14:solidFill>
          </w14:textFill>
        </w:rPr>
        <w:t>酿酒车间异味及污水处理站废气</w:t>
      </w:r>
      <w:r>
        <w:rPr>
          <w:rFonts w:hint="eastAsia" w:ascii="Times New Roman" w:hAnsi="Times New Roman" w:cs="Times New Roman"/>
          <w:bCs/>
          <w:color w:val="000000" w:themeColor="text1"/>
          <w:sz w:val="24"/>
          <w:szCs w:val="24"/>
          <w14:textFill>
            <w14:solidFill>
              <w14:schemeClr w14:val="tx1"/>
            </w14:solidFill>
          </w14:textFill>
        </w:rPr>
        <w:t>等</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本次后评价</w:t>
      </w:r>
      <w:r>
        <w:rPr>
          <w:rFonts w:hint="eastAsia" w:ascii="Times New Roman" w:hAnsi="Times New Roman" w:cs="Times New Roman"/>
          <w:bCs/>
          <w:color w:val="000000" w:themeColor="text1"/>
          <w:sz w:val="24"/>
          <w:szCs w:val="24"/>
          <w:lang w:val="en-US" w:eastAsia="zh-CN"/>
          <w14:textFill>
            <w14:solidFill>
              <w14:schemeClr w14:val="tx1"/>
            </w14:solidFill>
          </w14:textFill>
        </w:rPr>
        <w:t>均对其进行分析</w:t>
      </w:r>
      <w:r>
        <w:rPr>
          <w:rFonts w:ascii="Times New Roman" w:hAnsi="Times New Roman" w:cs="Times New Roman"/>
          <w:bCs/>
          <w:color w:val="000000" w:themeColor="text1"/>
          <w:sz w:val="24"/>
          <w:szCs w:val="24"/>
          <w14:textFill>
            <w14:solidFill>
              <w14:schemeClr w14:val="tx1"/>
            </w14:solidFill>
          </w14:textFill>
        </w:rPr>
        <w:t>。</w:t>
      </w:r>
    </w:p>
    <w:p>
      <w:pPr>
        <w:spacing w:line="360" w:lineRule="auto"/>
        <w:ind w:firstLine="480"/>
        <w:rPr>
          <w:rFonts w:hint="default" w:ascii="Times New Roman" w:hAnsi="Times New Roman" w:cs="Times New Roman"/>
        </w:rPr>
      </w:pPr>
      <w:r>
        <w:rPr>
          <w:rFonts w:hint="default" w:ascii="Times New Roman" w:hAnsi="Times New Roman" w:cs="Times New Roman"/>
        </w:rPr>
        <w:t>（1）原料粉碎粉尘</w:t>
      </w:r>
    </w:p>
    <w:p>
      <w:pPr>
        <w:spacing w:line="360" w:lineRule="auto"/>
        <w:ind w:firstLine="480"/>
        <w:rPr>
          <w:rFonts w:hint="default" w:ascii="Times New Roman" w:hAnsi="Times New Roman" w:cs="Times New Roman"/>
          <w:lang w:val="en-US" w:eastAsia="zh-CN"/>
        </w:rPr>
      </w:pPr>
      <w:r>
        <w:rPr>
          <w:rFonts w:hint="default" w:ascii="Times New Roman" w:hAnsi="Times New Roman" w:cs="Times New Roman"/>
          <w:lang w:val="en-US" w:eastAsia="zh-CN"/>
        </w:rPr>
        <w:t>酿酒的</w:t>
      </w:r>
      <w:r>
        <w:rPr>
          <w:rFonts w:hint="default" w:ascii="Times New Roman" w:hAnsi="Times New Roman" w:cs="Times New Roman"/>
        </w:rPr>
        <w:t>原料高粱要先进行粉碎</w:t>
      </w:r>
      <w:r>
        <w:rPr>
          <w:rFonts w:hint="default" w:ascii="Times New Roman" w:hAnsi="Times New Roman" w:cs="Times New Roman"/>
          <w:lang w:eastAsia="zh-CN"/>
        </w:rPr>
        <w:t>，</w:t>
      </w:r>
      <w:r>
        <w:rPr>
          <w:rFonts w:hint="default" w:ascii="Times New Roman" w:hAnsi="Times New Roman" w:cs="Times New Roman"/>
        </w:rPr>
        <w:t>粉碎过程中会产生</w:t>
      </w:r>
      <w:r>
        <w:rPr>
          <w:rFonts w:hint="default" w:ascii="Times New Roman" w:hAnsi="Times New Roman" w:cs="Times New Roman"/>
          <w:lang w:val="en-US" w:eastAsia="zh-CN"/>
        </w:rPr>
        <w:t>粉尘</w:t>
      </w:r>
      <w:r>
        <w:rPr>
          <w:rFonts w:hint="default" w:ascii="Times New Roman" w:hAnsi="Times New Roman" w:cs="Times New Roman"/>
        </w:rPr>
        <w:t>，</w:t>
      </w:r>
      <w:r>
        <w:rPr>
          <w:rFonts w:hint="default" w:ascii="Times New Roman" w:hAnsi="Times New Roman" w:cs="Times New Roman"/>
          <w:lang w:val="en-US" w:eastAsia="zh-CN"/>
        </w:rPr>
        <w:t>收集后由布袋除尘器处理后经15m高排气筒（DA001）排放，排放污染物为颗粒物</w:t>
      </w:r>
      <w:r>
        <w:rPr>
          <w:rFonts w:hint="default" w:ascii="Times New Roman" w:hAnsi="Times New Roman" w:cs="Times New Roman"/>
          <w:lang w:eastAsia="zh-CN"/>
        </w:rPr>
        <w:t>，经</w:t>
      </w:r>
      <w:r>
        <w:rPr>
          <w:rFonts w:hint="eastAsia" w:ascii="Times New Roman" w:hAnsi="Times New Roman" w:cs="Times New Roman"/>
          <w:lang w:val="en-US" w:eastAsia="zh-CN"/>
        </w:rPr>
        <w:t>检测，</w:t>
      </w:r>
      <w:r>
        <w:rPr>
          <w:rFonts w:hint="default" w:ascii="Times New Roman" w:hAnsi="Times New Roman" w:cs="Times New Roman"/>
          <w:lang w:val="en-US" w:eastAsia="zh-CN"/>
        </w:rPr>
        <w:t>粉尘</w:t>
      </w:r>
      <w:r>
        <w:rPr>
          <w:rFonts w:hint="default" w:ascii="Times New Roman" w:hAnsi="Times New Roman" w:eastAsia="宋体" w:cs="Times New Roman"/>
          <w:i w:val="0"/>
          <w:iCs w:val="0"/>
          <w:sz w:val="24"/>
          <w:szCs w:val="24"/>
          <w:u w:val="none"/>
          <w:shd w:val="clear" w:color="auto" w:fill="auto"/>
        </w:rPr>
        <w:t>排放浓度及速率</w:t>
      </w:r>
      <w:r>
        <w:rPr>
          <w:rFonts w:hint="eastAsia" w:ascii="Times New Roman" w:hAnsi="Times New Roman" w:eastAsia="宋体" w:cs="Times New Roman"/>
          <w:i w:val="0"/>
          <w:iCs w:val="0"/>
          <w:sz w:val="24"/>
          <w:szCs w:val="24"/>
          <w:u w:val="none"/>
          <w:shd w:val="clear" w:color="auto" w:fill="auto"/>
          <w:lang w:val="en-US" w:eastAsia="zh-CN"/>
        </w:rPr>
        <w:t>满足</w:t>
      </w:r>
      <w:r>
        <w:rPr>
          <w:rFonts w:hint="default" w:ascii="Times New Roman" w:hAnsi="Times New Roman" w:eastAsia="宋体" w:cs="Times New Roman"/>
          <w:i w:val="0"/>
          <w:iCs w:val="0"/>
          <w:sz w:val="24"/>
          <w:szCs w:val="24"/>
          <w:u w:val="none"/>
          <w:shd w:val="clear" w:color="auto" w:fill="auto"/>
        </w:rPr>
        <w:t>《大气污染物综合排放标准》（GB16297-1996）中二级标准限值</w:t>
      </w:r>
      <w:r>
        <w:rPr>
          <w:rFonts w:hint="default" w:ascii="Times New Roman" w:hAnsi="Times New Roman" w:cs="Times New Roman"/>
          <w:lang w:val="en-US" w:eastAsia="zh-CN"/>
        </w:rPr>
        <w:t>。</w:t>
      </w:r>
    </w:p>
    <w:p>
      <w:pPr>
        <w:spacing w:line="360" w:lineRule="auto"/>
        <w:ind w:firstLine="48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污水处理站废气</w:t>
      </w:r>
    </w:p>
    <w:p>
      <w:pPr>
        <w:pStyle w:val="9"/>
        <w:numPr>
          <w:ilvl w:val="0"/>
          <w:numId w:val="0"/>
        </w:numPr>
        <w:spacing w:line="360" w:lineRule="auto"/>
        <w:ind w:firstLine="480" w:firstLineChars="200"/>
        <w:jc w:val="left"/>
        <w:rPr>
          <w:rFonts w:hint="default" w:ascii="Times New Roman" w:hAnsi="Times New Roman" w:cs="Times New Roman"/>
          <w:bCs/>
          <w:szCs w:val="20"/>
        </w:rPr>
      </w:pPr>
      <w:r>
        <w:rPr>
          <w:rFonts w:hint="eastAsia" w:ascii="Times New Roman" w:hAnsi="Times New Roman" w:cs="Times New Roman"/>
          <w:sz w:val="24"/>
          <w:lang w:val="en-US" w:eastAsia="zh-CN"/>
        </w:rPr>
        <w:t>废水处理过程会产生恶臭气体，经</w:t>
      </w:r>
      <w:r>
        <w:rPr>
          <w:rFonts w:hint="default" w:ascii="Times New Roman" w:hAnsi="Times New Roman" w:eastAsia="宋体" w:cs="Times New Roman"/>
          <w:i w:val="0"/>
          <w:iCs w:val="0"/>
          <w:u w:val="none"/>
        </w:rPr>
        <w:t>一根15m高排气筒</w:t>
      </w:r>
      <w:r>
        <w:rPr>
          <w:rFonts w:hint="eastAsia" w:ascii="Times New Roman" w:hAnsi="Times New Roman" w:eastAsia="宋体" w:cs="Times New Roman"/>
          <w:i w:val="0"/>
          <w:iCs w:val="0"/>
          <w:u w:val="none"/>
          <w:lang w:eastAsia="zh-CN"/>
        </w:rPr>
        <w:t>（</w:t>
      </w:r>
      <w:r>
        <w:rPr>
          <w:rFonts w:hint="eastAsia" w:ascii="Times New Roman" w:hAnsi="Times New Roman" w:eastAsia="宋体" w:cs="Times New Roman"/>
          <w:i w:val="0"/>
          <w:iCs w:val="0"/>
          <w:u w:val="none"/>
          <w:lang w:val="en-US" w:eastAsia="zh-CN"/>
        </w:rPr>
        <w:t>DA002</w:t>
      </w:r>
      <w:r>
        <w:rPr>
          <w:rFonts w:hint="eastAsia" w:ascii="Times New Roman" w:hAnsi="Times New Roman" w:eastAsia="宋体" w:cs="Times New Roman"/>
          <w:i w:val="0"/>
          <w:iCs w:val="0"/>
          <w:u w:val="none"/>
          <w:lang w:eastAsia="zh-CN"/>
        </w:rPr>
        <w:t>）</w:t>
      </w:r>
      <w:r>
        <w:rPr>
          <w:rFonts w:hint="default" w:ascii="Times New Roman" w:hAnsi="Times New Roman" w:eastAsia="宋体" w:cs="Times New Roman"/>
          <w:i w:val="0"/>
          <w:iCs w:val="0"/>
          <w:u w:val="none"/>
        </w:rPr>
        <w:t>排放</w:t>
      </w:r>
      <w:r>
        <w:rPr>
          <w:rFonts w:hint="eastAsia" w:ascii="Times New Roman" w:hAnsi="Times New Roman" w:eastAsia="宋体" w:cs="Times New Roman"/>
          <w:i w:val="0"/>
          <w:iCs w:val="0"/>
          <w:u w:val="none"/>
          <w:lang w:eastAsia="zh-CN"/>
        </w:rPr>
        <w:t>，</w:t>
      </w:r>
      <w:r>
        <w:rPr>
          <w:rFonts w:hint="eastAsia" w:ascii="Times New Roman" w:hAnsi="Times New Roman" w:eastAsia="宋体" w:cs="Times New Roman"/>
          <w:i w:val="0"/>
          <w:iCs w:val="0"/>
          <w:u w:val="none"/>
          <w:lang w:val="en-US" w:eastAsia="zh-CN"/>
        </w:rPr>
        <w:t>经</w:t>
      </w:r>
      <w:r>
        <w:rPr>
          <w:rFonts w:hint="eastAsia" w:ascii="Times New Roman" w:hAnsi="Times New Roman" w:cs="Times New Roman"/>
          <w:lang w:val="en-US" w:eastAsia="zh-CN"/>
        </w:rPr>
        <w:t>检测</w:t>
      </w:r>
      <w:r>
        <w:rPr>
          <w:rFonts w:hint="eastAsia" w:ascii="Times New Roman" w:hAnsi="Times New Roman" w:eastAsia="宋体" w:cs="Times New Roman"/>
          <w:i w:val="0"/>
          <w:iCs w:val="0"/>
          <w:u w:val="none"/>
          <w:lang w:val="en-US" w:eastAsia="zh-CN"/>
        </w:rPr>
        <w:t>，废气满足</w:t>
      </w:r>
      <w:r>
        <w:rPr>
          <w:rFonts w:hint="default" w:ascii="Times New Roman" w:hAnsi="Times New Roman" w:eastAsia="宋体" w:cs="Times New Roman"/>
          <w:i w:val="0"/>
          <w:iCs w:val="0"/>
          <w:u w:val="none"/>
        </w:rPr>
        <w:t>《恶臭污染物排放标准》（GB 14554-93）相关限值要求</w:t>
      </w:r>
      <w:r>
        <w:rPr>
          <w:rFonts w:hint="default" w:ascii="Times New Roman" w:hAnsi="Times New Roman" w:cs="Times New Roman"/>
          <w:bCs/>
          <w:szCs w:val="20"/>
        </w:rPr>
        <w:t>。</w:t>
      </w:r>
    </w:p>
    <w:p>
      <w:pPr>
        <w:spacing w:line="360" w:lineRule="auto"/>
        <w:ind w:firstLine="480"/>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w:t>
      </w:r>
      <w:r>
        <w:rPr>
          <w:rFonts w:hint="default" w:ascii="Times New Roman" w:hAnsi="Times New Roman" w:cs="Times New Roman"/>
        </w:rPr>
        <w:t>）</w:t>
      </w:r>
      <w:r>
        <w:rPr>
          <w:rFonts w:hint="eastAsia" w:ascii="Times New Roman" w:hAnsi="Times New Roman" w:cs="Times New Roman"/>
          <w:lang w:val="en-US" w:eastAsia="zh-CN"/>
        </w:rPr>
        <w:t>生物质锅炉烟气</w:t>
      </w:r>
    </w:p>
    <w:p>
      <w:pPr>
        <w:pStyle w:val="9"/>
        <w:numPr>
          <w:ilvl w:val="0"/>
          <w:numId w:val="0"/>
        </w:numPr>
        <w:spacing w:line="360" w:lineRule="auto"/>
        <w:ind w:firstLine="480" w:firstLineChars="200"/>
        <w:jc w:val="left"/>
        <w:rPr>
          <w:rFonts w:hint="default"/>
        </w:rPr>
      </w:pPr>
      <w:r>
        <w:rPr>
          <w:rFonts w:hint="default" w:ascii="Times New Roman" w:hAnsi="Times New Roman" w:cs="Times New Roman"/>
          <w:lang w:val="en-US" w:eastAsia="zh-CN"/>
        </w:rPr>
        <w:t>酿酒需锅炉提供蒸汽，厂内有1台4t/h和1台6t/h的生物质锅炉</w:t>
      </w:r>
      <w:r>
        <w:rPr>
          <w:rFonts w:hint="default" w:ascii="Times New Roman" w:hAnsi="Times New Roman" w:cs="Times New Roman"/>
        </w:rPr>
        <w:t>，</w:t>
      </w:r>
      <w:r>
        <w:rPr>
          <w:rFonts w:hint="default" w:ascii="Times New Roman" w:hAnsi="Times New Roman" w:cs="Times New Roman"/>
          <w:lang w:val="en-US" w:eastAsia="zh-CN"/>
        </w:rPr>
        <w:t>废气</w:t>
      </w:r>
      <w:r>
        <w:rPr>
          <w:rFonts w:hint="default" w:ascii="Times New Roman" w:hAnsi="Times New Roman" w:cs="Times New Roman"/>
        </w:rPr>
        <w:t>主要成分为 SO</w:t>
      </w:r>
      <w:r>
        <w:rPr>
          <w:rFonts w:hint="default" w:ascii="Times New Roman" w:hAnsi="Times New Roman" w:cs="Times New Roman"/>
          <w:vertAlign w:val="subscript"/>
        </w:rPr>
        <w:t>2</w:t>
      </w:r>
      <w:r>
        <w:rPr>
          <w:rFonts w:hint="default" w:ascii="Times New Roman" w:hAnsi="Times New Roman" w:cs="Times New Roman"/>
        </w:rPr>
        <w:t>、NOx、颗粒物，</w:t>
      </w:r>
      <w:r>
        <w:rPr>
          <w:rFonts w:hint="default" w:ascii="Times New Roman" w:hAnsi="Times New Roman" w:cs="Times New Roman"/>
          <w:lang w:val="en-US" w:eastAsia="zh-CN"/>
        </w:rPr>
        <w:t>采取</w:t>
      </w:r>
      <w:r>
        <w:rPr>
          <w:rFonts w:hint="eastAsia" w:ascii="宋体" w:hAnsi="宋体" w:eastAsia="宋体" w:cs="宋体"/>
          <w:lang w:val="en-US" w:eastAsia="zh-CN"/>
        </w:rPr>
        <w:t>“多管除尘器+脉冲袋式除尘器+镁法脱硫塔”</w:t>
      </w:r>
      <w:r>
        <w:rPr>
          <w:rFonts w:hint="default" w:ascii="Times New Roman" w:hAnsi="Times New Roman" w:cs="Times New Roman"/>
          <w:lang w:val="en-US" w:eastAsia="zh-CN"/>
        </w:rPr>
        <w:t>处理后经40m</w:t>
      </w:r>
      <w:r>
        <w:rPr>
          <w:rFonts w:hint="default" w:ascii="Times New Roman" w:hAnsi="Times New Roman" w:cs="Times New Roman"/>
        </w:rPr>
        <w:t>的</w:t>
      </w:r>
      <w:r>
        <w:rPr>
          <w:rFonts w:hint="default" w:ascii="Times New Roman" w:hAnsi="Times New Roman" w:cs="Times New Roman"/>
          <w:lang w:val="en-US" w:eastAsia="zh-CN"/>
        </w:rPr>
        <w:t>烟囱（DA003）</w:t>
      </w:r>
      <w:r>
        <w:rPr>
          <w:rFonts w:hint="default" w:ascii="Times New Roman" w:hAnsi="Times New Roman" w:cs="Times New Roman"/>
        </w:rPr>
        <w:t>排放，</w:t>
      </w:r>
      <w:r>
        <w:rPr>
          <w:rFonts w:hint="eastAsia" w:ascii="Times New Roman" w:hAnsi="Times New Roman" w:cs="Times New Roman"/>
          <w:lang w:val="en-US" w:eastAsia="zh-CN"/>
        </w:rPr>
        <w:t>经检测，锅炉废气满足</w:t>
      </w:r>
      <w:r>
        <w:rPr>
          <w:rFonts w:hint="default" w:ascii="Times New Roman" w:hAnsi="Times New Roman" w:cs="Times New Roman"/>
          <w:lang w:val="en-US" w:eastAsia="zh-CN"/>
        </w:rPr>
        <w:t>《锅炉大气污染物排放标准》（GB13271-2014）中表2燃煤锅炉大气污染物排放限值标准要求。</w:t>
      </w:r>
    </w:p>
    <w:p>
      <w:pPr>
        <w:numPr>
          <w:ilvl w:val="0"/>
          <w:numId w:val="0"/>
        </w:numPr>
        <w:spacing w:line="360" w:lineRule="auto"/>
        <w:ind w:left="480" w:leftChars="0"/>
        <w:rPr>
          <w:rFonts w:hint="default" w:ascii="Times New Roman" w:hAnsi="Times New Roman" w:cs="Times New Roman"/>
          <w:i w:val="0"/>
          <w:iCs w:val="0"/>
          <w:sz w:val="24"/>
          <w:szCs w:val="24"/>
          <w:u w:val="none"/>
        </w:rPr>
      </w:pPr>
      <w:r>
        <w:rPr>
          <w:rFonts w:hint="eastAsia" w:ascii="Times New Roman" w:hAnsi="Times New Roman" w:cs="Times New Roman"/>
          <w:bCs/>
          <w:szCs w:val="20"/>
          <w:lang w:val="en-US" w:eastAsia="zh-CN"/>
        </w:rPr>
        <w:t>（4）酿酒车间废气</w:t>
      </w:r>
    </w:p>
    <w:p>
      <w:pPr>
        <w:spacing w:line="360" w:lineRule="auto"/>
        <w:ind w:firstLine="480"/>
        <w:rPr>
          <w:rFonts w:hint="eastAsia" w:ascii="Times New Roman" w:hAnsi="Times New Roman" w:cs="Times New Roman" w:eastAsiaTheme="minorEastAsia"/>
          <w:sz w:val="24"/>
          <w:szCs w:val="24"/>
          <w:lang w:val="en-US" w:eastAsia="zh-CN"/>
        </w:rPr>
      </w:pPr>
      <w:r>
        <w:rPr>
          <w:rFonts w:hint="eastAsia" w:ascii="Times New Roman" w:hAnsi="Times New Roman" w:cs="Times New Roman"/>
          <w:i w:val="0"/>
          <w:iCs w:val="0"/>
          <w:sz w:val="24"/>
          <w:szCs w:val="24"/>
          <w:u w:val="none"/>
          <w:lang w:val="en-US" w:eastAsia="zh-CN"/>
        </w:rPr>
        <w:t>白酒</w:t>
      </w:r>
      <w:r>
        <w:rPr>
          <w:rFonts w:hint="default" w:ascii="Times New Roman" w:hAnsi="Times New Roman" w:cs="Times New Roman"/>
          <w:i w:val="0"/>
          <w:iCs w:val="0"/>
          <w:sz w:val="24"/>
          <w:szCs w:val="24"/>
          <w:u w:val="none"/>
        </w:rPr>
        <w:t>发酵过程产生的异味气体</w:t>
      </w:r>
      <w:r>
        <w:rPr>
          <w:rFonts w:hint="eastAsia" w:ascii="Times New Roman" w:hAnsi="Times New Roman" w:cs="Times New Roman"/>
          <w:i w:val="0"/>
          <w:iCs w:val="0"/>
          <w:sz w:val="24"/>
          <w:szCs w:val="24"/>
          <w:u w:val="none"/>
          <w:lang w:val="en-US" w:eastAsia="zh-CN"/>
        </w:rPr>
        <w:t>经</w:t>
      </w:r>
      <w:r>
        <w:rPr>
          <w:rFonts w:hint="eastAsia" w:ascii="Times New Roman" w:hAnsi="Times New Roman" w:cs="Times New Roman"/>
          <w:lang w:val="en-US" w:eastAsia="zh-CN"/>
        </w:rPr>
        <w:t>检测，废气</w:t>
      </w:r>
      <w:r>
        <w:rPr>
          <w:rFonts w:hint="default" w:ascii="Times New Roman" w:hAnsi="Times New Roman" w:cs="Times New Roman"/>
          <w:i w:val="0"/>
          <w:iCs w:val="0"/>
          <w:sz w:val="24"/>
          <w:szCs w:val="24"/>
          <w:u w:val="none"/>
        </w:rPr>
        <w:t>满足《恶臭污染物排放标准》（GB14554-93）</w:t>
      </w:r>
      <w:r>
        <w:rPr>
          <w:rFonts w:hint="eastAsia" w:ascii="Times New Roman" w:hAnsi="Times New Roman" w:cs="Times New Roman"/>
          <w:i w:val="0"/>
          <w:iCs w:val="0"/>
          <w:sz w:val="24"/>
          <w:szCs w:val="24"/>
          <w:u w:val="none"/>
          <w:lang w:val="en-US" w:eastAsia="zh-CN"/>
        </w:rPr>
        <w:t>和</w:t>
      </w:r>
      <w:r>
        <w:rPr>
          <w:rFonts w:hint="default" w:ascii="Times New Roman" w:hAnsi="Times New Roman" w:eastAsia="宋体" w:cs="Times New Roman"/>
          <w:i w:val="0"/>
          <w:iCs w:val="0"/>
          <w:sz w:val="24"/>
          <w:szCs w:val="24"/>
          <w:u w:val="none"/>
          <w:shd w:val="clear" w:color="auto" w:fill="auto"/>
        </w:rPr>
        <w:t>《大气污染物综合排放标准》（GB16297-1996）中二级标准限值</w:t>
      </w:r>
      <w:r>
        <w:rPr>
          <w:rFonts w:hint="default" w:ascii="Times New Roman" w:hAnsi="Times New Roman" w:cs="Times New Roman"/>
          <w:i w:val="0"/>
          <w:iCs w:val="0"/>
          <w:sz w:val="24"/>
          <w:szCs w:val="24"/>
          <w:u w:val="none"/>
        </w:rPr>
        <w:t>，经15m高排气筒</w:t>
      </w:r>
      <w:r>
        <w:rPr>
          <w:rFonts w:hint="eastAsia" w:ascii="Times New Roman" w:hAnsi="Times New Roman" w:cs="Times New Roman"/>
          <w:i w:val="0"/>
          <w:iCs w:val="0"/>
          <w:sz w:val="24"/>
          <w:szCs w:val="24"/>
          <w:u w:val="none"/>
          <w:lang w:eastAsia="zh-CN"/>
        </w:rPr>
        <w:t>（</w:t>
      </w:r>
      <w:r>
        <w:rPr>
          <w:rFonts w:hint="eastAsia" w:ascii="Times New Roman" w:hAnsi="Times New Roman" w:cs="Times New Roman"/>
          <w:i w:val="0"/>
          <w:iCs w:val="0"/>
          <w:sz w:val="24"/>
          <w:szCs w:val="24"/>
          <w:u w:val="none"/>
          <w:lang w:val="en-US" w:eastAsia="zh-CN"/>
        </w:rPr>
        <w:t>DA004</w:t>
      </w:r>
      <w:r>
        <w:rPr>
          <w:rFonts w:hint="eastAsia" w:ascii="Times New Roman" w:hAnsi="Times New Roman" w:cs="Times New Roman"/>
          <w:i w:val="0"/>
          <w:iCs w:val="0"/>
          <w:sz w:val="24"/>
          <w:szCs w:val="24"/>
          <w:u w:val="none"/>
          <w:lang w:eastAsia="zh-CN"/>
        </w:rPr>
        <w:t>）</w:t>
      </w:r>
      <w:r>
        <w:rPr>
          <w:rFonts w:hint="default" w:ascii="Times New Roman" w:hAnsi="Times New Roman" w:cs="Times New Roman"/>
          <w:i w:val="0"/>
          <w:iCs w:val="0"/>
          <w:sz w:val="24"/>
          <w:szCs w:val="24"/>
          <w:u w:val="none"/>
        </w:rPr>
        <w:t>排放</w:t>
      </w:r>
      <w:r>
        <w:rPr>
          <w:rFonts w:hint="eastAsia" w:ascii="Times New Roman" w:hAnsi="Times New Roman" w:cs="Times New Roman"/>
          <w:i w:val="0"/>
          <w:iCs w:val="0"/>
          <w:sz w:val="24"/>
          <w:szCs w:val="24"/>
          <w:u w:val="none"/>
          <w:lang w:eastAsia="zh-CN"/>
        </w:rPr>
        <w:t>。</w:t>
      </w:r>
    </w:p>
    <w:p>
      <w:pPr>
        <w:spacing w:line="360" w:lineRule="auto"/>
        <w:ind w:firstLine="480"/>
        <w:rPr>
          <w:rFonts w:hint="default" w:ascii="Times New Roman" w:hAnsi="Times New Roman" w:cs="Times New Roman"/>
          <w:lang w:val="en-US" w:eastAsia="zh-CN"/>
        </w:rPr>
      </w:pPr>
      <w:r>
        <w:rPr>
          <w:rFonts w:hint="default" w:ascii="Times New Roman" w:hAnsi="Times New Roman" w:cs="Times New Roman"/>
        </w:rPr>
        <w:t>综上，</w:t>
      </w:r>
      <w:r>
        <w:rPr>
          <w:rFonts w:hint="eastAsia" w:ascii="Times New Roman" w:hAnsi="Times New Roman" w:eastAsia="宋体" w:cs="Times New Roman"/>
          <w:sz w:val="24"/>
          <w:szCs w:val="24"/>
          <w:lang w:val="en-US" w:eastAsia="zh-CN"/>
        </w:rPr>
        <w:t>白山市江源区承天顺酒业有限责任公司</w:t>
      </w:r>
      <w:r>
        <w:rPr>
          <w:rFonts w:hint="default" w:ascii="Times New Roman" w:hAnsi="Times New Roman" w:cs="Times New Roman"/>
        </w:rPr>
        <w:t>产生的废气全部达标排放，对周围大气环境影响较小。</w:t>
      </w:r>
    </w:p>
    <w:p>
      <w:pPr>
        <w:bidi w:val="0"/>
        <w:spacing w:line="360" w:lineRule="auto"/>
        <w:ind w:firstLine="480" w:firstLineChars="20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.废水</w:t>
      </w:r>
    </w:p>
    <w:p>
      <w:pPr>
        <w:bidi w:val="0"/>
        <w:spacing w:line="360" w:lineRule="auto"/>
        <w:ind w:firstLine="480" w:firstLineChars="200"/>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白山市江源区承天顺酒业有限责任公司排放的废水包括地面冲洗废水、冲洗设备废水、职工生活污水、洗瓶废水、锅炉房排污水、脱硫废水和循环冷却站排污水，经对厂区总排口进行的监测，废水满足《发酵酒精和白酒工业水污染物排放标准》（GB27631-2011）中表2的直接排放标准，</w:t>
      </w:r>
      <w:r>
        <w:rPr>
          <w:rFonts w:hint="default" w:ascii="Times New Roman" w:hAnsi="Times New Roman" w:cs="Times New Roman"/>
        </w:rPr>
        <w:t>对周围</w:t>
      </w:r>
      <w:r>
        <w:rPr>
          <w:rFonts w:hint="eastAsia" w:ascii="Times New Roman" w:hAnsi="Times New Roman" w:cs="Times New Roman"/>
          <w:lang w:val="en-US" w:eastAsia="zh-CN"/>
        </w:rPr>
        <w:t>水</w:t>
      </w:r>
      <w:r>
        <w:rPr>
          <w:rFonts w:hint="default" w:ascii="Times New Roman" w:hAnsi="Times New Roman" w:cs="Times New Roman"/>
        </w:rPr>
        <w:t>环境影响较小</w:t>
      </w:r>
      <w:r>
        <w:rPr>
          <w:rFonts w:hint="eastAsia" w:ascii="Times New Roman" w:hAnsi="Times New Roman" w:cs="Times New Roman"/>
          <w:kern w:val="0"/>
          <w:lang w:val="en-US" w:eastAsia="zh-CN"/>
        </w:rPr>
        <w:t>。</w:t>
      </w:r>
    </w:p>
    <w:p>
      <w:pPr>
        <w:bidi w:val="0"/>
        <w:spacing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w:t>
      </w:r>
      <w:r>
        <w:rPr>
          <w:rFonts w:hint="default" w:ascii="Times New Roman" w:hAnsi="Times New Roman" w:cs="Times New Roman"/>
          <w:lang w:val="en-US" w:eastAsia="zh-CN"/>
        </w:rPr>
        <w:t>噪声</w:t>
      </w:r>
    </w:p>
    <w:p>
      <w:pPr>
        <w:spacing w:line="360" w:lineRule="auto"/>
        <w:ind w:firstLine="480"/>
      </w:pPr>
      <w:r>
        <w:rPr>
          <w:rFonts w:hint="eastAsia" w:ascii="Times New Roman" w:hAnsi="Times New Roman" w:cs="Times New Roman"/>
          <w:kern w:val="0"/>
          <w:lang w:val="en-US" w:eastAsia="zh-CN"/>
        </w:rPr>
        <w:t>白山市江源区承天顺酒业有限责任公司</w:t>
      </w:r>
      <w:r>
        <w:rPr>
          <w:rFonts w:hint="eastAsia" w:ascii="Times New Roman" w:hAnsi="Times New Roman" w:cs="Times New Roman"/>
          <w:lang w:val="en-US" w:eastAsia="zh-CN"/>
        </w:rPr>
        <w:t>噪声主要来自于生产装置中粉碎机、各种泵类设备，锅炉鼓、引风机，循环水站噪声及机泵噪声。其噪声值在85-105dB(A)之间</w:t>
      </w:r>
      <w:r>
        <w:rPr>
          <w:rFonts w:hint="default" w:ascii="Times New Roman" w:hAnsi="Times New Roman" w:cs="Times New Roman"/>
        </w:rPr>
        <w:t>，</w:t>
      </w:r>
      <w:r>
        <w:rPr>
          <w:rFonts w:hint="eastAsia" w:ascii="Times New Roman" w:hAnsi="Times New Roman" w:cs="Times New Roman"/>
          <w:lang w:val="en-US" w:eastAsia="zh-CN"/>
        </w:rPr>
        <w:t>经检测，</w:t>
      </w:r>
      <w:r>
        <w:rPr>
          <w:rFonts w:hint="default" w:ascii="Times New Roman" w:hAnsi="Times New Roman" w:cs="Times New Roman"/>
        </w:rPr>
        <w:t>通过采取减振、消音等治理措施，厂界东</w:t>
      </w:r>
      <w:r>
        <w:rPr>
          <w:rFonts w:hint="eastAsia" w:ascii="Times New Roman" w:hAnsi="Times New Roman" w:cs="Times New Roman"/>
          <w:lang w:eastAsia="zh-CN"/>
        </w:rPr>
        <w:t>、</w:t>
      </w:r>
      <w:r>
        <w:rPr>
          <w:rFonts w:hint="default" w:ascii="Times New Roman" w:hAnsi="Times New Roman" w:cs="Times New Roman"/>
        </w:rPr>
        <w:t>南、西、北侧噪声满足《工业企业厂界环境噪声排放标准》（GB12348-2008）中</w:t>
      </w:r>
      <w:r>
        <w:rPr>
          <w:rFonts w:hint="eastAsia" w:ascii="Times New Roman" w:hAnsi="Times New Roman" w:cs="Times New Roman"/>
          <w:lang w:val="en-US" w:eastAsia="zh-CN"/>
        </w:rPr>
        <w:t>1</w:t>
      </w:r>
      <w:r>
        <w:rPr>
          <w:rFonts w:hint="default" w:ascii="Times New Roman" w:hAnsi="Times New Roman" w:cs="Times New Roman"/>
        </w:rPr>
        <w:t>类标准限值要求，对周围声环境影响较小。</w:t>
      </w:r>
    </w:p>
    <w:p>
      <w:pPr>
        <w:bidi w:val="0"/>
        <w:spacing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w:t>
      </w:r>
      <w:r>
        <w:rPr>
          <w:rFonts w:hint="default" w:ascii="Times New Roman" w:hAnsi="Times New Roman" w:cs="Times New Roman"/>
          <w:lang w:val="en-US" w:eastAsia="zh-CN"/>
        </w:rPr>
        <w:t>固废</w:t>
      </w:r>
    </w:p>
    <w:p>
      <w:pPr>
        <w:bidi w:val="0"/>
        <w:spacing w:line="360" w:lineRule="auto"/>
        <w:ind w:firstLine="480" w:firstLineChars="200"/>
        <w:rPr>
          <w:rFonts w:hint="eastAsia" w:ascii="Times New Roman" w:hAnsi="Times New Roman" w:cs="Times New Roman"/>
          <w:lang w:val="en-US" w:eastAsia="zh-CN"/>
        </w:rPr>
      </w:pP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白山市江源区承天顺酒业有限责任公司</w:t>
      </w:r>
      <w:r>
        <w:rPr>
          <w:rFonts w:hint="eastAsia" w:ascii="Times New Roman" w:hAnsi="Times New Roman" w:cs="Times New Roman"/>
          <w:lang w:val="en-US" w:eastAsia="zh-CN"/>
        </w:rPr>
        <w:t xml:space="preserve">生产过程排放固废主要为酒糟、过滤杂质、锅炉炉灰，污水处理站污泥、职工生活垃圾、回收的粉尘、净水杂质及废活性炭。均为一般固废，对于生活垃圾、净水杂质、污水站污泥、过滤杂质、废活性炭由环卫部门统一处理；回收的粉尘回用于生产；锅炉炉灰外卖；酒糟在场内统一堆存，酒糟含水率为40%，在厂区内北侧酒糟堆存处统一堆存，并采取防雨防渗措施，每日清运一次，外卖养殖场作饲料。综上，白山市江源区承天顺酒业有限责任公司固体废物均得到了合理的处置与处理，对环境影响较小。 </w:t>
      </w:r>
    </w:p>
    <w:p>
      <w:pPr>
        <w:bidi w:val="0"/>
        <w:spacing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5</w:t>
      </w:r>
      <w:r>
        <w:rPr>
          <w:rFonts w:hint="eastAsia" w:ascii="Times New Roman" w:hAnsi="Times New Roman" w:cs="Times New Roman"/>
          <w:lang w:val="en-US" w:eastAsia="zh-CN"/>
        </w:rPr>
        <w:t>.</w:t>
      </w:r>
      <w:r>
        <w:rPr>
          <w:rFonts w:hint="default" w:ascii="Times New Roman" w:hAnsi="Times New Roman" w:cs="Times New Roman"/>
          <w:lang w:val="en-US" w:eastAsia="zh-CN"/>
        </w:rPr>
        <w:t>地下水</w:t>
      </w:r>
    </w:p>
    <w:p>
      <w:pPr>
        <w:spacing w:line="360" w:lineRule="auto"/>
        <w:ind w:firstLine="480"/>
        <w:rPr>
          <w:rFonts w:hint="eastAsia" w:ascii="Times New Roman" w:hAnsi="Times New Roman" w:cs="Times New Roman"/>
          <w:lang w:val="en-US" w:eastAsia="zh-CN"/>
        </w:rPr>
      </w:pP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白山市江源区承天顺酒业有限责任公司所产生的</w:t>
      </w:r>
      <w:r>
        <w:rPr>
          <w:rFonts w:hint="eastAsia" w:ascii="Times New Roman" w:hAnsi="Times New Roman" w:cs="Times New Roman"/>
          <w:lang w:val="en-US" w:eastAsia="zh-CN"/>
        </w:rPr>
        <w:t>固废均为一般固废，产量较大的酒糟在厂区内北侧酒糟堆存处统一堆存，并采取防雨防渗措施，每日清运一次，外卖养殖场作饲料。白山市江源区承天顺酒业有限责任公司所在区域七岔村居民及下游的居民均饮用水为当地丰富山泉水，白山市江源区承天顺酒业有限责任公司用水由山泉水供给，项目生产废水经厂区南侧的排污口排至厂区外紧邻的西南岔河，流经约7km后汇入浑江，经咨询当地水利部门，西南岔河为浑江一级支流，丰水期流量为6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/s，枯水期流量为0.3m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/s，常年无断流，综合考虑项目建设对区域地下水影响甚微。</w:t>
      </w:r>
    </w:p>
    <w:p>
      <w:pPr>
        <w:spacing w:line="360" w:lineRule="auto"/>
        <w:ind w:firstLine="480"/>
      </w:pPr>
      <w:r>
        <w:t>因此，对区域地下水影响很小。</w:t>
      </w:r>
    </w:p>
    <w:p>
      <w:pPr>
        <w:pStyle w:val="4"/>
        <w:spacing w:before="0" w:after="0" w:line="360" w:lineRule="auto"/>
        <w:rPr>
          <w:rFonts w:ascii="Times New Roman" w:hAnsi="Times New Roman" w:cs="Times New Roman"/>
        </w:rPr>
      </w:pPr>
      <w:bookmarkStart w:id="146" w:name="_Toc8109"/>
      <w:r>
        <w:rPr>
          <w:rFonts w:ascii="Times New Roman" w:hAnsi="Times New Roman" w:cs="Times New Roman"/>
        </w:rPr>
        <w:t>3.4环保措施调查</w:t>
      </w:r>
      <w:bookmarkEnd w:id="145"/>
      <w:bookmarkEnd w:id="146"/>
    </w:p>
    <w:p>
      <w:pPr>
        <w:spacing w:line="360" w:lineRule="auto"/>
        <w:ind w:firstLine="480" w:firstLineChars="200"/>
        <w:rPr>
          <w:rFonts w:ascii="Times New Roman" w:hAnsi="Times New Roman" w:cs="Times New Roman"/>
          <w:bCs/>
          <w:color w:val="000000" w:themeColor="text1"/>
          <w:sz w:val="24"/>
          <w:szCs w:val="24"/>
          <w:u w:val="none"/>
          <w14:textFill>
            <w14:solidFill>
              <w14:schemeClr w14:val="tx1"/>
            </w14:solidFill>
          </w14:textFill>
        </w:rPr>
      </w:pPr>
      <w:r>
        <w:rPr>
          <w:rFonts w:hint="eastAsia" w:ascii="Times New Roman" w:hAnsi="Times New Roman" w:cs="Times New Roman"/>
          <w:bCs/>
          <w:color w:val="000000" w:themeColor="text1"/>
          <w:sz w:val="24"/>
          <w:szCs w:val="24"/>
          <w:u w:val="none"/>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u w:val="none"/>
          <w14:textFill>
            <w14:solidFill>
              <w14:schemeClr w14:val="tx1"/>
            </w14:solidFill>
          </w14:textFill>
        </w:rPr>
        <w:t>针对自身环境影响特点，实施一系列有针对性的治理、防范和恢复措施。不存在在中央生态环境保护督察、生态环境部及吉林省生态环境厅组织的各类专项督察中发现环境问题的情况。</w:t>
      </w:r>
    </w:p>
    <w:p>
      <w:pPr>
        <w:pStyle w:val="5"/>
        <w:spacing w:before="0" w:after="0" w:line="360" w:lineRule="auto"/>
        <w:rPr>
          <w:rFonts w:ascii="Times New Roman" w:hAnsi="Times New Roman" w:cs="Times New Roman"/>
          <w:sz w:val="28"/>
          <w:szCs w:val="28"/>
        </w:rPr>
      </w:pPr>
      <w:bookmarkStart w:id="147" w:name="_Toc27264"/>
      <w:bookmarkStart w:id="148" w:name="_Toc30891"/>
      <w:bookmarkStart w:id="149" w:name="_Toc69894207"/>
      <w:r>
        <w:rPr>
          <w:rFonts w:ascii="Times New Roman" w:hAnsi="Times New Roman" w:cs="Times New Roman"/>
          <w:sz w:val="28"/>
          <w:szCs w:val="28"/>
        </w:rPr>
        <w:t>3.4.1废气治理措施</w:t>
      </w:r>
      <w:bookmarkEnd w:id="147"/>
      <w:bookmarkEnd w:id="148"/>
      <w:bookmarkEnd w:id="149"/>
    </w:p>
    <w:p>
      <w:pPr>
        <w:adjustRightInd w:val="0"/>
        <w:snapToGrid w:val="0"/>
        <w:spacing w:line="360" w:lineRule="auto"/>
        <w:ind w:firstLine="480" w:firstLineChars="200"/>
        <w:jc w:val="left"/>
        <w:rPr>
          <w:rFonts w:hint="default" w:ascii="Times New Roman" w:hAnsi="Times New Roman" w:eastAsia="宋体" w:cs="Times New Roman"/>
          <w:i w:val="0"/>
          <w:iCs w:val="0"/>
          <w:sz w:val="24"/>
          <w:szCs w:val="24"/>
          <w:u w:val="none"/>
          <w:shd w:val="clear" w:color="auto" w:fill="auto"/>
        </w:rPr>
      </w:pPr>
      <w:r>
        <w:rPr>
          <w:rFonts w:hint="default" w:ascii="Times New Roman" w:hAnsi="Times New Roman" w:eastAsia="宋体" w:cs="Times New Roman"/>
          <w:bCs/>
          <w:i/>
          <w:iCs/>
          <w:sz w:val="24"/>
          <w:szCs w:val="24"/>
          <w:u w:val="single"/>
          <w:lang w:val="en-US" w:eastAsia="zh-CN"/>
        </w:rPr>
        <w:t>废气：</w:t>
      </w:r>
      <w:r>
        <w:rPr>
          <w:rFonts w:hint="default" w:ascii="Times New Roman" w:hAnsi="Times New Roman" w:eastAsia="宋体" w:cs="Times New Roman"/>
          <w:i/>
          <w:iCs/>
          <w:sz w:val="24"/>
          <w:u w:val="single"/>
        </w:rPr>
        <w:t>原料粉碎粉尘</w:t>
      </w:r>
      <w:r>
        <w:rPr>
          <w:rFonts w:hint="default" w:ascii="Times New Roman" w:hAnsi="Times New Roman" w:eastAsia="宋体" w:cs="Times New Roman"/>
          <w:i/>
          <w:iCs/>
          <w:sz w:val="24"/>
          <w:u w:val="single"/>
          <w:lang w:val="en-US" w:eastAsia="zh-CN"/>
        </w:rPr>
        <w:t>收集后由布袋除尘器处理后经15m</w:t>
      </w:r>
      <w:r>
        <w:rPr>
          <w:rFonts w:hint="eastAsia" w:ascii="Times New Roman" w:hAnsi="Times New Roman" w:eastAsia="宋体" w:cs="Times New Roman"/>
          <w:i/>
          <w:iCs/>
          <w:sz w:val="24"/>
          <w:u w:val="single"/>
          <w:lang w:val="en-US" w:eastAsia="zh-CN"/>
        </w:rPr>
        <w:t>高排气筒</w:t>
      </w:r>
      <w:r>
        <w:rPr>
          <w:rFonts w:hint="default" w:ascii="Times New Roman" w:hAnsi="Times New Roman" w:eastAsia="宋体" w:cs="Times New Roman"/>
          <w:i/>
          <w:iCs/>
          <w:sz w:val="24"/>
          <w:u w:val="single"/>
          <w:lang w:val="en-US" w:eastAsia="zh-CN"/>
        </w:rPr>
        <w:t>排放</w:t>
      </w:r>
      <w:r>
        <w:rPr>
          <w:rFonts w:hint="default" w:ascii="Times New Roman" w:hAnsi="Times New Roman" w:cs="Times New Roman"/>
          <w:i/>
          <w:iCs/>
          <w:sz w:val="21"/>
          <w:szCs w:val="21"/>
          <w:u w:val="single"/>
          <w:lang w:val="en-US" w:eastAsia="zh-CN"/>
        </w:rPr>
        <w:t>（</w:t>
      </w:r>
      <w:r>
        <w:rPr>
          <w:rFonts w:hint="eastAsia" w:ascii="Times New Roman" w:hAnsi="Times New Roman" w:cs="Times New Roman"/>
          <w:i/>
          <w:iCs/>
          <w:sz w:val="24"/>
          <w:szCs w:val="24"/>
          <w:u w:val="single"/>
          <w:lang w:val="en-US" w:eastAsia="zh-CN"/>
        </w:rPr>
        <w:t>现</w:t>
      </w:r>
      <w:r>
        <w:rPr>
          <w:rFonts w:hint="default" w:ascii="Times New Roman" w:hAnsi="Times New Roman" w:cs="Times New Roman"/>
          <w:i/>
          <w:iCs/>
          <w:sz w:val="24"/>
          <w:szCs w:val="24"/>
          <w:u w:val="single"/>
          <w:lang w:val="en-US" w:eastAsia="zh-CN"/>
        </w:rPr>
        <w:t>设备与污染防治措施未连接</w:t>
      </w:r>
      <w:r>
        <w:rPr>
          <w:rFonts w:hint="eastAsia" w:ascii="Times New Roman" w:hAnsi="Times New Roman" w:cs="Times New Roman"/>
          <w:i/>
          <w:iCs/>
          <w:sz w:val="24"/>
          <w:szCs w:val="24"/>
          <w:u w:val="single"/>
          <w:lang w:val="en-US" w:eastAsia="zh-CN"/>
        </w:rPr>
        <w:t>，由于企业正在对</w:t>
      </w:r>
      <w:r>
        <w:rPr>
          <w:rFonts w:hint="default" w:ascii="Times New Roman" w:hAnsi="Times New Roman" w:cs="Times New Roman"/>
          <w:i/>
          <w:iCs/>
          <w:sz w:val="24"/>
          <w:szCs w:val="24"/>
          <w:u w:val="single"/>
          <w:lang w:val="en-US" w:eastAsia="zh-CN"/>
        </w:rPr>
        <w:t>原料粉碎车间</w:t>
      </w:r>
      <w:r>
        <w:rPr>
          <w:rFonts w:hint="eastAsia" w:ascii="Times New Roman" w:hAnsi="Times New Roman" w:cs="Times New Roman"/>
          <w:i/>
          <w:iCs/>
          <w:sz w:val="24"/>
          <w:szCs w:val="24"/>
          <w:u w:val="single"/>
          <w:lang w:val="en-US" w:eastAsia="zh-CN"/>
        </w:rPr>
        <w:t>布局改造导致</w:t>
      </w:r>
      <w:r>
        <w:rPr>
          <w:rFonts w:hint="default" w:ascii="Times New Roman" w:hAnsi="Times New Roman" w:cs="Times New Roman"/>
          <w:i/>
          <w:iCs/>
          <w:sz w:val="24"/>
          <w:szCs w:val="24"/>
          <w:u w:val="single"/>
          <w:lang w:val="en-US" w:eastAsia="zh-CN"/>
        </w:rPr>
        <w:t>）</w:t>
      </w:r>
      <w:r>
        <w:rPr>
          <w:rFonts w:hint="eastAsia" w:ascii="Times New Roman" w:hAnsi="Times New Roman" w:eastAsia="宋体" w:cs="Times New Roman"/>
          <w:i/>
          <w:iCs/>
          <w:sz w:val="24"/>
          <w:u w:val="single"/>
          <w:lang w:val="en-US" w:eastAsia="zh-CN"/>
        </w:rPr>
        <w:t>；</w:t>
      </w:r>
      <w:r>
        <w:rPr>
          <w:rFonts w:hint="eastAsia" w:ascii="Times New Roman" w:hAnsi="Times New Roman" w:eastAsia="宋体" w:cs="Times New Roman"/>
          <w:i/>
          <w:iCs/>
          <w:sz w:val="24"/>
          <w:szCs w:val="24"/>
          <w:u w:val="single"/>
          <w:shd w:val="clear" w:color="auto" w:fill="auto"/>
          <w:lang w:val="en-US" w:eastAsia="zh-CN"/>
        </w:rPr>
        <w:t>生物质锅炉烟气</w:t>
      </w:r>
      <w:r>
        <w:rPr>
          <w:rFonts w:hint="default" w:ascii="Times New Roman" w:hAnsi="Times New Roman" w:eastAsia="宋体" w:cs="Times New Roman"/>
          <w:i/>
          <w:iCs/>
          <w:sz w:val="24"/>
          <w:szCs w:val="24"/>
          <w:u w:val="single"/>
          <w:shd w:val="clear" w:color="auto" w:fill="auto"/>
        </w:rPr>
        <w:t>，主要成分为 SO</w:t>
      </w:r>
      <w:r>
        <w:rPr>
          <w:rFonts w:hint="default" w:ascii="Times New Roman" w:hAnsi="Times New Roman" w:eastAsia="宋体" w:cs="Times New Roman"/>
          <w:i/>
          <w:iCs/>
          <w:sz w:val="24"/>
          <w:szCs w:val="24"/>
          <w:u w:val="single"/>
          <w:shd w:val="clear" w:color="auto" w:fill="auto"/>
          <w:vertAlign w:val="subscript"/>
        </w:rPr>
        <w:t>2</w:t>
      </w:r>
      <w:r>
        <w:rPr>
          <w:rFonts w:hint="default" w:ascii="Times New Roman" w:hAnsi="Times New Roman" w:eastAsia="宋体" w:cs="Times New Roman"/>
          <w:i/>
          <w:iCs/>
          <w:sz w:val="24"/>
          <w:szCs w:val="24"/>
          <w:u w:val="single"/>
          <w:shd w:val="clear" w:color="auto" w:fill="auto"/>
        </w:rPr>
        <w:t>、NO</w:t>
      </w:r>
      <w:r>
        <w:rPr>
          <w:rFonts w:hint="default" w:ascii="Times New Roman" w:hAnsi="Times New Roman" w:eastAsia="宋体" w:cs="Times New Roman"/>
          <w:i/>
          <w:iCs/>
          <w:sz w:val="24"/>
          <w:szCs w:val="24"/>
          <w:u w:val="single"/>
          <w:shd w:val="clear" w:color="auto" w:fill="auto"/>
          <w:vertAlign w:val="subscript"/>
        </w:rPr>
        <w:t>x</w:t>
      </w:r>
      <w:r>
        <w:rPr>
          <w:rFonts w:hint="default" w:ascii="Times New Roman" w:hAnsi="Times New Roman" w:eastAsia="宋体" w:cs="Times New Roman"/>
          <w:i/>
          <w:iCs/>
          <w:sz w:val="24"/>
          <w:szCs w:val="24"/>
          <w:u w:val="single"/>
          <w:shd w:val="clear" w:color="auto" w:fill="auto"/>
        </w:rPr>
        <w:t>、颗粒物，</w:t>
      </w:r>
      <w:r>
        <w:rPr>
          <w:rFonts w:hint="default" w:ascii="Times New Roman" w:hAnsi="Times New Roman" w:eastAsia="宋体" w:cs="Times New Roman"/>
          <w:i/>
          <w:iCs/>
          <w:color w:val="000000"/>
          <w:kern w:val="0"/>
          <w:sz w:val="24"/>
          <w:szCs w:val="24"/>
          <w:u w:val="single"/>
          <w:lang w:val="en-US" w:eastAsia="zh-CN" w:bidi="ar"/>
        </w:rPr>
        <w:t>采取</w:t>
      </w:r>
      <w:r>
        <w:rPr>
          <w:rFonts w:hint="eastAsia" w:ascii="宋体" w:hAnsi="宋体" w:eastAsia="宋体" w:cs="宋体"/>
          <w:i/>
          <w:iCs/>
          <w:color w:val="000000"/>
          <w:kern w:val="0"/>
          <w:sz w:val="24"/>
          <w:szCs w:val="24"/>
          <w:u w:val="single"/>
          <w:lang w:val="en-US" w:eastAsia="zh-CN" w:bidi="ar"/>
        </w:rPr>
        <w:t>“多管除尘器+脉冲袋式除尘器+镁法脱硫塔”处理</w:t>
      </w:r>
      <w:r>
        <w:rPr>
          <w:rFonts w:hint="default" w:ascii="Times New Roman" w:hAnsi="Times New Roman" w:eastAsia="宋体" w:cs="Times New Roman"/>
          <w:i/>
          <w:iCs/>
          <w:color w:val="000000"/>
          <w:kern w:val="0"/>
          <w:sz w:val="24"/>
          <w:szCs w:val="24"/>
          <w:u w:val="single"/>
          <w:lang w:val="en-US" w:eastAsia="zh-CN" w:bidi="ar"/>
        </w:rPr>
        <w:t>后</w:t>
      </w:r>
      <w:r>
        <w:rPr>
          <w:rFonts w:hint="default" w:ascii="Times New Roman" w:hAnsi="Times New Roman" w:eastAsia="宋体" w:cs="Times New Roman"/>
          <w:i/>
          <w:iCs/>
          <w:sz w:val="24"/>
          <w:szCs w:val="24"/>
          <w:u w:val="single"/>
          <w:shd w:val="clear" w:color="auto" w:fill="auto"/>
          <w:lang w:val="en-US" w:eastAsia="zh-CN"/>
        </w:rPr>
        <w:t>经40m</w:t>
      </w:r>
      <w:r>
        <w:rPr>
          <w:rFonts w:hint="default" w:ascii="Times New Roman" w:hAnsi="Times New Roman" w:eastAsia="宋体" w:cs="Times New Roman"/>
          <w:i/>
          <w:iCs/>
          <w:sz w:val="24"/>
          <w:szCs w:val="24"/>
          <w:u w:val="single"/>
          <w:shd w:val="clear" w:color="auto" w:fill="auto"/>
        </w:rPr>
        <w:t>的</w:t>
      </w:r>
      <w:r>
        <w:rPr>
          <w:rFonts w:hint="default" w:ascii="Times New Roman" w:hAnsi="Times New Roman" w:eastAsia="宋体" w:cs="Times New Roman"/>
          <w:i/>
          <w:iCs/>
          <w:sz w:val="24"/>
          <w:szCs w:val="24"/>
          <w:u w:val="single"/>
          <w:shd w:val="clear" w:color="auto" w:fill="auto"/>
          <w:lang w:val="en-US" w:eastAsia="zh-CN"/>
        </w:rPr>
        <w:t>烟囱</w:t>
      </w:r>
      <w:r>
        <w:rPr>
          <w:rFonts w:hint="default" w:ascii="Times New Roman" w:hAnsi="Times New Roman" w:eastAsia="宋体" w:cs="Times New Roman"/>
          <w:i/>
          <w:iCs/>
          <w:sz w:val="24"/>
          <w:szCs w:val="24"/>
          <w:u w:val="single"/>
          <w:shd w:val="clear" w:color="auto" w:fill="auto"/>
        </w:rPr>
        <w:t>排放</w:t>
      </w:r>
      <w:r>
        <w:rPr>
          <w:rFonts w:hint="default" w:ascii="Times New Roman" w:hAnsi="Times New Roman" w:eastAsia="宋体" w:cs="Times New Roman"/>
          <w:i/>
          <w:iCs/>
          <w:sz w:val="24"/>
          <w:szCs w:val="24"/>
          <w:u w:val="single"/>
          <w:shd w:val="clear" w:color="auto" w:fill="auto"/>
          <w:lang w:eastAsia="zh-CN"/>
        </w:rPr>
        <w:t>；</w:t>
      </w:r>
      <w:r>
        <w:rPr>
          <w:rFonts w:hint="default" w:ascii="Times New Roman" w:hAnsi="Times New Roman" w:cs="Times New Roman"/>
          <w:i/>
          <w:iCs/>
          <w:sz w:val="24"/>
          <w:szCs w:val="24"/>
          <w:u w:val="single"/>
        </w:rPr>
        <w:t>发酵过程产生的异味气体经15m高排气筒排放</w:t>
      </w:r>
      <w:r>
        <w:rPr>
          <w:rFonts w:hint="default" w:ascii="宋体" w:hAnsi="宋体" w:eastAsia="宋体" w:cs="宋体"/>
          <w:i/>
          <w:iCs/>
          <w:color w:val="000000"/>
          <w:kern w:val="0"/>
          <w:sz w:val="24"/>
          <w:szCs w:val="24"/>
          <w:u w:val="single"/>
          <w:lang w:val="en-US" w:eastAsia="zh-CN" w:bidi="ar"/>
        </w:rPr>
        <w:t>（现未采取环评批复要求的封闭和生物脱臭的措施）</w:t>
      </w:r>
      <w:r>
        <w:rPr>
          <w:rFonts w:hint="eastAsia" w:ascii="Times New Roman" w:hAnsi="Times New Roman" w:cs="Times New Roman"/>
          <w:i/>
          <w:iCs/>
          <w:sz w:val="24"/>
          <w:szCs w:val="24"/>
          <w:u w:val="single"/>
          <w:lang w:eastAsia="zh-CN"/>
        </w:rPr>
        <w:t>；</w:t>
      </w:r>
      <w:r>
        <w:rPr>
          <w:rFonts w:hint="default" w:ascii="Times New Roman" w:hAnsi="Times New Roman" w:eastAsia="宋体" w:cs="Times New Roman"/>
          <w:i/>
          <w:iCs/>
          <w:u w:val="single"/>
        </w:rPr>
        <w:t>污水处理站废气经一根15m高排气筒排放</w:t>
      </w:r>
      <w:r>
        <w:rPr>
          <w:rFonts w:hint="default" w:ascii="Times New Roman" w:hAnsi="Times New Roman" w:eastAsia="宋体" w:cs="Times New Roman"/>
          <w:i/>
          <w:iCs/>
          <w:sz w:val="24"/>
          <w:szCs w:val="24"/>
          <w:u w:val="single"/>
          <w:shd w:val="clear" w:color="auto" w:fill="auto"/>
        </w:rPr>
        <w:t>。</w:t>
      </w:r>
    </w:p>
    <w:p>
      <w:pPr>
        <w:adjustRightInd w:val="0"/>
        <w:snapToGrid w:val="0"/>
        <w:spacing w:line="360" w:lineRule="auto"/>
        <w:ind w:firstLine="480" w:firstLineChars="200"/>
        <w:jc w:val="left"/>
        <w:rPr>
          <w:rFonts w:hint="default" w:ascii="Times New Roman" w:hAnsi="Times New Roman" w:eastAsia="宋体" w:cs="Times New Roman"/>
          <w:i w:val="0"/>
          <w:iCs w:val="0"/>
          <w:sz w:val="24"/>
          <w:szCs w:val="24"/>
          <w:u w:val="none"/>
          <w:shd w:val="clear" w:color="auto" w:fill="auto"/>
          <w:lang w:val="en-US" w:eastAsia="zh-CN"/>
        </w:rPr>
      </w:pPr>
      <w:r>
        <w:rPr>
          <w:rFonts w:hint="eastAsia" w:ascii="Times New Roman" w:hAnsi="Times New Roman" w:eastAsia="宋体" w:cs="Times New Roman"/>
          <w:i w:val="0"/>
          <w:iCs w:val="0"/>
          <w:sz w:val="24"/>
          <w:szCs w:val="24"/>
          <w:u w:val="none"/>
          <w:shd w:val="clear" w:color="auto" w:fill="auto"/>
          <w:lang w:val="en-US" w:eastAsia="zh-CN"/>
        </w:rPr>
        <w:t>生物质锅炉烟气处理措施：多管除尘器+脉冲袋式除尘器+镁法脱硫塔原为企业燃煤锅炉的脱硫除尘措施，2023年8月厂区内的4t/h燃煤锅炉经改造为生物质锅炉，但污染防治措施予以保留，经检测，采取该措施后，锅炉废气中的污染物含量较低，对生物质锅炉的烟气处理较为有效。</w:t>
      </w:r>
    </w:p>
    <w:p>
      <w:pPr>
        <w:pStyle w:val="5"/>
        <w:spacing w:before="0" w:after="0" w:line="360" w:lineRule="auto"/>
        <w:rPr>
          <w:rFonts w:ascii="Times New Roman" w:hAnsi="Times New Roman" w:cs="Times New Roman"/>
          <w:sz w:val="28"/>
          <w:szCs w:val="28"/>
        </w:rPr>
      </w:pPr>
      <w:bookmarkStart w:id="150" w:name="_Toc10805"/>
      <w:bookmarkStart w:id="151" w:name="_Toc69894208"/>
      <w:bookmarkStart w:id="152" w:name="_Toc20221"/>
      <w:r>
        <w:rPr>
          <w:rFonts w:ascii="Times New Roman" w:hAnsi="Times New Roman" w:cs="Times New Roman"/>
          <w:sz w:val="28"/>
          <w:szCs w:val="28"/>
        </w:rPr>
        <w:t>3.4.2废水治理措施</w:t>
      </w:r>
      <w:bookmarkEnd w:id="150"/>
      <w:bookmarkEnd w:id="151"/>
      <w:bookmarkEnd w:id="152"/>
    </w:p>
    <w:p>
      <w:pPr>
        <w:tabs>
          <w:tab w:val="left" w:pos="540"/>
        </w:tabs>
        <w:adjustRightInd w:val="0"/>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kern w:val="0"/>
          <w:sz w:val="24"/>
          <w:szCs w:val="24"/>
          <w:lang w:val="en-US" w:eastAsia="zh-CN"/>
        </w:rPr>
        <w:t>厂</w:t>
      </w:r>
      <w:r>
        <w:rPr>
          <w:rFonts w:hint="eastAsia"/>
          <w:kern w:val="0"/>
          <w:sz w:val="24"/>
          <w:szCs w:val="24"/>
        </w:rPr>
        <w:t>内废水主要包括：包括地面冲洗废水、冲洗设备废水、职工生活污水、洗瓶废水、锅炉房排污水</w:t>
      </w:r>
      <w:r>
        <w:rPr>
          <w:rFonts w:hint="eastAsia"/>
          <w:kern w:val="0"/>
          <w:sz w:val="24"/>
          <w:szCs w:val="24"/>
          <w:lang w:eastAsia="zh-CN"/>
        </w:rPr>
        <w:t>、</w:t>
      </w:r>
      <w:r>
        <w:rPr>
          <w:rFonts w:hint="eastAsia"/>
          <w:kern w:val="0"/>
          <w:sz w:val="24"/>
          <w:szCs w:val="24"/>
          <w:lang w:val="en-US" w:eastAsia="zh-CN"/>
        </w:rPr>
        <w:t>脱硫废水</w:t>
      </w:r>
      <w:r>
        <w:rPr>
          <w:rFonts w:hint="eastAsia"/>
          <w:kern w:val="0"/>
          <w:sz w:val="24"/>
          <w:szCs w:val="24"/>
        </w:rPr>
        <w:t>和循环冷却站排污水</w:t>
      </w:r>
      <w:r>
        <w:rPr>
          <w:rFonts w:hint="eastAsia"/>
          <w:kern w:val="0"/>
          <w:sz w:val="24"/>
          <w:szCs w:val="24"/>
          <w:lang w:eastAsia="zh-CN"/>
        </w:rPr>
        <w:t>等</w:t>
      </w:r>
      <w:r>
        <w:rPr>
          <w:rFonts w:hint="eastAsia"/>
          <w:kern w:val="0"/>
          <w:sz w:val="24"/>
          <w:szCs w:val="24"/>
        </w:rPr>
        <w:t>。</w:t>
      </w:r>
    </w:p>
    <w:p>
      <w:pPr>
        <w:pStyle w:val="9"/>
        <w:numPr>
          <w:ilvl w:val="0"/>
          <w:numId w:val="8"/>
        </w:numPr>
        <w:adjustRightInd w:val="0"/>
        <w:snapToGrid w:val="0"/>
        <w:spacing w:after="0" w:line="360" w:lineRule="auto"/>
        <w:ind w:firstLine="480" w:firstLineChars="200"/>
        <w:rPr>
          <w:rFonts w:hint="eastAsia" w:ascii="Times New Roman" w:hAnsi="Times New Roman" w:cs="Times New Roman"/>
          <w:i w:val="0"/>
          <w:iCs w:val="0"/>
          <w:sz w:val="24"/>
          <w:u w:val="none"/>
          <w:lang w:val="en-US" w:eastAsia="zh-CN"/>
        </w:rPr>
      </w:pPr>
      <w:bookmarkStart w:id="153" w:name="_Toc69894209"/>
      <w:bookmarkStart w:id="154" w:name="_Toc8504"/>
      <w:r>
        <w:rPr>
          <w:rFonts w:hint="eastAsia" w:ascii="Times New Roman" w:hAnsi="Times New Roman" w:cs="Times New Roman"/>
          <w:i w:val="0"/>
          <w:iCs w:val="0"/>
          <w:sz w:val="24"/>
          <w:u w:val="none"/>
          <w:lang w:val="en-US" w:eastAsia="zh-CN"/>
        </w:rPr>
        <w:t>废水水质分析</w:t>
      </w:r>
    </w:p>
    <w:p>
      <w:pPr>
        <w:adjustRightInd w:val="0"/>
        <w:snapToGrid w:val="0"/>
        <w:spacing w:line="360" w:lineRule="auto"/>
        <w:ind w:firstLine="480" w:firstLineChars="200"/>
        <w:jc w:val="left"/>
        <w:rPr>
          <w:rFonts w:hint="eastAsia" w:ascii="Times New Roman" w:hAnsi="Times New Roman" w:eastAsia="宋体" w:cs="Times New Roman"/>
          <w:i w:val="0"/>
          <w:iCs w:val="0"/>
          <w:sz w:val="24"/>
          <w:szCs w:val="24"/>
          <w:u w:val="none"/>
          <w:shd w:val="clear" w:color="auto" w:fill="auto"/>
          <w:lang w:val="en-US" w:eastAsia="zh-CN"/>
        </w:rPr>
      </w:pPr>
      <w:r>
        <w:rPr>
          <w:rFonts w:hint="eastAsia" w:ascii="Times New Roman" w:hAnsi="Times New Roman" w:eastAsia="宋体" w:cs="Times New Roman"/>
          <w:i w:val="0"/>
          <w:iCs w:val="0"/>
          <w:sz w:val="24"/>
          <w:szCs w:val="24"/>
          <w:u w:val="none"/>
          <w:shd w:val="clear" w:color="auto" w:fill="auto"/>
          <w:lang w:val="en-US" w:eastAsia="zh-CN"/>
        </w:rPr>
        <w:t xml:space="preserve">白酒生产过程中产生的废水具有如下特点： </w:t>
      </w:r>
    </w:p>
    <w:p>
      <w:pPr>
        <w:adjustRightInd w:val="0"/>
        <w:snapToGrid w:val="0"/>
        <w:spacing w:line="360" w:lineRule="auto"/>
        <w:ind w:firstLine="480" w:firstLineChars="200"/>
        <w:jc w:val="left"/>
        <w:rPr>
          <w:rFonts w:hint="eastAsia" w:ascii="Times New Roman" w:hAnsi="Times New Roman" w:eastAsia="宋体" w:cs="Times New Roman"/>
          <w:i w:val="0"/>
          <w:iCs w:val="0"/>
          <w:sz w:val="24"/>
          <w:szCs w:val="24"/>
          <w:u w:val="none"/>
          <w:shd w:val="clear" w:color="auto" w:fill="auto"/>
          <w:lang w:val="en-US" w:eastAsia="zh-CN"/>
        </w:rPr>
      </w:pPr>
      <w:r>
        <w:rPr>
          <w:rFonts w:hint="eastAsia" w:ascii="Times New Roman" w:hAnsi="Times New Roman" w:eastAsia="宋体" w:cs="Times New Roman"/>
          <w:i w:val="0"/>
          <w:iCs w:val="0"/>
          <w:sz w:val="24"/>
          <w:szCs w:val="24"/>
          <w:u w:val="none"/>
          <w:shd w:val="clear" w:color="auto" w:fill="auto"/>
          <w:lang w:val="en-US" w:eastAsia="zh-CN"/>
        </w:rPr>
        <w:fldChar w:fldCharType="begin"/>
      </w:r>
      <w:r>
        <w:rPr>
          <w:rFonts w:hint="eastAsia" w:ascii="Times New Roman" w:hAnsi="Times New Roman" w:eastAsia="宋体" w:cs="Times New Roman"/>
          <w:i w:val="0"/>
          <w:iCs w:val="0"/>
          <w:sz w:val="24"/>
          <w:szCs w:val="24"/>
          <w:u w:val="none"/>
          <w:shd w:val="clear" w:color="auto" w:fill="auto"/>
          <w:lang w:val="en-US" w:eastAsia="zh-CN"/>
        </w:rPr>
        <w:instrText xml:space="preserve"> = 1 \* GB3 \* MERGEFORMAT </w:instrText>
      </w:r>
      <w:r>
        <w:rPr>
          <w:rFonts w:hint="eastAsia" w:ascii="Times New Roman" w:hAnsi="Times New Roman" w:eastAsia="宋体" w:cs="Times New Roman"/>
          <w:i w:val="0"/>
          <w:iCs w:val="0"/>
          <w:sz w:val="24"/>
          <w:szCs w:val="24"/>
          <w:u w:val="none"/>
          <w:shd w:val="clear" w:color="auto" w:fill="auto"/>
          <w:lang w:val="en-US" w:eastAsia="zh-CN"/>
        </w:rPr>
        <w:fldChar w:fldCharType="separate"/>
      </w:r>
      <w:r>
        <w:t>①</w:t>
      </w:r>
      <w:r>
        <w:rPr>
          <w:rFonts w:hint="eastAsia" w:ascii="Times New Roman" w:hAnsi="Times New Roman" w:eastAsia="宋体" w:cs="Times New Roman"/>
          <w:i w:val="0"/>
          <w:iCs w:val="0"/>
          <w:sz w:val="24"/>
          <w:szCs w:val="24"/>
          <w:u w:val="none"/>
          <w:shd w:val="clear" w:color="auto" w:fill="auto"/>
          <w:lang w:val="en-US" w:eastAsia="zh-CN"/>
        </w:rPr>
        <w:fldChar w:fldCharType="end"/>
      </w:r>
      <w:r>
        <w:rPr>
          <w:rFonts w:hint="eastAsia" w:ascii="Times New Roman" w:hAnsi="Times New Roman" w:eastAsia="宋体" w:cs="Times New Roman"/>
          <w:i w:val="0"/>
          <w:iCs w:val="0"/>
          <w:sz w:val="24"/>
          <w:szCs w:val="24"/>
          <w:u w:val="none"/>
          <w:shd w:val="clear" w:color="auto" w:fill="auto"/>
          <w:lang w:val="en-US" w:eastAsia="zh-CN"/>
        </w:rPr>
        <w:t xml:space="preserve">悬浮物含量高，浓度高。 </w:t>
      </w:r>
    </w:p>
    <w:p>
      <w:pPr>
        <w:adjustRightInd w:val="0"/>
        <w:snapToGrid w:val="0"/>
        <w:spacing w:line="360" w:lineRule="auto"/>
        <w:ind w:firstLine="480" w:firstLineChars="200"/>
        <w:jc w:val="left"/>
        <w:rPr>
          <w:rFonts w:hint="eastAsia" w:ascii="Times New Roman" w:hAnsi="Times New Roman" w:eastAsia="宋体" w:cs="Times New Roman"/>
          <w:i w:val="0"/>
          <w:iCs w:val="0"/>
          <w:sz w:val="24"/>
          <w:szCs w:val="24"/>
          <w:u w:val="none"/>
          <w:shd w:val="clear" w:color="auto" w:fill="auto"/>
          <w:lang w:val="en-US" w:eastAsia="zh-CN"/>
        </w:rPr>
      </w:pPr>
      <w:r>
        <w:rPr>
          <w:rFonts w:hint="eastAsia" w:ascii="Times New Roman" w:hAnsi="Times New Roman" w:eastAsia="宋体" w:cs="Times New Roman"/>
          <w:i w:val="0"/>
          <w:iCs w:val="0"/>
          <w:sz w:val="24"/>
          <w:szCs w:val="24"/>
          <w:u w:val="none"/>
          <w:shd w:val="clear" w:color="auto" w:fill="auto"/>
          <w:lang w:val="en-US" w:eastAsia="zh-CN"/>
        </w:rPr>
        <w:fldChar w:fldCharType="begin"/>
      </w:r>
      <w:r>
        <w:rPr>
          <w:rFonts w:hint="eastAsia" w:ascii="Times New Roman" w:hAnsi="Times New Roman" w:eastAsia="宋体" w:cs="Times New Roman"/>
          <w:i w:val="0"/>
          <w:iCs w:val="0"/>
          <w:sz w:val="24"/>
          <w:szCs w:val="24"/>
          <w:u w:val="none"/>
          <w:shd w:val="clear" w:color="auto" w:fill="auto"/>
          <w:lang w:val="en-US" w:eastAsia="zh-CN"/>
        </w:rPr>
        <w:instrText xml:space="preserve"> = 2 \* GB3 \* MERGEFORMAT </w:instrText>
      </w:r>
      <w:r>
        <w:rPr>
          <w:rFonts w:hint="eastAsia" w:ascii="Times New Roman" w:hAnsi="Times New Roman" w:eastAsia="宋体" w:cs="Times New Roman"/>
          <w:i w:val="0"/>
          <w:iCs w:val="0"/>
          <w:sz w:val="24"/>
          <w:szCs w:val="24"/>
          <w:u w:val="none"/>
          <w:shd w:val="clear" w:color="auto" w:fill="auto"/>
          <w:lang w:val="en-US" w:eastAsia="zh-CN"/>
        </w:rPr>
        <w:fldChar w:fldCharType="separate"/>
      </w:r>
      <w:r>
        <w:t>②</w:t>
      </w:r>
      <w:r>
        <w:rPr>
          <w:rFonts w:hint="eastAsia" w:ascii="Times New Roman" w:hAnsi="Times New Roman" w:eastAsia="宋体" w:cs="Times New Roman"/>
          <w:i w:val="0"/>
          <w:iCs w:val="0"/>
          <w:sz w:val="24"/>
          <w:szCs w:val="24"/>
          <w:u w:val="none"/>
          <w:shd w:val="clear" w:color="auto" w:fill="auto"/>
          <w:lang w:val="en-US" w:eastAsia="zh-CN"/>
        </w:rPr>
        <w:fldChar w:fldCharType="end"/>
      </w:r>
      <w:r>
        <w:rPr>
          <w:rFonts w:hint="eastAsia" w:ascii="Times New Roman" w:hAnsi="Times New Roman" w:eastAsia="宋体" w:cs="Times New Roman"/>
          <w:i w:val="0"/>
          <w:iCs w:val="0"/>
          <w:sz w:val="24"/>
          <w:szCs w:val="24"/>
          <w:u w:val="none"/>
          <w:shd w:val="clear" w:color="auto" w:fill="auto"/>
          <w:lang w:val="en-US" w:eastAsia="zh-CN"/>
        </w:rPr>
        <w:t>出水温度高，蒸馏釜底排出的废水温度高达 100℃。</w:t>
      </w:r>
    </w:p>
    <w:p>
      <w:pPr>
        <w:adjustRightInd w:val="0"/>
        <w:snapToGrid w:val="0"/>
        <w:spacing w:line="360" w:lineRule="auto"/>
        <w:ind w:firstLine="480" w:firstLineChars="200"/>
        <w:jc w:val="left"/>
        <w:rPr>
          <w:rFonts w:hint="eastAsia" w:ascii="Times New Roman" w:hAnsi="Times New Roman" w:eastAsia="宋体" w:cs="Times New Roman"/>
          <w:i w:val="0"/>
          <w:iCs w:val="0"/>
          <w:sz w:val="24"/>
          <w:szCs w:val="24"/>
          <w:u w:val="none"/>
          <w:shd w:val="clear" w:color="auto" w:fill="auto"/>
          <w:lang w:val="en-US" w:eastAsia="zh-CN"/>
        </w:rPr>
      </w:pPr>
      <w:r>
        <w:rPr>
          <w:rFonts w:hint="eastAsia" w:ascii="Times New Roman" w:hAnsi="Times New Roman" w:eastAsia="宋体" w:cs="Times New Roman"/>
          <w:i w:val="0"/>
          <w:iCs w:val="0"/>
          <w:sz w:val="24"/>
          <w:szCs w:val="24"/>
          <w:u w:val="none"/>
          <w:shd w:val="clear" w:color="auto" w:fill="auto"/>
          <w:lang w:val="en-US" w:eastAsia="zh-CN"/>
        </w:rPr>
        <w:fldChar w:fldCharType="begin"/>
      </w:r>
      <w:r>
        <w:rPr>
          <w:rFonts w:hint="eastAsia" w:ascii="Times New Roman" w:hAnsi="Times New Roman" w:eastAsia="宋体" w:cs="Times New Roman"/>
          <w:i w:val="0"/>
          <w:iCs w:val="0"/>
          <w:sz w:val="24"/>
          <w:szCs w:val="24"/>
          <w:u w:val="none"/>
          <w:shd w:val="clear" w:color="auto" w:fill="auto"/>
          <w:lang w:val="en-US" w:eastAsia="zh-CN"/>
        </w:rPr>
        <w:instrText xml:space="preserve"> = 3 \* GB3 \* MERGEFORMAT </w:instrText>
      </w:r>
      <w:r>
        <w:rPr>
          <w:rFonts w:hint="eastAsia" w:ascii="Times New Roman" w:hAnsi="Times New Roman" w:eastAsia="宋体" w:cs="Times New Roman"/>
          <w:i w:val="0"/>
          <w:iCs w:val="0"/>
          <w:sz w:val="24"/>
          <w:szCs w:val="24"/>
          <w:u w:val="none"/>
          <w:shd w:val="clear" w:color="auto" w:fill="auto"/>
          <w:lang w:val="en-US" w:eastAsia="zh-CN"/>
        </w:rPr>
        <w:fldChar w:fldCharType="separate"/>
      </w:r>
      <w:r>
        <w:t>③</w:t>
      </w:r>
      <w:r>
        <w:rPr>
          <w:rFonts w:hint="eastAsia" w:ascii="Times New Roman" w:hAnsi="Times New Roman" w:eastAsia="宋体" w:cs="Times New Roman"/>
          <w:i w:val="0"/>
          <w:iCs w:val="0"/>
          <w:sz w:val="24"/>
          <w:szCs w:val="24"/>
          <w:u w:val="none"/>
          <w:shd w:val="clear" w:color="auto" w:fill="auto"/>
          <w:lang w:val="en-US" w:eastAsia="zh-CN"/>
        </w:rPr>
        <w:fldChar w:fldCharType="end"/>
      </w:r>
      <w:r>
        <w:rPr>
          <w:rFonts w:hint="eastAsia" w:ascii="Times New Roman" w:hAnsi="Times New Roman" w:eastAsia="宋体" w:cs="Times New Roman"/>
          <w:i w:val="0"/>
          <w:iCs w:val="0"/>
          <w:sz w:val="24"/>
          <w:szCs w:val="24"/>
          <w:u w:val="none"/>
          <w:shd w:val="clear" w:color="auto" w:fill="auto"/>
          <w:lang w:val="en-US" w:eastAsia="zh-CN"/>
        </w:rPr>
        <w:t xml:space="preserve">酿酒在固态发酵、蒸馏过程中会产生不同浓度的污水，水质浓度高、色度高， </w:t>
      </w:r>
    </w:p>
    <w:p>
      <w:pPr>
        <w:adjustRightInd w:val="0"/>
        <w:snapToGrid w:val="0"/>
        <w:spacing w:line="360" w:lineRule="auto"/>
        <w:ind w:firstLine="480" w:firstLineChars="200"/>
        <w:jc w:val="left"/>
        <w:rPr>
          <w:rFonts w:hint="eastAsia" w:ascii="Times New Roman" w:hAnsi="Times New Roman" w:eastAsia="宋体" w:cs="Times New Roman"/>
          <w:i w:val="0"/>
          <w:iCs w:val="0"/>
          <w:sz w:val="24"/>
          <w:szCs w:val="24"/>
          <w:u w:val="none"/>
          <w:shd w:val="clear" w:color="auto" w:fill="auto"/>
          <w:lang w:val="en-US" w:eastAsia="zh-CN"/>
        </w:rPr>
      </w:pPr>
      <w:r>
        <w:rPr>
          <w:rFonts w:hint="eastAsia" w:ascii="Times New Roman" w:hAnsi="Times New Roman" w:eastAsia="宋体" w:cs="Times New Roman"/>
          <w:i w:val="0"/>
          <w:iCs w:val="0"/>
          <w:sz w:val="24"/>
          <w:szCs w:val="24"/>
          <w:u w:val="none"/>
          <w:shd w:val="clear" w:color="auto" w:fill="auto"/>
          <w:lang w:val="en-US" w:eastAsia="zh-CN"/>
        </w:rPr>
        <w:t xml:space="preserve">水中的COD高，包括悬浮固体、溶解性COD和胶体，有机物占93%-94%，无机物占6%-7%。 </w:t>
      </w:r>
    </w:p>
    <w:p>
      <w:pPr>
        <w:adjustRightInd w:val="0"/>
        <w:snapToGrid w:val="0"/>
        <w:spacing w:line="360" w:lineRule="auto"/>
        <w:ind w:firstLine="480" w:firstLineChars="200"/>
        <w:jc w:val="left"/>
        <w:rPr>
          <w:rFonts w:hint="eastAsia" w:ascii="Times New Roman" w:hAnsi="Times New Roman" w:eastAsia="宋体" w:cs="Times New Roman"/>
          <w:i w:val="0"/>
          <w:iCs w:val="0"/>
          <w:sz w:val="24"/>
          <w:szCs w:val="24"/>
          <w:u w:val="none"/>
          <w:shd w:val="clear" w:color="auto" w:fill="auto"/>
          <w:lang w:val="en-US" w:eastAsia="zh-CN"/>
        </w:rPr>
      </w:pPr>
      <w:r>
        <w:rPr>
          <w:rFonts w:hint="eastAsia" w:ascii="Times New Roman" w:hAnsi="Times New Roman" w:eastAsia="宋体" w:cs="Times New Roman"/>
          <w:i w:val="0"/>
          <w:iCs w:val="0"/>
          <w:sz w:val="24"/>
          <w:szCs w:val="24"/>
          <w:u w:val="none"/>
          <w:shd w:val="clear" w:color="auto" w:fill="auto"/>
          <w:lang w:val="en-US" w:eastAsia="zh-CN"/>
        </w:rPr>
        <w:fldChar w:fldCharType="begin"/>
      </w:r>
      <w:r>
        <w:rPr>
          <w:rFonts w:hint="eastAsia" w:ascii="Times New Roman" w:hAnsi="Times New Roman" w:eastAsia="宋体" w:cs="Times New Roman"/>
          <w:i w:val="0"/>
          <w:iCs w:val="0"/>
          <w:sz w:val="24"/>
          <w:szCs w:val="24"/>
          <w:u w:val="none"/>
          <w:shd w:val="clear" w:color="auto" w:fill="auto"/>
          <w:lang w:val="en-US" w:eastAsia="zh-CN"/>
        </w:rPr>
        <w:instrText xml:space="preserve"> = 4 \* GB3 \* MERGEFORMAT </w:instrText>
      </w:r>
      <w:r>
        <w:rPr>
          <w:rFonts w:hint="eastAsia" w:ascii="Times New Roman" w:hAnsi="Times New Roman" w:eastAsia="宋体" w:cs="Times New Roman"/>
          <w:i w:val="0"/>
          <w:iCs w:val="0"/>
          <w:sz w:val="24"/>
          <w:szCs w:val="24"/>
          <w:u w:val="none"/>
          <w:shd w:val="clear" w:color="auto" w:fill="auto"/>
          <w:lang w:val="en-US" w:eastAsia="zh-CN"/>
        </w:rPr>
        <w:fldChar w:fldCharType="separate"/>
      </w:r>
      <w:r>
        <w:t>④</w:t>
      </w:r>
      <w:r>
        <w:rPr>
          <w:rFonts w:hint="eastAsia" w:ascii="Times New Roman" w:hAnsi="Times New Roman" w:eastAsia="宋体" w:cs="Times New Roman"/>
          <w:i w:val="0"/>
          <w:iCs w:val="0"/>
          <w:sz w:val="24"/>
          <w:szCs w:val="24"/>
          <w:u w:val="none"/>
          <w:shd w:val="clear" w:color="auto" w:fill="auto"/>
          <w:lang w:val="en-US" w:eastAsia="zh-CN"/>
        </w:rPr>
        <w:fldChar w:fldCharType="end"/>
      </w:r>
      <w:r>
        <w:rPr>
          <w:rFonts w:hint="eastAsia" w:ascii="Times New Roman" w:hAnsi="Times New Roman" w:eastAsia="宋体" w:cs="Times New Roman"/>
          <w:i w:val="0"/>
          <w:iCs w:val="0"/>
          <w:sz w:val="24"/>
          <w:szCs w:val="24"/>
          <w:u w:val="none"/>
          <w:shd w:val="clear" w:color="auto" w:fill="auto"/>
          <w:lang w:val="en-US" w:eastAsia="zh-CN"/>
        </w:rPr>
        <w:t xml:space="preserve">废水含有约 500mg/L 左右的有机酸，废水呈酸性且废水中的无机物含量多， </w:t>
      </w:r>
    </w:p>
    <w:p>
      <w:pPr>
        <w:adjustRightInd w:val="0"/>
        <w:snapToGrid w:val="0"/>
        <w:spacing w:line="360" w:lineRule="auto"/>
        <w:jc w:val="left"/>
        <w:rPr>
          <w:rFonts w:hint="eastAsia" w:ascii="Times New Roman" w:hAnsi="Times New Roman" w:cs="Times New Roman"/>
          <w:i w:val="0"/>
          <w:iCs w:val="0"/>
          <w:sz w:val="24"/>
          <w:u w:val="none"/>
          <w:lang w:val="en-US" w:eastAsia="zh-CN"/>
        </w:rPr>
      </w:pPr>
      <w:r>
        <w:rPr>
          <w:rFonts w:hint="eastAsia" w:ascii="Times New Roman" w:hAnsi="Times New Roman" w:eastAsia="宋体" w:cs="Times New Roman"/>
          <w:i w:val="0"/>
          <w:iCs w:val="0"/>
          <w:sz w:val="24"/>
          <w:szCs w:val="24"/>
          <w:u w:val="none"/>
          <w:shd w:val="clear" w:color="auto" w:fill="auto"/>
          <w:lang w:val="en-US" w:eastAsia="zh-CN"/>
        </w:rPr>
        <w:t>多是来自于原料中的灰尘和杂质。</w:t>
      </w:r>
    </w:p>
    <w:p>
      <w:pPr>
        <w:pStyle w:val="9"/>
        <w:adjustRightInd w:val="0"/>
        <w:snapToGrid w:val="0"/>
        <w:spacing w:after="0" w:line="360" w:lineRule="auto"/>
        <w:ind w:firstLine="480" w:firstLineChars="200"/>
        <w:rPr>
          <w:rFonts w:hint="eastAsia" w:ascii="Times New Roman" w:hAnsi="Times New Roman" w:cs="Times New Roman"/>
          <w:i w:val="0"/>
          <w:iCs w:val="0"/>
          <w:sz w:val="24"/>
          <w:u w:val="none"/>
          <w:lang w:val="en-US" w:eastAsia="zh-CN"/>
        </w:rPr>
      </w:pPr>
      <w:r>
        <w:rPr>
          <w:rFonts w:hint="eastAsia" w:ascii="Times New Roman" w:hAnsi="Times New Roman" w:cs="Times New Roman"/>
          <w:i w:val="0"/>
          <w:iCs w:val="0"/>
          <w:sz w:val="24"/>
          <w:u w:val="none"/>
          <w:lang w:val="en-US" w:eastAsia="zh-CN"/>
        </w:rPr>
        <w:t>（2）废水处理工艺</w:t>
      </w:r>
    </w:p>
    <w:p>
      <w:pPr>
        <w:pStyle w:val="9"/>
        <w:adjustRightInd w:val="0"/>
        <w:snapToGrid w:val="0"/>
        <w:spacing w:after="0" w:line="360" w:lineRule="auto"/>
        <w:ind w:firstLine="482" w:firstLineChars="200"/>
        <w:rPr>
          <w:rFonts w:hint="eastAsia" w:asciiTheme="minorAscii" w:hAnsiTheme="minorAscii" w:eastAsiaTheme="minorEastAsia" w:cstheme="minorBidi"/>
          <w:i w:val="0"/>
          <w:iCs w:val="0"/>
          <w:kern w:val="2"/>
          <w:sz w:val="24"/>
          <w:szCs w:val="22"/>
          <w:u w:val="none" w:color="auto"/>
          <w:lang w:val="en-US" w:eastAsia="zh-CN" w:bidi="ar-SA"/>
        </w:rPr>
      </w:pPr>
      <w:r>
        <w:rPr>
          <w:rFonts w:hint="eastAsia" w:ascii="Times New Roman" w:hAnsi="Times New Roman" w:cs="Times New Roman"/>
          <w:b/>
          <w:bCs/>
          <w:i w:val="0"/>
          <w:iCs w:val="0"/>
          <w:sz w:val="24"/>
          <w:u w:val="none"/>
          <w:lang w:val="en-US" w:eastAsia="zh-CN"/>
        </w:rPr>
        <w:t>溶气气浮+A/A/O 法处理工艺</w:t>
      </w:r>
      <w:r>
        <w:rPr>
          <w:rFonts w:hint="eastAsia" w:asciiTheme="minorAscii" w:hAnsiTheme="minorAscii" w:eastAsiaTheme="minorEastAsia" w:cstheme="minorBidi"/>
          <w:i w:val="0"/>
          <w:iCs w:val="0"/>
          <w:kern w:val="2"/>
          <w:sz w:val="24"/>
          <w:szCs w:val="22"/>
          <w:u w:val="none" w:color="auto"/>
          <w:lang w:val="en-US" w:eastAsia="zh-CN" w:bidi="ar-SA"/>
        </w:rPr>
        <w:t xml:space="preserve"> </w:t>
      </w:r>
    </w:p>
    <w:p>
      <w:pPr>
        <w:pStyle w:val="9"/>
        <w:adjustRightInd w:val="0"/>
        <w:snapToGrid w:val="0"/>
        <w:spacing w:after="0" w:line="360" w:lineRule="auto"/>
        <w:ind w:firstLine="480" w:firstLineChars="200"/>
        <w:rPr>
          <w:rFonts w:hint="eastAsia" w:asciiTheme="minorAscii" w:hAnsiTheme="minorAscii" w:eastAsiaTheme="minorEastAsia" w:cstheme="minorBidi"/>
          <w:i w:val="0"/>
          <w:iCs w:val="0"/>
          <w:kern w:val="2"/>
          <w:sz w:val="24"/>
          <w:szCs w:val="22"/>
          <w:u w:val="none" w:color="auto"/>
          <w:lang w:val="en-US" w:eastAsia="zh-CN" w:bidi="ar-SA"/>
        </w:rPr>
      </w:pPr>
      <w:r>
        <w:rPr>
          <w:rFonts w:hint="eastAsia" w:asciiTheme="minorAscii" w:hAnsiTheme="minorAscii" w:eastAsiaTheme="minorEastAsia" w:cstheme="minorBidi"/>
          <w:i w:val="0"/>
          <w:iCs w:val="0"/>
          <w:kern w:val="2"/>
          <w:sz w:val="24"/>
          <w:szCs w:val="22"/>
          <w:u w:val="none" w:color="auto"/>
          <w:lang w:val="en-US" w:eastAsia="zh-CN" w:bidi="ar-SA"/>
        </w:rPr>
        <w:t>由于污水来水水质水量的差异，需要在调节池内进行均质均量。在该池中设有高、低液位控制系统。当达到高液位时，提升泵开始启动，当达到低液位时，停泵。 污水来水水质偏酸性，为防止污水在调节池停留期间内持续酸败，在格栅设备间内同时设置加碱装置一套，调节来水酸碱度。调节池污水经泵提升后进入溶气气浮机，进水经加药（PAC/PAM）反应后的污水进入气浮的混合区，与释放后的溶气水混合接触，使絮凝体粘附在细微气泡上，然后进入气浮区。絮凝体在气浮力的作用下浮向水面形成浮渣，下层的清水经集水器流至清水池后，一部分回流作溶气使用，剩余清水通过溢流口流出至进入厌氧反应区。气浮池水面上的浮渣积聚到一定厚度以后，由刮渣机刮入污泥池后脱水处理</w:t>
      </w:r>
    </w:p>
    <w:p>
      <w:pPr>
        <w:tabs>
          <w:tab w:val="left" w:pos="540"/>
        </w:tabs>
        <w:adjustRightInd w:val="0"/>
        <w:snapToGrid w:val="0"/>
        <w:spacing w:line="360" w:lineRule="auto"/>
        <w:ind w:firstLine="480" w:firstLineChars="200"/>
        <w:rPr>
          <w:rFonts w:hint="default" w:asciiTheme="minorAscii" w:hAnsiTheme="minorAscii" w:eastAsiaTheme="minorEastAsia" w:cstheme="minorBidi"/>
          <w:i w:val="0"/>
          <w:iCs w:val="0"/>
          <w:kern w:val="2"/>
          <w:sz w:val="24"/>
          <w:szCs w:val="22"/>
          <w:u w:val="none" w:color="auto"/>
          <w:lang w:val="en-US" w:eastAsia="zh-CN" w:bidi="ar-SA"/>
        </w:rPr>
      </w:pPr>
      <w:r>
        <w:rPr>
          <w:rFonts w:hint="default" w:asciiTheme="minorAscii" w:hAnsiTheme="minorAscii" w:eastAsiaTheme="minorEastAsia" w:cstheme="minorBidi"/>
          <w:i w:val="0"/>
          <w:iCs w:val="0"/>
          <w:kern w:val="2"/>
          <w:sz w:val="24"/>
          <w:szCs w:val="22"/>
          <w:u w:val="none" w:color="auto"/>
          <w:lang w:val="en-US" w:eastAsia="zh-CN" w:bidi="ar-SA"/>
        </w:rPr>
        <w:t xml:space="preserve">厌氧工艺采用折流式厌氧工艺，反应器特点是：内置竖向导流板，将反应器分隔成串联的几个反应室，每个反应室都是一个相对独立的上流式污泥床(USB)系统，其中的污泥可以是以颗粒化形式或以絮状形式存在。 水流由导流板引导上下折流前进，逐个通过反应室内的污泥床层，进水中的底物与微生物充分接触而得以降解去除。水解酸化反应在厌氧和缺氧条件下都能够发生，对反应池的结构形式要求较低。水解酸化是将厌氧过程控制在水解和酸化阶段即可，因此水解酸化反应池的停留时间短，反应池内的优势菌群为水解酸化菌，少数为乙酸菌和产甲烷菌。另外，水解酸化工艺不进入产甲烷阶段，产生的少量气体经收集处理后可直接排入大气中，不会对人体和周围环境产生较大的影响。本工程设计水解酸化池为厌氧池与接触氧化池的过渡池体。 </w:t>
      </w:r>
    </w:p>
    <w:p>
      <w:pPr>
        <w:tabs>
          <w:tab w:val="left" w:pos="540"/>
        </w:tabs>
        <w:adjustRightInd w:val="0"/>
        <w:snapToGrid w:val="0"/>
        <w:spacing w:line="360" w:lineRule="auto"/>
        <w:ind w:firstLine="480" w:firstLineChars="200"/>
        <w:rPr>
          <w:rFonts w:hint="default" w:ascii="Times New Roman" w:hAnsi="Times New Roman" w:cs="Times New Roman" w:eastAsiaTheme="minorEastAsia"/>
          <w:i w:val="0"/>
          <w:iCs w:val="0"/>
          <w:kern w:val="2"/>
          <w:sz w:val="24"/>
          <w:szCs w:val="22"/>
          <w:u w:val="none" w:color="auto"/>
          <w:lang w:val="en-US" w:eastAsia="zh-CN" w:bidi="ar-SA"/>
        </w:rPr>
      </w:pPr>
      <w:r>
        <w:rPr>
          <w:rFonts w:hint="default" w:asciiTheme="minorAscii" w:hAnsiTheme="minorAscii" w:eastAsiaTheme="minorEastAsia" w:cstheme="minorBidi"/>
          <w:i w:val="0"/>
          <w:iCs w:val="0"/>
          <w:kern w:val="2"/>
          <w:sz w:val="24"/>
          <w:szCs w:val="22"/>
          <w:u w:val="none" w:color="auto"/>
          <w:lang w:val="en-US" w:eastAsia="zh-CN" w:bidi="ar-SA"/>
        </w:rPr>
        <w:t>废水经水解酸化池后自流到生物接触氧化池，接触氧化法是一种好氧生物膜法工艺，微生物以生物膜形式及悬浮态生长于水中，因此它兼具活性污泥及生物滤池二者的特点。池内设置弹性填料和曝气管路系统，并于曝气管路系统上安装微孔曝气器。弹性填料由拉毛的 PP 材质的丝条和绞绳制成，呈圆形毛刷状，比表面积大，能附着大量的微生物（生物膜）。该填料挂膜快，脱膜容易,运行时丝条对空气泡能起到极好的切割作用，使大气泡切割成小气泡，可增加气液接触面积，促进氧的传递，从而提高处理效果。微孔曝气器强度高，不易损坏，布气均匀，阻力损失小，抗腐蚀，氧的利用率高达 15%以上，与弹性填料配合使用，可达到较大的节能效果。因为填料的比表面积大，池内氧的利用率高，具有较高的容积负荷，而且耐冲击；生物接触氧化池不需要污泥回流系统，不存在污泥膨胀问题，运行管理方便；生物接触氧化池内生物固体量多，当有机容积负荷</w:t>
      </w:r>
      <w:r>
        <w:rPr>
          <w:rFonts w:hint="default" w:ascii="Times New Roman" w:hAnsi="Times New Roman" w:cs="Times New Roman" w:eastAsiaTheme="minorEastAsia"/>
          <w:i w:val="0"/>
          <w:iCs w:val="0"/>
          <w:kern w:val="2"/>
          <w:sz w:val="24"/>
          <w:szCs w:val="22"/>
          <w:u w:val="none" w:color="auto"/>
          <w:lang w:val="en-US" w:eastAsia="zh-CN" w:bidi="ar-SA"/>
        </w:rPr>
        <w:t xml:space="preserve">较高，其 F/M 可以保持在一定水平上。在生物接触氧化池有机碳水化合物最终被分 </w:t>
      </w:r>
    </w:p>
    <w:p>
      <w:pPr>
        <w:tabs>
          <w:tab w:val="left" w:pos="540"/>
        </w:tabs>
        <w:adjustRightInd w:val="0"/>
        <w:snapToGrid w:val="0"/>
        <w:spacing w:line="360" w:lineRule="auto"/>
        <w:rPr>
          <w:rFonts w:hint="default" w:asciiTheme="minorAscii" w:hAnsiTheme="minorAscii" w:eastAsiaTheme="minorEastAsia" w:cstheme="minorBidi"/>
          <w:i w:val="0"/>
          <w:iCs w:val="0"/>
          <w:kern w:val="2"/>
          <w:sz w:val="24"/>
          <w:szCs w:val="22"/>
          <w:u w:val="none" w:color="auto"/>
          <w:lang w:val="en-US" w:eastAsia="zh-CN" w:bidi="ar-SA"/>
        </w:rPr>
      </w:pPr>
      <w:r>
        <w:rPr>
          <w:rFonts w:hint="default" w:ascii="Times New Roman" w:hAnsi="Times New Roman" w:cs="Times New Roman" w:eastAsiaTheme="minorEastAsia"/>
          <w:i w:val="0"/>
          <w:iCs w:val="0"/>
          <w:kern w:val="2"/>
          <w:sz w:val="24"/>
          <w:szCs w:val="22"/>
          <w:u w:val="none" w:color="auto"/>
          <w:lang w:val="en-US" w:eastAsia="zh-CN" w:bidi="ar-SA"/>
        </w:rPr>
        <w:t>解成 CO</w:t>
      </w:r>
      <w:r>
        <w:rPr>
          <w:rFonts w:hint="default" w:ascii="Times New Roman" w:hAnsi="Times New Roman" w:cs="Times New Roman" w:eastAsiaTheme="minorEastAsia"/>
          <w:i w:val="0"/>
          <w:iCs w:val="0"/>
          <w:kern w:val="2"/>
          <w:sz w:val="24"/>
          <w:szCs w:val="22"/>
          <w:u w:val="none" w:color="auto"/>
          <w:vertAlign w:val="subscript"/>
          <w:lang w:val="en-US" w:eastAsia="zh-CN" w:bidi="ar-SA"/>
        </w:rPr>
        <w:t>2</w:t>
      </w:r>
      <w:r>
        <w:rPr>
          <w:rFonts w:hint="default" w:ascii="Times New Roman" w:hAnsi="Times New Roman" w:cs="Times New Roman" w:eastAsiaTheme="minorEastAsia"/>
          <w:i w:val="0"/>
          <w:iCs w:val="0"/>
          <w:kern w:val="2"/>
          <w:sz w:val="24"/>
          <w:szCs w:val="22"/>
          <w:u w:val="none" w:color="auto"/>
          <w:lang w:val="en-US" w:eastAsia="zh-CN" w:bidi="ar-SA"/>
        </w:rPr>
        <w:t xml:space="preserve"> 和 H</w:t>
      </w:r>
      <w:r>
        <w:rPr>
          <w:rFonts w:hint="default" w:ascii="Times New Roman" w:hAnsi="Times New Roman" w:cs="Times New Roman" w:eastAsiaTheme="minorEastAsia"/>
          <w:i w:val="0"/>
          <w:iCs w:val="0"/>
          <w:kern w:val="2"/>
          <w:sz w:val="24"/>
          <w:szCs w:val="22"/>
          <w:u w:val="none" w:color="auto"/>
          <w:vertAlign w:val="subscript"/>
          <w:lang w:val="en-US" w:eastAsia="zh-CN" w:bidi="ar-SA"/>
        </w:rPr>
        <w:t>2</w:t>
      </w:r>
      <w:r>
        <w:rPr>
          <w:rFonts w:hint="default" w:ascii="Times New Roman" w:hAnsi="Times New Roman" w:cs="Times New Roman" w:eastAsiaTheme="minorEastAsia"/>
          <w:i w:val="0"/>
          <w:iCs w:val="0"/>
          <w:kern w:val="2"/>
          <w:sz w:val="24"/>
          <w:szCs w:val="22"/>
          <w:u w:val="none" w:color="auto"/>
          <w:lang w:val="en-US" w:eastAsia="zh-CN" w:bidi="ar-SA"/>
        </w:rPr>
        <w:t>O。</w:t>
      </w:r>
      <w:r>
        <w:rPr>
          <w:rFonts w:hint="default" w:asciiTheme="minorAscii" w:hAnsiTheme="minorAscii" w:eastAsiaTheme="minorEastAsia" w:cstheme="minorBidi"/>
          <w:i w:val="0"/>
          <w:iCs w:val="0"/>
          <w:kern w:val="2"/>
          <w:sz w:val="24"/>
          <w:szCs w:val="22"/>
          <w:u w:val="none" w:color="auto"/>
          <w:lang w:val="en-US" w:eastAsia="zh-CN" w:bidi="ar-SA"/>
        </w:rPr>
        <w:t xml:space="preserve">废水经接触氧化池自流至二沉池，二沉池是接触氧化池出水进行固液分离的构筑物，功能是将水中老化的生物膜及 SS 除去。接触氧化池对污水进行生化降解过程中，会产生许多脱落下来的生物膜（污泥）悬浮于水中，这些生物膜必须从水中分离出去，才能保证处理水悬浮物及有机物达标排放。沉淀污泥排至污泥浓缩池。二沉池出水自流至三沉池，三沉池是系统的出水保障，当水质有变化的时候可以考虑投加药剂。沉淀池出水进入清水池，出水达标排放。 </w:t>
      </w:r>
    </w:p>
    <w:p>
      <w:pPr>
        <w:tabs>
          <w:tab w:val="left" w:pos="540"/>
        </w:tabs>
        <w:adjustRightInd w:val="0"/>
        <w:snapToGrid w:val="0"/>
        <w:spacing w:line="360" w:lineRule="auto"/>
        <w:ind w:firstLine="480" w:firstLineChars="200"/>
        <w:rPr>
          <w:rFonts w:hint="default" w:asciiTheme="minorAscii" w:hAnsiTheme="minorAscii" w:eastAsiaTheme="minorEastAsia" w:cstheme="minorBidi"/>
          <w:i/>
          <w:iCs/>
          <w:kern w:val="2"/>
          <w:sz w:val="24"/>
          <w:szCs w:val="22"/>
          <w:u w:val="single" w:color="auto"/>
          <w:lang w:val="en-US" w:eastAsia="zh-CN" w:bidi="ar-SA"/>
        </w:rPr>
      </w:pPr>
      <w:r>
        <w:rPr>
          <w:rFonts w:hint="default" w:asciiTheme="minorAscii" w:hAnsiTheme="minorAscii" w:eastAsiaTheme="minorEastAsia" w:cstheme="minorBidi"/>
          <w:i/>
          <w:iCs/>
          <w:kern w:val="2"/>
          <w:sz w:val="24"/>
          <w:szCs w:val="22"/>
          <w:u w:val="single" w:color="auto"/>
          <w:lang w:val="en-US" w:eastAsia="zh-CN" w:bidi="ar-SA"/>
        </w:rPr>
        <w:t xml:space="preserve">二沉池的污泥回流至水解酸化池末端，剩余污泥排至污泥浓缩池，三沉池污泥直接排放至污泥浓缩池，在污泥浓缩池内进行简单的好氧消化，上清液回流至节池进行再处理。二、三沉淀池排泥由设置在池底泥斗中的污泥回流泵控制。 </w:t>
      </w:r>
    </w:p>
    <w:p>
      <w:pPr>
        <w:tabs>
          <w:tab w:val="left" w:pos="540"/>
        </w:tabs>
        <w:adjustRightInd w:val="0"/>
        <w:snapToGrid w:val="0"/>
        <w:spacing w:line="360" w:lineRule="auto"/>
        <w:ind w:firstLine="480" w:firstLineChars="200"/>
        <w:rPr>
          <w:rFonts w:hint="default" w:ascii="Times New Roman" w:hAnsi="Times New Roman" w:cs="Times New Roman" w:eastAsiaTheme="minorEastAsia"/>
          <w:i/>
          <w:iCs/>
          <w:kern w:val="2"/>
          <w:sz w:val="24"/>
          <w:szCs w:val="22"/>
          <w:u w:val="single" w:color="auto"/>
          <w:lang w:val="en-US" w:eastAsia="zh-CN" w:bidi="ar-SA"/>
        </w:rPr>
      </w:pPr>
      <w:r>
        <w:rPr>
          <w:rFonts w:hint="default" w:ascii="Times New Roman" w:hAnsi="Times New Roman" w:cs="Times New Roman"/>
          <w:i/>
          <w:iCs/>
          <w:kern w:val="2"/>
          <w:sz w:val="24"/>
          <w:szCs w:val="22"/>
          <w:u w:val="single" w:color="auto"/>
          <w:lang w:val="en-US" w:eastAsia="zh-CN" w:bidi="ar-SA"/>
        </w:rPr>
        <w:t>污水站设计处理规模为80t/d，设计进水水质为COD：10000，氨氮：30，SS:800；设计出水水质为COD：50，氨氮：2，SS:10</w:t>
      </w:r>
      <w:r>
        <w:rPr>
          <w:rFonts w:hint="default" w:ascii="Times New Roman" w:hAnsi="Times New Roman" w:cs="Times New Roman" w:eastAsiaTheme="minorEastAsia"/>
          <w:i/>
          <w:iCs/>
          <w:kern w:val="2"/>
          <w:sz w:val="24"/>
          <w:szCs w:val="22"/>
          <w:u w:val="single" w:color="auto"/>
          <w:lang w:val="en-US" w:eastAsia="zh-CN" w:bidi="ar-SA"/>
        </w:rPr>
        <w:t>。</w:t>
      </w:r>
    </w:p>
    <w:p>
      <w:pPr>
        <w:pStyle w:val="5"/>
        <w:spacing w:before="0" w:after="0" w:line="360" w:lineRule="auto"/>
        <w:rPr>
          <w:rFonts w:ascii="Times New Roman" w:hAnsi="Times New Roman" w:cs="Times New Roman"/>
          <w:sz w:val="28"/>
          <w:szCs w:val="28"/>
        </w:rPr>
      </w:pPr>
      <w:bookmarkStart w:id="155" w:name="_Toc19605"/>
      <w:r>
        <w:rPr>
          <w:rFonts w:ascii="Times New Roman" w:hAnsi="Times New Roman" w:cs="Times New Roman"/>
          <w:sz w:val="28"/>
          <w:szCs w:val="28"/>
        </w:rPr>
        <w:t>3.4.3地下水防治措施</w:t>
      </w:r>
      <w:bookmarkEnd w:id="153"/>
      <w:bookmarkEnd w:id="154"/>
      <w:bookmarkEnd w:id="155"/>
    </w:p>
    <w:p>
      <w:pPr>
        <w:spacing w:line="360" w:lineRule="auto"/>
        <w:ind w:firstLine="480"/>
        <w:rPr>
          <w:rFonts w:hint="eastAsia"/>
          <w:i/>
          <w:iCs/>
          <w:sz w:val="24"/>
          <w:u w:val="single"/>
          <w:lang w:val="en-US" w:eastAsia="zh-CN"/>
        </w:rPr>
      </w:pPr>
      <w:bookmarkStart w:id="156" w:name="_Toc19896"/>
      <w:bookmarkStart w:id="157" w:name="_Toc69894210"/>
      <w:r>
        <w:rPr>
          <w:rFonts w:hint="eastAsia"/>
          <w:i/>
          <w:iCs/>
          <w:sz w:val="24"/>
          <w:u w:val="single"/>
          <w:lang w:val="en-US" w:eastAsia="zh-CN"/>
        </w:rPr>
        <w:t>白山市江源区承天顺酒业有限责任公司不涉及有毒有害物质，不产生危险废物，锅炉房和酿酒车间地面已进行硬化处理，厂区地面有5CM的混凝土地面，可有效防止污染物渗透到地下。</w:t>
      </w:r>
    </w:p>
    <w:p>
      <w:pPr>
        <w:pStyle w:val="5"/>
        <w:spacing w:before="0" w:after="0" w:line="360" w:lineRule="auto"/>
        <w:rPr>
          <w:rFonts w:ascii="Times New Roman" w:hAnsi="Times New Roman" w:cs="Times New Roman"/>
          <w:sz w:val="28"/>
          <w:szCs w:val="28"/>
        </w:rPr>
      </w:pPr>
      <w:bookmarkStart w:id="158" w:name="_Toc9425"/>
      <w:r>
        <w:rPr>
          <w:rFonts w:ascii="Times New Roman" w:hAnsi="Times New Roman" w:cs="Times New Roman"/>
          <w:sz w:val="28"/>
          <w:szCs w:val="28"/>
        </w:rPr>
        <w:t>3.4.4噪声治理措施</w:t>
      </w:r>
      <w:bookmarkEnd w:id="156"/>
      <w:bookmarkEnd w:id="157"/>
      <w:bookmarkEnd w:id="158"/>
    </w:p>
    <w:p>
      <w:pPr>
        <w:spacing w:line="360" w:lineRule="auto"/>
        <w:ind w:firstLine="480"/>
        <w:rPr>
          <w:rFonts w:hint="default" w:ascii="Times New Roman" w:hAnsi="Times New Roman" w:cs="Times New Roman"/>
          <w:sz w:val="24"/>
        </w:rPr>
      </w:pPr>
      <w:bookmarkStart w:id="159" w:name="_Toc69894211"/>
      <w:r>
        <w:rPr>
          <w:rFonts w:hint="default" w:ascii="Times New Roman" w:hAnsi="Times New Roman" w:cs="Times New Roman"/>
          <w:sz w:val="24"/>
          <w:lang w:val="en-US" w:eastAsia="zh-CN"/>
        </w:rPr>
        <w:t>白山市江源区承天顺酒业有限责任公司噪声主要来自于生产装置中粉碎机、各种泵类设备，锅炉鼓、引风机，循环水站噪声及机泵噪声。其噪声值在85-105dB(A)之间，通过采取减振、消音等治理措施，</w:t>
      </w:r>
      <w:r>
        <w:rPr>
          <w:rFonts w:hint="default" w:ascii="Times New Roman" w:hAnsi="Times New Roman" w:cs="Times New Roman"/>
          <w:sz w:val="24"/>
        </w:rPr>
        <w:t>在总体布局上考虑噪声影响，对主厂房采用隔音门窗或加设吸音材料</w:t>
      </w:r>
      <w:r>
        <w:rPr>
          <w:rFonts w:hint="default" w:ascii="Times New Roman" w:hAnsi="Times New Roman" w:cs="Times New Roman"/>
          <w:sz w:val="24"/>
          <w:lang w:eastAsia="zh-CN"/>
        </w:rPr>
        <w:t>，</w:t>
      </w:r>
      <w:r>
        <w:rPr>
          <w:rFonts w:hint="default" w:ascii="Times New Roman" w:hAnsi="Times New Roman" w:cs="Times New Roman"/>
          <w:sz w:val="24"/>
        </w:rPr>
        <w:t>加强对噪声设备的维护和保养，减少因机械磨损而增加的噪声。</w:t>
      </w:r>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上述噪声治理措施均是成熟可靠的措施，只要严格管理、勤于维护，厂界噪声满足《工业企业厂界环境噪声排放标准》（GB12348-2008）表1中1类标准。 </w:t>
      </w:r>
      <w:r>
        <w:rPr>
          <w:rFonts w:hint="default" w:ascii="Times New Roman" w:hAnsi="Times New Roman" w:cs="Times New Roman"/>
          <w:sz w:val="24"/>
          <w:lang w:val="en-US" w:eastAsia="zh-CN"/>
        </w:rPr>
        <w:t>对周围声环境影响较小。</w:t>
      </w:r>
    </w:p>
    <w:p>
      <w:pPr>
        <w:pStyle w:val="5"/>
        <w:spacing w:before="0" w:after="0" w:line="360" w:lineRule="auto"/>
        <w:rPr>
          <w:rFonts w:ascii="Times New Roman" w:hAnsi="Times New Roman" w:cs="Times New Roman"/>
          <w:sz w:val="28"/>
          <w:szCs w:val="28"/>
        </w:rPr>
      </w:pPr>
      <w:bookmarkStart w:id="160" w:name="_Toc29314"/>
      <w:bookmarkStart w:id="161" w:name="_Toc13902"/>
      <w:r>
        <w:rPr>
          <w:rFonts w:ascii="Times New Roman" w:hAnsi="Times New Roman" w:cs="Times New Roman"/>
          <w:sz w:val="28"/>
          <w:szCs w:val="28"/>
        </w:rPr>
        <w:t>3.4.5固体废物处置措施</w:t>
      </w:r>
      <w:bookmarkEnd w:id="159"/>
      <w:bookmarkEnd w:id="160"/>
      <w:bookmarkEnd w:id="161"/>
    </w:p>
    <w:p>
      <w:pPr>
        <w:adjustRightInd w:val="0"/>
        <w:snapToGrid w:val="0"/>
        <w:spacing w:line="360" w:lineRule="auto"/>
        <w:ind w:firstLine="480" w:firstLineChars="200"/>
        <w:rPr>
          <w:sz w:val="24"/>
          <w:szCs w:val="24"/>
        </w:rPr>
      </w:pPr>
      <w:bookmarkStart w:id="162" w:name="_Toc69894212"/>
      <w:r>
        <w:rPr>
          <w:rFonts w:hint="eastAsia"/>
          <w:sz w:val="24"/>
          <w:szCs w:val="24"/>
        </w:rPr>
        <w:t>（1）</w:t>
      </w:r>
      <w:r>
        <w:rPr>
          <w:sz w:val="24"/>
          <w:szCs w:val="24"/>
        </w:rPr>
        <w:t>一般工业固废处置措施</w:t>
      </w:r>
    </w:p>
    <w:p>
      <w:pPr>
        <w:pStyle w:val="9"/>
        <w:adjustRightInd w:val="0"/>
        <w:snapToGrid w:val="0"/>
        <w:spacing w:after="0" w:line="360" w:lineRule="auto"/>
        <w:ind w:firstLine="480" w:firstLineChars="200"/>
        <w:rPr>
          <w:rFonts w:hint="default" w:ascii="Times New Roman" w:hAnsi="Times New Roman" w:cs="Times New Roman"/>
          <w:sz w:val="24"/>
          <w:szCs w:val="24"/>
          <w:lang w:eastAsia="zh-CN"/>
        </w:rPr>
      </w:pPr>
      <w:r>
        <w:rPr>
          <w:rFonts w:hint="eastAsia"/>
          <w:sz w:val="24"/>
          <w:szCs w:val="24"/>
          <w:lang w:val="en-US" w:eastAsia="zh-CN"/>
        </w:rPr>
        <w:t>白山市江源区承天顺酒业有限责任公司生产过程排放固废主要为酒糟、过滤杂质、锅炉炉灰，污水处理站污泥、职工生活垃圾、回收的粉尘、净水杂质及废活性炭。均为一般固废，对于生活垃圾、净水杂质、污水站污泥、过滤杂质、废活性炭由环卫部门统一处理；回收的粉尘回用于生产；锅炉炉灰外卖；酒糟在场内统一堆存，酒糟含水率为40%，在厂区内北侧酒糟堆存处统一堆存，并采取防雨防渗措施，每日清运一次，外卖养殖场作饲料。综上，白山市江源区承天顺酒业有限责任公司固体废物均得到了合理的处置与处理，对环境影响较小。</w:t>
      </w:r>
    </w:p>
    <w:bookmarkEnd w:id="162"/>
    <w:p>
      <w:pPr>
        <w:pStyle w:val="5"/>
        <w:spacing w:before="0" w:after="0" w:line="360" w:lineRule="auto"/>
        <w:rPr>
          <w:rFonts w:ascii="Times New Roman" w:hAnsi="Times New Roman" w:cs="Times New Roman"/>
          <w:sz w:val="28"/>
          <w:szCs w:val="28"/>
        </w:rPr>
      </w:pPr>
      <w:bookmarkStart w:id="163" w:name="_Toc2620"/>
      <w:bookmarkStart w:id="164" w:name="_Toc27120"/>
      <w:bookmarkStart w:id="165" w:name="_Toc69894213"/>
      <w:r>
        <w:rPr>
          <w:rFonts w:ascii="Times New Roman" w:hAnsi="Times New Roman" w:cs="Times New Roman"/>
          <w:sz w:val="28"/>
          <w:szCs w:val="28"/>
        </w:rPr>
        <w:t>3.4.</w:t>
      </w:r>
      <w:r>
        <w:rPr>
          <w:rFonts w:hint="eastAsia" w:ascii="Times New Roman" w:hAnsi="Times New Roman" w:cs="Times New Roman"/>
          <w:sz w:val="28"/>
          <w:szCs w:val="28"/>
          <w:lang w:val="en-US" w:eastAsia="zh-CN"/>
        </w:rPr>
        <w:t>6</w:t>
      </w:r>
      <w:r>
        <w:rPr>
          <w:rFonts w:ascii="Times New Roman" w:hAnsi="Times New Roman" w:cs="Times New Roman"/>
          <w:sz w:val="28"/>
          <w:szCs w:val="28"/>
        </w:rPr>
        <w:t>风险防范措施</w:t>
      </w:r>
      <w:bookmarkEnd w:id="163"/>
      <w:bookmarkEnd w:id="164"/>
      <w:bookmarkEnd w:id="165"/>
    </w:p>
    <w:p>
      <w:pPr>
        <w:spacing w:line="360" w:lineRule="auto"/>
        <w:ind w:firstLine="482" w:firstLineChars="200"/>
        <w:rPr>
          <w:rFonts w:hint="default" w:ascii="Arial Narrow" w:hAnsi="Arial Narrow" w:eastAsia="宋体" w:cs="Arial Narrow"/>
          <w:b/>
          <w:bCs/>
          <w:i w:val="0"/>
          <w:iCs w:val="0"/>
          <w:color w:val="auto"/>
          <w:sz w:val="24"/>
          <w:u w:val="none"/>
        </w:rPr>
      </w:pPr>
      <w:r>
        <w:rPr>
          <w:rFonts w:hint="default" w:ascii="Arial Narrow" w:hAnsi="Arial Narrow" w:eastAsia="宋体" w:cs="Arial Narrow"/>
          <w:b/>
          <w:bCs/>
          <w:i w:val="0"/>
          <w:iCs w:val="0"/>
          <w:color w:val="auto"/>
          <w:sz w:val="24"/>
          <w:u w:val="none"/>
        </w:rPr>
        <w:t>一、一般（Ⅳ级）响应程序应急处置</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（1）应急响应领导小组接到污染报警后，全体成员必须第一时间到达现场，成立现场救援指挥部，启动一般（Ⅳ级）应急响应，组织处理并报相应环保应急部门及同级政府。</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2）进行现场确认，查找污染源，对事故类型、发生时间、地点、主要污染物、影响范围、程度等基本情况初步调查分析，形成初步意见并及时向上级反馈。技术部门立即组织人员做好分析检测工作，提供主要污染物的性质及消解方法；事故发生部门做好污染源的治理工作，及时切断污染源。</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（3）领导小组根据事态发展情况及时向上级主管部门汇报，并及时召开碰头会，根据实际情况，调整救援方案，布置设立警戒和做好人员疏散工作。</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（4）在污染事故现场处置妥当后，按照《报告环境污染与破坏事件的暂行办法》的要求，向上级部门进行速报。</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调查分析事故原因，并针对实际情况立即开展应对工作，将最终处置结果上报</w:t>
      </w:r>
      <w:r>
        <w:rPr>
          <w:rFonts w:hint="eastAsia" w:ascii="Arial Narrow" w:hAnsi="Arial Narrow" w:eastAsia="宋体" w:cs="Arial Narrow"/>
          <w:i w:val="0"/>
          <w:iCs w:val="0"/>
          <w:color w:val="auto"/>
          <w:sz w:val="24"/>
          <w:u w:val="none"/>
          <w:lang w:val="en-US" w:eastAsia="zh-CN"/>
        </w:rPr>
        <w:t>白山市</w:t>
      </w:r>
      <w:r>
        <w:rPr>
          <w:rFonts w:hint="eastAsia" w:ascii="Arial Narrow" w:hAnsi="Arial Narrow" w:eastAsia="宋体" w:cs="Arial Narrow"/>
          <w:i w:val="0"/>
          <w:iCs w:val="0"/>
          <w:color w:val="auto"/>
          <w:sz w:val="24"/>
          <w:u w:val="none"/>
          <w:lang w:eastAsia="zh-CN"/>
        </w:rPr>
        <w:t>生态环境局</w:t>
      </w:r>
      <w:r>
        <w:rPr>
          <w:rFonts w:hint="default" w:ascii="Arial Narrow" w:hAnsi="Arial Narrow" w:eastAsia="宋体" w:cs="Arial Narrow"/>
          <w:i w:val="0"/>
          <w:iCs w:val="0"/>
          <w:color w:val="auto"/>
          <w:sz w:val="24"/>
          <w:u w:val="none"/>
        </w:rPr>
        <w:t>。</w:t>
      </w:r>
    </w:p>
    <w:p>
      <w:pPr>
        <w:spacing w:line="360" w:lineRule="auto"/>
        <w:ind w:firstLine="482" w:firstLineChars="200"/>
        <w:rPr>
          <w:rFonts w:hint="default" w:ascii="Arial Narrow" w:hAnsi="Arial Narrow" w:eastAsia="宋体" w:cs="Arial Narrow"/>
          <w:b/>
          <w:bCs/>
          <w:i w:val="0"/>
          <w:iCs w:val="0"/>
          <w:color w:val="auto"/>
          <w:sz w:val="24"/>
          <w:u w:val="none"/>
        </w:rPr>
      </w:pPr>
      <w:r>
        <w:rPr>
          <w:rFonts w:hint="default" w:ascii="Arial Narrow" w:hAnsi="Arial Narrow" w:eastAsia="宋体" w:cs="Arial Narrow"/>
          <w:b/>
          <w:bCs/>
          <w:i w:val="0"/>
          <w:iCs w:val="0"/>
          <w:color w:val="auto"/>
          <w:sz w:val="24"/>
          <w:u w:val="none"/>
          <w:lang w:eastAsia="zh-CN"/>
        </w:rPr>
        <w:t>二</w:t>
      </w:r>
      <w:r>
        <w:rPr>
          <w:rFonts w:hint="default" w:ascii="Arial Narrow" w:hAnsi="Arial Narrow" w:eastAsia="宋体" w:cs="Arial Narrow"/>
          <w:b/>
          <w:bCs/>
          <w:i w:val="0"/>
          <w:iCs w:val="0"/>
          <w:color w:val="auto"/>
          <w:sz w:val="24"/>
          <w:u w:val="none"/>
        </w:rPr>
        <w:t>、特别重大（Ⅰ级）、重大（Ⅱ级）、较大（Ⅲ级）事故响应程序应急处置</w:t>
      </w:r>
    </w:p>
    <w:p>
      <w:pPr>
        <w:spacing w:line="360" w:lineRule="auto"/>
        <w:ind w:firstLine="48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（1）立即向省市环保部门报告，同时向同级政府报告，吉林省、</w:t>
      </w:r>
      <w:r>
        <w:rPr>
          <w:rFonts w:hint="eastAsia" w:ascii="Arial Narrow" w:hAnsi="Arial Narrow" w:eastAsia="宋体" w:cs="Arial Narrow"/>
          <w:i w:val="0"/>
          <w:iCs w:val="0"/>
          <w:color w:val="auto"/>
          <w:sz w:val="24"/>
          <w:u w:val="none"/>
          <w:lang w:val="en-US" w:eastAsia="zh-CN"/>
        </w:rPr>
        <w:t>白山</w:t>
      </w:r>
      <w:r>
        <w:rPr>
          <w:rFonts w:hint="default" w:ascii="Arial Narrow" w:hAnsi="Arial Narrow" w:eastAsia="宋体" w:cs="Arial Narrow"/>
          <w:i w:val="0"/>
          <w:iCs w:val="0"/>
          <w:color w:val="auto"/>
          <w:sz w:val="24"/>
          <w:u w:val="none"/>
        </w:rPr>
        <w:t>市、</w:t>
      </w:r>
      <w:r>
        <w:rPr>
          <w:rFonts w:hint="eastAsia" w:ascii="Arial Narrow" w:hAnsi="Arial Narrow" w:eastAsia="宋体" w:cs="Arial Narrow"/>
          <w:i w:val="0"/>
          <w:iCs w:val="0"/>
          <w:color w:val="auto"/>
          <w:sz w:val="24"/>
          <w:u w:val="none"/>
          <w:lang w:val="en-US" w:eastAsia="zh-CN"/>
        </w:rPr>
        <w:t>江源</w:t>
      </w:r>
      <w:r>
        <w:rPr>
          <w:rFonts w:hint="default" w:ascii="Arial Narrow" w:hAnsi="Arial Narrow" w:eastAsia="宋体" w:cs="Arial Narrow"/>
          <w:i w:val="0"/>
          <w:iCs w:val="0"/>
          <w:color w:val="auto"/>
          <w:sz w:val="24"/>
          <w:u w:val="none"/>
        </w:rPr>
        <w:t>区政府根据具体情况启动相应级别应急预案；同时省市应急中心根据污染情况调动各应急相关部门；同时应急救援小组立即启动内部应急预案。</w:t>
      </w:r>
    </w:p>
    <w:p>
      <w:pPr>
        <w:spacing w:line="360" w:lineRule="auto"/>
        <w:ind w:firstLine="48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（2）对现场进行调查取证，设法查找污染源，有针对性地开展应急救援工作，并将相关技术数据和处理方法等形成初步处理意见报领导小组及上级主管部门。</w:t>
      </w:r>
    </w:p>
    <w:p>
      <w:pPr>
        <w:spacing w:line="360" w:lineRule="auto"/>
        <w:ind w:firstLine="48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（3）配合上级应急有关人员及专家，及时召开碰头会，并在确保人员安全的前提下紧急处理</w:t>
      </w:r>
      <w:r>
        <w:rPr>
          <w:rFonts w:hint="eastAsia" w:ascii="Arial Narrow" w:hAnsi="Arial Narrow" w:eastAsia="宋体" w:cs="Arial Narrow"/>
          <w:i w:val="0"/>
          <w:iCs w:val="0"/>
          <w:color w:val="auto"/>
          <w:sz w:val="24"/>
          <w:u w:val="none"/>
          <w:lang w:val="en-US" w:eastAsia="zh-CN"/>
        </w:rPr>
        <w:t>并移交环境应急指挥权指挥权给上级</w:t>
      </w:r>
      <w:r>
        <w:rPr>
          <w:rFonts w:hint="default" w:ascii="Arial Narrow" w:hAnsi="Arial Narrow" w:eastAsia="宋体" w:cs="Arial Narrow"/>
          <w:i w:val="0"/>
          <w:iCs w:val="0"/>
          <w:color w:val="auto"/>
          <w:sz w:val="24"/>
          <w:u w:val="none"/>
        </w:rPr>
        <w:t>，防止污染进一步加剧。配合现场警戒组做好人员疏散、现场隔离，伤员救护工作。如果事故难以控制通过领导小组立即向政府及有关部门报告。</w:t>
      </w:r>
    </w:p>
    <w:p>
      <w:pPr>
        <w:pStyle w:val="20"/>
        <w:rPr>
          <w:rFonts w:hint="default" w:ascii="Arial Narrow" w:hAnsi="Arial Narrow" w:eastAsia="宋体" w:cs="Arial Narrow"/>
          <w:i w:val="0"/>
          <w:iCs w:val="0"/>
          <w:color w:val="auto"/>
          <w:u w:val="none"/>
        </w:rPr>
      </w:pPr>
      <w:r>
        <w:rPr>
          <w:rFonts w:hint="default" w:ascii="Arial Narrow" w:hAnsi="Arial Narrow" w:eastAsia="宋体" w:cs="Arial Narrow"/>
          <w:i w:val="0"/>
          <w:iCs w:val="0"/>
          <w:color w:val="auto"/>
          <w:sz w:val="24"/>
          <w:u w:val="none"/>
        </w:rPr>
        <w:t>（4）污染事故基本控制稳定以后，领导小组根据有关专家意见迅速开展处置工作。</w:t>
      </w:r>
    </w:p>
    <w:p>
      <w:pPr>
        <w:spacing w:line="360" w:lineRule="auto"/>
        <w:ind w:firstLine="482" w:firstLineChars="200"/>
        <w:rPr>
          <w:rFonts w:hint="default" w:ascii="Arial Narrow" w:hAnsi="Arial Narrow" w:eastAsia="宋体" w:cs="Arial Narrow"/>
          <w:b/>
          <w:bCs/>
          <w:i w:val="0"/>
          <w:iCs w:val="0"/>
          <w:color w:val="auto"/>
          <w:sz w:val="24"/>
          <w:u w:val="none"/>
        </w:rPr>
      </w:pPr>
      <w:r>
        <w:rPr>
          <w:rFonts w:hint="default" w:ascii="Arial Narrow" w:hAnsi="Arial Narrow" w:eastAsia="宋体" w:cs="Arial Narrow"/>
          <w:b/>
          <w:bCs/>
          <w:i w:val="0"/>
          <w:iCs w:val="0"/>
          <w:color w:val="auto"/>
          <w:sz w:val="24"/>
          <w:u w:val="none"/>
          <w:lang w:eastAsia="zh-CN"/>
        </w:rPr>
        <w:t>三</w:t>
      </w:r>
      <w:r>
        <w:rPr>
          <w:rFonts w:hint="default" w:ascii="Arial Narrow" w:hAnsi="Arial Narrow" w:eastAsia="宋体" w:cs="Arial Narrow"/>
          <w:b/>
          <w:bCs/>
          <w:i w:val="0"/>
          <w:iCs w:val="0"/>
          <w:color w:val="auto"/>
          <w:sz w:val="24"/>
          <w:u w:val="none"/>
        </w:rPr>
        <w:t>、火灾情况下应急处置</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 xml:space="preserve">1、当发生火情时，当值工作人员应立即发出警报信号，拨打 “110”和“119”报警，同时报告安全工作领导小组和办公室，并及时监控火点。 </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2、采取切断电源等紧急安全措施，避免继发性危害的发生。</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 xml:space="preserve">3、当值工作人员保持镇定，及时组织人员就近提取灭火装置进行灭火，采取有效隔离措施，防止火势蔓延，同时组织厂内其他人员积极开展自救工作，组织人员有秩序地疏散和转移。 </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 xml:space="preserve">4、公司领导和有关部门负责人要第一时间亲临现场组织工作人员开展救人、灭火工作。同时，在消防队伍到达现场后，主动提供有关信息，配合消防队伍组织救人和灭火抢救重要财物。 </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 xml:space="preserve">5、划出警戒范围，严禁其他车辆和无关人员进入火灾现场，以免发生不必要的伤亡。保护现场，配合消防部门维持秩序和调查事故原因，为调查火灾起因提供有力证据。 </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6、如有伤者，要及时送往医院救治，并及时通知伤者家长或家属，并配合有关医疗部门妥善安置伤病员。</w:t>
      </w:r>
    </w:p>
    <w:p>
      <w:pPr>
        <w:spacing w:line="360" w:lineRule="auto"/>
        <w:ind w:firstLine="482" w:firstLineChars="200"/>
        <w:rPr>
          <w:rFonts w:hint="default" w:ascii="Arial Narrow" w:hAnsi="Arial Narrow" w:eastAsia="宋体" w:cs="Arial Narrow"/>
          <w:b/>
          <w:bCs/>
          <w:i w:val="0"/>
          <w:iCs w:val="0"/>
          <w:color w:val="auto"/>
          <w:sz w:val="24"/>
          <w:u w:val="none"/>
        </w:rPr>
      </w:pPr>
      <w:r>
        <w:rPr>
          <w:rFonts w:hint="eastAsia" w:ascii="Arial Narrow" w:hAnsi="Arial Narrow" w:eastAsia="宋体" w:cs="Arial Narrow"/>
          <w:b/>
          <w:bCs/>
          <w:i w:val="0"/>
          <w:iCs w:val="0"/>
          <w:color w:val="auto"/>
          <w:sz w:val="24"/>
          <w:u w:val="none"/>
          <w:lang w:val="en-US" w:eastAsia="zh-CN"/>
        </w:rPr>
        <w:t>四</w:t>
      </w:r>
      <w:r>
        <w:rPr>
          <w:rFonts w:hint="default" w:ascii="Arial Narrow" w:hAnsi="Arial Narrow" w:eastAsia="宋体" w:cs="Arial Narrow"/>
          <w:b/>
          <w:bCs/>
          <w:i w:val="0"/>
          <w:iCs w:val="0"/>
          <w:color w:val="auto"/>
          <w:sz w:val="24"/>
          <w:u w:val="none"/>
        </w:rPr>
        <w:t>、消防废水外排的应急处置</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highlight w:val="none"/>
          <w:u w:val="none"/>
          <w:lang w:val="en-US" w:eastAsia="zh-CN"/>
        </w:rPr>
        <w:t>当火灾发生时，立即开启应急阀门，将消防废水排入应急池</w:t>
      </w:r>
      <w:r>
        <w:rPr>
          <w:rFonts w:hint="eastAsia" w:ascii="Arial Narrow" w:hAnsi="Arial Narrow" w:eastAsia="宋体" w:cs="Arial Narrow"/>
          <w:i w:val="0"/>
          <w:iCs w:val="0"/>
          <w:color w:val="auto"/>
          <w:sz w:val="24"/>
          <w:highlight w:val="none"/>
          <w:u w:val="none"/>
          <w:lang w:val="en-US" w:eastAsia="zh-CN"/>
        </w:rPr>
        <w:t>100</w:t>
      </w:r>
      <w:r>
        <w:rPr>
          <w:rFonts w:hint="default" w:ascii="Arial Narrow" w:hAnsi="Arial Narrow" w:eastAsia="宋体" w:cs="Arial Narrow"/>
          <w:i w:val="0"/>
          <w:iCs w:val="0"/>
          <w:color w:val="auto"/>
          <w:sz w:val="24"/>
          <w:highlight w:val="none"/>
          <w:u w:val="none"/>
          <w:lang w:val="en-US" w:eastAsia="zh-CN"/>
        </w:rPr>
        <w:t>m</w:t>
      </w:r>
      <w:r>
        <w:rPr>
          <w:rFonts w:hint="default" w:ascii="Arial Narrow" w:hAnsi="Arial Narrow" w:eastAsia="宋体" w:cs="Arial Narrow"/>
          <w:i w:val="0"/>
          <w:iCs w:val="0"/>
          <w:color w:val="auto"/>
          <w:sz w:val="24"/>
          <w:highlight w:val="none"/>
          <w:u w:val="none"/>
          <w:vertAlign w:val="superscript"/>
          <w:lang w:val="en-US" w:eastAsia="zh-CN"/>
        </w:rPr>
        <w:t>3</w:t>
      </w:r>
      <w:r>
        <w:rPr>
          <w:rFonts w:hint="default" w:ascii="Arial Narrow" w:hAnsi="Arial Narrow" w:eastAsia="宋体" w:cs="Arial Narrow"/>
          <w:i w:val="0"/>
          <w:iCs w:val="0"/>
          <w:color w:val="auto"/>
          <w:sz w:val="24"/>
          <w:highlight w:val="none"/>
          <w:u w:val="none"/>
          <w:lang w:val="en-US" w:eastAsia="zh-CN"/>
        </w:rPr>
        <w:t>，为防止消防灭火带来的消防废水外排，待事故解除后，经管网排至</w:t>
      </w:r>
      <w:r>
        <w:rPr>
          <w:rFonts w:hint="eastAsia" w:ascii="Arial Narrow" w:hAnsi="Arial Narrow" w:eastAsia="宋体" w:cs="Arial Narrow"/>
          <w:i w:val="0"/>
          <w:iCs w:val="0"/>
          <w:color w:val="auto"/>
          <w:sz w:val="24"/>
          <w:highlight w:val="none"/>
          <w:u w:val="none"/>
          <w:lang w:val="en-US" w:eastAsia="zh-CN"/>
        </w:rPr>
        <w:t>厂区</w:t>
      </w:r>
      <w:r>
        <w:rPr>
          <w:rFonts w:hint="default" w:ascii="Arial Narrow" w:hAnsi="Arial Narrow" w:eastAsia="宋体" w:cs="Arial Narrow"/>
          <w:b w:val="0"/>
          <w:bCs w:val="0"/>
          <w:i w:val="0"/>
          <w:iCs w:val="0"/>
          <w:color w:val="auto"/>
          <w:sz w:val="24"/>
          <w:szCs w:val="24"/>
          <w:highlight w:val="none"/>
          <w:u w:val="none"/>
          <w:lang w:eastAsia="zh-CN"/>
        </w:rPr>
        <w:t>污水处理</w:t>
      </w:r>
      <w:r>
        <w:rPr>
          <w:rFonts w:hint="eastAsia" w:ascii="Arial Narrow" w:hAnsi="Arial Narrow" w:eastAsia="宋体" w:cs="Arial Narrow"/>
          <w:b w:val="0"/>
          <w:bCs w:val="0"/>
          <w:i w:val="0"/>
          <w:iCs w:val="0"/>
          <w:color w:val="auto"/>
          <w:sz w:val="24"/>
          <w:szCs w:val="24"/>
          <w:highlight w:val="none"/>
          <w:u w:val="none"/>
          <w:lang w:val="en-US" w:eastAsia="zh-CN"/>
        </w:rPr>
        <w:t>站</w:t>
      </w:r>
      <w:r>
        <w:rPr>
          <w:rFonts w:hint="default" w:ascii="Arial Narrow" w:hAnsi="Arial Narrow" w:eastAsia="宋体" w:cs="Arial Narrow"/>
          <w:b w:val="0"/>
          <w:bCs w:val="0"/>
          <w:i w:val="0"/>
          <w:iCs w:val="0"/>
          <w:color w:val="auto"/>
          <w:sz w:val="24"/>
          <w:szCs w:val="24"/>
          <w:highlight w:val="none"/>
          <w:u w:val="none"/>
          <w:lang w:eastAsia="zh-CN"/>
        </w:rPr>
        <w:t>处理</w:t>
      </w:r>
      <w:r>
        <w:rPr>
          <w:rFonts w:hint="default" w:ascii="Arial Narrow" w:hAnsi="Arial Narrow" w:eastAsia="宋体" w:cs="Arial Narrow"/>
          <w:i w:val="0"/>
          <w:iCs w:val="0"/>
          <w:color w:val="auto"/>
          <w:sz w:val="24"/>
          <w:highlight w:val="none"/>
          <w:u w:val="none"/>
          <w:lang w:val="en-US" w:eastAsia="zh-CN"/>
        </w:rPr>
        <w:t>。</w:t>
      </w:r>
    </w:p>
    <w:p>
      <w:pPr>
        <w:spacing w:line="360" w:lineRule="auto"/>
        <w:ind w:firstLine="482" w:firstLineChars="200"/>
        <w:rPr>
          <w:rFonts w:hint="default" w:ascii="Arial Narrow" w:hAnsi="Arial Narrow" w:eastAsia="宋体" w:cs="Arial Narrow"/>
          <w:b/>
          <w:bCs/>
          <w:i w:val="0"/>
          <w:iCs w:val="0"/>
          <w:color w:val="auto"/>
          <w:sz w:val="24"/>
          <w:u w:val="none"/>
        </w:rPr>
      </w:pPr>
      <w:r>
        <w:rPr>
          <w:rFonts w:hint="eastAsia" w:ascii="Arial Narrow" w:hAnsi="Arial Narrow" w:eastAsia="宋体" w:cs="Arial Narrow"/>
          <w:b/>
          <w:bCs/>
          <w:i w:val="0"/>
          <w:iCs w:val="0"/>
          <w:color w:val="auto"/>
          <w:sz w:val="24"/>
          <w:u w:val="none"/>
          <w:lang w:val="en-US" w:eastAsia="zh-CN"/>
        </w:rPr>
        <w:t>五</w:t>
      </w:r>
      <w:r>
        <w:rPr>
          <w:rFonts w:hint="default" w:ascii="Arial Narrow" w:hAnsi="Arial Narrow" w:eastAsia="宋体" w:cs="Arial Narrow"/>
          <w:b/>
          <w:bCs/>
          <w:i w:val="0"/>
          <w:iCs w:val="0"/>
          <w:color w:val="auto"/>
          <w:sz w:val="24"/>
          <w:u w:val="none"/>
          <w:lang w:eastAsia="zh-CN"/>
        </w:rPr>
        <w:t>、</w:t>
      </w:r>
      <w:r>
        <w:rPr>
          <w:rFonts w:hint="default" w:ascii="Arial Narrow" w:hAnsi="Arial Narrow" w:eastAsia="宋体" w:cs="Arial Narrow"/>
          <w:b/>
          <w:bCs/>
          <w:i w:val="0"/>
          <w:iCs w:val="0"/>
          <w:color w:val="auto"/>
          <w:sz w:val="24"/>
          <w:u w:val="none"/>
        </w:rPr>
        <w:t>污染防治设施失效时的应急处置</w:t>
      </w:r>
    </w:p>
    <w:p>
      <w:pPr>
        <w:spacing w:line="360" w:lineRule="auto"/>
        <w:ind w:firstLine="480" w:firstLineChars="200"/>
        <w:rPr>
          <w:rFonts w:hint="default" w:ascii="Arial Narrow" w:hAnsi="Arial Narrow" w:eastAsia="宋体" w:cs="Arial Narrow"/>
          <w:i w:val="0"/>
          <w:iCs w:val="0"/>
          <w:color w:val="auto"/>
          <w:sz w:val="24"/>
          <w:u w:val="none"/>
        </w:rPr>
      </w:pPr>
      <w:r>
        <w:rPr>
          <w:rFonts w:hint="default" w:ascii="Arial Narrow" w:hAnsi="Arial Narrow" w:eastAsia="宋体" w:cs="Arial Narrow"/>
          <w:i w:val="0"/>
          <w:iCs w:val="0"/>
          <w:color w:val="auto"/>
          <w:sz w:val="24"/>
          <w:u w:val="none"/>
        </w:rPr>
        <w:t>当污染防治设施失效时，立即上报应急指挥组，应急指挥组立刻启动应急预案，联动附近居民及企业，组织应急队伍，对危险物质进行阻截，最大限度降低环境污染。</w:t>
      </w:r>
    </w:p>
    <w:p>
      <w:pPr>
        <w:pStyle w:val="9"/>
        <w:rPr>
          <w:rFonts w:hint="eastAsia"/>
          <w:lang w:val="en-US" w:eastAsia="zh-CN"/>
        </w:rPr>
      </w:pPr>
    </w:p>
    <w:p>
      <w:pPr>
        <w:bidi w:val="0"/>
        <w:rPr>
          <w:rFonts w:hint="default"/>
          <w:lang w:val="en-US" w:eastAsia="zh-CN"/>
        </w:rPr>
      </w:pPr>
      <w:r>
        <w:rPr>
          <w:rFonts w:hint="eastAsia"/>
          <w:b/>
          <w:bCs/>
          <w:lang w:val="en-US" w:eastAsia="zh-CN"/>
        </w:rPr>
        <w:t>全厂环境应急资源调查</w:t>
      </w:r>
    </w:p>
    <w:p>
      <w:pPr>
        <w:spacing w:line="360" w:lineRule="auto"/>
        <w:ind w:firstLine="480"/>
        <w:rPr>
          <w:rFonts w:ascii="Times New Roman" w:hAnsi="Times New Roman" w:eastAsia="宋体" w:cs="Times New Roman"/>
          <w:kern w:val="24"/>
          <w:sz w:val="24"/>
          <w:szCs w:val="24"/>
          <w:u w:val="none"/>
        </w:rPr>
      </w:pPr>
      <w:r>
        <w:rPr>
          <w:rFonts w:ascii="Times New Roman" w:hAnsi="Times New Roman" w:eastAsia="宋体" w:cs="Times New Roman"/>
          <w:kern w:val="24"/>
          <w:sz w:val="24"/>
          <w:szCs w:val="24"/>
          <w:u w:val="none"/>
        </w:rPr>
        <w:t>1、应急物资队伍</w:t>
      </w:r>
    </w:p>
    <w:p>
      <w:pPr>
        <w:spacing w:line="360" w:lineRule="auto"/>
        <w:ind w:firstLine="480"/>
        <w:rPr>
          <w:rFonts w:hint="default" w:ascii="Times New Roman" w:hAnsi="Times New Roman" w:eastAsia="宋体" w:cs="Times New Roman"/>
          <w:kern w:val="24"/>
          <w:sz w:val="24"/>
          <w:szCs w:val="24"/>
          <w:u w:val="none"/>
        </w:rPr>
      </w:pPr>
      <w:r>
        <w:rPr>
          <w:rFonts w:hint="eastAsia" w:ascii="Times New Roman" w:hAnsi="Times New Roman" w:eastAsia="宋体" w:cs="Times New Roman"/>
          <w:kern w:val="24"/>
          <w:sz w:val="24"/>
          <w:szCs w:val="24"/>
          <w:u w:val="none"/>
          <w:lang w:val="en-US" w:eastAsia="zh-CN"/>
        </w:rPr>
        <w:t>白山市江源区承天顺酒业有限责任公司</w:t>
      </w:r>
      <w:r>
        <w:rPr>
          <w:rFonts w:hint="default" w:ascii="Times New Roman" w:hAnsi="Times New Roman" w:eastAsia="宋体" w:cs="Times New Roman"/>
          <w:kern w:val="24"/>
          <w:sz w:val="24"/>
          <w:szCs w:val="24"/>
          <w:u w:val="none"/>
        </w:rPr>
        <w:t>突发环境事件应急组织体系由应急工作领导小组、应急救援指挥部、突发环境事件专家组、应急救援保障系统组成。突发环境事件应急领导小组，对事故的全过程负责。</w:t>
      </w:r>
    </w:p>
    <w:p>
      <w:pPr>
        <w:spacing w:line="360" w:lineRule="auto"/>
        <w:ind w:firstLine="480"/>
        <w:rPr>
          <w:rFonts w:hint="default" w:ascii="Times New Roman" w:hAnsi="Times New Roman" w:eastAsia="宋体" w:cs="Times New Roman"/>
          <w:kern w:val="24"/>
          <w:sz w:val="24"/>
          <w:szCs w:val="24"/>
          <w:u w:val="none"/>
        </w:rPr>
      </w:pPr>
      <w:r>
        <w:rPr>
          <w:rFonts w:hint="eastAsia" w:ascii="Times New Roman" w:hAnsi="Times New Roman" w:eastAsia="宋体" w:cs="Times New Roman"/>
          <w:kern w:val="24"/>
          <w:sz w:val="24"/>
          <w:szCs w:val="24"/>
          <w:u w:val="none"/>
          <w:lang w:eastAsia="zh-CN"/>
        </w:rPr>
        <w:t>白山市江源区承天顺酒业有限责任公司</w:t>
      </w:r>
      <w:r>
        <w:rPr>
          <w:rFonts w:hint="default" w:ascii="Times New Roman" w:hAnsi="Times New Roman" w:eastAsia="宋体" w:cs="Times New Roman"/>
          <w:kern w:val="24"/>
          <w:sz w:val="24"/>
          <w:szCs w:val="24"/>
          <w:u w:val="none"/>
        </w:rPr>
        <w:t>组织人员的实际，应急救援保障系统由现场警戒组、抢险救护组、医疗救护组、后勤保障组、环境监测组、事故调查组、善后处理组、宣传报道组8个专业应急救援工作组组成，各工作组分别由相关专业人员组成，紧急状态下，由应急救援指挥部统一指挥，分兵把关，各司其职，迅速展开救援工作，承担紧急抢险救援任务。</w:t>
      </w:r>
    </w:p>
    <w:p>
      <w:pPr>
        <w:spacing w:line="360" w:lineRule="auto"/>
        <w:ind w:firstLine="480"/>
        <w:rPr>
          <w:rFonts w:ascii="Times New Roman" w:hAnsi="Times New Roman" w:eastAsia="宋体" w:cs="Times New Roman"/>
          <w:kern w:val="24"/>
          <w:sz w:val="24"/>
          <w:szCs w:val="24"/>
          <w:u w:val="none"/>
        </w:rPr>
      </w:pPr>
      <w:r>
        <w:rPr>
          <w:rFonts w:ascii="Times New Roman" w:hAnsi="Times New Roman" w:eastAsia="宋体" w:cs="Times New Roman"/>
          <w:kern w:val="24"/>
          <w:sz w:val="24"/>
          <w:szCs w:val="24"/>
          <w:u w:val="none"/>
        </w:rPr>
        <w:t>另外，在发生环境风险事故时，应及时与各专业专家进行联系，以便应急处置中提出科学、全面的分析。应急专家成员及专业见下表。</w:t>
      </w:r>
    </w:p>
    <w:p>
      <w:pPr>
        <w:spacing w:before="156" w:beforeLines="50"/>
        <w:jc w:val="center"/>
        <w:rPr>
          <w:rFonts w:ascii="Times New Roman" w:hAnsi="Times New Roman" w:eastAsia="宋体" w:cs="Times New Roman"/>
          <w:b/>
          <w:bCs/>
          <w:kern w:val="24"/>
          <w:sz w:val="21"/>
          <w:szCs w:val="21"/>
          <w:u w:val="none"/>
        </w:rPr>
      </w:pPr>
      <w:r>
        <w:rPr>
          <w:rFonts w:hint="eastAsia" w:ascii="Times New Roman" w:hAnsi="Times New Roman" w:eastAsia="宋体" w:cs="Times New Roman"/>
          <w:b/>
          <w:bCs/>
          <w:kern w:val="24"/>
          <w:sz w:val="21"/>
          <w:szCs w:val="21"/>
          <w:u w:val="none"/>
        </w:rPr>
        <w:t>表</w:t>
      </w:r>
      <w:r>
        <w:rPr>
          <w:rFonts w:hint="eastAsia" w:ascii="Times New Roman" w:hAnsi="Times New Roman" w:eastAsia="宋体" w:cs="Times New Roman"/>
          <w:b/>
          <w:bCs/>
          <w:kern w:val="24"/>
          <w:sz w:val="21"/>
          <w:szCs w:val="21"/>
          <w:u w:val="none"/>
          <w:lang w:val="en-US" w:eastAsia="zh-CN"/>
        </w:rPr>
        <w:t>3-11</w:t>
      </w:r>
      <w:r>
        <w:rPr>
          <w:rFonts w:hint="eastAsia" w:ascii="Times New Roman" w:hAnsi="Times New Roman" w:eastAsia="宋体" w:cs="Times New Roman"/>
          <w:b/>
          <w:bCs/>
          <w:kern w:val="24"/>
          <w:sz w:val="21"/>
          <w:szCs w:val="21"/>
          <w:u w:val="none"/>
        </w:rPr>
        <w:t xml:space="preserve"> 应急专家组成员</w:t>
      </w:r>
    </w:p>
    <w:tbl>
      <w:tblPr>
        <w:tblStyle w:val="40"/>
        <w:tblW w:w="940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04"/>
        <w:gridCol w:w="1066"/>
        <w:gridCol w:w="3956"/>
        <w:gridCol w:w="1848"/>
        <w:gridCol w:w="17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04"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066"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姓名</w:t>
            </w:r>
          </w:p>
        </w:tc>
        <w:tc>
          <w:tcPr>
            <w:tcW w:w="3956"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工作单位</w:t>
            </w:r>
          </w:p>
        </w:tc>
        <w:tc>
          <w:tcPr>
            <w:tcW w:w="1848"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专业类别</w:t>
            </w:r>
          </w:p>
        </w:tc>
        <w:tc>
          <w:tcPr>
            <w:tcW w:w="1726"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移动电话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04"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066" w:type="dxa"/>
            <w:tcBorders>
              <w:tl2br w:val="nil"/>
              <w:tr2bl w:val="nil"/>
            </w:tcBorders>
            <w:noWrap w:val="0"/>
            <w:vAlign w:val="center"/>
          </w:tcPr>
          <w:p>
            <w:pPr>
              <w:pStyle w:val="8"/>
              <w:adjustRightInd w:val="0"/>
              <w:snapToGrid w:val="0"/>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王宪国</w:t>
            </w:r>
          </w:p>
        </w:tc>
        <w:tc>
          <w:tcPr>
            <w:tcW w:w="3956" w:type="dxa"/>
            <w:tcBorders>
              <w:tl2br w:val="nil"/>
              <w:tr2bl w:val="nil"/>
            </w:tcBorders>
            <w:noWrap w:val="0"/>
            <w:vAlign w:val="center"/>
          </w:tcPr>
          <w:p>
            <w:pPr>
              <w:pStyle w:val="8"/>
              <w:adjustRightInd w:val="0"/>
              <w:snapToGrid w:val="0"/>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长春市环境监察支队</w:t>
            </w:r>
          </w:p>
        </w:tc>
        <w:tc>
          <w:tcPr>
            <w:tcW w:w="1848" w:type="dxa"/>
            <w:tcBorders>
              <w:tl2br w:val="nil"/>
              <w:tr2bl w:val="nil"/>
            </w:tcBorders>
            <w:noWrap w:val="0"/>
            <w:vAlign w:val="center"/>
          </w:tcPr>
          <w:p>
            <w:pPr>
              <w:pStyle w:val="8"/>
              <w:adjustRightInd w:val="0"/>
              <w:snapToGrid w:val="0"/>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环境管理</w:t>
            </w:r>
          </w:p>
        </w:tc>
        <w:tc>
          <w:tcPr>
            <w:tcW w:w="1726" w:type="dxa"/>
            <w:tcBorders>
              <w:tl2br w:val="nil"/>
              <w:tr2bl w:val="nil"/>
            </w:tcBorders>
            <w:noWrap w:val="0"/>
            <w:vAlign w:val="center"/>
          </w:tcPr>
          <w:p>
            <w:pPr>
              <w:pStyle w:val="8"/>
              <w:adjustRightInd w:val="0"/>
              <w:snapToGrid w:val="0"/>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18043199005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04"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066" w:type="dxa"/>
            <w:tcBorders>
              <w:tl2br w:val="nil"/>
              <w:tr2bl w:val="nil"/>
            </w:tcBorders>
            <w:noWrap w:val="0"/>
            <w:vAlign w:val="center"/>
          </w:tcPr>
          <w:p>
            <w:pPr>
              <w:pStyle w:val="8"/>
              <w:adjustRightInd w:val="0"/>
              <w:snapToGrid w:val="0"/>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沈时德</w:t>
            </w:r>
          </w:p>
        </w:tc>
        <w:tc>
          <w:tcPr>
            <w:tcW w:w="3956" w:type="dxa"/>
            <w:tcBorders>
              <w:tl2br w:val="nil"/>
              <w:tr2bl w:val="nil"/>
            </w:tcBorders>
            <w:noWrap w:val="0"/>
            <w:vAlign w:val="center"/>
          </w:tcPr>
          <w:p>
            <w:pPr>
              <w:pStyle w:val="8"/>
              <w:adjustRightInd w:val="0"/>
              <w:snapToGrid w:val="0"/>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吉林省水利水电勘测设计研究院</w:t>
            </w:r>
          </w:p>
        </w:tc>
        <w:tc>
          <w:tcPr>
            <w:tcW w:w="1848" w:type="dxa"/>
            <w:tcBorders>
              <w:tl2br w:val="nil"/>
              <w:tr2bl w:val="nil"/>
            </w:tcBorders>
            <w:noWrap w:val="0"/>
            <w:vAlign w:val="center"/>
          </w:tcPr>
          <w:p>
            <w:pPr>
              <w:pStyle w:val="8"/>
              <w:adjustRightInd w:val="0"/>
              <w:snapToGrid w:val="0"/>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水利水电</w:t>
            </w:r>
          </w:p>
        </w:tc>
        <w:tc>
          <w:tcPr>
            <w:tcW w:w="1726" w:type="dxa"/>
            <w:tcBorders>
              <w:tl2br w:val="nil"/>
              <w:tr2bl w:val="nil"/>
            </w:tcBorders>
            <w:noWrap w:val="0"/>
            <w:vAlign w:val="center"/>
          </w:tcPr>
          <w:p>
            <w:pPr>
              <w:pStyle w:val="8"/>
              <w:adjustRightInd w:val="0"/>
              <w:snapToGrid w:val="0"/>
              <w:spacing w:after="0"/>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13196021950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04"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066" w:type="dxa"/>
            <w:tcBorders>
              <w:tl2br w:val="nil"/>
              <w:tr2bl w:val="nil"/>
            </w:tcBorders>
            <w:noWrap w:val="0"/>
            <w:vAlign w:val="center"/>
          </w:tcPr>
          <w:p>
            <w:pPr>
              <w:pStyle w:val="58"/>
              <w:adjustRightInd w:val="0"/>
              <w:snapToGrid w:val="0"/>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王永刚</w:t>
            </w:r>
          </w:p>
        </w:tc>
        <w:tc>
          <w:tcPr>
            <w:tcW w:w="3956" w:type="dxa"/>
            <w:tcBorders>
              <w:tl2br w:val="nil"/>
              <w:tr2bl w:val="nil"/>
            </w:tcBorders>
            <w:noWrap w:val="0"/>
            <w:vAlign w:val="center"/>
          </w:tcPr>
          <w:p>
            <w:pPr>
              <w:pStyle w:val="58"/>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吉林省林昌环境技术服务有限公司</w:t>
            </w:r>
          </w:p>
        </w:tc>
        <w:tc>
          <w:tcPr>
            <w:tcW w:w="1848" w:type="dxa"/>
            <w:tcBorders>
              <w:tl2br w:val="nil"/>
              <w:tr2bl w:val="nil"/>
            </w:tcBorders>
            <w:noWrap w:val="0"/>
            <w:vAlign w:val="center"/>
          </w:tcPr>
          <w:p>
            <w:pPr>
              <w:pStyle w:val="58"/>
              <w:adjustRightInd w:val="0"/>
              <w:snapToGrid w:val="0"/>
              <w:ind w:left="0" w:leftChar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环境工程</w:t>
            </w:r>
          </w:p>
        </w:tc>
        <w:tc>
          <w:tcPr>
            <w:tcW w:w="1726"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13196021918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804" w:type="dxa"/>
            <w:tcBorders>
              <w:tl2br w:val="nil"/>
              <w:tr2bl w:val="nil"/>
            </w:tcBorders>
            <w:noWrap w:val="0"/>
            <w:vAlign w:val="center"/>
          </w:tcPr>
          <w:p>
            <w:pPr>
              <w:pStyle w:val="58"/>
              <w:adjustRightInd w:val="0"/>
              <w:snapToGrid w:val="0"/>
              <w:ind w:lef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066" w:type="dxa"/>
            <w:tcBorders>
              <w:tl2br w:val="nil"/>
              <w:tr2bl w:val="nil"/>
            </w:tcBorders>
            <w:noWrap w:val="0"/>
            <w:vAlign w:val="center"/>
          </w:tcPr>
          <w:p>
            <w:pPr>
              <w:tabs>
                <w:tab w:val="center" w:pos="4153"/>
                <w:tab w:val="right" w:pos="8306"/>
              </w:tabs>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aps/>
                <w:sz w:val="21"/>
                <w:szCs w:val="21"/>
              </w:rPr>
              <w:t>孙世军</w:t>
            </w:r>
          </w:p>
        </w:tc>
        <w:tc>
          <w:tcPr>
            <w:tcW w:w="3956" w:type="dxa"/>
            <w:tcBorders>
              <w:tl2br w:val="nil"/>
              <w:tr2bl w:val="nil"/>
            </w:tcBorders>
            <w:noWrap w:val="0"/>
            <w:vAlign w:val="center"/>
          </w:tcPr>
          <w:p>
            <w:pPr>
              <w:tabs>
                <w:tab w:val="center" w:pos="4153"/>
                <w:tab w:val="right" w:pos="8306"/>
              </w:tabs>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aps/>
                <w:sz w:val="21"/>
                <w:szCs w:val="21"/>
              </w:rPr>
              <w:t>东北师范大学</w:t>
            </w:r>
          </w:p>
        </w:tc>
        <w:tc>
          <w:tcPr>
            <w:tcW w:w="1848" w:type="dxa"/>
            <w:tcBorders>
              <w:tl2br w:val="nil"/>
              <w:tr2bl w:val="nil"/>
            </w:tcBorders>
            <w:noWrap w:val="0"/>
            <w:vAlign w:val="center"/>
          </w:tcPr>
          <w:p>
            <w:pPr>
              <w:pStyle w:val="58"/>
              <w:adjustRightInd w:val="0"/>
              <w:snapToGrid w:val="0"/>
              <w:ind w:left="0" w:left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环境工程</w:t>
            </w:r>
          </w:p>
        </w:tc>
        <w:tc>
          <w:tcPr>
            <w:tcW w:w="1726" w:type="dxa"/>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bCs/>
                <w:caps/>
                <w:sz w:val="21"/>
                <w:szCs w:val="21"/>
              </w:rPr>
              <w:t>13019107622</w:t>
            </w:r>
          </w:p>
        </w:tc>
      </w:tr>
    </w:tbl>
    <w:p>
      <w:pPr>
        <w:spacing w:line="360" w:lineRule="auto"/>
        <w:ind w:firstLine="480"/>
        <w:rPr>
          <w:rFonts w:ascii="Times New Roman" w:hAnsi="Times New Roman" w:eastAsia="宋体" w:cs="Times New Roman"/>
          <w:kern w:val="24"/>
          <w:sz w:val="24"/>
          <w:szCs w:val="24"/>
          <w:u w:val="none"/>
        </w:rPr>
      </w:pPr>
      <w:r>
        <w:rPr>
          <w:rFonts w:ascii="Times New Roman" w:hAnsi="Times New Roman" w:eastAsia="宋体" w:cs="Times New Roman"/>
          <w:kern w:val="24"/>
          <w:sz w:val="24"/>
          <w:szCs w:val="24"/>
          <w:u w:val="none"/>
        </w:rPr>
        <w:t>2、应急物资准备保障</w:t>
      </w:r>
    </w:p>
    <w:p>
      <w:pPr>
        <w:spacing w:line="360" w:lineRule="auto"/>
        <w:ind w:firstLine="480"/>
        <w:rPr>
          <w:rFonts w:ascii="Times New Roman" w:hAnsi="Times New Roman" w:eastAsia="宋体" w:cs="Times New Roman"/>
          <w:kern w:val="24"/>
          <w:sz w:val="24"/>
          <w:szCs w:val="24"/>
          <w:u w:val="none"/>
        </w:rPr>
      </w:pPr>
      <w:r>
        <w:rPr>
          <w:rFonts w:hint="eastAsia" w:ascii="Times New Roman" w:hAnsi="Times New Roman" w:eastAsia="宋体" w:cs="Times New Roman"/>
          <w:kern w:val="24"/>
          <w:sz w:val="24"/>
          <w:szCs w:val="24"/>
          <w:u w:val="none"/>
          <w:lang w:eastAsia="zh-CN"/>
        </w:rPr>
        <w:t>白山市江源区承天顺酒业有限责任公司</w:t>
      </w:r>
      <w:r>
        <w:rPr>
          <w:rFonts w:ascii="Times New Roman" w:hAnsi="Times New Roman" w:eastAsia="宋体" w:cs="Times New Roman"/>
          <w:kern w:val="24"/>
          <w:sz w:val="24"/>
          <w:szCs w:val="24"/>
          <w:u w:val="none"/>
        </w:rPr>
        <w:t>应急物资统一储存在</w:t>
      </w:r>
      <w:r>
        <w:rPr>
          <w:rFonts w:hint="eastAsia" w:ascii="Times New Roman" w:hAnsi="Times New Roman" w:eastAsia="宋体" w:cs="Times New Roman"/>
          <w:kern w:val="24"/>
          <w:sz w:val="24"/>
          <w:szCs w:val="24"/>
          <w:u w:val="none"/>
          <w:lang w:eastAsia="zh-CN"/>
        </w:rPr>
        <w:t>白山市江源区承天顺酒业有限责任公司</w:t>
      </w:r>
      <w:r>
        <w:rPr>
          <w:rFonts w:hint="eastAsia" w:ascii="Times New Roman" w:hAnsi="Times New Roman" w:eastAsia="宋体" w:cs="Times New Roman"/>
          <w:kern w:val="24"/>
          <w:sz w:val="24"/>
          <w:szCs w:val="24"/>
          <w:u w:val="none"/>
          <w:lang w:val="en-US" w:eastAsia="zh-CN"/>
        </w:rPr>
        <w:t>消防室和车间各处</w:t>
      </w:r>
      <w:r>
        <w:rPr>
          <w:rFonts w:ascii="Times New Roman" w:hAnsi="Times New Roman" w:eastAsia="宋体" w:cs="Times New Roman"/>
          <w:kern w:val="24"/>
          <w:sz w:val="24"/>
          <w:szCs w:val="24"/>
          <w:u w:val="none"/>
        </w:rPr>
        <w:t>，通过现场抽查方式对应急物资进行了验证，详见下表。</w:t>
      </w:r>
    </w:p>
    <w:p>
      <w:pPr>
        <w:jc w:val="center"/>
        <w:rPr>
          <w:rFonts w:ascii="Times New Roman" w:hAnsi="Times New Roman" w:eastAsia="宋体" w:cs="Times New Roman"/>
          <w:b/>
          <w:bCs/>
          <w:kern w:val="24"/>
          <w:sz w:val="21"/>
          <w:szCs w:val="21"/>
          <w:u w:val="none"/>
        </w:rPr>
      </w:pPr>
      <w:r>
        <w:rPr>
          <w:rFonts w:hint="eastAsia" w:ascii="Times New Roman" w:hAnsi="Times New Roman" w:eastAsia="宋体" w:cs="Times New Roman"/>
          <w:b/>
          <w:bCs/>
          <w:kern w:val="24"/>
          <w:sz w:val="21"/>
          <w:szCs w:val="21"/>
          <w:u w:val="none"/>
        </w:rPr>
        <w:t>表3-</w:t>
      </w:r>
      <w:r>
        <w:rPr>
          <w:rFonts w:hint="eastAsia" w:ascii="Times New Roman" w:hAnsi="Times New Roman" w:eastAsia="宋体" w:cs="Times New Roman"/>
          <w:b/>
          <w:bCs/>
          <w:kern w:val="24"/>
          <w:sz w:val="21"/>
          <w:szCs w:val="21"/>
          <w:u w:val="none"/>
          <w:lang w:val="en-US" w:eastAsia="zh-CN"/>
        </w:rPr>
        <w:t>12</w:t>
      </w:r>
      <w:r>
        <w:rPr>
          <w:rFonts w:hint="eastAsia" w:ascii="Times New Roman" w:hAnsi="Times New Roman" w:eastAsia="宋体" w:cs="Times New Roman"/>
          <w:b/>
          <w:bCs/>
          <w:kern w:val="24"/>
          <w:sz w:val="21"/>
          <w:szCs w:val="21"/>
          <w:u w:val="none"/>
        </w:rPr>
        <w:t>应急物资装备一览表</w:t>
      </w:r>
    </w:p>
    <w:tbl>
      <w:tblPr>
        <w:tblStyle w:val="40"/>
        <w:tblW w:w="924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471"/>
        <w:gridCol w:w="1038"/>
        <w:gridCol w:w="1044"/>
        <w:gridCol w:w="1038"/>
        <w:gridCol w:w="834"/>
        <w:gridCol w:w="1371"/>
        <w:gridCol w:w="144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75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物资名称</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物资分类</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现有数量</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数量单位</w:t>
            </w:r>
          </w:p>
        </w:tc>
        <w:tc>
          <w:tcPr>
            <w:tcW w:w="83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联系人</w:t>
            </w:r>
          </w:p>
        </w:tc>
        <w:tc>
          <w:tcPr>
            <w:tcW w:w="13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联系人手机</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存放地点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火灾应急照明</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照明</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2467</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个</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车间各处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沙袋</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个</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车间各门口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5"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防毒面具</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个人防护</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个</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车间仓库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铁锹</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把</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5"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急救药箱</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急救</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个</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车间班组园地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消防沙箱</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 xml:space="preserve">个 </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车间各门口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灭火器</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3519</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 xml:space="preserve">个 </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车间各处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手动报警按钮</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报警</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28</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个</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车间各处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安全出口、疏散指示标志</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疏散标志</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578</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个</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车间各处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外线电话</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通讯</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台</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消防总控室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消防水池</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座</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消防泵房外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消防泵、喷淋泵、稳压泵</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台</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消防水箱</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座</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涂装车间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471"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室内消火栓</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消防</w:t>
            </w:r>
          </w:p>
        </w:tc>
        <w:tc>
          <w:tcPr>
            <w:tcW w:w="1044"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1173</w:t>
            </w:r>
          </w:p>
        </w:tc>
        <w:tc>
          <w:tcPr>
            <w:tcW w:w="1038"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座</w:t>
            </w:r>
          </w:p>
        </w:tc>
        <w:tc>
          <w:tcPr>
            <w:tcW w:w="834"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刘振宇</w:t>
            </w:r>
          </w:p>
        </w:tc>
        <w:tc>
          <w:tcPr>
            <w:tcW w:w="1371" w:type="dxa"/>
            <w:noWrap w:val="0"/>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13944080962</w:t>
            </w:r>
          </w:p>
        </w:tc>
        <w:tc>
          <w:tcPr>
            <w:tcW w:w="144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车间各处</w:t>
            </w:r>
          </w:p>
        </w:tc>
      </w:tr>
    </w:tbl>
    <w:p>
      <w:pPr>
        <w:spacing w:line="360" w:lineRule="auto"/>
        <w:ind w:firstLine="480"/>
        <w:rPr>
          <w:rFonts w:ascii="Times New Roman" w:hAnsi="Times New Roman" w:eastAsia="宋体" w:cs="Times New Roman"/>
          <w:kern w:val="24"/>
          <w:sz w:val="24"/>
          <w:szCs w:val="24"/>
          <w:u w:val="none"/>
        </w:rPr>
      </w:pPr>
      <w:r>
        <w:rPr>
          <w:rFonts w:hint="eastAsia" w:ascii="Times New Roman" w:hAnsi="Times New Roman" w:eastAsia="宋体" w:cs="Times New Roman"/>
          <w:kern w:val="24"/>
          <w:sz w:val="24"/>
          <w:szCs w:val="24"/>
          <w:u w:val="none"/>
          <w:lang w:eastAsia="zh-CN"/>
        </w:rPr>
        <w:t>白山市江源区承天顺酒业有限责任公司</w:t>
      </w:r>
      <w:r>
        <w:rPr>
          <w:rFonts w:ascii="Times New Roman" w:hAnsi="Times New Roman" w:eastAsia="宋体" w:cs="Times New Roman"/>
          <w:kern w:val="24"/>
          <w:sz w:val="24"/>
          <w:szCs w:val="24"/>
          <w:u w:val="none"/>
        </w:rPr>
        <w:t>建立和完善环境安全应急指挥系统、环境应急处置系统和环境安全科学预警系统。</w:t>
      </w:r>
    </w:p>
    <w:p>
      <w:pPr>
        <w:spacing w:line="360" w:lineRule="auto"/>
        <w:ind w:firstLine="480"/>
        <w:rPr>
          <w:rFonts w:ascii="Times New Roman" w:hAnsi="Times New Roman" w:eastAsia="宋体" w:cs="Times New Roman"/>
          <w:kern w:val="24"/>
          <w:sz w:val="24"/>
          <w:szCs w:val="24"/>
          <w:u w:val="none"/>
        </w:rPr>
      </w:pPr>
      <w:r>
        <w:rPr>
          <w:rFonts w:ascii="Times New Roman" w:hAnsi="Times New Roman" w:eastAsia="宋体" w:cs="Times New Roman"/>
          <w:kern w:val="24"/>
          <w:sz w:val="24"/>
          <w:szCs w:val="24"/>
          <w:u w:val="none"/>
        </w:rPr>
        <w:t>（1）后勤保障组负责公司电信设施的配备维护，保障通讯畅通，建立各部门负责人和主要应急人员通讯录，定期确认其联络电话，遇人员或通讯方式变更及时更新；</w:t>
      </w:r>
    </w:p>
    <w:p>
      <w:pPr>
        <w:spacing w:line="360" w:lineRule="auto"/>
        <w:ind w:firstLine="480"/>
        <w:rPr>
          <w:rFonts w:ascii="Times New Roman" w:hAnsi="Times New Roman" w:eastAsia="宋体" w:cs="Times New Roman"/>
          <w:kern w:val="24"/>
          <w:sz w:val="24"/>
          <w:szCs w:val="24"/>
          <w:u w:val="none"/>
        </w:rPr>
      </w:pPr>
      <w:r>
        <w:rPr>
          <w:rFonts w:ascii="Times New Roman" w:hAnsi="Times New Roman" w:eastAsia="宋体" w:cs="Times New Roman"/>
          <w:kern w:val="24"/>
          <w:sz w:val="24"/>
          <w:szCs w:val="24"/>
          <w:u w:val="none"/>
        </w:rPr>
        <w:t>（2）各岗位、人员负责维护配备使用的电话，确保完好；</w:t>
      </w:r>
    </w:p>
    <w:p>
      <w:pPr>
        <w:spacing w:line="360" w:lineRule="auto"/>
        <w:ind w:firstLine="480"/>
        <w:rPr>
          <w:rFonts w:ascii="Times New Roman" w:hAnsi="Times New Roman" w:eastAsia="宋体" w:cs="Times New Roman"/>
          <w:kern w:val="24"/>
          <w:sz w:val="24"/>
          <w:szCs w:val="24"/>
          <w:u w:val="none"/>
        </w:rPr>
      </w:pPr>
      <w:r>
        <w:rPr>
          <w:rFonts w:ascii="Times New Roman" w:hAnsi="Times New Roman" w:eastAsia="宋体" w:cs="Times New Roman"/>
          <w:kern w:val="24"/>
          <w:sz w:val="24"/>
          <w:szCs w:val="24"/>
          <w:u w:val="none"/>
        </w:rPr>
        <w:t>（3）各应急部门主要应急负责人手机必须保持24小时开机，参与应急救援成员必须24小时开通个人手机，号码如有变更，应在12小时内通知指挥部；</w:t>
      </w:r>
    </w:p>
    <w:p>
      <w:pPr>
        <w:spacing w:line="360" w:lineRule="auto"/>
        <w:ind w:firstLine="480"/>
        <w:rPr>
          <w:rFonts w:ascii="Times New Roman" w:hAnsi="Times New Roman" w:eastAsia="宋体" w:cs="Times New Roman"/>
          <w:kern w:val="24"/>
          <w:sz w:val="24"/>
          <w:szCs w:val="24"/>
          <w:u w:val="none"/>
        </w:rPr>
      </w:pPr>
      <w:r>
        <w:rPr>
          <w:rFonts w:ascii="Times New Roman" w:hAnsi="Times New Roman" w:eastAsia="宋体" w:cs="Times New Roman"/>
          <w:kern w:val="24"/>
          <w:sz w:val="24"/>
          <w:szCs w:val="24"/>
          <w:u w:val="none"/>
        </w:rPr>
        <w:t>（4）值班电话保持24小时通畅；节假日安排人员值班；</w:t>
      </w:r>
    </w:p>
    <w:p>
      <w:pPr>
        <w:spacing w:line="360" w:lineRule="auto"/>
        <w:ind w:firstLine="480"/>
        <w:rPr>
          <w:rFonts w:ascii="Times New Roman" w:hAnsi="Times New Roman" w:eastAsia="宋体" w:cs="Times New Roman"/>
          <w:i w:val="0"/>
          <w:iCs w:val="0"/>
          <w:kern w:val="24"/>
          <w:sz w:val="24"/>
          <w:szCs w:val="24"/>
          <w:u w:val="none"/>
        </w:rPr>
      </w:pPr>
      <w:r>
        <w:rPr>
          <w:rFonts w:ascii="Times New Roman" w:hAnsi="Times New Roman" w:eastAsia="宋体" w:cs="Times New Roman"/>
          <w:kern w:val="24"/>
          <w:sz w:val="24"/>
          <w:szCs w:val="24"/>
          <w:u w:val="none"/>
        </w:rPr>
        <w:t>（5）利用信息网络系统的作用，确保应急时能够统一调动有关人员、物资迅速到位。</w:t>
      </w:r>
    </w:p>
    <w:p>
      <w:pPr>
        <w:pStyle w:val="4"/>
        <w:spacing w:before="0" w:after="0" w:line="360" w:lineRule="auto"/>
        <w:rPr>
          <w:rFonts w:ascii="Times New Roman" w:hAnsi="Times New Roman" w:cs="Times New Roman"/>
        </w:rPr>
      </w:pPr>
      <w:bookmarkStart w:id="166" w:name="_Toc69894217"/>
      <w:bookmarkStart w:id="167" w:name="_Toc30484"/>
      <w:r>
        <w:rPr>
          <w:rFonts w:ascii="Times New Roman" w:hAnsi="Times New Roman" w:cs="Times New Roman"/>
        </w:rPr>
        <w:t>3.5清洁生产水平变化情况</w:t>
      </w:r>
      <w:bookmarkEnd w:id="166"/>
      <w:bookmarkEnd w:id="167"/>
    </w:p>
    <w:p>
      <w:pPr>
        <w:spacing w:line="360" w:lineRule="auto"/>
        <w:ind w:firstLine="480" w:firstLineChars="200"/>
        <w:rPr>
          <w:rFonts w:ascii="Times New Roman" w:hAnsi="Times New Roman" w:cs="Times New Roman"/>
          <w:bCs/>
          <w:i/>
          <w:iCs/>
          <w:color w:val="000000" w:themeColor="text1"/>
          <w:sz w:val="24"/>
          <w:szCs w:val="24"/>
          <w:u w:val="single"/>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白山市江源区承天顺酒业有限责任公司暂未编制清洁生产审核报告，</w:t>
      </w:r>
      <w:r>
        <w:rPr>
          <w:rFonts w:hint="eastAsia" w:ascii="Times New Roman" w:hAnsi="Times New Roman" w:cs="Times New Roman"/>
          <w:bCs/>
          <w:i/>
          <w:iCs/>
          <w:color w:val="000000" w:themeColor="text1"/>
          <w:sz w:val="24"/>
          <w:szCs w:val="24"/>
          <w:u w:val="single"/>
          <w:lang w:val="en-US"/>
          <w14:textFill>
            <w14:solidFill>
              <w14:schemeClr w14:val="tx1"/>
            </w14:solidFill>
          </w14:textFill>
        </w:rPr>
        <w:t>本工程在从原料选择、确定工艺技术方案、以及物料与能源的循环、回收利用等方面，高度重视和贯彻执行了国家提出的循环经济、清洁生产、节能减排的发展理念，选择的各项工艺技术先进可靠，充分回收利用生产过程中的资源能源，减沙物料流失，降低生产成本和能耗，在为企业增加经济效益的同时，也将产生很好的环保效益。本工程建设基本达到国内清洁生产先进水平，</w:t>
      </w:r>
      <w:r>
        <w:rPr>
          <w:rFonts w:hint="eastAsia" w:ascii="Times New Roman" w:hAnsi="Times New Roman" w:eastAsia="宋体" w:cs="Times New Roman"/>
          <w:i/>
          <w:iCs/>
          <w:sz w:val="24"/>
          <w:szCs w:val="24"/>
          <w:u w:val="single"/>
          <w:lang w:val="en-US" w:eastAsia="zh-CN"/>
        </w:rPr>
        <w:t>白山市江源区承天顺酒业有限责任公司的</w:t>
      </w:r>
      <w:r>
        <w:rPr>
          <w:rFonts w:hint="eastAsia" w:ascii="Times New Roman" w:hAnsi="Times New Roman" w:cs="Times New Roman"/>
          <w:bCs/>
          <w:i/>
          <w:iCs/>
          <w:color w:val="000000" w:themeColor="text1"/>
          <w:sz w:val="24"/>
          <w:szCs w:val="24"/>
          <w:u w:val="single"/>
          <w:lang w:val="en-US"/>
          <w14:textFill>
            <w14:solidFill>
              <w14:schemeClr w14:val="tx1"/>
            </w14:solidFill>
          </w14:textFill>
        </w:rPr>
        <w:t>建设符合清洁生产要求。</w:t>
      </w:r>
      <w:r>
        <w:rPr>
          <w:rFonts w:ascii="Times New Roman" w:hAnsi="Times New Roman" w:cs="Times New Roman"/>
          <w:bCs/>
          <w:i/>
          <w:iCs/>
          <w:color w:val="000000" w:themeColor="text1"/>
          <w:sz w:val="24"/>
          <w:szCs w:val="24"/>
          <w:u w:val="single"/>
          <w14:textFill>
            <w14:solidFill>
              <w14:schemeClr w14:val="tx1"/>
            </w14:solidFill>
          </w14:textFill>
        </w:rPr>
        <w:t>建议</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白山市江源区承天顺酒业有限责任公司</w:t>
      </w:r>
      <w:r>
        <w:rPr>
          <w:rFonts w:ascii="Times New Roman" w:hAnsi="Times New Roman" w:cs="Times New Roman"/>
          <w:bCs/>
          <w:i/>
          <w:iCs/>
          <w:color w:val="000000" w:themeColor="text1"/>
          <w:sz w:val="24"/>
          <w:szCs w:val="24"/>
          <w:u w:val="single"/>
          <w14:textFill>
            <w14:solidFill>
              <w14:schemeClr w14:val="tx1"/>
            </w14:solidFill>
          </w14:textFill>
        </w:rPr>
        <w:t>积极研发新型</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制造模式</w:t>
      </w:r>
      <w:r>
        <w:rPr>
          <w:rFonts w:ascii="Times New Roman" w:hAnsi="Times New Roman" w:cs="Times New Roman"/>
          <w:bCs/>
          <w:i/>
          <w:iCs/>
          <w:color w:val="000000" w:themeColor="text1"/>
          <w:sz w:val="24"/>
          <w:szCs w:val="24"/>
          <w:u w:val="single"/>
          <w14:textFill>
            <w14:solidFill>
              <w14:schemeClr w14:val="tx1"/>
            </w14:solidFill>
          </w14:textFill>
        </w:rPr>
        <w:t>，降低物耗、能耗，进一步提高清洁生产水平。</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s="Times New Roman"/>
          <w:bCs/>
          <w:i/>
          <w:iCs/>
          <w:color w:val="000000" w:themeColor="text1"/>
          <w:sz w:val="24"/>
          <w:szCs w:val="24"/>
          <w:u w:val="single"/>
          <w14:textFill>
            <w14:solidFill>
              <w14:schemeClr w14:val="tx1"/>
            </w14:solidFill>
          </w14:textFill>
        </w:rPr>
        <w:t>综上，</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白山市江源区承天顺酒业有限责任公司</w:t>
      </w:r>
      <w:r>
        <w:rPr>
          <w:rFonts w:ascii="Times New Roman" w:hAnsi="Times New Roman" w:cs="Times New Roman"/>
          <w:bCs/>
          <w:i/>
          <w:iCs/>
          <w:color w:val="000000" w:themeColor="text1"/>
          <w:sz w:val="24"/>
          <w:szCs w:val="24"/>
          <w:u w:val="single"/>
          <w14:textFill>
            <w14:solidFill>
              <w14:schemeClr w14:val="tx1"/>
            </w14:solidFill>
          </w14:textFill>
        </w:rPr>
        <w:t>在开发施工期、生产运行期影响环境的因素有环境空气、地表水、地下水、声环境、土壤、固体废物等，</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白山市江源区承天顺酒业有限责任公司</w:t>
      </w:r>
      <w:r>
        <w:rPr>
          <w:rFonts w:ascii="Times New Roman" w:hAnsi="Times New Roman" w:cs="Times New Roman"/>
          <w:bCs/>
          <w:i/>
          <w:iCs/>
          <w:color w:val="000000" w:themeColor="text1"/>
          <w:sz w:val="24"/>
          <w:szCs w:val="24"/>
          <w:u w:val="single"/>
          <w14:textFill>
            <w14:solidFill>
              <w14:schemeClr w14:val="tx1"/>
            </w14:solidFill>
          </w14:textFill>
        </w:rPr>
        <w:t>建厂开发至今，在环境保护领域投入大量人力、物力、财力，不断探索新技术，积极研发各项环境保护措施，从源头控制、过程实施、后续管理等方面，不断追求创新，提高清洁生产水平，投入大量资金用于改进环保技术，使</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运行</w:t>
      </w:r>
      <w:r>
        <w:rPr>
          <w:rFonts w:ascii="Times New Roman" w:hAnsi="Times New Roman" w:cs="Times New Roman"/>
          <w:bCs/>
          <w:i/>
          <w:iCs/>
          <w:color w:val="000000" w:themeColor="text1"/>
          <w:sz w:val="24"/>
          <w:szCs w:val="24"/>
          <w:u w:val="single"/>
          <w14:textFill>
            <w14:solidFill>
              <w14:schemeClr w14:val="tx1"/>
            </w14:solidFill>
          </w14:textFill>
        </w:rPr>
        <w:t>与环境保护达到了和谐统一</w:t>
      </w:r>
      <w:r>
        <w:rPr>
          <w:rFonts w:ascii="Times New Roman" w:hAnsi="Times New Roman" w:cs="Times New Roman"/>
          <w:bCs/>
          <w:color w:val="000000" w:themeColor="text1"/>
          <w:sz w:val="24"/>
          <w:szCs w:val="24"/>
          <w14:textFill>
            <w14:solidFill>
              <w14:schemeClr w14:val="tx1"/>
            </w14:solidFill>
          </w14:textFill>
        </w:rPr>
        <w:t>。</w:t>
      </w:r>
    </w:p>
    <w:p>
      <w:pPr>
        <w:pStyle w:val="3"/>
        <w:spacing w:before="120" w:after="120"/>
        <w:jc w:val="center"/>
        <w:outlineLvl w:val="1"/>
        <w:rPr>
          <w:rFonts w:ascii="Times New Roman" w:hAnsi="Times New Roman" w:cs="Times New Roman"/>
          <w:sz w:val="36"/>
          <w:szCs w:val="36"/>
        </w:rPr>
      </w:pPr>
      <w:bookmarkStart w:id="168" w:name="_Toc69894219"/>
      <w:bookmarkStart w:id="169" w:name="_Toc30348"/>
      <w:r>
        <w:rPr>
          <w:rFonts w:ascii="Times New Roman" w:hAnsi="Times New Roman" w:cs="Times New Roman"/>
          <w:sz w:val="36"/>
          <w:szCs w:val="36"/>
        </w:rPr>
        <w:t>第四章  区域环境变化评价</w:t>
      </w:r>
      <w:bookmarkEnd w:id="168"/>
      <w:bookmarkEnd w:id="169"/>
    </w:p>
    <w:p>
      <w:pPr>
        <w:pStyle w:val="123"/>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504" w:firstLineChars="200"/>
        <w:jc w:val="both"/>
        <w:textAlignment w:val="baseline"/>
        <w:rPr>
          <w:rFonts w:hint="default" w:ascii="Times New Roman" w:hAnsi="Times New Roman" w:cs="Times New Roman"/>
          <w:i w:val="0"/>
          <w:iCs w:val="0"/>
          <w:color w:val="auto"/>
          <w:sz w:val="24"/>
          <w:szCs w:val="24"/>
          <w:u w:val="none"/>
          <w:lang w:eastAsia="zh-CN"/>
        </w:rPr>
      </w:pPr>
      <w:bookmarkStart w:id="170" w:name="_Toc69894220"/>
      <w:r>
        <w:rPr>
          <w:rFonts w:hint="default" w:ascii="Times New Roman" w:hAnsi="Times New Roman" w:cs="Times New Roman"/>
          <w:i w:val="0"/>
          <w:iCs w:val="0"/>
          <w:u w:val="none"/>
          <w:lang w:eastAsia="zh-CN"/>
        </w:rPr>
        <w:t>白山市江源区承天顺酒业有限责任公司</w:t>
      </w:r>
      <w:r>
        <w:rPr>
          <w:rFonts w:hint="default" w:ascii="Times New Roman" w:hAnsi="Times New Roman" w:cs="Times New Roman"/>
          <w:i w:val="0"/>
          <w:iCs w:val="0"/>
          <w:u w:val="none"/>
        </w:rPr>
        <w:t>位于</w:t>
      </w:r>
      <w:r>
        <w:rPr>
          <w:rFonts w:hint="default" w:ascii="Times New Roman" w:hAnsi="Times New Roman" w:cs="Times New Roman"/>
          <w:i w:val="0"/>
          <w:iCs w:val="0"/>
          <w:color w:val="auto"/>
          <w:sz w:val="24"/>
          <w:szCs w:val="24"/>
          <w:u w:val="none"/>
          <w:lang w:eastAsia="zh-CN"/>
        </w:rPr>
        <w:t>吉林省白山市江源区城墙街道七岔村</w:t>
      </w:r>
      <w:r>
        <w:rPr>
          <w:rFonts w:hint="eastAsia" w:ascii="Times New Roman" w:hAnsi="Times New Roman" w:cs="Times New Roman"/>
          <w:i w:val="0"/>
          <w:iCs w:val="0"/>
          <w:color w:val="auto"/>
          <w:sz w:val="24"/>
          <w:szCs w:val="24"/>
          <w:u w:val="none"/>
          <w:lang w:eastAsia="zh-CN"/>
        </w:rPr>
        <w:t>，</w:t>
      </w:r>
      <w:r>
        <w:rPr>
          <w:rFonts w:hint="default" w:ascii="Times New Roman" w:hAnsi="Times New Roman" w:cs="Times New Roman"/>
          <w:i w:val="0"/>
          <w:iCs w:val="0"/>
          <w:color w:val="auto"/>
          <w:sz w:val="24"/>
          <w:szCs w:val="24"/>
          <w:u w:val="none"/>
        </w:rPr>
        <w:t>中心地理坐标为E126°29′29.655″，N42°5′45.302″</w:t>
      </w:r>
      <w:r>
        <w:rPr>
          <w:rFonts w:hint="default" w:ascii="Times New Roman" w:hAnsi="Times New Roman" w:cs="Times New Roman"/>
          <w:i w:val="0"/>
          <w:iCs w:val="0"/>
          <w:color w:val="auto"/>
          <w:sz w:val="24"/>
          <w:szCs w:val="24"/>
          <w:u w:val="none"/>
          <w:lang w:eastAsia="zh-CN"/>
        </w:rPr>
        <w:t>。厂区东侧和北侧均为林地，南侧临路、道路南侧为西南岔河，西侧为七岔村居民，最近距离约10m。</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截止202</w:t>
      </w:r>
      <w:r>
        <w:rPr>
          <w:rFonts w:hint="eastAsia" w:ascii="Times New Roman" w:hAnsi="Times New Roman" w:cs="Times New Roman"/>
          <w:bCs/>
          <w:sz w:val="24"/>
          <w:szCs w:val="24"/>
          <w:lang w:val="en-US" w:eastAsia="zh-CN"/>
        </w:rPr>
        <w:t>3</w:t>
      </w:r>
      <w:r>
        <w:rPr>
          <w:rFonts w:ascii="Times New Roman" w:hAnsi="Times New Roman" w:cs="Times New Roman"/>
          <w:bCs/>
          <w:sz w:val="24"/>
          <w:szCs w:val="24"/>
        </w:rPr>
        <w:t>年</w:t>
      </w:r>
      <w:r>
        <w:rPr>
          <w:rFonts w:hint="eastAsia" w:ascii="Times New Roman" w:hAnsi="Times New Roman" w:cs="Times New Roman"/>
          <w:bCs/>
          <w:sz w:val="24"/>
          <w:szCs w:val="24"/>
          <w:lang w:val="en-US" w:eastAsia="zh-CN"/>
        </w:rPr>
        <w:t>12</w:t>
      </w:r>
      <w:r>
        <w:rPr>
          <w:rFonts w:hint="eastAsia" w:ascii="Times New Roman" w:hAnsi="Times New Roman" w:cs="Times New Roman"/>
          <w:bCs/>
          <w:sz w:val="24"/>
          <w:szCs w:val="24"/>
        </w:rPr>
        <w:t>月1日</w:t>
      </w:r>
      <w:r>
        <w:rPr>
          <w:rFonts w:ascii="Times New Roman" w:hAnsi="Times New Roman" w:cs="Times New Roman"/>
          <w:bCs/>
          <w:sz w:val="24"/>
          <w:szCs w:val="24"/>
        </w:rPr>
        <w:t>，</w:t>
      </w:r>
      <w:r>
        <w:rPr>
          <w:rFonts w:hint="eastAsia" w:ascii="Times New Roman" w:hAnsi="Times New Roman" w:cs="Times New Roman"/>
          <w:lang w:eastAsia="zh-CN"/>
        </w:rPr>
        <w:t>白山市江源区承天顺酒业有限责任公司</w:t>
      </w:r>
      <w:r>
        <w:rPr>
          <w:rFonts w:ascii="Times New Roman" w:hAnsi="Times New Roman" w:cs="Times New Roman"/>
          <w:bCs/>
          <w:sz w:val="24"/>
          <w:szCs w:val="24"/>
        </w:rPr>
        <w:t>已有</w:t>
      </w:r>
      <w:r>
        <w:rPr>
          <w:rFonts w:hint="eastAsia" w:ascii="Times New Roman" w:hAnsi="Times New Roman" w:cs="Times New Roman"/>
          <w:bCs/>
          <w:sz w:val="24"/>
          <w:szCs w:val="24"/>
          <w:lang w:val="en-US" w:eastAsia="zh-CN"/>
        </w:rPr>
        <w:t>3</w:t>
      </w:r>
      <w:r>
        <w:rPr>
          <w:rFonts w:ascii="Times New Roman" w:hAnsi="Times New Roman" w:cs="Times New Roman"/>
          <w:bCs/>
          <w:sz w:val="24"/>
          <w:szCs w:val="24"/>
        </w:rPr>
        <w:t>个项目</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均</w:t>
      </w:r>
      <w:r>
        <w:rPr>
          <w:rFonts w:ascii="Times New Roman" w:hAnsi="Times New Roman" w:cs="Times New Roman"/>
          <w:bCs/>
          <w:sz w:val="24"/>
          <w:szCs w:val="24"/>
        </w:rPr>
        <w:t>通过竣工环境保护验收，并且已稳定运行。</w:t>
      </w:r>
    </w:p>
    <w:p>
      <w:pPr>
        <w:pStyle w:val="4"/>
        <w:spacing w:before="0" w:after="0" w:line="360" w:lineRule="auto"/>
        <w:rPr>
          <w:rFonts w:ascii="Times New Roman" w:hAnsi="Times New Roman" w:cs="Times New Roman"/>
        </w:rPr>
      </w:pPr>
      <w:bookmarkStart w:id="171" w:name="_Toc16361"/>
      <w:r>
        <w:rPr>
          <w:rFonts w:ascii="Times New Roman" w:hAnsi="Times New Roman" w:cs="Times New Roman"/>
        </w:rPr>
        <w:t>4.1大气环境调查与评价</w:t>
      </w:r>
      <w:bookmarkEnd w:id="170"/>
      <w:bookmarkEnd w:id="171"/>
    </w:p>
    <w:p>
      <w:pPr>
        <w:pStyle w:val="5"/>
        <w:spacing w:before="0" w:after="0" w:line="360" w:lineRule="auto"/>
        <w:rPr>
          <w:rFonts w:ascii="Times New Roman" w:hAnsi="Times New Roman" w:cs="Times New Roman"/>
          <w:sz w:val="28"/>
          <w:szCs w:val="28"/>
        </w:rPr>
      </w:pPr>
      <w:bookmarkStart w:id="172" w:name="_Toc69894221"/>
      <w:bookmarkStart w:id="173" w:name="_Toc5945"/>
      <w:bookmarkStart w:id="174" w:name="_Toc8479"/>
      <w:r>
        <w:rPr>
          <w:rFonts w:ascii="Times New Roman" w:hAnsi="Times New Roman" w:cs="Times New Roman"/>
          <w:sz w:val="28"/>
          <w:szCs w:val="28"/>
        </w:rPr>
        <w:t>4.1.1</w:t>
      </w:r>
      <w:bookmarkEnd w:id="172"/>
      <w:bookmarkStart w:id="175" w:name="_Toc69894222"/>
      <w:r>
        <w:rPr>
          <w:rFonts w:ascii="Times New Roman" w:hAnsi="Times New Roman" w:cs="Times New Roman"/>
          <w:sz w:val="28"/>
          <w:szCs w:val="28"/>
        </w:rPr>
        <w:t>历史环境空气质量</w:t>
      </w:r>
      <w:bookmarkEnd w:id="173"/>
      <w:bookmarkEnd w:id="174"/>
      <w:bookmarkEnd w:id="175"/>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周围环境敏感点分布情况、主导风向</w:t>
      </w:r>
      <w:r>
        <w:rPr>
          <w:rFonts w:hint="eastAsia" w:ascii="Times New Roman" w:hAnsi="Times New Roman" w:cs="Times New Roman"/>
          <w:bCs/>
          <w:color w:val="000000" w:themeColor="text1"/>
          <w:sz w:val="24"/>
          <w:szCs w:val="24"/>
          <w:lang w:val="en-US" w:eastAsia="zh-CN"/>
          <w14:textFill>
            <w14:solidFill>
              <w14:schemeClr w14:val="tx1"/>
            </w14:solidFill>
          </w14:textFill>
        </w:rPr>
        <w:t>等</w:t>
      </w:r>
      <w:r>
        <w:rPr>
          <w:rFonts w:ascii="Times New Roman" w:hAnsi="Times New Roman" w:cs="Times New Roman"/>
          <w:bCs/>
          <w:color w:val="000000" w:themeColor="text1"/>
          <w:sz w:val="24"/>
          <w:szCs w:val="24"/>
          <w14:textFill>
            <w14:solidFill>
              <w14:schemeClr w14:val="tx1"/>
            </w14:solidFill>
          </w14:textFill>
        </w:rPr>
        <w:t>特点，从环评报告中选取具有代表性的监测点位。</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1、监测点位布设</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w:t>
      </w:r>
      <w:r>
        <w:rPr>
          <w:rFonts w:hint="eastAsia" w:ascii="Times New Roman" w:hAnsi="Times New Roman" w:cs="Times New Roman"/>
          <w:bCs/>
          <w:color w:val="000000" w:themeColor="text1"/>
          <w:sz w:val="24"/>
          <w:szCs w:val="24"/>
          <w:lang w:eastAsia="zh-CN"/>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特点及当地主导风向，本次在共布设</w:t>
      </w:r>
      <w:r>
        <w:rPr>
          <w:rFonts w:hint="eastAsia" w:ascii="Times New Roman" w:hAnsi="Times New Roman" w:cs="Times New Roman"/>
          <w:bCs/>
          <w:color w:val="000000" w:themeColor="text1"/>
          <w:sz w:val="24"/>
          <w:szCs w:val="24"/>
          <w:lang w:val="en-US" w:eastAsia="zh-CN"/>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处监测点，选取最不利季节进行现状监测，监测点布设情况详见下表及。</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1</w:t>
      </w:r>
      <w:r>
        <w:rPr>
          <w:rFonts w:ascii="Times New Roman" w:hAnsi="Times New Roman" w:cs="Times New Roman"/>
          <w:b/>
          <w:bCs w:val="0"/>
          <w:color w:val="000000" w:themeColor="text1"/>
          <w:sz w:val="21"/>
          <w:szCs w:val="21"/>
          <w14:textFill>
            <w14:solidFill>
              <w14:schemeClr w14:val="tx1"/>
            </w14:solidFill>
          </w14:textFill>
        </w:rPr>
        <w:t xml:space="preserve">   </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环评</w:t>
      </w:r>
      <w:r>
        <w:rPr>
          <w:rFonts w:ascii="Times New Roman" w:hAnsi="Times New Roman" w:cs="Times New Roman"/>
          <w:b/>
          <w:bCs w:val="0"/>
          <w:color w:val="000000" w:themeColor="text1"/>
          <w:sz w:val="21"/>
          <w:szCs w:val="21"/>
          <w14:textFill>
            <w14:solidFill>
              <w14:schemeClr w14:val="tx1"/>
            </w14:solidFill>
          </w14:textFill>
        </w:rPr>
        <w:t>阶段环境空气监测点位布设情况</w:t>
      </w:r>
    </w:p>
    <w:tbl>
      <w:tblPr>
        <w:tblStyle w:val="40"/>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24"/>
        <w:gridCol w:w="5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41"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2424"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位置</w:t>
            </w:r>
          </w:p>
        </w:tc>
        <w:tc>
          <w:tcPr>
            <w:tcW w:w="5877"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监测点位描述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41" w:type="dxa"/>
            <w:noWrap w:val="0"/>
            <w:vAlign w:val="center"/>
          </w:tcPr>
          <w:p>
            <w:pPr>
              <w:widowControl/>
              <w:adjustRightInd w:val="0"/>
              <w:snapToGrid w:val="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vertAlign w:val="superscript"/>
              </w:rPr>
              <w:t>#</w:t>
            </w:r>
          </w:p>
        </w:tc>
        <w:tc>
          <w:tcPr>
            <w:tcW w:w="2424" w:type="dxa"/>
            <w:noWrap w:val="0"/>
            <w:vAlign w:val="center"/>
          </w:tcPr>
          <w:p>
            <w:pPr>
              <w:pStyle w:val="55"/>
              <w:adjustRightInd w:val="0"/>
              <w:snapToGrid w:val="0"/>
              <w:spacing w:line="240" w:lineRule="auto"/>
              <w:ind w:firstLine="0"/>
              <w:rPr>
                <w:rFonts w:hint="default" w:ascii="Times New Roman" w:hAnsi="Times New Roman" w:eastAsia="宋体" w:cs="Times New Roman"/>
                <w:iCs/>
                <w:sz w:val="21"/>
                <w:szCs w:val="21"/>
                <w:lang w:eastAsia="zh-CN"/>
              </w:rPr>
            </w:pPr>
            <w:r>
              <w:rPr>
                <w:rFonts w:hint="default" w:ascii="Times New Roman" w:hAnsi="Times New Roman" w:cs="Times New Roman"/>
                <w:sz w:val="21"/>
                <w:szCs w:val="21"/>
              </w:rPr>
              <w:t>七岔村</w:t>
            </w:r>
            <w:r>
              <w:rPr>
                <w:rFonts w:hint="eastAsia" w:ascii="Times New Roman" w:hAnsi="Times New Roman" w:cs="Times New Roman"/>
                <w:sz w:val="21"/>
                <w:szCs w:val="21"/>
                <w:lang w:eastAsia="zh-CN"/>
              </w:rPr>
              <w:t>（</w:t>
            </w:r>
            <w:r>
              <w:rPr>
                <w:rFonts w:hint="default" w:ascii="Times New Roman" w:hAnsi="Times New Roman" w:eastAsia="宋体" w:cs="Times New Roman"/>
                <w:iCs/>
                <w:sz w:val="21"/>
                <w:szCs w:val="21"/>
                <w:lang w:eastAsia="zh-CN"/>
              </w:rPr>
              <w:t>项目所在地</w:t>
            </w:r>
            <w:r>
              <w:rPr>
                <w:rFonts w:hint="eastAsia" w:ascii="Times New Roman" w:hAnsi="Times New Roman" w:cs="Times New Roman"/>
                <w:sz w:val="21"/>
                <w:szCs w:val="21"/>
                <w:lang w:eastAsia="zh-CN"/>
              </w:rPr>
              <w:t>）</w:t>
            </w:r>
          </w:p>
        </w:tc>
        <w:tc>
          <w:tcPr>
            <w:tcW w:w="5877" w:type="dxa"/>
            <w:noWrap w:val="0"/>
            <w:vAlign w:val="center"/>
          </w:tcPr>
          <w:p>
            <w:pPr>
              <w:pStyle w:val="72"/>
              <w:adjustRightInd w:val="0"/>
              <w:snapToGrid w:val="0"/>
              <w:rPr>
                <w:rFonts w:hint="default" w:ascii="Times New Roman" w:hAnsi="Times New Roman" w:eastAsia="宋体" w:cs="Times New Roman"/>
                <w:iCs/>
                <w:color w:val="000000"/>
                <w:spacing w:val="6"/>
                <w:kern w:val="0"/>
                <w:sz w:val="21"/>
                <w:szCs w:val="21"/>
                <w:lang w:eastAsia="zh-CN"/>
              </w:rPr>
            </w:pPr>
            <w:r>
              <w:rPr>
                <w:rFonts w:hint="default" w:ascii="Times New Roman" w:hAnsi="Times New Roman" w:eastAsia="宋体" w:cs="Times New Roman"/>
                <w:iCs/>
                <w:sz w:val="21"/>
                <w:szCs w:val="21"/>
                <w:lang w:eastAsia="zh-CN"/>
              </w:rPr>
              <w:t>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1" w:type="dxa"/>
            <w:noWrap w:val="0"/>
            <w:vAlign w:val="center"/>
          </w:tcPr>
          <w:p>
            <w:pPr>
              <w:widowControl/>
              <w:adjustRightInd w:val="0"/>
              <w:snapToGrid w:val="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vertAlign w:val="superscript"/>
              </w:rPr>
              <w:t>#</w:t>
            </w:r>
          </w:p>
        </w:tc>
        <w:tc>
          <w:tcPr>
            <w:tcW w:w="2424" w:type="dxa"/>
            <w:noWrap w:val="0"/>
            <w:vAlign w:val="center"/>
          </w:tcPr>
          <w:p>
            <w:pPr>
              <w:pStyle w:val="55"/>
              <w:adjustRightInd w:val="0"/>
              <w:snapToGrid w:val="0"/>
              <w:spacing w:line="240" w:lineRule="auto"/>
              <w:ind w:firstLine="0"/>
              <w:rPr>
                <w:rFonts w:hint="default" w:ascii="Times New Roman" w:hAnsi="Times New Roman" w:eastAsia="宋体" w:cs="Times New Roman"/>
                <w:iCs/>
                <w:color w:val="000000"/>
                <w:spacing w:val="6"/>
                <w:sz w:val="21"/>
                <w:szCs w:val="21"/>
                <w:lang w:eastAsia="zh-CN"/>
              </w:rPr>
            </w:pPr>
            <w:r>
              <w:rPr>
                <w:rFonts w:hint="default" w:ascii="Times New Roman" w:hAnsi="Times New Roman" w:cs="Times New Roman"/>
                <w:sz w:val="21"/>
                <w:szCs w:val="21"/>
              </w:rPr>
              <w:t>六岔村</w:t>
            </w:r>
          </w:p>
        </w:tc>
        <w:tc>
          <w:tcPr>
            <w:tcW w:w="5877" w:type="dxa"/>
            <w:noWrap w:val="0"/>
            <w:vAlign w:val="center"/>
          </w:tcPr>
          <w:p>
            <w:pPr>
              <w:pStyle w:val="72"/>
              <w:adjustRightInd w:val="0"/>
              <w:snapToGrid w:val="0"/>
              <w:rPr>
                <w:rFonts w:hint="default" w:ascii="Times New Roman" w:hAnsi="Times New Roman" w:eastAsia="宋体" w:cs="Times New Roman"/>
                <w:iCs/>
                <w:color w:val="000000"/>
                <w:kern w:val="0"/>
                <w:sz w:val="21"/>
                <w:szCs w:val="21"/>
              </w:rPr>
            </w:pPr>
            <w:r>
              <w:rPr>
                <w:rFonts w:hint="default" w:ascii="Times New Roman" w:hAnsi="Times New Roman" w:eastAsia="宋体" w:cs="Times New Roman"/>
                <w:iCs/>
                <w:sz w:val="21"/>
                <w:szCs w:val="21"/>
              </w:rPr>
              <w:t>厂界东北</w:t>
            </w:r>
            <w:r>
              <w:rPr>
                <w:rFonts w:hint="default" w:ascii="Times New Roman" w:hAnsi="Times New Roman" w:eastAsia="宋体" w:cs="Times New Roman"/>
                <w:iCs/>
                <w:sz w:val="21"/>
                <w:szCs w:val="21"/>
                <w:lang w:eastAsia="zh-CN"/>
              </w:rPr>
              <w:t>2.0</w:t>
            </w:r>
            <w:r>
              <w:rPr>
                <w:rFonts w:hint="default" w:ascii="Times New Roman" w:hAnsi="Times New Roman" w:eastAsia="宋体" w:cs="Times New Roman"/>
                <w:iCs/>
                <w:sz w:val="21"/>
                <w:szCs w:val="21"/>
              </w:rPr>
              <w:t>km处，主导风向</w:t>
            </w:r>
            <w:r>
              <w:rPr>
                <w:rFonts w:hint="default" w:ascii="Times New Roman" w:hAnsi="Times New Roman" w:eastAsia="宋体" w:cs="Times New Roman"/>
                <w:iCs/>
                <w:sz w:val="21"/>
                <w:szCs w:val="21"/>
                <w:lang w:eastAsia="zh-CN"/>
              </w:rPr>
              <w:t>侧</w:t>
            </w:r>
            <w:r>
              <w:rPr>
                <w:rFonts w:hint="default" w:ascii="Times New Roman" w:hAnsi="Times New Roman" w:eastAsia="宋体" w:cs="Times New Roman"/>
                <w:iCs/>
                <w:sz w:val="21"/>
                <w:szCs w:val="21"/>
              </w:rPr>
              <w:t>下风向，居住区</w:t>
            </w:r>
          </w:p>
        </w:tc>
      </w:tr>
    </w:tbl>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2、监测项目与方法</w:t>
      </w:r>
    </w:p>
    <w:p>
      <w:pPr>
        <w:autoSpaceDE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根据废气污染特征以及该区域环境空气质量状况特征污染物：TSP、NO</w:t>
      </w:r>
      <w:r>
        <w:rPr>
          <w:rFonts w:hint="eastAsia" w:ascii="Times New Roman" w:hAnsi="Times New Roman" w:cs="Times New Roman"/>
          <w:sz w:val="24"/>
          <w:szCs w:val="24"/>
          <w:vertAlign w:val="subscript"/>
          <w:lang w:val="en-US" w:eastAsia="zh-CN"/>
        </w:rPr>
        <w:t>2</w:t>
      </w:r>
      <w:r>
        <w:rPr>
          <w:rFonts w:hint="default" w:ascii="Times New Roman" w:hAnsi="Times New Roman" w:cs="Times New Roman"/>
          <w:sz w:val="24"/>
          <w:szCs w:val="24"/>
        </w:rPr>
        <w:t>、SO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，共</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项。</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3、监测单位、监测时间和监测频率</w:t>
      </w:r>
    </w:p>
    <w:p>
      <w:pPr>
        <w:spacing w:line="360" w:lineRule="auto"/>
        <w:ind w:firstLine="480" w:firstLineChars="200"/>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监测单位：</w:t>
      </w:r>
      <w:r>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t>江源区环境监测站</w:t>
      </w:r>
    </w:p>
    <w:p>
      <w:pPr>
        <w:spacing w:line="360" w:lineRule="auto"/>
        <w:ind w:firstLine="480" w:firstLineChars="200"/>
        <w:rPr>
          <w:rFonts w:ascii="Times New Roman" w:hAnsi="Times New Roman" w:cs="Times New Roman"/>
          <w:bCs/>
          <w:color w:val="000000" w:themeColor="text1"/>
          <w:sz w:val="24"/>
          <w:szCs w:val="24"/>
          <w:shd w:val="clear" w:color="auto" w:fill="auto"/>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监测时间：20</w:t>
      </w:r>
      <w:r>
        <w:rPr>
          <w:rFonts w:hint="eastAsia" w:ascii="Times New Roman" w:hAnsi="Times New Roman" w:cs="Times New Roman"/>
          <w:bCs/>
          <w:color w:val="000000" w:themeColor="text1"/>
          <w:sz w:val="24"/>
          <w:szCs w:val="24"/>
          <w:shd w:val="clear" w:color="auto" w:fill="auto"/>
          <w14:textFill>
            <w14:solidFill>
              <w14:schemeClr w14:val="tx1"/>
            </w14:solidFill>
          </w14:textFill>
        </w:rPr>
        <w:t>11</w:t>
      </w:r>
      <w:r>
        <w:rPr>
          <w:rFonts w:ascii="Times New Roman" w:hAnsi="Times New Roman" w:cs="Times New Roman"/>
          <w:bCs/>
          <w:color w:val="000000" w:themeColor="text1"/>
          <w:sz w:val="24"/>
          <w:szCs w:val="24"/>
          <w:shd w:val="clear" w:color="auto" w:fill="auto"/>
          <w14:textFill>
            <w14:solidFill>
              <w14:schemeClr w14:val="tx1"/>
            </w14:solidFill>
          </w14:textFill>
        </w:rPr>
        <w:t>年</w:t>
      </w:r>
      <w:r>
        <w:rPr>
          <w:rFonts w:hint="eastAsia" w:ascii="Times New Roman" w:hAnsi="Times New Roman" w:cs="Times New Roman"/>
          <w:bCs/>
          <w:color w:val="000000" w:themeColor="text1"/>
          <w:sz w:val="24"/>
          <w:szCs w:val="24"/>
          <w:shd w:val="clear" w:color="auto" w:fill="auto"/>
          <w14:textFill>
            <w14:solidFill>
              <w14:schemeClr w14:val="tx1"/>
            </w14:solidFill>
          </w14:textFill>
        </w:rPr>
        <w:t>12</w:t>
      </w:r>
      <w:r>
        <w:rPr>
          <w:rFonts w:ascii="Times New Roman" w:hAnsi="Times New Roman" w:cs="Times New Roman"/>
          <w:bCs/>
          <w:color w:val="000000" w:themeColor="text1"/>
          <w:sz w:val="24"/>
          <w:szCs w:val="24"/>
          <w:shd w:val="clear" w:color="auto" w:fill="auto"/>
          <w14:textFill>
            <w14:solidFill>
              <w14:schemeClr w14:val="tx1"/>
            </w14:solidFill>
          </w14:textFill>
        </w:rPr>
        <w:t>月</w:t>
      </w:r>
      <w:r>
        <w:rPr>
          <w:rFonts w:hint="eastAsia" w:ascii="Times New Roman" w:hAnsi="Times New Roman" w:cs="Times New Roman"/>
          <w:bCs/>
          <w:color w:val="000000" w:themeColor="text1"/>
          <w:sz w:val="24"/>
          <w:szCs w:val="24"/>
          <w:shd w:val="clear" w:color="auto" w:fill="auto"/>
          <w14:textFill>
            <w14:solidFill>
              <w14:schemeClr w14:val="tx1"/>
            </w14:solidFill>
          </w14:textFill>
        </w:rPr>
        <w:t>5</w:t>
      </w:r>
      <w:r>
        <w:rPr>
          <w:rFonts w:ascii="Times New Roman" w:hAnsi="Times New Roman" w:cs="Times New Roman"/>
          <w:bCs/>
          <w:color w:val="000000" w:themeColor="text1"/>
          <w:sz w:val="24"/>
          <w:szCs w:val="24"/>
          <w:shd w:val="clear" w:color="auto" w:fill="auto"/>
          <w14:textFill>
            <w14:solidFill>
              <w14:schemeClr w14:val="tx1"/>
            </w14:solidFill>
          </w14:textFill>
        </w:rPr>
        <w:t>日至</w:t>
      </w:r>
      <w:r>
        <w:rPr>
          <w:rFonts w:hint="eastAsia" w:ascii="Times New Roman" w:hAnsi="Times New Roman" w:cs="Times New Roman"/>
          <w:bCs/>
          <w:color w:val="000000" w:themeColor="text1"/>
          <w:sz w:val="24"/>
          <w:szCs w:val="24"/>
          <w:shd w:val="clear" w:color="auto" w:fill="auto"/>
          <w14:textFill>
            <w14:solidFill>
              <w14:schemeClr w14:val="tx1"/>
            </w14:solidFill>
          </w14:textFill>
        </w:rPr>
        <w:t>11</w:t>
      </w:r>
      <w:r>
        <w:rPr>
          <w:rFonts w:ascii="Times New Roman" w:hAnsi="Times New Roman" w:cs="Times New Roman"/>
          <w:bCs/>
          <w:color w:val="000000" w:themeColor="text1"/>
          <w:sz w:val="24"/>
          <w:szCs w:val="24"/>
          <w:shd w:val="clear" w:color="auto" w:fill="auto"/>
          <w14:textFill>
            <w14:solidFill>
              <w14:schemeClr w14:val="tx1"/>
            </w14:solidFill>
          </w14:textFill>
        </w:rPr>
        <w:t>日</w:t>
      </w:r>
    </w:p>
    <w:p>
      <w:pPr>
        <w:spacing w:line="360" w:lineRule="auto"/>
        <w:ind w:firstLine="480" w:firstLineChars="200"/>
        <w:rPr>
          <w:rFonts w:ascii="Times New Roman" w:hAnsi="Times New Roman" w:cs="Times New Roman"/>
          <w:bCs/>
          <w:color w:val="000000" w:themeColor="text1"/>
          <w:sz w:val="24"/>
          <w:szCs w:val="24"/>
          <w:shd w:val="clear" w:color="auto" w:fill="auto"/>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监测频次：监测采样时间为7天</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4、评价方法</w:t>
      </w:r>
    </w:p>
    <w:p>
      <w:pPr>
        <w:pStyle w:val="53"/>
        <w:rPr>
          <w:rFonts w:ascii="Times New Roman" w:hAnsi="Times New Roman" w:cs="Times New Roman"/>
        </w:rPr>
      </w:pPr>
      <w:r>
        <w:rPr>
          <w:rFonts w:ascii="Times New Roman" w:hAnsi="Times New Roman" w:cs="Times New Roman"/>
        </w:rPr>
        <w:t>评价方法采用最大占标率法，计算公式如下：</w:t>
      </w:r>
    </w:p>
    <w:p>
      <w:pPr>
        <w:pStyle w:val="53"/>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P</m:t>
              </m:r>
              <m:ctrlPr>
                <w:rPr>
                  <w:rFonts w:ascii="Cambria Math" w:hAnsi="Cambria Math" w:cs="Times New Roman"/>
                </w:rPr>
              </m:ctrlPr>
            </m:e>
            <m:sub>
              <m:r>
                <w:rPr>
                  <w:rFonts w:ascii="Cambria Math" w:hAnsi="Cambria Math" w:cs="Times New Roman"/>
                </w:rPr>
                <m:t>i</m:t>
              </m:r>
              <m:ctrlPr>
                <w:rPr>
                  <w:rFonts w:ascii="Cambria Math" w:hAnsi="Cambria Math" w:cs="Times New Roman"/>
                </w:rPr>
              </m:ctrlP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num>
            <m:den>
              <m:sSub>
                <m:sSubPr>
                  <m:ctrlPr>
                    <w:rPr>
                      <w:rFonts w:ascii="Cambria Math" w:hAnsi="Cambria Math" w:cs="Times New Roman"/>
                      <w:i/>
                    </w:rPr>
                  </m:ctrlPr>
                </m:sSubPr>
                <m:e>
                  <m:r>
                    <w:rPr>
                      <w:rFonts w:ascii="Cambria Math" w:hAnsi="Cambria Math" w:cs="Times New Roman"/>
                    </w:rPr>
                    <m:t>C</m:t>
                  </m:r>
                  <m:ctrlPr>
                    <w:rPr>
                      <w:rFonts w:ascii="Cambria Math" w:hAnsi="Cambria Math" w:cs="Times New Roman"/>
                      <w:i/>
                    </w:rPr>
                  </m:ctrlPr>
                </m:e>
                <m:sub>
                  <m:r>
                    <w:rPr>
                      <w:rFonts w:ascii="Cambria Math" w:hAnsi="Cambria Math" w:cs="Times New Roman"/>
                    </w:rPr>
                    <m:t>0i</m:t>
                  </m:r>
                  <m:ctrlPr>
                    <w:rPr>
                      <w:rFonts w:ascii="Cambria Math" w:hAnsi="Cambria Math" w:cs="Times New Roman"/>
                      <w:i/>
                    </w:rPr>
                  </m:ctrlPr>
                </m:sub>
              </m:sSub>
              <m:ctrlPr>
                <w:rPr>
                  <w:rFonts w:ascii="Cambria Math" w:hAnsi="Cambria Math" w:cs="Times New Roman"/>
                  <w:i/>
                </w:rPr>
              </m:ctrlPr>
            </m:den>
          </m:f>
          <m:r>
            <w:rPr>
              <w:rFonts w:ascii="Cambria Math" w:hAnsi="Cambria Math" w:cs="Times New Roman"/>
            </w:rPr>
            <m:t>×100%</m:t>
          </m:r>
        </m:oMath>
      </m:oMathPara>
    </w:p>
    <w:p>
      <w:pPr>
        <w:pStyle w:val="53"/>
        <w:rPr>
          <w:rFonts w:ascii="Times New Roman" w:hAnsi="Times New Roman" w:cs="Times New Roman"/>
        </w:rPr>
      </w:pPr>
      <w:r>
        <w:rPr>
          <w:rFonts w:ascii="Times New Roman" w:hAnsi="Times New Roman" w:cs="Times New Roman"/>
        </w:rPr>
        <w:t>式中：P</w:t>
      </w:r>
      <w:r>
        <w:rPr>
          <w:rFonts w:ascii="Times New Roman" w:hAnsi="Times New Roman" w:cs="Times New Roman"/>
          <w:vertAlign w:val="subscript"/>
        </w:rPr>
        <w:t>i</w:t>
      </w:r>
      <w:r>
        <w:rPr>
          <w:rFonts w:ascii="Times New Roman" w:hAnsi="Times New Roman" w:cs="Times New Roman"/>
        </w:rPr>
        <w:t xml:space="preserve"> ─i污染物的标准指数；</w:t>
      </w:r>
    </w:p>
    <w:p>
      <w:pPr>
        <w:pStyle w:val="53"/>
        <w:ind w:firstLine="1200" w:firstLineChars="50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 xml:space="preserve">i </w:t>
      </w:r>
      <w:r>
        <w:rPr>
          <w:rFonts w:ascii="Times New Roman" w:hAnsi="Times New Roman" w:cs="Times New Roman"/>
        </w:rPr>
        <w:t>─i污染物的实测浓度，mg/m</w:t>
      </w:r>
      <w:r>
        <w:rPr>
          <w:rFonts w:ascii="Times New Roman" w:hAnsi="Times New Roman" w:cs="Times New Roman"/>
          <w:vertAlign w:val="superscript"/>
        </w:rPr>
        <w:t>3</w:t>
      </w:r>
      <w:r>
        <w:rPr>
          <w:rFonts w:ascii="Times New Roman" w:hAnsi="Times New Roman" w:cs="Times New Roman"/>
        </w:rPr>
        <w:t>；</w:t>
      </w:r>
    </w:p>
    <w:p>
      <w:pPr>
        <w:pStyle w:val="53"/>
        <w:ind w:firstLine="1200" w:firstLineChars="50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oi</w:t>
      </w:r>
      <w:r>
        <w:rPr>
          <w:rFonts w:ascii="Times New Roman" w:hAnsi="Times New Roman" w:cs="Times New Roman"/>
        </w:rPr>
        <w:t>─i污染物的评价标准，mg/m</w:t>
      </w:r>
      <w:r>
        <w:rPr>
          <w:rFonts w:ascii="Times New Roman" w:hAnsi="Times New Roman" w:cs="Times New Roman"/>
          <w:vertAlign w:val="superscript"/>
        </w:rPr>
        <w:t>3</w:t>
      </w:r>
      <w:r>
        <w:rPr>
          <w:rFonts w:ascii="Times New Roman" w:hAnsi="Times New Roman" w:cs="Times New Roman"/>
        </w:rPr>
        <w:t>。</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利用各监测点的监测数据，统计各类污染物的日平均浓度范围、最大标准指数和超标率。</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5、评价结果分析</w:t>
      </w:r>
    </w:p>
    <w:p>
      <w:pPr>
        <w:spacing w:line="360" w:lineRule="auto"/>
        <w:ind w:firstLine="480" w:firstLineChars="200"/>
        <w:rPr>
          <w:rFonts w:hint="eastAsia" w:eastAsiaTheme="minorEastAsia"/>
          <w:lang w:eastAsia="zh-CN"/>
        </w:rPr>
      </w:pPr>
      <w:r>
        <w:rPr>
          <w:rFonts w:ascii="Times New Roman" w:hAnsi="Times New Roman" w:cs="Times New Roman"/>
          <w:bCs/>
          <w:color w:val="000000" w:themeColor="text1"/>
          <w:sz w:val="24"/>
          <w:szCs w:val="24"/>
          <w14:textFill>
            <w14:solidFill>
              <w14:schemeClr w14:val="tx1"/>
            </w14:solidFill>
          </w14:textFill>
        </w:rPr>
        <w:t>各监测点的评价结果详见下表</w:t>
      </w:r>
      <w:r>
        <w:rPr>
          <w:rFonts w:hint="eastAsia" w:ascii="Times New Roman" w:hAnsi="Times New Roman" w:cs="Times New Roman"/>
          <w:bCs/>
          <w:color w:val="000000" w:themeColor="text1"/>
          <w:sz w:val="24"/>
          <w:szCs w:val="24"/>
          <w:lang w:eastAsia="zh-CN"/>
          <w14:textFill>
            <w14:solidFill>
              <w14:schemeClr w14:val="tx1"/>
            </w14:solidFill>
          </w14:textFill>
        </w:rPr>
        <w:t>。</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2</w:t>
      </w:r>
      <w:r>
        <w:rPr>
          <w:rFonts w:ascii="Times New Roman" w:hAnsi="Times New Roman" w:cs="Times New Roman"/>
          <w:b/>
          <w:bCs w:val="0"/>
          <w:color w:val="000000" w:themeColor="text1"/>
          <w:sz w:val="21"/>
          <w:szCs w:val="21"/>
          <w14:textFill>
            <w14:solidFill>
              <w14:schemeClr w14:val="tx1"/>
            </w14:solidFill>
          </w14:textFill>
        </w:rPr>
        <w:t xml:space="preserve">   </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环评时期</w:t>
      </w:r>
      <w:r>
        <w:rPr>
          <w:rFonts w:ascii="Times New Roman" w:hAnsi="Times New Roman" w:cs="Times New Roman"/>
          <w:b/>
          <w:bCs w:val="0"/>
          <w:color w:val="000000" w:themeColor="text1"/>
          <w:sz w:val="21"/>
          <w:szCs w:val="21"/>
          <w14:textFill>
            <w14:solidFill>
              <w14:schemeClr w14:val="tx1"/>
            </w14:solidFill>
          </w14:textFill>
        </w:rPr>
        <w:t>环境空气质量一览表</w:t>
      </w:r>
    </w:p>
    <w:tbl>
      <w:tblPr>
        <w:tblStyle w:val="40"/>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3118"/>
        <w:gridCol w:w="2279"/>
        <w:gridCol w:w="22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66" w:type="dxa"/>
            <w:noWrap w:val="0"/>
            <w:vAlign w:val="top"/>
          </w:tcPr>
          <w:p>
            <w:pPr>
              <w:spacing w:line="240" w:lineRule="exact"/>
              <w:jc w:val="center"/>
              <w:rPr>
                <w:rFonts w:hint="default" w:ascii="Times New Roman" w:hAnsi="Times New Roman" w:cs="Times New Roman"/>
                <w:sz w:val="21"/>
                <w:szCs w:val="21"/>
              </w:rPr>
            </w:pPr>
            <w:bookmarkStart w:id="176" w:name="_Toc69894223"/>
            <w:bookmarkStart w:id="177" w:name="_Toc15932"/>
            <w:r>
              <w:rPr>
                <w:rFonts w:hint="default" w:ascii="Times New Roman" w:hAnsi="Times New Roman" w:cs="Times New Roman"/>
                <w:sz w:val="21"/>
                <w:szCs w:val="21"/>
              </w:rPr>
              <w:t>污染物</w:t>
            </w:r>
          </w:p>
        </w:tc>
        <w:tc>
          <w:tcPr>
            <w:tcW w:w="3118" w:type="dxa"/>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2279" w:type="dxa"/>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vertAlign w:val="superscript"/>
              </w:rPr>
              <w:t>#</w:t>
            </w:r>
          </w:p>
        </w:tc>
        <w:tc>
          <w:tcPr>
            <w:tcW w:w="2279" w:type="dxa"/>
            <w:noWrap w:val="0"/>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vertAlign w:val="superscript"/>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TSP</w:t>
            </w: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范围（mg/m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0.191-0.236</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0.178-0.259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top"/>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超标率（%）</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top"/>
          </w:tcPr>
          <w:p>
            <w:pPr>
              <w:jc w:val="center"/>
              <w:rPr>
                <w:rFonts w:hint="default" w:ascii="Times New Roman" w:hAnsi="Times New Roman" w:cs="Times New Roman"/>
                <w:sz w:val="21"/>
                <w:szCs w:val="21"/>
              </w:rPr>
            </w:pPr>
          </w:p>
        </w:tc>
        <w:tc>
          <w:tcPr>
            <w:tcW w:w="3118" w:type="dxa"/>
            <w:noWrap w:val="0"/>
            <w:vAlign w:val="top"/>
          </w:tcPr>
          <w:p>
            <w:pPr>
              <w:ind w:firstLine="210" w:firstLineChars="100"/>
              <w:jc w:val="center"/>
              <w:rPr>
                <w:rFonts w:hint="default" w:ascii="Times New Roman" w:hAnsi="Times New Roman" w:cs="Times New Roman"/>
                <w:sz w:val="21"/>
                <w:szCs w:val="21"/>
              </w:rPr>
            </w:pPr>
            <w:r>
              <w:rPr>
                <w:rFonts w:hint="default" w:ascii="Times New Roman" w:hAnsi="Times New Roman" w:cs="Times New Roman"/>
                <w:sz w:val="21"/>
                <w:szCs w:val="21"/>
              </w:rPr>
              <w:t>最大超标倍数</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top"/>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均值（mg/m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0.183</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top"/>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标准指数</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0.61</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1566"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范围（mg/m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0.110-0.129</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0.092-0.116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center"/>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超标率（%）</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center"/>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最大超标倍数</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center"/>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均值（mg/m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0.120</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center"/>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标准指数</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0.8</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trPr>
        <w:tc>
          <w:tcPr>
            <w:tcW w:w="1566"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范围（mg/m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0.103-0.105</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0.090-0.096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top"/>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超标率（%）</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top"/>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最大超标倍数</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top"/>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均值（mg/m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0.104</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trPr>
        <w:tc>
          <w:tcPr>
            <w:tcW w:w="1566" w:type="dxa"/>
            <w:vMerge w:val="continue"/>
            <w:noWrap w:val="0"/>
            <w:vAlign w:val="top"/>
          </w:tcPr>
          <w:p>
            <w:pPr>
              <w:jc w:val="center"/>
              <w:rPr>
                <w:rFonts w:hint="default" w:ascii="Times New Roman" w:hAnsi="Times New Roman" w:cs="Times New Roman"/>
                <w:sz w:val="21"/>
                <w:szCs w:val="21"/>
              </w:rPr>
            </w:pPr>
          </w:p>
        </w:tc>
        <w:tc>
          <w:tcPr>
            <w:tcW w:w="3118"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标准指数</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0.87</w:t>
            </w:r>
          </w:p>
        </w:tc>
        <w:tc>
          <w:tcPr>
            <w:tcW w:w="2279" w:type="dxa"/>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0.67</w:t>
            </w:r>
          </w:p>
        </w:tc>
      </w:tr>
    </w:tbl>
    <w:p>
      <w:pPr>
        <w:pStyle w:val="5"/>
        <w:spacing w:before="0" w:after="0" w:line="360" w:lineRule="auto"/>
        <w:rPr>
          <w:rFonts w:ascii="Times New Roman" w:hAnsi="Times New Roman" w:cs="Times New Roman"/>
          <w:sz w:val="28"/>
          <w:szCs w:val="28"/>
        </w:rPr>
      </w:pPr>
      <w:bookmarkStart w:id="178" w:name="_Toc5890"/>
      <w:r>
        <w:rPr>
          <w:rFonts w:ascii="Times New Roman" w:hAnsi="Times New Roman" w:cs="Times New Roman"/>
          <w:sz w:val="28"/>
          <w:szCs w:val="28"/>
        </w:rPr>
        <w:t>4.1.</w:t>
      </w:r>
      <w:r>
        <w:rPr>
          <w:rFonts w:hint="eastAsia" w:ascii="Times New Roman" w:hAnsi="Times New Roman" w:cs="Times New Roman"/>
          <w:sz w:val="28"/>
          <w:szCs w:val="28"/>
          <w:lang w:val="en-US" w:eastAsia="zh-CN"/>
        </w:rPr>
        <w:t>2</w:t>
      </w:r>
      <w:r>
        <w:rPr>
          <w:rFonts w:ascii="Times New Roman" w:hAnsi="Times New Roman" w:cs="Times New Roman"/>
          <w:sz w:val="28"/>
          <w:szCs w:val="28"/>
        </w:rPr>
        <w:t>后评价阶段环境空气质量</w:t>
      </w:r>
      <w:bookmarkEnd w:id="176"/>
      <w:bookmarkEnd w:id="177"/>
      <w:bookmarkEnd w:id="178"/>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1、监测点位布设</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w:t>
      </w:r>
      <w:r>
        <w:rPr>
          <w:rFonts w:hint="eastAsia" w:ascii="Times New Roman" w:hAnsi="Times New Roman" w:cs="Times New Roman"/>
          <w:bCs/>
          <w:color w:val="000000" w:themeColor="text1"/>
          <w:sz w:val="24"/>
          <w:szCs w:val="24"/>
          <w:lang w:eastAsia="zh-CN"/>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特点及当地主导风向，本次在共布设</w:t>
      </w:r>
      <w:r>
        <w:rPr>
          <w:rFonts w:hint="eastAsia" w:ascii="Times New Roman" w:hAnsi="Times New Roman" w:cs="Times New Roman"/>
          <w:bCs/>
          <w:color w:val="000000" w:themeColor="text1"/>
          <w:sz w:val="24"/>
          <w:szCs w:val="24"/>
          <w:lang w:val="en-US" w:eastAsia="zh-CN"/>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处监测点，监测点布设情况详见下表及。</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3</w:t>
      </w:r>
      <w:r>
        <w:rPr>
          <w:rFonts w:ascii="Times New Roman" w:hAnsi="Times New Roman" w:cs="Times New Roman"/>
          <w:b/>
          <w:bCs w:val="0"/>
          <w:color w:val="000000" w:themeColor="text1"/>
          <w:sz w:val="21"/>
          <w:szCs w:val="21"/>
          <w14:textFill>
            <w14:solidFill>
              <w14:schemeClr w14:val="tx1"/>
            </w14:solidFill>
          </w14:textFill>
        </w:rPr>
        <w:t xml:space="preserve">   后评价阶段环境空气监测点位布设情况</w:t>
      </w:r>
    </w:p>
    <w:tbl>
      <w:tblPr>
        <w:tblStyle w:val="40"/>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24"/>
        <w:gridCol w:w="5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41"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编号</w:t>
            </w:r>
          </w:p>
        </w:tc>
        <w:tc>
          <w:tcPr>
            <w:tcW w:w="2424"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位置</w:t>
            </w:r>
          </w:p>
        </w:tc>
        <w:tc>
          <w:tcPr>
            <w:tcW w:w="587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监测点位描述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41" w:type="dxa"/>
            <w:noWrap w:val="0"/>
            <w:vAlign w:val="center"/>
          </w:tcPr>
          <w:p>
            <w:pPr>
              <w:widowControl/>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vertAlign w:val="superscript"/>
              </w:rPr>
              <w:t>#</w:t>
            </w:r>
          </w:p>
        </w:tc>
        <w:tc>
          <w:tcPr>
            <w:tcW w:w="2424" w:type="dxa"/>
            <w:noWrap w:val="0"/>
            <w:vAlign w:val="center"/>
          </w:tcPr>
          <w:p>
            <w:pPr>
              <w:pStyle w:val="55"/>
              <w:adjustRightInd w:val="0"/>
              <w:snapToGrid w:val="0"/>
              <w:spacing w:line="240" w:lineRule="auto"/>
              <w:ind w:firstLine="0"/>
              <w:rPr>
                <w:rFonts w:hint="default" w:ascii="Times New Roman" w:hAnsi="Times New Roman" w:eastAsia="宋体" w:cs="Times New Roman"/>
                <w:iCs/>
                <w:sz w:val="21"/>
                <w:szCs w:val="21"/>
                <w:lang w:eastAsia="zh-CN"/>
              </w:rPr>
            </w:pPr>
            <w:r>
              <w:rPr>
                <w:rFonts w:hint="default" w:ascii="Times New Roman" w:hAnsi="Times New Roman" w:cs="Times New Roman"/>
                <w:sz w:val="21"/>
                <w:szCs w:val="21"/>
              </w:rPr>
              <w:t>七岔村</w:t>
            </w:r>
            <w:r>
              <w:rPr>
                <w:rFonts w:hint="eastAsia" w:ascii="Times New Roman" w:hAnsi="Times New Roman" w:cs="Times New Roman"/>
                <w:sz w:val="21"/>
                <w:szCs w:val="21"/>
                <w:lang w:eastAsia="zh-CN"/>
              </w:rPr>
              <w:t>（</w:t>
            </w:r>
            <w:r>
              <w:rPr>
                <w:rFonts w:hint="default" w:ascii="Times New Roman" w:hAnsi="Times New Roman" w:eastAsia="宋体" w:cs="Times New Roman"/>
                <w:iCs/>
                <w:sz w:val="21"/>
                <w:szCs w:val="21"/>
                <w:lang w:eastAsia="zh-CN"/>
              </w:rPr>
              <w:t>项目所在地</w:t>
            </w:r>
            <w:r>
              <w:rPr>
                <w:rFonts w:hint="eastAsia" w:ascii="Times New Roman" w:hAnsi="Times New Roman" w:cs="Times New Roman"/>
                <w:sz w:val="21"/>
                <w:szCs w:val="21"/>
                <w:lang w:eastAsia="zh-CN"/>
              </w:rPr>
              <w:t>）</w:t>
            </w:r>
          </w:p>
        </w:tc>
        <w:tc>
          <w:tcPr>
            <w:tcW w:w="5877" w:type="dxa"/>
            <w:noWrap w:val="0"/>
            <w:vAlign w:val="center"/>
          </w:tcPr>
          <w:p>
            <w:pPr>
              <w:pStyle w:val="72"/>
              <w:adjustRightInd w:val="0"/>
              <w:snapToGrid w:val="0"/>
              <w:rPr>
                <w:rFonts w:hint="default" w:ascii="Times New Roman" w:hAnsi="Times New Roman" w:eastAsia="宋体" w:cs="Times New Roman"/>
                <w:iCs/>
                <w:color w:val="000000"/>
                <w:spacing w:val="6"/>
                <w:kern w:val="0"/>
                <w:sz w:val="21"/>
                <w:szCs w:val="21"/>
                <w:lang w:eastAsia="zh-CN"/>
              </w:rPr>
            </w:pPr>
            <w:r>
              <w:rPr>
                <w:rFonts w:hint="default" w:ascii="Times New Roman" w:hAnsi="Times New Roman" w:eastAsia="宋体" w:cs="Times New Roman"/>
                <w:iCs/>
                <w:sz w:val="21"/>
                <w:szCs w:val="21"/>
                <w:lang w:eastAsia="zh-CN"/>
              </w:rPr>
              <w:t>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1" w:type="dxa"/>
            <w:noWrap w:val="0"/>
            <w:vAlign w:val="center"/>
          </w:tcPr>
          <w:p>
            <w:pPr>
              <w:widowControl/>
              <w:adjustRightInd w:val="0"/>
              <w:snapToGrid w:val="0"/>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r>
              <w:rPr>
                <w:rFonts w:hint="default" w:ascii="Times New Roman" w:hAnsi="Times New Roman" w:cs="Times New Roman"/>
                <w:color w:val="000000"/>
                <w:kern w:val="0"/>
                <w:szCs w:val="21"/>
                <w:vertAlign w:val="superscript"/>
              </w:rPr>
              <w:t>#</w:t>
            </w:r>
          </w:p>
        </w:tc>
        <w:tc>
          <w:tcPr>
            <w:tcW w:w="2424" w:type="dxa"/>
            <w:noWrap w:val="0"/>
            <w:vAlign w:val="center"/>
          </w:tcPr>
          <w:p>
            <w:pPr>
              <w:pStyle w:val="55"/>
              <w:adjustRightInd w:val="0"/>
              <w:snapToGrid w:val="0"/>
              <w:spacing w:line="240" w:lineRule="auto"/>
              <w:ind w:firstLine="0"/>
              <w:rPr>
                <w:rFonts w:hint="default" w:ascii="Times New Roman" w:hAnsi="Times New Roman" w:eastAsia="宋体" w:cs="Times New Roman"/>
                <w:iCs/>
                <w:color w:val="000000"/>
                <w:spacing w:val="6"/>
                <w:sz w:val="21"/>
                <w:szCs w:val="21"/>
                <w:lang w:eastAsia="zh-CN"/>
              </w:rPr>
            </w:pPr>
            <w:r>
              <w:rPr>
                <w:rFonts w:hint="default" w:ascii="Times New Roman" w:hAnsi="Times New Roman" w:cs="Times New Roman"/>
                <w:sz w:val="21"/>
                <w:szCs w:val="21"/>
              </w:rPr>
              <w:t>六岔村</w:t>
            </w:r>
          </w:p>
        </w:tc>
        <w:tc>
          <w:tcPr>
            <w:tcW w:w="5877" w:type="dxa"/>
            <w:noWrap w:val="0"/>
            <w:vAlign w:val="center"/>
          </w:tcPr>
          <w:p>
            <w:pPr>
              <w:pStyle w:val="72"/>
              <w:adjustRightInd w:val="0"/>
              <w:snapToGrid w:val="0"/>
              <w:rPr>
                <w:rFonts w:hint="default" w:ascii="Times New Roman" w:hAnsi="Times New Roman" w:eastAsia="宋体" w:cs="Times New Roman"/>
                <w:iCs/>
                <w:color w:val="000000"/>
                <w:kern w:val="0"/>
                <w:sz w:val="21"/>
                <w:szCs w:val="21"/>
              </w:rPr>
            </w:pPr>
            <w:r>
              <w:rPr>
                <w:rFonts w:hint="default" w:ascii="Times New Roman" w:hAnsi="Times New Roman" w:eastAsia="宋体" w:cs="Times New Roman"/>
                <w:iCs/>
                <w:sz w:val="21"/>
                <w:szCs w:val="21"/>
              </w:rPr>
              <w:t>厂界东北</w:t>
            </w:r>
            <w:r>
              <w:rPr>
                <w:rFonts w:hint="default" w:ascii="Times New Roman" w:hAnsi="Times New Roman" w:eastAsia="宋体" w:cs="Times New Roman"/>
                <w:iCs/>
                <w:sz w:val="21"/>
                <w:szCs w:val="21"/>
                <w:lang w:eastAsia="zh-CN"/>
              </w:rPr>
              <w:t>2.0</w:t>
            </w:r>
            <w:r>
              <w:rPr>
                <w:rFonts w:hint="default" w:ascii="Times New Roman" w:hAnsi="Times New Roman" w:eastAsia="宋体" w:cs="Times New Roman"/>
                <w:iCs/>
                <w:sz w:val="21"/>
                <w:szCs w:val="21"/>
              </w:rPr>
              <w:t>km处，主导风向</w:t>
            </w:r>
            <w:r>
              <w:rPr>
                <w:rFonts w:hint="default" w:ascii="Times New Roman" w:hAnsi="Times New Roman" w:eastAsia="宋体" w:cs="Times New Roman"/>
                <w:iCs/>
                <w:sz w:val="21"/>
                <w:szCs w:val="21"/>
                <w:lang w:eastAsia="zh-CN"/>
              </w:rPr>
              <w:t>侧</w:t>
            </w:r>
            <w:r>
              <w:rPr>
                <w:rFonts w:hint="default" w:ascii="Times New Roman" w:hAnsi="Times New Roman" w:eastAsia="宋体" w:cs="Times New Roman"/>
                <w:iCs/>
                <w:sz w:val="21"/>
                <w:szCs w:val="21"/>
              </w:rPr>
              <w:t>下风向，居住区</w:t>
            </w:r>
          </w:p>
        </w:tc>
      </w:tr>
    </w:tbl>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2、监测项目与方法</w:t>
      </w:r>
    </w:p>
    <w:p>
      <w:pPr>
        <w:autoSpaceDE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根据废气污染特征以及该区域环境空气质量状况特征污染物：TSP、NO</w:t>
      </w:r>
      <w:r>
        <w:rPr>
          <w:rFonts w:hint="eastAsia" w:ascii="Times New Roman" w:hAnsi="Times New Roman" w:cs="Times New Roman"/>
          <w:sz w:val="24"/>
          <w:szCs w:val="24"/>
          <w:vertAlign w:val="subscript"/>
          <w:lang w:val="en-US" w:eastAsia="zh-CN"/>
        </w:rPr>
        <w:t>2</w:t>
      </w:r>
      <w:r>
        <w:rPr>
          <w:rFonts w:hint="default" w:ascii="Times New Roman" w:hAnsi="Times New Roman" w:cs="Times New Roman"/>
          <w:sz w:val="24"/>
          <w:szCs w:val="24"/>
        </w:rPr>
        <w:t>、SO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，共</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项。</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3、监测单位、监测时间和监测频率</w:t>
      </w:r>
    </w:p>
    <w:p>
      <w:pPr>
        <w:spacing w:line="360" w:lineRule="auto"/>
        <w:ind w:firstLine="480" w:firstLineChars="200"/>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监测单位：</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吉林省鑫誉环境检测有限公司</w:t>
      </w:r>
    </w:p>
    <w:p>
      <w:pPr>
        <w:spacing w:line="360" w:lineRule="auto"/>
        <w:ind w:firstLine="480" w:firstLineChars="200"/>
        <w:rPr>
          <w:rFonts w:ascii="Times New Roman" w:hAnsi="Times New Roman" w:cs="Times New Roman"/>
          <w:bCs/>
          <w:color w:val="000000" w:themeColor="text1"/>
          <w:sz w:val="24"/>
          <w:szCs w:val="24"/>
          <w:shd w:val="clear" w:color="auto" w:fill="auto"/>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监测时间：20</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23</w:t>
      </w:r>
      <w:r>
        <w:rPr>
          <w:rFonts w:ascii="Times New Roman" w:hAnsi="Times New Roman" w:cs="Times New Roman"/>
          <w:bCs/>
          <w:color w:val="000000" w:themeColor="text1"/>
          <w:sz w:val="24"/>
          <w:szCs w:val="24"/>
          <w:shd w:val="clear" w:color="auto" w:fill="auto"/>
          <w14:textFill>
            <w14:solidFill>
              <w14:schemeClr w14:val="tx1"/>
            </w14:solidFill>
          </w14:textFill>
        </w:rPr>
        <w:t>年</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11</w:t>
      </w:r>
      <w:r>
        <w:rPr>
          <w:rFonts w:ascii="Times New Roman" w:hAnsi="Times New Roman" w:cs="Times New Roman"/>
          <w:bCs/>
          <w:color w:val="000000" w:themeColor="text1"/>
          <w:sz w:val="24"/>
          <w:szCs w:val="24"/>
          <w:shd w:val="clear" w:color="auto" w:fill="auto"/>
          <w14:textFill>
            <w14:solidFill>
              <w14:schemeClr w14:val="tx1"/>
            </w14:solidFill>
          </w14:textFill>
        </w:rPr>
        <w:t>月</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13</w:t>
      </w:r>
      <w:r>
        <w:rPr>
          <w:rFonts w:ascii="Times New Roman" w:hAnsi="Times New Roman" w:cs="Times New Roman"/>
          <w:bCs/>
          <w:color w:val="000000" w:themeColor="text1"/>
          <w:sz w:val="24"/>
          <w:szCs w:val="24"/>
          <w:shd w:val="clear" w:color="auto" w:fill="auto"/>
          <w14:textFill>
            <w14:solidFill>
              <w14:schemeClr w14:val="tx1"/>
            </w14:solidFill>
          </w14:textFill>
        </w:rPr>
        <w:t>日至</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19</w:t>
      </w:r>
      <w:r>
        <w:rPr>
          <w:rFonts w:ascii="Times New Roman" w:hAnsi="Times New Roman" w:cs="Times New Roman"/>
          <w:bCs/>
          <w:color w:val="000000" w:themeColor="text1"/>
          <w:sz w:val="24"/>
          <w:szCs w:val="24"/>
          <w:shd w:val="clear" w:color="auto" w:fill="auto"/>
          <w14:textFill>
            <w14:solidFill>
              <w14:schemeClr w14:val="tx1"/>
            </w14:solidFill>
          </w14:textFill>
        </w:rPr>
        <w:t>日</w:t>
      </w:r>
    </w:p>
    <w:p>
      <w:pPr>
        <w:spacing w:line="360" w:lineRule="auto"/>
        <w:ind w:firstLine="480" w:firstLineChars="200"/>
      </w:pPr>
      <w:r>
        <w:rPr>
          <w:rFonts w:ascii="Times New Roman" w:hAnsi="Times New Roman" w:cs="Times New Roman"/>
          <w:bCs/>
          <w:color w:val="000000" w:themeColor="text1"/>
          <w:sz w:val="24"/>
          <w:szCs w:val="24"/>
          <w:shd w:val="clear" w:color="auto" w:fill="auto"/>
          <w14:textFill>
            <w14:solidFill>
              <w14:schemeClr w14:val="tx1"/>
            </w14:solidFill>
          </w14:textFill>
        </w:rPr>
        <w:t>监测频次：监测采样时间为7天</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4、评价方法</w:t>
      </w:r>
    </w:p>
    <w:p>
      <w:pPr>
        <w:pStyle w:val="53"/>
        <w:rPr>
          <w:rFonts w:ascii="Times New Roman" w:hAnsi="Times New Roman" w:cs="Times New Roman"/>
        </w:rPr>
      </w:pPr>
      <w:r>
        <w:rPr>
          <w:rFonts w:ascii="Times New Roman" w:hAnsi="Times New Roman" w:cs="Times New Roman"/>
        </w:rPr>
        <w:t>评价方法采用最大占标率法，计算公式如下：</w:t>
      </w:r>
    </w:p>
    <w:p>
      <w:pPr>
        <w:pStyle w:val="53"/>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P</m:t>
              </m:r>
              <m:ctrlPr>
                <w:rPr>
                  <w:rFonts w:ascii="Cambria Math" w:hAnsi="Cambria Math" w:cs="Times New Roman"/>
                </w:rPr>
              </m:ctrlPr>
            </m:e>
            <m:sub>
              <m:r>
                <w:rPr>
                  <w:rFonts w:ascii="Cambria Math" w:hAnsi="Cambria Math" w:cs="Times New Roman"/>
                </w:rPr>
                <m:t>i</m:t>
              </m:r>
              <m:ctrlPr>
                <w:rPr>
                  <w:rFonts w:ascii="Cambria Math" w:hAnsi="Cambria Math" w:cs="Times New Roman"/>
                </w:rPr>
              </m:ctrlP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num>
            <m:den>
              <m:sSub>
                <m:sSubPr>
                  <m:ctrlPr>
                    <w:rPr>
                      <w:rFonts w:ascii="Cambria Math" w:hAnsi="Cambria Math" w:cs="Times New Roman"/>
                      <w:i/>
                    </w:rPr>
                  </m:ctrlPr>
                </m:sSubPr>
                <m:e>
                  <m:r>
                    <w:rPr>
                      <w:rFonts w:ascii="Cambria Math" w:hAnsi="Cambria Math" w:cs="Times New Roman"/>
                    </w:rPr>
                    <m:t>C</m:t>
                  </m:r>
                  <m:ctrlPr>
                    <w:rPr>
                      <w:rFonts w:ascii="Cambria Math" w:hAnsi="Cambria Math" w:cs="Times New Roman"/>
                      <w:i/>
                    </w:rPr>
                  </m:ctrlPr>
                </m:e>
                <m:sub>
                  <m:r>
                    <w:rPr>
                      <w:rFonts w:ascii="Cambria Math" w:hAnsi="Cambria Math" w:cs="Times New Roman"/>
                    </w:rPr>
                    <m:t>0i</m:t>
                  </m:r>
                  <m:ctrlPr>
                    <w:rPr>
                      <w:rFonts w:ascii="Cambria Math" w:hAnsi="Cambria Math" w:cs="Times New Roman"/>
                      <w:i/>
                    </w:rPr>
                  </m:ctrlPr>
                </m:sub>
              </m:sSub>
              <m:ctrlPr>
                <w:rPr>
                  <w:rFonts w:ascii="Cambria Math" w:hAnsi="Cambria Math" w:cs="Times New Roman"/>
                  <w:i/>
                </w:rPr>
              </m:ctrlPr>
            </m:den>
          </m:f>
          <m:r>
            <w:rPr>
              <w:rFonts w:ascii="Cambria Math" w:hAnsi="Cambria Math" w:cs="Times New Roman"/>
            </w:rPr>
            <m:t>×100%</m:t>
          </m:r>
        </m:oMath>
      </m:oMathPara>
    </w:p>
    <w:p>
      <w:pPr>
        <w:pStyle w:val="53"/>
        <w:rPr>
          <w:rFonts w:ascii="Times New Roman" w:hAnsi="Times New Roman" w:cs="Times New Roman"/>
        </w:rPr>
      </w:pPr>
      <w:r>
        <w:rPr>
          <w:rFonts w:ascii="Times New Roman" w:hAnsi="Times New Roman" w:cs="Times New Roman"/>
        </w:rPr>
        <w:t>式中：P</w:t>
      </w:r>
      <w:r>
        <w:rPr>
          <w:rFonts w:ascii="Times New Roman" w:hAnsi="Times New Roman" w:cs="Times New Roman"/>
          <w:vertAlign w:val="subscript"/>
        </w:rPr>
        <w:t>i</w:t>
      </w:r>
      <w:r>
        <w:rPr>
          <w:rFonts w:ascii="Times New Roman" w:hAnsi="Times New Roman" w:cs="Times New Roman"/>
        </w:rPr>
        <w:t xml:space="preserve"> ─i污染物的标准指数；</w:t>
      </w:r>
    </w:p>
    <w:p>
      <w:pPr>
        <w:pStyle w:val="53"/>
        <w:ind w:firstLine="1200" w:firstLineChars="50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 xml:space="preserve">i </w:t>
      </w:r>
      <w:r>
        <w:rPr>
          <w:rFonts w:ascii="Times New Roman" w:hAnsi="Times New Roman" w:cs="Times New Roman"/>
        </w:rPr>
        <w:t>─i污染物的实测浓度，mg/m</w:t>
      </w:r>
      <w:r>
        <w:rPr>
          <w:rFonts w:ascii="Times New Roman" w:hAnsi="Times New Roman" w:cs="Times New Roman"/>
          <w:vertAlign w:val="superscript"/>
        </w:rPr>
        <w:t>3</w:t>
      </w:r>
      <w:r>
        <w:rPr>
          <w:rFonts w:ascii="Times New Roman" w:hAnsi="Times New Roman" w:cs="Times New Roman"/>
        </w:rPr>
        <w:t>；</w:t>
      </w:r>
    </w:p>
    <w:p>
      <w:pPr>
        <w:pStyle w:val="53"/>
        <w:ind w:firstLine="1200" w:firstLineChars="500"/>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oi</w:t>
      </w:r>
      <w:r>
        <w:rPr>
          <w:rFonts w:ascii="Times New Roman" w:hAnsi="Times New Roman" w:cs="Times New Roman"/>
        </w:rPr>
        <w:t>─i污染物的评价标准，mg/m</w:t>
      </w:r>
      <w:r>
        <w:rPr>
          <w:rFonts w:ascii="Times New Roman" w:hAnsi="Times New Roman" w:cs="Times New Roman"/>
          <w:vertAlign w:val="superscript"/>
        </w:rPr>
        <w:t>3</w:t>
      </w:r>
      <w:r>
        <w:rPr>
          <w:rFonts w:ascii="Times New Roman" w:hAnsi="Times New Roman" w:cs="Times New Roman"/>
        </w:rPr>
        <w:t>。</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利用各监测点的监测数据，统计各类污染物的日平均浓度范围、最大标准指数和超标率。</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5、评价结果分析</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各监测点的评价结果详见下表。</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4</w:t>
      </w:r>
      <w:r>
        <w:rPr>
          <w:rFonts w:ascii="Times New Roman" w:hAnsi="Times New Roman" w:cs="Times New Roman"/>
          <w:b/>
          <w:bCs w:val="0"/>
          <w:color w:val="000000" w:themeColor="text1"/>
          <w:sz w:val="21"/>
          <w:szCs w:val="21"/>
          <w14:textFill>
            <w14:solidFill>
              <w14:schemeClr w14:val="tx1"/>
            </w14:solidFill>
          </w14:textFill>
        </w:rPr>
        <w:t xml:space="preserve">   后评价阶段环境空气质量监测结果一览表</w:t>
      </w:r>
    </w:p>
    <w:tbl>
      <w:tblPr>
        <w:tblStyle w:val="40"/>
        <w:tblpPr w:leftFromText="180" w:rightFromText="180" w:vertAnchor="text" w:tblpY="1"/>
        <w:tblOverlap w:val="never"/>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30"/>
        <w:gridCol w:w="871"/>
        <w:gridCol w:w="1369"/>
        <w:gridCol w:w="1443"/>
        <w:gridCol w:w="1299"/>
        <w:gridCol w:w="760"/>
        <w:gridCol w:w="7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17" w:type="dxa"/>
            <w:tcBorders>
              <w:bottom w:val="single" w:color="auto" w:sz="4" w:space="0"/>
            </w:tcBorders>
            <w:noWrap w:val="0"/>
            <w:vAlign w:val="center"/>
          </w:tcPr>
          <w:p>
            <w:pPr>
              <w:pStyle w:val="106"/>
            </w:pPr>
            <w:r>
              <w:t>监测</w:t>
            </w:r>
            <w:r>
              <w:rPr>
                <w:rFonts w:hint="eastAsia"/>
              </w:rPr>
              <w:t>点位</w:t>
            </w:r>
          </w:p>
        </w:tc>
        <w:tc>
          <w:tcPr>
            <w:tcW w:w="1530" w:type="dxa"/>
            <w:tcBorders>
              <w:bottom w:val="single" w:color="auto" w:sz="4" w:space="0"/>
            </w:tcBorders>
            <w:noWrap w:val="0"/>
            <w:vAlign w:val="center"/>
          </w:tcPr>
          <w:p>
            <w:pPr>
              <w:pStyle w:val="106"/>
            </w:pPr>
            <w:r>
              <w:rPr>
                <w:rFonts w:hint="eastAsia"/>
              </w:rPr>
              <w:t>污染物</w:t>
            </w:r>
          </w:p>
        </w:tc>
        <w:tc>
          <w:tcPr>
            <w:tcW w:w="871" w:type="dxa"/>
            <w:tcBorders>
              <w:bottom w:val="single" w:color="auto" w:sz="4" w:space="0"/>
            </w:tcBorders>
            <w:noWrap w:val="0"/>
            <w:vAlign w:val="center"/>
          </w:tcPr>
          <w:p>
            <w:pPr>
              <w:pStyle w:val="106"/>
            </w:pPr>
            <w:r>
              <w:rPr>
                <w:rFonts w:hint="eastAsia"/>
              </w:rPr>
              <w:t>平均时间</w:t>
            </w:r>
          </w:p>
        </w:tc>
        <w:tc>
          <w:tcPr>
            <w:tcW w:w="1369" w:type="dxa"/>
            <w:tcBorders>
              <w:bottom w:val="single" w:color="auto" w:sz="4" w:space="0"/>
            </w:tcBorders>
            <w:noWrap w:val="0"/>
            <w:vAlign w:val="center"/>
          </w:tcPr>
          <w:p>
            <w:pPr>
              <w:pStyle w:val="106"/>
            </w:pPr>
            <w:r>
              <w:rPr>
                <w:rFonts w:hint="eastAsia"/>
              </w:rPr>
              <w:t>评价标准</w:t>
            </w:r>
          </w:p>
          <w:p>
            <w:pPr>
              <w:pStyle w:val="106"/>
            </w:pPr>
            <w:r>
              <w:rPr>
                <w:rFonts w:hint="eastAsia"/>
              </w:rPr>
              <w:t>m</w:t>
            </w:r>
            <w:r>
              <w:t>g</w:t>
            </w:r>
            <w:r>
              <w:rPr>
                <w:rFonts w:hint="eastAsia"/>
              </w:rPr>
              <w:t>/m</w:t>
            </w:r>
            <w:r>
              <w:rPr>
                <w:rFonts w:hint="eastAsia"/>
                <w:vertAlign w:val="superscript"/>
              </w:rPr>
              <w:t>3</w:t>
            </w:r>
          </w:p>
        </w:tc>
        <w:tc>
          <w:tcPr>
            <w:tcW w:w="1443" w:type="dxa"/>
            <w:tcBorders>
              <w:bottom w:val="single" w:color="auto" w:sz="4" w:space="0"/>
              <w:right w:val="single" w:color="auto" w:sz="2" w:space="0"/>
            </w:tcBorders>
            <w:noWrap w:val="0"/>
            <w:vAlign w:val="center"/>
          </w:tcPr>
          <w:p>
            <w:pPr>
              <w:pStyle w:val="106"/>
            </w:pPr>
            <w:r>
              <w:rPr>
                <w:rFonts w:hint="eastAsia"/>
              </w:rPr>
              <w:t>监测浓度范围m</w:t>
            </w:r>
            <w:r>
              <w:t>g</w:t>
            </w:r>
            <w:r>
              <w:rPr>
                <w:rFonts w:hint="eastAsia"/>
              </w:rPr>
              <w:t>/m</w:t>
            </w:r>
            <w:r>
              <w:rPr>
                <w:rFonts w:hint="eastAsia"/>
                <w:vertAlign w:val="superscript"/>
              </w:rPr>
              <w:t>3</w:t>
            </w:r>
          </w:p>
        </w:tc>
        <w:tc>
          <w:tcPr>
            <w:tcW w:w="1299" w:type="dxa"/>
            <w:tcBorders>
              <w:bottom w:val="single" w:color="auto" w:sz="4" w:space="0"/>
              <w:right w:val="single" w:color="auto" w:sz="2" w:space="0"/>
            </w:tcBorders>
            <w:noWrap w:val="0"/>
            <w:vAlign w:val="center"/>
          </w:tcPr>
          <w:p>
            <w:pPr>
              <w:pStyle w:val="106"/>
            </w:pPr>
            <w:r>
              <w:rPr>
                <w:rFonts w:hint="eastAsia"/>
              </w:rPr>
              <w:t>最大浓度占标率/%</w:t>
            </w:r>
          </w:p>
        </w:tc>
        <w:tc>
          <w:tcPr>
            <w:tcW w:w="760" w:type="dxa"/>
            <w:tcBorders>
              <w:left w:val="single" w:color="auto" w:sz="2" w:space="0"/>
              <w:bottom w:val="single" w:color="auto" w:sz="4" w:space="0"/>
            </w:tcBorders>
            <w:noWrap w:val="0"/>
            <w:vAlign w:val="center"/>
          </w:tcPr>
          <w:p>
            <w:pPr>
              <w:pStyle w:val="106"/>
            </w:pPr>
            <w:r>
              <w:rPr>
                <w:rFonts w:hint="eastAsia"/>
              </w:rPr>
              <w:t>超标率/%</w:t>
            </w:r>
          </w:p>
        </w:tc>
        <w:tc>
          <w:tcPr>
            <w:tcW w:w="753" w:type="dxa"/>
            <w:tcBorders>
              <w:left w:val="single" w:color="auto" w:sz="2" w:space="0"/>
              <w:bottom w:val="single" w:color="auto" w:sz="4" w:space="0"/>
            </w:tcBorders>
            <w:noWrap w:val="0"/>
            <w:vAlign w:val="center"/>
          </w:tcPr>
          <w:p>
            <w:pPr>
              <w:pStyle w:val="106"/>
            </w:pPr>
            <w:r>
              <w:rPr>
                <w:rFonts w:hint="eastAsia"/>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trPr>
        <w:tc>
          <w:tcPr>
            <w:tcW w:w="1217" w:type="dxa"/>
            <w:vMerge w:val="restart"/>
            <w:noWrap w:val="0"/>
            <w:vAlign w:val="center"/>
          </w:tcPr>
          <w:p>
            <w:pPr>
              <w:pStyle w:val="106"/>
              <w:rPr>
                <w:rFonts w:hint="eastAsia"/>
              </w:rPr>
            </w:pPr>
            <w:r>
              <w:rPr>
                <w:rFonts w:hint="eastAsia"/>
              </w:rPr>
              <w:t>七岔村</w:t>
            </w:r>
            <w:r>
              <w:rPr>
                <w:rFonts w:hint="eastAsia"/>
                <w:lang w:eastAsia="zh-CN"/>
              </w:rPr>
              <w:t>（项目所在地）</w:t>
            </w:r>
          </w:p>
        </w:tc>
        <w:tc>
          <w:tcPr>
            <w:tcW w:w="1530" w:type="dxa"/>
            <w:tcBorders>
              <w:bottom w:val="single" w:color="auto" w:sz="4" w:space="0"/>
            </w:tcBorders>
            <w:noWrap w:val="0"/>
            <w:vAlign w:val="center"/>
          </w:tcPr>
          <w:p>
            <w:pPr>
              <w:pStyle w:val="106"/>
            </w:pPr>
            <w:r>
              <w:t>TSP</w:t>
            </w:r>
          </w:p>
        </w:tc>
        <w:tc>
          <w:tcPr>
            <w:tcW w:w="871" w:type="dxa"/>
            <w:tcBorders>
              <w:bottom w:val="single" w:color="auto" w:sz="4" w:space="0"/>
            </w:tcBorders>
            <w:noWrap w:val="0"/>
            <w:vAlign w:val="center"/>
          </w:tcPr>
          <w:p>
            <w:pPr>
              <w:pStyle w:val="106"/>
            </w:pPr>
            <w:r>
              <w:rPr>
                <w:rFonts w:hint="eastAsia"/>
              </w:rPr>
              <w:t>24h</w:t>
            </w:r>
          </w:p>
        </w:tc>
        <w:tc>
          <w:tcPr>
            <w:tcW w:w="1369" w:type="dxa"/>
            <w:tcBorders>
              <w:bottom w:val="single" w:color="auto" w:sz="4" w:space="0"/>
            </w:tcBorders>
            <w:noWrap w:val="0"/>
            <w:vAlign w:val="center"/>
          </w:tcPr>
          <w:p>
            <w:pPr>
              <w:pStyle w:val="106"/>
            </w:pPr>
            <w:r>
              <w:rPr>
                <w:rFonts w:hint="eastAsia"/>
              </w:rPr>
              <w:t>0.3</w:t>
            </w:r>
          </w:p>
        </w:tc>
        <w:tc>
          <w:tcPr>
            <w:tcW w:w="1443"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ascii="Times New Roman" w:hAnsi="Times New Roman" w:cs="Times New Roman"/>
                <w:sz w:val="21"/>
                <w:szCs w:val="21"/>
                <w:lang w:val="en-US" w:eastAsia="zh-CN"/>
              </w:rPr>
              <w:t>0.098</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0.117</w:t>
            </w:r>
          </w:p>
        </w:tc>
        <w:tc>
          <w:tcPr>
            <w:tcW w:w="1299"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39</w:t>
            </w:r>
          </w:p>
        </w:tc>
        <w:tc>
          <w:tcPr>
            <w:tcW w:w="760" w:type="dxa"/>
            <w:tcBorders>
              <w:left w:val="single" w:color="auto" w:sz="2" w:space="0"/>
              <w:bottom w:val="single" w:color="auto" w:sz="4" w:space="0"/>
            </w:tcBorders>
            <w:noWrap w:val="0"/>
            <w:vAlign w:val="center"/>
          </w:tcPr>
          <w:p>
            <w:pPr>
              <w:pStyle w:val="106"/>
              <w:rPr>
                <w:rFonts w:hint="eastAsia"/>
              </w:rPr>
            </w:pPr>
            <w:r>
              <w:rPr>
                <w:rFonts w:hint="eastAsia"/>
              </w:rPr>
              <w:t>0</w:t>
            </w:r>
          </w:p>
        </w:tc>
        <w:tc>
          <w:tcPr>
            <w:tcW w:w="753" w:type="dxa"/>
            <w:tcBorders>
              <w:left w:val="single" w:color="auto" w:sz="2" w:space="0"/>
              <w:bottom w:val="single" w:color="auto" w:sz="4" w:space="0"/>
            </w:tcBorders>
            <w:noWrap w:val="0"/>
            <w:vAlign w:val="center"/>
          </w:tcPr>
          <w:p>
            <w:pPr>
              <w:pStyle w:val="106"/>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trPr>
        <w:tc>
          <w:tcPr>
            <w:tcW w:w="1217" w:type="dxa"/>
            <w:vMerge w:val="continue"/>
            <w:noWrap w:val="0"/>
            <w:vAlign w:val="center"/>
          </w:tcPr>
          <w:p>
            <w:pPr>
              <w:pStyle w:val="106"/>
              <w:rPr>
                <w:rFonts w:hint="eastAsia"/>
              </w:rPr>
            </w:pPr>
          </w:p>
        </w:tc>
        <w:tc>
          <w:tcPr>
            <w:tcW w:w="1530" w:type="dxa"/>
            <w:vMerge w:val="restart"/>
            <w:noWrap w:val="0"/>
            <w:vAlign w:val="center"/>
          </w:tcPr>
          <w:p>
            <w:pPr>
              <w:pStyle w:val="106"/>
            </w:pPr>
            <w:r>
              <w:rPr>
                <w:rFonts w:hint="eastAsia"/>
              </w:rPr>
              <w:t>SO</w:t>
            </w:r>
            <w:r>
              <w:rPr>
                <w:rFonts w:hint="eastAsia"/>
                <w:vertAlign w:val="subscript"/>
              </w:rPr>
              <w:t>2</w:t>
            </w:r>
          </w:p>
        </w:tc>
        <w:tc>
          <w:tcPr>
            <w:tcW w:w="871" w:type="dxa"/>
            <w:tcBorders>
              <w:bottom w:val="single" w:color="auto" w:sz="4" w:space="0"/>
            </w:tcBorders>
            <w:noWrap w:val="0"/>
            <w:vAlign w:val="center"/>
          </w:tcPr>
          <w:p>
            <w:pPr>
              <w:pStyle w:val="106"/>
            </w:pPr>
            <w:r>
              <w:rPr>
                <w:rFonts w:hint="eastAsia"/>
              </w:rPr>
              <w:t>1h</w:t>
            </w:r>
          </w:p>
        </w:tc>
        <w:tc>
          <w:tcPr>
            <w:tcW w:w="1369" w:type="dxa"/>
            <w:tcBorders>
              <w:bottom w:val="single" w:color="auto" w:sz="4" w:space="0"/>
            </w:tcBorders>
            <w:noWrap w:val="0"/>
            <w:vAlign w:val="center"/>
          </w:tcPr>
          <w:p>
            <w:pPr>
              <w:pStyle w:val="106"/>
            </w:pPr>
            <w:r>
              <w:rPr>
                <w:rFonts w:hint="eastAsia"/>
              </w:rPr>
              <w:t>0.5</w:t>
            </w:r>
          </w:p>
        </w:tc>
        <w:tc>
          <w:tcPr>
            <w:tcW w:w="1443"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0.016-0.27</w:t>
            </w:r>
          </w:p>
        </w:tc>
        <w:tc>
          <w:tcPr>
            <w:tcW w:w="1299"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54</w:t>
            </w:r>
          </w:p>
        </w:tc>
        <w:tc>
          <w:tcPr>
            <w:tcW w:w="760" w:type="dxa"/>
            <w:tcBorders>
              <w:left w:val="single" w:color="auto" w:sz="2" w:space="0"/>
              <w:bottom w:val="single" w:color="auto" w:sz="4" w:space="0"/>
            </w:tcBorders>
            <w:noWrap w:val="0"/>
            <w:vAlign w:val="center"/>
          </w:tcPr>
          <w:p>
            <w:pPr>
              <w:pStyle w:val="106"/>
              <w:rPr>
                <w:rFonts w:hint="eastAsia"/>
              </w:rPr>
            </w:pPr>
            <w:r>
              <w:rPr>
                <w:rFonts w:hint="eastAsia"/>
              </w:rPr>
              <w:t>0</w:t>
            </w:r>
          </w:p>
        </w:tc>
        <w:tc>
          <w:tcPr>
            <w:tcW w:w="753" w:type="dxa"/>
            <w:tcBorders>
              <w:left w:val="single" w:color="auto" w:sz="2" w:space="0"/>
              <w:bottom w:val="single" w:color="auto" w:sz="4"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trPr>
        <w:tc>
          <w:tcPr>
            <w:tcW w:w="1217" w:type="dxa"/>
            <w:vMerge w:val="continue"/>
            <w:noWrap w:val="0"/>
            <w:vAlign w:val="center"/>
          </w:tcPr>
          <w:p>
            <w:pPr>
              <w:pStyle w:val="106"/>
              <w:rPr>
                <w:rFonts w:hint="eastAsia"/>
              </w:rPr>
            </w:pPr>
          </w:p>
        </w:tc>
        <w:tc>
          <w:tcPr>
            <w:tcW w:w="1530" w:type="dxa"/>
            <w:vMerge w:val="continue"/>
            <w:tcBorders>
              <w:bottom w:val="single" w:color="auto" w:sz="4" w:space="0"/>
            </w:tcBorders>
            <w:noWrap w:val="0"/>
            <w:vAlign w:val="center"/>
          </w:tcPr>
          <w:p>
            <w:pPr>
              <w:pStyle w:val="106"/>
            </w:pPr>
          </w:p>
        </w:tc>
        <w:tc>
          <w:tcPr>
            <w:tcW w:w="871" w:type="dxa"/>
            <w:tcBorders>
              <w:bottom w:val="single" w:color="auto" w:sz="4" w:space="0"/>
            </w:tcBorders>
            <w:noWrap w:val="0"/>
            <w:vAlign w:val="center"/>
          </w:tcPr>
          <w:p>
            <w:pPr>
              <w:pStyle w:val="106"/>
            </w:pPr>
            <w:r>
              <w:rPr>
                <w:rFonts w:hint="eastAsia"/>
              </w:rPr>
              <w:t>24h</w:t>
            </w:r>
          </w:p>
        </w:tc>
        <w:tc>
          <w:tcPr>
            <w:tcW w:w="1369" w:type="dxa"/>
            <w:tcBorders>
              <w:bottom w:val="single" w:color="auto" w:sz="4" w:space="0"/>
            </w:tcBorders>
            <w:noWrap w:val="0"/>
            <w:vAlign w:val="center"/>
          </w:tcPr>
          <w:p>
            <w:pPr>
              <w:pStyle w:val="106"/>
            </w:pPr>
            <w:r>
              <w:rPr>
                <w:rFonts w:hint="eastAsia"/>
              </w:rPr>
              <w:t>0.15</w:t>
            </w:r>
          </w:p>
        </w:tc>
        <w:tc>
          <w:tcPr>
            <w:tcW w:w="1443"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0.022-0.026</w:t>
            </w:r>
          </w:p>
        </w:tc>
        <w:tc>
          <w:tcPr>
            <w:tcW w:w="1299"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17.3</w:t>
            </w:r>
          </w:p>
        </w:tc>
        <w:tc>
          <w:tcPr>
            <w:tcW w:w="760" w:type="dxa"/>
            <w:tcBorders>
              <w:left w:val="single" w:color="auto" w:sz="2" w:space="0"/>
              <w:bottom w:val="single" w:color="auto" w:sz="4" w:space="0"/>
            </w:tcBorders>
            <w:noWrap w:val="0"/>
            <w:vAlign w:val="center"/>
          </w:tcPr>
          <w:p>
            <w:pPr>
              <w:pStyle w:val="106"/>
              <w:rPr>
                <w:rFonts w:hint="eastAsia"/>
              </w:rPr>
            </w:pPr>
            <w:r>
              <w:rPr>
                <w:rFonts w:hint="eastAsia"/>
              </w:rPr>
              <w:t>0</w:t>
            </w:r>
          </w:p>
        </w:tc>
        <w:tc>
          <w:tcPr>
            <w:tcW w:w="753" w:type="dxa"/>
            <w:tcBorders>
              <w:left w:val="single" w:color="auto" w:sz="2" w:space="0"/>
              <w:bottom w:val="single" w:color="auto" w:sz="4"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1217" w:type="dxa"/>
            <w:vMerge w:val="continue"/>
            <w:noWrap w:val="0"/>
            <w:vAlign w:val="center"/>
          </w:tcPr>
          <w:p>
            <w:pPr>
              <w:pStyle w:val="106"/>
              <w:rPr>
                <w:rFonts w:hint="eastAsia"/>
              </w:rPr>
            </w:pPr>
          </w:p>
        </w:tc>
        <w:tc>
          <w:tcPr>
            <w:tcW w:w="1530" w:type="dxa"/>
            <w:vMerge w:val="restart"/>
            <w:noWrap w:val="0"/>
            <w:vAlign w:val="center"/>
          </w:tcPr>
          <w:p>
            <w:pPr>
              <w:pStyle w:val="106"/>
              <w:rPr>
                <w:rFonts w:hint="eastAsia" w:eastAsia="宋体"/>
                <w:lang w:eastAsia="zh-CN"/>
              </w:rPr>
            </w:pPr>
            <w:r>
              <w:t>NO</w:t>
            </w:r>
            <w:r>
              <w:rPr>
                <w:rFonts w:hint="eastAsia"/>
                <w:vertAlign w:val="subscript"/>
                <w:lang w:val="en-US" w:eastAsia="zh-CN"/>
              </w:rPr>
              <w:t>2</w:t>
            </w:r>
          </w:p>
        </w:tc>
        <w:tc>
          <w:tcPr>
            <w:tcW w:w="871" w:type="dxa"/>
            <w:tcBorders>
              <w:bottom w:val="single" w:color="auto" w:sz="4" w:space="0"/>
            </w:tcBorders>
            <w:noWrap w:val="0"/>
            <w:vAlign w:val="center"/>
          </w:tcPr>
          <w:p>
            <w:pPr>
              <w:pStyle w:val="106"/>
            </w:pPr>
            <w:r>
              <w:rPr>
                <w:rFonts w:hint="eastAsia"/>
              </w:rPr>
              <w:t>1h</w:t>
            </w:r>
          </w:p>
        </w:tc>
        <w:tc>
          <w:tcPr>
            <w:tcW w:w="1369" w:type="dxa"/>
            <w:tcBorders>
              <w:bottom w:val="single" w:color="auto" w:sz="4" w:space="0"/>
            </w:tcBorders>
            <w:noWrap w:val="0"/>
            <w:vAlign w:val="center"/>
          </w:tcPr>
          <w:p>
            <w:pPr>
              <w:pStyle w:val="106"/>
              <w:rPr>
                <w:rFonts w:hint="eastAsia" w:eastAsia="宋体"/>
                <w:lang w:eastAsia="zh-CN"/>
              </w:rPr>
            </w:pPr>
            <w:r>
              <w:rPr>
                <w:rFonts w:hint="eastAsia"/>
              </w:rPr>
              <w:t>0.2</w:t>
            </w:r>
            <w:r>
              <w:rPr>
                <w:rFonts w:hint="eastAsia"/>
                <w:lang w:val="en-US" w:eastAsia="zh-CN"/>
              </w:rPr>
              <w:t>0</w:t>
            </w:r>
          </w:p>
        </w:tc>
        <w:tc>
          <w:tcPr>
            <w:tcW w:w="1443"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0.026-0.039</w:t>
            </w:r>
          </w:p>
        </w:tc>
        <w:tc>
          <w:tcPr>
            <w:tcW w:w="1299"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19.5</w:t>
            </w:r>
          </w:p>
        </w:tc>
        <w:tc>
          <w:tcPr>
            <w:tcW w:w="760" w:type="dxa"/>
            <w:tcBorders>
              <w:left w:val="single" w:color="auto" w:sz="2" w:space="0"/>
              <w:bottom w:val="single" w:color="auto" w:sz="4" w:space="0"/>
            </w:tcBorders>
            <w:noWrap w:val="0"/>
            <w:vAlign w:val="center"/>
          </w:tcPr>
          <w:p>
            <w:pPr>
              <w:pStyle w:val="106"/>
              <w:rPr>
                <w:rFonts w:hint="eastAsia"/>
              </w:rPr>
            </w:pPr>
            <w:r>
              <w:rPr>
                <w:rFonts w:hint="eastAsia"/>
              </w:rPr>
              <w:t>0</w:t>
            </w:r>
          </w:p>
        </w:tc>
        <w:tc>
          <w:tcPr>
            <w:tcW w:w="753" w:type="dxa"/>
            <w:tcBorders>
              <w:left w:val="single" w:color="auto" w:sz="2" w:space="0"/>
              <w:bottom w:val="single" w:color="auto" w:sz="4"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17" w:type="dxa"/>
            <w:vMerge w:val="continue"/>
            <w:noWrap w:val="0"/>
            <w:vAlign w:val="center"/>
          </w:tcPr>
          <w:p>
            <w:pPr>
              <w:pStyle w:val="106"/>
            </w:pPr>
          </w:p>
        </w:tc>
        <w:tc>
          <w:tcPr>
            <w:tcW w:w="1530" w:type="dxa"/>
            <w:vMerge w:val="continue"/>
            <w:noWrap w:val="0"/>
            <w:vAlign w:val="center"/>
          </w:tcPr>
          <w:p>
            <w:pPr>
              <w:pStyle w:val="106"/>
            </w:pPr>
          </w:p>
        </w:tc>
        <w:tc>
          <w:tcPr>
            <w:tcW w:w="871" w:type="dxa"/>
            <w:noWrap w:val="0"/>
            <w:vAlign w:val="center"/>
          </w:tcPr>
          <w:p>
            <w:pPr>
              <w:pStyle w:val="106"/>
            </w:pPr>
            <w:r>
              <w:rPr>
                <w:rFonts w:hint="eastAsia"/>
              </w:rPr>
              <w:t>24h</w:t>
            </w:r>
          </w:p>
        </w:tc>
        <w:tc>
          <w:tcPr>
            <w:tcW w:w="1369" w:type="dxa"/>
            <w:noWrap w:val="0"/>
            <w:vAlign w:val="center"/>
          </w:tcPr>
          <w:p>
            <w:pPr>
              <w:pStyle w:val="106"/>
              <w:rPr>
                <w:rFonts w:hint="default" w:eastAsia="宋体"/>
                <w:lang w:val="en-US" w:eastAsia="zh-CN"/>
              </w:rPr>
            </w:pPr>
            <w:r>
              <w:rPr>
                <w:rFonts w:hint="eastAsia"/>
              </w:rPr>
              <w:t>0.</w:t>
            </w:r>
            <w:r>
              <w:rPr>
                <w:rFonts w:hint="eastAsia"/>
                <w:lang w:val="en-US" w:eastAsia="zh-CN"/>
              </w:rPr>
              <w:t>08</w:t>
            </w:r>
          </w:p>
        </w:tc>
        <w:tc>
          <w:tcPr>
            <w:tcW w:w="1443"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0.027-0.036</w:t>
            </w:r>
          </w:p>
        </w:tc>
        <w:tc>
          <w:tcPr>
            <w:tcW w:w="1299"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45</w:t>
            </w:r>
          </w:p>
        </w:tc>
        <w:tc>
          <w:tcPr>
            <w:tcW w:w="760" w:type="dxa"/>
            <w:tcBorders>
              <w:left w:val="single" w:color="auto" w:sz="2" w:space="0"/>
            </w:tcBorders>
            <w:noWrap w:val="0"/>
            <w:vAlign w:val="center"/>
          </w:tcPr>
          <w:p>
            <w:pPr>
              <w:pStyle w:val="106"/>
            </w:pPr>
            <w:r>
              <w:rPr>
                <w:rFonts w:hint="eastAsia"/>
              </w:rPr>
              <w:t>0</w:t>
            </w:r>
          </w:p>
        </w:tc>
        <w:tc>
          <w:tcPr>
            <w:tcW w:w="753" w:type="dxa"/>
            <w:tcBorders>
              <w:left w:val="single" w:color="auto" w:sz="2" w:space="0"/>
            </w:tcBorders>
            <w:noWrap w:val="0"/>
            <w:vAlign w:val="center"/>
          </w:tcPr>
          <w:p>
            <w:pPr>
              <w:pStyle w:val="106"/>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1217" w:type="dxa"/>
            <w:vMerge w:val="restart"/>
            <w:noWrap w:val="0"/>
            <w:vAlign w:val="center"/>
          </w:tcPr>
          <w:p>
            <w:pPr>
              <w:pStyle w:val="106"/>
            </w:pPr>
            <w:r>
              <w:rPr>
                <w:rFonts w:hint="eastAsia"/>
              </w:rPr>
              <w:t>六岔村</w:t>
            </w:r>
          </w:p>
        </w:tc>
        <w:tc>
          <w:tcPr>
            <w:tcW w:w="1530" w:type="dxa"/>
            <w:noWrap w:val="0"/>
            <w:vAlign w:val="center"/>
          </w:tcPr>
          <w:p>
            <w:pPr>
              <w:pStyle w:val="106"/>
              <w:rPr>
                <w:rFonts w:hint="eastAsia"/>
              </w:rPr>
            </w:pPr>
            <w:r>
              <w:t>TSP</w:t>
            </w:r>
          </w:p>
        </w:tc>
        <w:tc>
          <w:tcPr>
            <w:tcW w:w="871" w:type="dxa"/>
            <w:noWrap w:val="0"/>
            <w:vAlign w:val="center"/>
          </w:tcPr>
          <w:p>
            <w:pPr>
              <w:pStyle w:val="106"/>
              <w:rPr>
                <w:rFonts w:hint="eastAsia"/>
              </w:rPr>
            </w:pPr>
            <w:r>
              <w:rPr>
                <w:rFonts w:hint="eastAsia"/>
              </w:rPr>
              <w:t>24h</w:t>
            </w:r>
          </w:p>
        </w:tc>
        <w:tc>
          <w:tcPr>
            <w:tcW w:w="1369" w:type="dxa"/>
            <w:noWrap w:val="0"/>
            <w:vAlign w:val="center"/>
          </w:tcPr>
          <w:p>
            <w:pPr>
              <w:pStyle w:val="106"/>
            </w:pPr>
            <w:r>
              <w:rPr>
                <w:rFonts w:hint="eastAsia"/>
              </w:rPr>
              <w:t>0.3</w:t>
            </w:r>
          </w:p>
        </w:tc>
        <w:tc>
          <w:tcPr>
            <w:tcW w:w="1443" w:type="dxa"/>
            <w:tcBorders>
              <w:right w:val="single" w:color="auto" w:sz="2" w:space="0"/>
            </w:tcBorders>
            <w:noWrap w:val="0"/>
            <w:vAlign w:val="center"/>
          </w:tcPr>
          <w:p>
            <w:pPr>
              <w:pStyle w:val="106"/>
              <w:rPr>
                <w:rFonts w:hint="eastAsia"/>
              </w:rPr>
            </w:pPr>
            <w:r>
              <w:rPr>
                <w:rFonts w:hint="eastAsia" w:ascii="Times New Roman" w:hAnsi="Times New Roman" w:cs="Times New Roman"/>
                <w:sz w:val="21"/>
                <w:szCs w:val="21"/>
                <w:lang w:val="en-US" w:eastAsia="zh-CN"/>
              </w:rPr>
              <w:t>0.097</w:t>
            </w: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121</w:t>
            </w:r>
          </w:p>
        </w:tc>
        <w:tc>
          <w:tcPr>
            <w:tcW w:w="1299"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40.3</w:t>
            </w:r>
          </w:p>
        </w:tc>
        <w:tc>
          <w:tcPr>
            <w:tcW w:w="760" w:type="dxa"/>
            <w:tcBorders>
              <w:left w:val="single" w:color="auto" w:sz="2" w:space="0"/>
            </w:tcBorders>
            <w:noWrap w:val="0"/>
            <w:vAlign w:val="center"/>
          </w:tcPr>
          <w:p>
            <w:pPr>
              <w:pStyle w:val="106"/>
              <w:rPr>
                <w:rFonts w:hint="eastAsia"/>
              </w:rPr>
            </w:pPr>
            <w:r>
              <w:rPr>
                <w:rFonts w:hint="eastAsia"/>
              </w:rPr>
              <w:t>0</w:t>
            </w:r>
          </w:p>
        </w:tc>
        <w:tc>
          <w:tcPr>
            <w:tcW w:w="753" w:type="dxa"/>
            <w:tcBorders>
              <w:left w:val="single" w:color="auto" w:sz="2"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trPr>
        <w:tc>
          <w:tcPr>
            <w:tcW w:w="1217" w:type="dxa"/>
            <w:vMerge w:val="continue"/>
            <w:noWrap w:val="0"/>
            <w:vAlign w:val="center"/>
          </w:tcPr>
          <w:p>
            <w:pPr>
              <w:pStyle w:val="106"/>
            </w:pPr>
          </w:p>
        </w:tc>
        <w:tc>
          <w:tcPr>
            <w:tcW w:w="1530" w:type="dxa"/>
            <w:vMerge w:val="restart"/>
            <w:noWrap w:val="0"/>
            <w:vAlign w:val="center"/>
          </w:tcPr>
          <w:p>
            <w:pPr>
              <w:pStyle w:val="106"/>
              <w:rPr>
                <w:rFonts w:hint="eastAsia"/>
              </w:rPr>
            </w:pPr>
            <w:r>
              <w:rPr>
                <w:rFonts w:hint="eastAsia"/>
              </w:rPr>
              <w:t>SO</w:t>
            </w:r>
            <w:r>
              <w:rPr>
                <w:rFonts w:hint="eastAsia"/>
                <w:vertAlign w:val="subscript"/>
              </w:rPr>
              <w:t>2</w:t>
            </w:r>
          </w:p>
        </w:tc>
        <w:tc>
          <w:tcPr>
            <w:tcW w:w="871" w:type="dxa"/>
            <w:noWrap w:val="0"/>
            <w:vAlign w:val="center"/>
          </w:tcPr>
          <w:p>
            <w:pPr>
              <w:pStyle w:val="106"/>
              <w:rPr>
                <w:rFonts w:hint="eastAsia"/>
              </w:rPr>
            </w:pPr>
            <w:r>
              <w:rPr>
                <w:rFonts w:hint="eastAsia"/>
              </w:rPr>
              <w:t>1h</w:t>
            </w:r>
          </w:p>
        </w:tc>
        <w:tc>
          <w:tcPr>
            <w:tcW w:w="1369" w:type="dxa"/>
            <w:noWrap w:val="0"/>
            <w:vAlign w:val="center"/>
          </w:tcPr>
          <w:p>
            <w:pPr>
              <w:pStyle w:val="106"/>
            </w:pPr>
            <w:r>
              <w:rPr>
                <w:rFonts w:hint="eastAsia"/>
              </w:rPr>
              <w:t>0.5</w:t>
            </w:r>
          </w:p>
        </w:tc>
        <w:tc>
          <w:tcPr>
            <w:tcW w:w="1443"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0.016-0.25</w:t>
            </w:r>
          </w:p>
        </w:tc>
        <w:tc>
          <w:tcPr>
            <w:tcW w:w="1299"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50</w:t>
            </w:r>
          </w:p>
        </w:tc>
        <w:tc>
          <w:tcPr>
            <w:tcW w:w="760" w:type="dxa"/>
            <w:tcBorders>
              <w:left w:val="single" w:color="auto" w:sz="2" w:space="0"/>
            </w:tcBorders>
            <w:noWrap w:val="0"/>
            <w:vAlign w:val="center"/>
          </w:tcPr>
          <w:p>
            <w:pPr>
              <w:pStyle w:val="106"/>
              <w:rPr>
                <w:rFonts w:hint="eastAsia"/>
              </w:rPr>
            </w:pPr>
            <w:r>
              <w:rPr>
                <w:rFonts w:hint="eastAsia"/>
              </w:rPr>
              <w:t>0</w:t>
            </w:r>
          </w:p>
        </w:tc>
        <w:tc>
          <w:tcPr>
            <w:tcW w:w="753" w:type="dxa"/>
            <w:tcBorders>
              <w:left w:val="single" w:color="auto" w:sz="2"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1217" w:type="dxa"/>
            <w:vMerge w:val="continue"/>
            <w:noWrap w:val="0"/>
            <w:vAlign w:val="center"/>
          </w:tcPr>
          <w:p>
            <w:pPr>
              <w:pStyle w:val="106"/>
            </w:pPr>
          </w:p>
        </w:tc>
        <w:tc>
          <w:tcPr>
            <w:tcW w:w="1530" w:type="dxa"/>
            <w:vMerge w:val="continue"/>
            <w:noWrap w:val="0"/>
            <w:vAlign w:val="center"/>
          </w:tcPr>
          <w:p>
            <w:pPr>
              <w:pStyle w:val="106"/>
              <w:rPr>
                <w:rFonts w:hint="eastAsia"/>
              </w:rPr>
            </w:pPr>
          </w:p>
        </w:tc>
        <w:tc>
          <w:tcPr>
            <w:tcW w:w="871" w:type="dxa"/>
            <w:noWrap w:val="0"/>
            <w:vAlign w:val="center"/>
          </w:tcPr>
          <w:p>
            <w:pPr>
              <w:pStyle w:val="106"/>
              <w:rPr>
                <w:rFonts w:hint="eastAsia"/>
              </w:rPr>
            </w:pPr>
            <w:r>
              <w:rPr>
                <w:rFonts w:hint="eastAsia"/>
              </w:rPr>
              <w:t>24h</w:t>
            </w:r>
          </w:p>
        </w:tc>
        <w:tc>
          <w:tcPr>
            <w:tcW w:w="1369" w:type="dxa"/>
            <w:noWrap w:val="0"/>
            <w:vAlign w:val="center"/>
          </w:tcPr>
          <w:p>
            <w:pPr>
              <w:pStyle w:val="106"/>
            </w:pPr>
            <w:r>
              <w:rPr>
                <w:rFonts w:hint="eastAsia"/>
              </w:rPr>
              <w:t>0.15</w:t>
            </w:r>
          </w:p>
        </w:tc>
        <w:tc>
          <w:tcPr>
            <w:tcW w:w="1443" w:type="dxa"/>
            <w:tcBorders>
              <w:right w:val="single" w:color="auto" w:sz="2" w:space="0"/>
            </w:tcBorders>
            <w:noWrap w:val="0"/>
            <w:vAlign w:val="center"/>
          </w:tcPr>
          <w:p>
            <w:pPr>
              <w:pStyle w:val="106"/>
              <w:rPr>
                <w:rFonts w:hint="eastAsia" w:eastAsia="宋体"/>
                <w:lang w:eastAsia="zh-CN"/>
              </w:rPr>
            </w:pPr>
            <w:r>
              <w:rPr>
                <w:rFonts w:hint="eastAsia"/>
                <w:lang w:val="en-US" w:eastAsia="zh-CN"/>
              </w:rPr>
              <w:t>0.021-0.024</w:t>
            </w:r>
          </w:p>
        </w:tc>
        <w:tc>
          <w:tcPr>
            <w:tcW w:w="1299"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16</w:t>
            </w:r>
          </w:p>
        </w:tc>
        <w:tc>
          <w:tcPr>
            <w:tcW w:w="760" w:type="dxa"/>
            <w:tcBorders>
              <w:left w:val="single" w:color="auto" w:sz="2" w:space="0"/>
            </w:tcBorders>
            <w:noWrap w:val="0"/>
            <w:vAlign w:val="center"/>
          </w:tcPr>
          <w:p>
            <w:pPr>
              <w:pStyle w:val="106"/>
              <w:rPr>
                <w:rFonts w:hint="eastAsia"/>
              </w:rPr>
            </w:pPr>
            <w:r>
              <w:rPr>
                <w:rFonts w:hint="eastAsia"/>
              </w:rPr>
              <w:t>0</w:t>
            </w:r>
          </w:p>
        </w:tc>
        <w:tc>
          <w:tcPr>
            <w:tcW w:w="753" w:type="dxa"/>
            <w:tcBorders>
              <w:left w:val="single" w:color="auto" w:sz="2"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trPr>
        <w:tc>
          <w:tcPr>
            <w:tcW w:w="1217" w:type="dxa"/>
            <w:vMerge w:val="continue"/>
            <w:noWrap w:val="0"/>
            <w:vAlign w:val="center"/>
          </w:tcPr>
          <w:p>
            <w:pPr>
              <w:pStyle w:val="106"/>
            </w:pPr>
          </w:p>
        </w:tc>
        <w:tc>
          <w:tcPr>
            <w:tcW w:w="1530" w:type="dxa"/>
            <w:vMerge w:val="restart"/>
            <w:noWrap w:val="0"/>
            <w:vAlign w:val="center"/>
          </w:tcPr>
          <w:p>
            <w:pPr>
              <w:pStyle w:val="106"/>
              <w:rPr>
                <w:rFonts w:hint="eastAsia" w:eastAsia="宋体"/>
                <w:lang w:eastAsia="zh-CN"/>
              </w:rPr>
            </w:pPr>
            <w:r>
              <w:t>NO</w:t>
            </w:r>
            <w:r>
              <w:rPr>
                <w:rFonts w:hint="eastAsia"/>
                <w:vertAlign w:val="subscript"/>
                <w:lang w:val="en-US" w:eastAsia="zh-CN"/>
              </w:rPr>
              <w:t>2</w:t>
            </w:r>
          </w:p>
        </w:tc>
        <w:tc>
          <w:tcPr>
            <w:tcW w:w="871" w:type="dxa"/>
            <w:noWrap w:val="0"/>
            <w:vAlign w:val="center"/>
          </w:tcPr>
          <w:p>
            <w:pPr>
              <w:pStyle w:val="106"/>
              <w:rPr>
                <w:rFonts w:hint="eastAsia"/>
              </w:rPr>
            </w:pPr>
            <w:r>
              <w:rPr>
                <w:rFonts w:hint="eastAsia"/>
              </w:rPr>
              <w:t>1h</w:t>
            </w:r>
          </w:p>
        </w:tc>
        <w:tc>
          <w:tcPr>
            <w:tcW w:w="1369" w:type="dxa"/>
            <w:noWrap w:val="0"/>
            <w:vAlign w:val="center"/>
          </w:tcPr>
          <w:p>
            <w:pPr>
              <w:pStyle w:val="106"/>
            </w:pPr>
            <w:r>
              <w:rPr>
                <w:rFonts w:hint="eastAsia"/>
              </w:rPr>
              <w:t>0.2</w:t>
            </w:r>
            <w:r>
              <w:rPr>
                <w:rFonts w:hint="eastAsia"/>
                <w:lang w:val="en-US" w:eastAsia="zh-CN"/>
              </w:rPr>
              <w:t>0</w:t>
            </w:r>
          </w:p>
        </w:tc>
        <w:tc>
          <w:tcPr>
            <w:tcW w:w="1443"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0.021-0.034</w:t>
            </w:r>
          </w:p>
        </w:tc>
        <w:tc>
          <w:tcPr>
            <w:tcW w:w="1299"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17</w:t>
            </w:r>
          </w:p>
        </w:tc>
        <w:tc>
          <w:tcPr>
            <w:tcW w:w="760" w:type="dxa"/>
            <w:tcBorders>
              <w:left w:val="single" w:color="auto" w:sz="2" w:space="0"/>
            </w:tcBorders>
            <w:noWrap w:val="0"/>
            <w:vAlign w:val="center"/>
          </w:tcPr>
          <w:p>
            <w:pPr>
              <w:pStyle w:val="106"/>
              <w:rPr>
                <w:rFonts w:hint="eastAsia"/>
              </w:rPr>
            </w:pPr>
            <w:r>
              <w:rPr>
                <w:rFonts w:hint="eastAsia"/>
              </w:rPr>
              <w:t>0</w:t>
            </w:r>
          </w:p>
        </w:tc>
        <w:tc>
          <w:tcPr>
            <w:tcW w:w="753" w:type="dxa"/>
            <w:tcBorders>
              <w:left w:val="single" w:color="auto" w:sz="2"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trPr>
        <w:tc>
          <w:tcPr>
            <w:tcW w:w="1217" w:type="dxa"/>
            <w:vMerge w:val="continue"/>
            <w:noWrap w:val="0"/>
            <w:vAlign w:val="center"/>
          </w:tcPr>
          <w:p>
            <w:pPr>
              <w:pStyle w:val="106"/>
            </w:pPr>
          </w:p>
        </w:tc>
        <w:tc>
          <w:tcPr>
            <w:tcW w:w="1530" w:type="dxa"/>
            <w:vMerge w:val="continue"/>
            <w:noWrap w:val="0"/>
            <w:vAlign w:val="center"/>
          </w:tcPr>
          <w:p>
            <w:pPr>
              <w:pStyle w:val="106"/>
              <w:rPr>
                <w:rFonts w:hint="eastAsia"/>
              </w:rPr>
            </w:pPr>
          </w:p>
        </w:tc>
        <w:tc>
          <w:tcPr>
            <w:tcW w:w="871" w:type="dxa"/>
            <w:noWrap w:val="0"/>
            <w:vAlign w:val="center"/>
          </w:tcPr>
          <w:p>
            <w:pPr>
              <w:pStyle w:val="106"/>
              <w:rPr>
                <w:rFonts w:hint="eastAsia"/>
              </w:rPr>
            </w:pPr>
            <w:r>
              <w:rPr>
                <w:rFonts w:hint="eastAsia"/>
              </w:rPr>
              <w:t>24h</w:t>
            </w:r>
          </w:p>
        </w:tc>
        <w:tc>
          <w:tcPr>
            <w:tcW w:w="1369" w:type="dxa"/>
            <w:noWrap w:val="0"/>
            <w:vAlign w:val="center"/>
          </w:tcPr>
          <w:p>
            <w:pPr>
              <w:pStyle w:val="106"/>
            </w:pPr>
            <w:r>
              <w:rPr>
                <w:rFonts w:hint="eastAsia"/>
              </w:rPr>
              <w:t>0.</w:t>
            </w:r>
            <w:r>
              <w:rPr>
                <w:rFonts w:hint="eastAsia"/>
                <w:lang w:val="en-US" w:eastAsia="zh-CN"/>
              </w:rPr>
              <w:t>08</w:t>
            </w:r>
          </w:p>
        </w:tc>
        <w:tc>
          <w:tcPr>
            <w:tcW w:w="1443"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0.026-0.030</w:t>
            </w:r>
          </w:p>
        </w:tc>
        <w:tc>
          <w:tcPr>
            <w:tcW w:w="1299"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37.5</w:t>
            </w:r>
          </w:p>
        </w:tc>
        <w:tc>
          <w:tcPr>
            <w:tcW w:w="760" w:type="dxa"/>
            <w:tcBorders>
              <w:left w:val="single" w:color="auto" w:sz="2" w:space="0"/>
            </w:tcBorders>
            <w:noWrap w:val="0"/>
            <w:vAlign w:val="center"/>
          </w:tcPr>
          <w:p>
            <w:pPr>
              <w:pStyle w:val="106"/>
              <w:rPr>
                <w:rFonts w:hint="eastAsia"/>
              </w:rPr>
            </w:pPr>
            <w:r>
              <w:rPr>
                <w:rFonts w:hint="eastAsia"/>
              </w:rPr>
              <w:t>0</w:t>
            </w:r>
          </w:p>
        </w:tc>
        <w:tc>
          <w:tcPr>
            <w:tcW w:w="753" w:type="dxa"/>
            <w:tcBorders>
              <w:left w:val="single" w:color="auto" w:sz="2" w:space="0"/>
            </w:tcBorders>
            <w:noWrap w:val="0"/>
            <w:vAlign w:val="center"/>
          </w:tcPr>
          <w:p>
            <w:pPr>
              <w:pStyle w:val="106"/>
              <w:rPr>
                <w:rFonts w:hint="eastAsia"/>
              </w:rPr>
            </w:pPr>
            <w:r>
              <w:rPr>
                <w:rFonts w:hint="eastAsia"/>
              </w:rPr>
              <w:t>达标</w:t>
            </w:r>
          </w:p>
        </w:tc>
      </w:tr>
    </w:tbl>
    <w:p>
      <w:pPr>
        <w:snapToGrid w:val="0"/>
        <w:spacing w:line="360" w:lineRule="auto"/>
        <w:ind w:firstLine="480" w:firstLineChars="20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sz w:val="24"/>
          <w:szCs w:val="24"/>
        </w:rPr>
        <w:t>根据环境空气质量现状评价结果表明TSP、SO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、NO</w:t>
      </w:r>
      <w:r>
        <w:rPr>
          <w:rFonts w:hint="default" w:ascii="Times New Roman" w:hAnsi="Times New Roman" w:cs="Times New Roman"/>
          <w:sz w:val="24"/>
          <w:szCs w:val="24"/>
          <w:vertAlign w:val="subscript"/>
        </w:rPr>
        <w:t>X</w:t>
      </w:r>
      <w:r>
        <w:rPr>
          <w:rFonts w:hint="default" w:ascii="Times New Roman" w:hAnsi="Times New Roman" w:cs="Times New Roman"/>
          <w:sz w:val="24"/>
          <w:szCs w:val="24"/>
        </w:rPr>
        <w:t>满足《环境空气质量标准》(DB3095-2012)中表2二级浓度限值要求，说明</w:t>
      </w:r>
      <w:r>
        <w:rPr>
          <w:rFonts w:hint="eastAsia" w:ascii="Times New Roman" w:hAnsi="Times New Roman" w:eastAsia="宋体" w:cs="Times New Roman"/>
          <w:sz w:val="24"/>
          <w:szCs w:val="24"/>
          <w:lang w:val="en-US" w:eastAsia="zh-CN"/>
        </w:rPr>
        <w:t>白山市江源区承天顺酒业有限责任公司</w:t>
      </w:r>
      <w:r>
        <w:rPr>
          <w:rFonts w:hint="default" w:ascii="Times New Roman" w:hAnsi="Times New Roman" w:cs="Times New Roman"/>
          <w:sz w:val="24"/>
          <w:szCs w:val="24"/>
        </w:rPr>
        <w:t>所在区域环境空气质量良好。</w:t>
      </w:r>
    </w:p>
    <w:p>
      <w:pPr>
        <w:pStyle w:val="5"/>
        <w:spacing w:before="0" w:after="0" w:line="360" w:lineRule="auto"/>
        <w:rPr>
          <w:rFonts w:ascii="Times New Roman" w:hAnsi="Times New Roman" w:cs="Times New Roman"/>
          <w:sz w:val="28"/>
          <w:szCs w:val="28"/>
        </w:rPr>
      </w:pPr>
      <w:bookmarkStart w:id="179" w:name="_Toc15002"/>
      <w:bookmarkStart w:id="180" w:name="_Toc69894224"/>
      <w:bookmarkStart w:id="181" w:name="_Toc26282"/>
      <w:r>
        <w:rPr>
          <w:rFonts w:ascii="Times New Roman" w:hAnsi="Times New Roman" w:cs="Times New Roman"/>
          <w:sz w:val="28"/>
          <w:szCs w:val="28"/>
        </w:rPr>
        <w:t>4.1.</w:t>
      </w:r>
      <w:r>
        <w:rPr>
          <w:rFonts w:hint="eastAsia" w:ascii="Times New Roman" w:hAnsi="Times New Roman" w:cs="Times New Roman"/>
          <w:sz w:val="28"/>
          <w:szCs w:val="28"/>
          <w:lang w:val="en-US" w:eastAsia="zh-CN"/>
        </w:rPr>
        <w:t>3</w:t>
      </w:r>
      <w:r>
        <w:rPr>
          <w:rFonts w:ascii="Times New Roman" w:hAnsi="Times New Roman" w:cs="Times New Roman"/>
          <w:sz w:val="28"/>
          <w:szCs w:val="28"/>
        </w:rPr>
        <w:t>环境空气质量变化趋势分析</w:t>
      </w:r>
      <w:bookmarkEnd w:id="179"/>
      <w:bookmarkEnd w:id="180"/>
      <w:bookmarkEnd w:id="181"/>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为了更好的反应区域环境空气质量，将</w:t>
      </w:r>
      <w:r>
        <w:rPr>
          <w:rFonts w:hint="eastAsia" w:ascii="Times New Roman" w:hAnsi="Times New Roman" w:cs="Times New Roman"/>
          <w:bCs/>
          <w:color w:val="000000" w:themeColor="text1"/>
          <w:sz w:val="24"/>
          <w:szCs w:val="24"/>
          <w:lang w:eastAsia="zh-CN"/>
          <w14:textFill>
            <w14:solidFill>
              <w14:schemeClr w14:val="tx1"/>
            </w14:solidFill>
          </w14:textFill>
        </w:rPr>
        <w:t>环评时期</w:t>
      </w:r>
      <w:r>
        <w:rPr>
          <w:rFonts w:ascii="Times New Roman" w:hAnsi="Times New Roman" w:cs="Times New Roman"/>
          <w:bCs/>
          <w:color w:val="000000" w:themeColor="text1"/>
          <w:sz w:val="24"/>
          <w:szCs w:val="24"/>
          <w14:textFill>
            <w14:solidFill>
              <w14:schemeClr w14:val="tx1"/>
            </w14:solidFill>
          </w14:textFill>
        </w:rPr>
        <w:t>及本次后评价监测点位的监测数据进行对比分析，具体情况详见下表。</w:t>
      </w:r>
    </w:p>
    <w:p>
      <w:pPr>
        <w:jc w:val="center"/>
        <w:rPr>
          <w:rFonts w:ascii="Times New Roman" w:hAnsi="Times New Roman" w:cs="Times New Roman"/>
          <w:b/>
          <w:bCs w:val="0"/>
          <w:color w:val="000000" w:themeColor="text1"/>
          <w:sz w:val="24"/>
          <w:szCs w:val="24"/>
          <w14:textFill>
            <w14:solidFill>
              <w14:schemeClr w14:val="tx1"/>
            </w14:solidFill>
          </w14:textFill>
        </w:rPr>
      </w:pP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5</w:t>
      </w:r>
      <w:r>
        <w:rPr>
          <w:rFonts w:ascii="Times New Roman" w:hAnsi="Times New Roman" w:cs="Times New Roman"/>
          <w:b/>
          <w:bCs w:val="0"/>
          <w:color w:val="000000" w:themeColor="text1"/>
          <w:sz w:val="21"/>
          <w:szCs w:val="21"/>
          <w14:textFill>
            <w14:solidFill>
              <w14:schemeClr w14:val="tx1"/>
            </w14:solidFill>
          </w14:textFill>
        </w:rPr>
        <w:t xml:space="preserve">   大气环境质量监测数据最大占标率对比表</w:t>
      </w:r>
    </w:p>
    <w:tbl>
      <w:tblPr>
        <w:tblStyle w:val="40"/>
        <w:tblpPr w:leftFromText="180" w:rightFromText="180" w:vertAnchor="text" w:tblpY="1"/>
        <w:tblOverlap w:val="never"/>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776"/>
        <w:gridCol w:w="913"/>
        <w:gridCol w:w="2132"/>
        <w:gridCol w:w="2015"/>
        <w:gridCol w:w="1399"/>
        <w:gridCol w:w="8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22" w:type="dxa"/>
            <w:tcBorders>
              <w:bottom w:val="single" w:color="auto" w:sz="4" w:space="0"/>
            </w:tcBorders>
            <w:noWrap w:val="0"/>
            <w:vAlign w:val="center"/>
          </w:tcPr>
          <w:p>
            <w:pPr>
              <w:pStyle w:val="106"/>
            </w:pPr>
            <w:r>
              <w:t>监测</w:t>
            </w:r>
            <w:r>
              <w:rPr>
                <w:rFonts w:hint="eastAsia"/>
              </w:rPr>
              <w:t>点位</w:t>
            </w:r>
          </w:p>
        </w:tc>
        <w:tc>
          <w:tcPr>
            <w:tcW w:w="776" w:type="dxa"/>
            <w:tcBorders>
              <w:bottom w:val="single" w:color="auto" w:sz="4" w:space="0"/>
            </w:tcBorders>
            <w:noWrap w:val="0"/>
            <w:vAlign w:val="center"/>
          </w:tcPr>
          <w:p>
            <w:pPr>
              <w:pStyle w:val="106"/>
            </w:pPr>
            <w:r>
              <w:rPr>
                <w:rFonts w:hint="eastAsia"/>
              </w:rPr>
              <w:t>污染物</w:t>
            </w:r>
          </w:p>
        </w:tc>
        <w:tc>
          <w:tcPr>
            <w:tcW w:w="913" w:type="dxa"/>
            <w:tcBorders>
              <w:bottom w:val="single" w:color="auto" w:sz="4" w:space="0"/>
              <w:right w:val="single" w:color="auto" w:sz="2" w:space="0"/>
            </w:tcBorders>
            <w:noWrap w:val="0"/>
            <w:vAlign w:val="center"/>
          </w:tcPr>
          <w:p>
            <w:pPr>
              <w:pStyle w:val="106"/>
              <w:rPr>
                <w:rFonts w:hint="eastAsia"/>
              </w:rPr>
            </w:pPr>
            <w:r>
              <w:rPr>
                <w:rFonts w:hint="eastAsia"/>
              </w:rPr>
              <w:t>平均时间</w:t>
            </w:r>
          </w:p>
        </w:tc>
        <w:tc>
          <w:tcPr>
            <w:tcW w:w="2132" w:type="dxa"/>
            <w:tcBorders>
              <w:bottom w:val="single" w:color="auto" w:sz="4" w:space="0"/>
              <w:right w:val="single" w:color="auto" w:sz="2" w:space="0"/>
            </w:tcBorders>
            <w:noWrap w:val="0"/>
            <w:vAlign w:val="center"/>
          </w:tcPr>
          <w:p>
            <w:pPr>
              <w:pStyle w:val="106"/>
            </w:pPr>
            <w:r>
              <w:rPr>
                <w:rFonts w:hint="eastAsia"/>
                <w:lang w:eastAsia="zh-CN"/>
              </w:rPr>
              <w:t>环评时期</w:t>
            </w:r>
            <w:r>
              <w:rPr>
                <w:rFonts w:hint="eastAsia"/>
              </w:rPr>
              <w:t>最大浓度占标率/%</w:t>
            </w:r>
          </w:p>
        </w:tc>
        <w:tc>
          <w:tcPr>
            <w:tcW w:w="2015" w:type="dxa"/>
            <w:tcBorders>
              <w:left w:val="single" w:color="auto" w:sz="2" w:space="0"/>
              <w:bottom w:val="single" w:color="auto" w:sz="4" w:space="0"/>
            </w:tcBorders>
            <w:noWrap w:val="0"/>
            <w:vAlign w:val="center"/>
          </w:tcPr>
          <w:p>
            <w:pPr>
              <w:pStyle w:val="106"/>
              <w:rPr>
                <w:rFonts w:hint="eastAsia"/>
              </w:rPr>
            </w:pPr>
            <w:r>
              <w:rPr>
                <w:rFonts w:hint="eastAsia"/>
                <w:lang w:eastAsia="zh-CN"/>
              </w:rPr>
              <w:t>后评价</w:t>
            </w:r>
            <w:r>
              <w:rPr>
                <w:rFonts w:hint="eastAsia"/>
              </w:rPr>
              <w:t>最大浓度占标率/%</w:t>
            </w:r>
          </w:p>
        </w:tc>
        <w:tc>
          <w:tcPr>
            <w:tcW w:w="1399" w:type="dxa"/>
            <w:tcBorders>
              <w:left w:val="single" w:color="auto" w:sz="2" w:space="0"/>
              <w:bottom w:val="single" w:color="auto" w:sz="4" w:space="0"/>
            </w:tcBorders>
            <w:noWrap w:val="0"/>
            <w:vAlign w:val="center"/>
          </w:tcPr>
          <w:p>
            <w:pPr>
              <w:pStyle w:val="106"/>
              <w:rPr>
                <w:rFonts w:hint="default" w:eastAsia="宋体"/>
                <w:lang w:val="en-US" w:eastAsia="zh-CN"/>
              </w:rPr>
            </w:pPr>
            <w:r>
              <w:rPr>
                <w:rFonts w:hint="eastAsia"/>
                <w:lang w:eastAsia="zh-CN"/>
              </w:rPr>
              <w:t>较背景值变化情况</w:t>
            </w:r>
            <w:r>
              <w:rPr>
                <w:rFonts w:hint="eastAsia"/>
                <w:lang w:val="en-US" w:eastAsia="zh-CN"/>
              </w:rPr>
              <w:t>%</w:t>
            </w:r>
          </w:p>
        </w:tc>
        <w:tc>
          <w:tcPr>
            <w:tcW w:w="885" w:type="dxa"/>
            <w:tcBorders>
              <w:left w:val="single" w:color="auto" w:sz="2" w:space="0"/>
              <w:bottom w:val="single" w:color="auto" w:sz="4" w:space="0"/>
            </w:tcBorders>
            <w:noWrap w:val="0"/>
            <w:vAlign w:val="center"/>
          </w:tcPr>
          <w:p>
            <w:pPr>
              <w:pStyle w:val="106"/>
            </w:pPr>
            <w:r>
              <w:rPr>
                <w:rFonts w:hint="eastAsia"/>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trPr>
        <w:tc>
          <w:tcPr>
            <w:tcW w:w="1122" w:type="dxa"/>
            <w:vMerge w:val="restart"/>
            <w:noWrap w:val="0"/>
            <w:vAlign w:val="center"/>
          </w:tcPr>
          <w:p>
            <w:pPr>
              <w:pStyle w:val="106"/>
              <w:rPr>
                <w:rFonts w:hint="eastAsia"/>
              </w:rPr>
            </w:pPr>
            <w:r>
              <w:rPr>
                <w:rFonts w:hint="eastAsia"/>
              </w:rPr>
              <w:t>七岔村</w:t>
            </w:r>
            <w:r>
              <w:rPr>
                <w:rFonts w:hint="eastAsia"/>
                <w:lang w:eastAsia="zh-CN"/>
              </w:rPr>
              <w:t>（项目所在地）</w:t>
            </w:r>
          </w:p>
        </w:tc>
        <w:tc>
          <w:tcPr>
            <w:tcW w:w="776" w:type="dxa"/>
            <w:tcBorders>
              <w:bottom w:val="single" w:color="auto" w:sz="4" w:space="0"/>
            </w:tcBorders>
            <w:noWrap w:val="0"/>
            <w:vAlign w:val="center"/>
          </w:tcPr>
          <w:p>
            <w:pPr>
              <w:pStyle w:val="106"/>
            </w:pPr>
            <w:r>
              <w:t>TSP</w:t>
            </w:r>
          </w:p>
        </w:tc>
        <w:tc>
          <w:tcPr>
            <w:tcW w:w="913" w:type="dxa"/>
            <w:tcBorders>
              <w:bottom w:val="single" w:color="auto" w:sz="4" w:space="0"/>
              <w:right w:val="single" w:color="auto" w:sz="2" w:space="0"/>
            </w:tcBorders>
            <w:noWrap w:val="0"/>
            <w:vAlign w:val="center"/>
          </w:tcPr>
          <w:p>
            <w:pPr>
              <w:pStyle w:val="106"/>
            </w:pPr>
            <w:r>
              <w:rPr>
                <w:rFonts w:hint="eastAsia"/>
              </w:rPr>
              <w:t>24h</w:t>
            </w:r>
          </w:p>
        </w:tc>
        <w:tc>
          <w:tcPr>
            <w:tcW w:w="2132"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61</w:t>
            </w:r>
          </w:p>
        </w:tc>
        <w:tc>
          <w:tcPr>
            <w:tcW w:w="2015" w:type="dxa"/>
            <w:tcBorders>
              <w:left w:val="single" w:color="auto" w:sz="2" w:space="0"/>
              <w:bottom w:val="single" w:color="auto" w:sz="4" w:space="0"/>
            </w:tcBorders>
            <w:noWrap w:val="0"/>
            <w:vAlign w:val="center"/>
          </w:tcPr>
          <w:p>
            <w:pPr>
              <w:pStyle w:val="106"/>
              <w:rPr>
                <w:rFonts w:hint="default"/>
                <w:lang w:val="en-US"/>
              </w:rPr>
            </w:pPr>
            <w:r>
              <w:rPr>
                <w:rFonts w:hint="eastAsia"/>
                <w:lang w:val="en-US" w:eastAsia="zh-CN"/>
              </w:rPr>
              <w:t>39</w:t>
            </w:r>
          </w:p>
        </w:tc>
        <w:tc>
          <w:tcPr>
            <w:tcW w:w="1399" w:type="dxa"/>
            <w:tcBorders>
              <w:left w:val="single" w:color="auto" w:sz="2"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22</w:t>
            </w:r>
          </w:p>
        </w:tc>
        <w:tc>
          <w:tcPr>
            <w:tcW w:w="885" w:type="dxa"/>
            <w:tcBorders>
              <w:left w:val="single" w:color="auto" w:sz="2" w:space="0"/>
              <w:bottom w:val="single" w:color="auto" w:sz="4" w:space="0"/>
            </w:tcBorders>
            <w:noWrap w:val="0"/>
            <w:vAlign w:val="center"/>
          </w:tcPr>
          <w:p>
            <w:pPr>
              <w:pStyle w:val="106"/>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trPr>
        <w:tc>
          <w:tcPr>
            <w:tcW w:w="1122" w:type="dxa"/>
            <w:vMerge w:val="continue"/>
            <w:noWrap w:val="0"/>
            <w:vAlign w:val="center"/>
          </w:tcPr>
          <w:p>
            <w:pPr>
              <w:pStyle w:val="106"/>
              <w:rPr>
                <w:rFonts w:hint="eastAsia"/>
              </w:rPr>
            </w:pPr>
          </w:p>
        </w:tc>
        <w:tc>
          <w:tcPr>
            <w:tcW w:w="776" w:type="dxa"/>
            <w:vMerge w:val="restart"/>
            <w:noWrap w:val="0"/>
            <w:vAlign w:val="center"/>
          </w:tcPr>
          <w:p>
            <w:pPr>
              <w:pStyle w:val="106"/>
            </w:pPr>
            <w:r>
              <w:rPr>
                <w:rFonts w:hint="eastAsia"/>
              </w:rPr>
              <w:t>SO</w:t>
            </w:r>
            <w:r>
              <w:rPr>
                <w:rFonts w:hint="eastAsia"/>
                <w:vertAlign w:val="subscript"/>
              </w:rPr>
              <w:t>2</w:t>
            </w:r>
          </w:p>
        </w:tc>
        <w:tc>
          <w:tcPr>
            <w:tcW w:w="913" w:type="dxa"/>
            <w:tcBorders>
              <w:bottom w:val="single" w:color="auto" w:sz="4" w:space="0"/>
              <w:right w:val="single" w:color="auto" w:sz="2" w:space="0"/>
            </w:tcBorders>
            <w:noWrap w:val="0"/>
            <w:vAlign w:val="center"/>
          </w:tcPr>
          <w:p>
            <w:pPr>
              <w:pStyle w:val="106"/>
              <w:rPr>
                <w:rFonts w:hint="eastAsia"/>
              </w:rPr>
            </w:pPr>
            <w:r>
              <w:rPr>
                <w:rFonts w:hint="eastAsia"/>
              </w:rPr>
              <w:t>1h</w:t>
            </w:r>
          </w:p>
        </w:tc>
        <w:tc>
          <w:tcPr>
            <w:tcW w:w="2132"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80</w:t>
            </w:r>
          </w:p>
        </w:tc>
        <w:tc>
          <w:tcPr>
            <w:tcW w:w="2015" w:type="dxa"/>
            <w:tcBorders>
              <w:left w:val="single" w:color="auto" w:sz="2" w:space="0"/>
              <w:bottom w:val="single" w:color="auto" w:sz="4" w:space="0"/>
            </w:tcBorders>
            <w:noWrap w:val="0"/>
            <w:vAlign w:val="center"/>
          </w:tcPr>
          <w:p>
            <w:pPr>
              <w:pStyle w:val="106"/>
              <w:rPr>
                <w:rFonts w:hint="default" w:eastAsia="宋体"/>
                <w:lang w:val="en-US" w:eastAsia="zh-CN"/>
              </w:rPr>
            </w:pPr>
            <w:r>
              <w:rPr>
                <w:rFonts w:hint="eastAsia"/>
                <w:lang w:val="en-US" w:eastAsia="zh-CN"/>
              </w:rPr>
              <w:t>54</w:t>
            </w:r>
          </w:p>
        </w:tc>
        <w:tc>
          <w:tcPr>
            <w:tcW w:w="1399" w:type="dxa"/>
            <w:tcBorders>
              <w:left w:val="single" w:color="auto" w:sz="2"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-26</w:t>
            </w:r>
          </w:p>
        </w:tc>
        <w:tc>
          <w:tcPr>
            <w:tcW w:w="885" w:type="dxa"/>
            <w:tcBorders>
              <w:left w:val="single" w:color="auto" w:sz="2" w:space="0"/>
              <w:bottom w:val="single" w:color="auto" w:sz="4"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trPr>
        <w:tc>
          <w:tcPr>
            <w:tcW w:w="1122" w:type="dxa"/>
            <w:vMerge w:val="continue"/>
            <w:noWrap w:val="0"/>
            <w:vAlign w:val="center"/>
          </w:tcPr>
          <w:p>
            <w:pPr>
              <w:pStyle w:val="106"/>
              <w:rPr>
                <w:rFonts w:hint="eastAsia"/>
              </w:rPr>
            </w:pPr>
          </w:p>
        </w:tc>
        <w:tc>
          <w:tcPr>
            <w:tcW w:w="776" w:type="dxa"/>
            <w:vMerge w:val="continue"/>
            <w:tcBorders>
              <w:bottom w:val="single" w:color="auto" w:sz="4" w:space="0"/>
            </w:tcBorders>
            <w:noWrap w:val="0"/>
            <w:vAlign w:val="center"/>
          </w:tcPr>
          <w:p>
            <w:pPr>
              <w:pStyle w:val="106"/>
            </w:pPr>
          </w:p>
        </w:tc>
        <w:tc>
          <w:tcPr>
            <w:tcW w:w="913" w:type="dxa"/>
            <w:tcBorders>
              <w:bottom w:val="single" w:color="auto" w:sz="4" w:space="0"/>
              <w:right w:val="single" w:color="auto" w:sz="2" w:space="0"/>
            </w:tcBorders>
            <w:noWrap w:val="0"/>
            <w:vAlign w:val="center"/>
          </w:tcPr>
          <w:p>
            <w:pPr>
              <w:pStyle w:val="106"/>
            </w:pPr>
            <w:r>
              <w:rPr>
                <w:rFonts w:hint="eastAsia"/>
              </w:rPr>
              <w:t>24h</w:t>
            </w:r>
          </w:p>
        </w:tc>
        <w:tc>
          <w:tcPr>
            <w:tcW w:w="2132" w:type="dxa"/>
            <w:tcBorders>
              <w:bottom w:val="single" w:color="auto" w:sz="4" w:space="0"/>
              <w:right w:val="single" w:color="auto" w:sz="2" w:space="0"/>
            </w:tcBorders>
            <w:noWrap w:val="0"/>
            <w:vAlign w:val="center"/>
          </w:tcPr>
          <w:p>
            <w:pPr>
              <w:pStyle w:val="106"/>
              <w:rPr>
                <w:rFonts w:hint="eastAsia" w:eastAsia="宋体"/>
                <w:lang w:val="en-US" w:eastAsia="zh-CN"/>
              </w:rPr>
            </w:pPr>
            <w:r>
              <w:rPr>
                <w:rFonts w:hint="eastAsia"/>
                <w:lang w:val="en-US" w:eastAsia="zh-CN"/>
              </w:rPr>
              <w:t>/</w:t>
            </w:r>
          </w:p>
        </w:tc>
        <w:tc>
          <w:tcPr>
            <w:tcW w:w="2015" w:type="dxa"/>
            <w:tcBorders>
              <w:left w:val="single" w:color="auto" w:sz="2" w:space="0"/>
              <w:bottom w:val="single" w:color="auto" w:sz="4" w:space="0"/>
            </w:tcBorders>
            <w:noWrap w:val="0"/>
            <w:vAlign w:val="center"/>
          </w:tcPr>
          <w:p>
            <w:pPr>
              <w:pStyle w:val="106"/>
              <w:rPr>
                <w:rFonts w:hint="eastAsia"/>
              </w:rPr>
            </w:pPr>
            <w:r>
              <w:rPr>
                <w:rFonts w:hint="eastAsia"/>
                <w:lang w:val="en-US" w:eastAsia="zh-CN"/>
              </w:rPr>
              <w:t>17.3</w:t>
            </w:r>
          </w:p>
        </w:tc>
        <w:tc>
          <w:tcPr>
            <w:tcW w:w="1399" w:type="dxa"/>
            <w:tcBorders>
              <w:left w:val="single" w:color="auto" w:sz="2"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t>
            </w:r>
          </w:p>
        </w:tc>
        <w:tc>
          <w:tcPr>
            <w:tcW w:w="885" w:type="dxa"/>
            <w:tcBorders>
              <w:left w:val="single" w:color="auto" w:sz="2" w:space="0"/>
              <w:bottom w:val="single" w:color="auto" w:sz="4"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1122" w:type="dxa"/>
            <w:vMerge w:val="continue"/>
            <w:noWrap w:val="0"/>
            <w:vAlign w:val="center"/>
          </w:tcPr>
          <w:p>
            <w:pPr>
              <w:pStyle w:val="106"/>
              <w:rPr>
                <w:rFonts w:hint="eastAsia"/>
              </w:rPr>
            </w:pPr>
          </w:p>
        </w:tc>
        <w:tc>
          <w:tcPr>
            <w:tcW w:w="776" w:type="dxa"/>
            <w:vMerge w:val="restart"/>
            <w:noWrap w:val="0"/>
            <w:vAlign w:val="center"/>
          </w:tcPr>
          <w:p>
            <w:pPr>
              <w:pStyle w:val="106"/>
            </w:pPr>
            <w:r>
              <w:t>NO</w:t>
            </w:r>
            <w:r>
              <w:rPr>
                <w:rFonts w:hint="eastAsia"/>
                <w:vertAlign w:val="subscript"/>
                <w:lang w:val="en-US" w:eastAsia="zh-CN"/>
              </w:rPr>
              <w:t>2</w:t>
            </w:r>
          </w:p>
        </w:tc>
        <w:tc>
          <w:tcPr>
            <w:tcW w:w="913" w:type="dxa"/>
            <w:tcBorders>
              <w:bottom w:val="single" w:color="auto" w:sz="4" w:space="0"/>
              <w:right w:val="single" w:color="auto" w:sz="2" w:space="0"/>
            </w:tcBorders>
            <w:noWrap w:val="0"/>
            <w:vAlign w:val="center"/>
          </w:tcPr>
          <w:p>
            <w:pPr>
              <w:pStyle w:val="106"/>
            </w:pPr>
            <w:r>
              <w:rPr>
                <w:rFonts w:hint="eastAsia"/>
              </w:rPr>
              <w:t>1h</w:t>
            </w:r>
          </w:p>
        </w:tc>
        <w:tc>
          <w:tcPr>
            <w:tcW w:w="2132" w:type="dxa"/>
            <w:tcBorders>
              <w:bottom w:val="single" w:color="auto" w:sz="4" w:space="0"/>
              <w:right w:val="single" w:color="auto" w:sz="2" w:space="0"/>
            </w:tcBorders>
            <w:noWrap w:val="0"/>
            <w:vAlign w:val="center"/>
          </w:tcPr>
          <w:p>
            <w:pPr>
              <w:pStyle w:val="106"/>
              <w:rPr>
                <w:rFonts w:hint="default" w:eastAsia="宋体"/>
                <w:lang w:val="en-US" w:eastAsia="zh-CN"/>
              </w:rPr>
            </w:pPr>
            <w:r>
              <w:rPr>
                <w:rFonts w:hint="eastAsia"/>
                <w:lang w:val="en-US" w:eastAsia="zh-CN"/>
              </w:rPr>
              <w:t>87</w:t>
            </w:r>
          </w:p>
        </w:tc>
        <w:tc>
          <w:tcPr>
            <w:tcW w:w="2015" w:type="dxa"/>
            <w:tcBorders>
              <w:left w:val="single" w:color="auto" w:sz="2" w:space="0"/>
              <w:bottom w:val="single" w:color="auto" w:sz="4" w:space="0"/>
            </w:tcBorders>
            <w:noWrap w:val="0"/>
            <w:vAlign w:val="center"/>
          </w:tcPr>
          <w:p>
            <w:pPr>
              <w:pStyle w:val="106"/>
              <w:rPr>
                <w:rFonts w:hint="eastAsia"/>
              </w:rPr>
            </w:pPr>
            <w:r>
              <w:rPr>
                <w:rFonts w:hint="eastAsia"/>
                <w:lang w:val="en-US" w:eastAsia="zh-CN"/>
              </w:rPr>
              <w:t>19.5</w:t>
            </w:r>
          </w:p>
        </w:tc>
        <w:tc>
          <w:tcPr>
            <w:tcW w:w="1399" w:type="dxa"/>
            <w:tcBorders>
              <w:left w:val="single" w:color="auto" w:sz="2"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67.5</w:t>
            </w:r>
          </w:p>
        </w:tc>
        <w:tc>
          <w:tcPr>
            <w:tcW w:w="885" w:type="dxa"/>
            <w:tcBorders>
              <w:left w:val="single" w:color="auto" w:sz="2" w:space="0"/>
              <w:bottom w:val="single" w:color="auto" w:sz="4"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22" w:type="dxa"/>
            <w:vMerge w:val="continue"/>
            <w:noWrap w:val="0"/>
            <w:vAlign w:val="center"/>
          </w:tcPr>
          <w:p>
            <w:pPr>
              <w:pStyle w:val="106"/>
            </w:pPr>
          </w:p>
        </w:tc>
        <w:tc>
          <w:tcPr>
            <w:tcW w:w="776" w:type="dxa"/>
            <w:vMerge w:val="continue"/>
            <w:noWrap w:val="0"/>
            <w:vAlign w:val="center"/>
          </w:tcPr>
          <w:p>
            <w:pPr>
              <w:pStyle w:val="106"/>
            </w:pPr>
          </w:p>
        </w:tc>
        <w:tc>
          <w:tcPr>
            <w:tcW w:w="913" w:type="dxa"/>
            <w:tcBorders>
              <w:right w:val="single" w:color="auto" w:sz="2" w:space="0"/>
            </w:tcBorders>
            <w:noWrap w:val="0"/>
            <w:vAlign w:val="center"/>
          </w:tcPr>
          <w:p>
            <w:pPr>
              <w:pStyle w:val="106"/>
            </w:pPr>
            <w:r>
              <w:rPr>
                <w:rFonts w:hint="eastAsia"/>
              </w:rPr>
              <w:t>24h</w:t>
            </w:r>
          </w:p>
        </w:tc>
        <w:tc>
          <w:tcPr>
            <w:tcW w:w="2132" w:type="dxa"/>
            <w:tcBorders>
              <w:right w:val="single" w:color="auto" w:sz="2" w:space="0"/>
            </w:tcBorders>
            <w:noWrap w:val="0"/>
            <w:vAlign w:val="center"/>
          </w:tcPr>
          <w:p>
            <w:pPr>
              <w:pStyle w:val="106"/>
              <w:rPr>
                <w:rFonts w:hint="eastAsia" w:eastAsia="宋体"/>
                <w:lang w:val="en-US" w:eastAsia="zh-CN"/>
              </w:rPr>
            </w:pPr>
            <w:r>
              <w:rPr>
                <w:rFonts w:hint="eastAsia"/>
                <w:lang w:val="en-US" w:eastAsia="zh-CN"/>
              </w:rPr>
              <w:t>/</w:t>
            </w:r>
          </w:p>
        </w:tc>
        <w:tc>
          <w:tcPr>
            <w:tcW w:w="2015" w:type="dxa"/>
            <w:tcBorders>
              <w:left w:val="single" w:color="auto" w:sz="2" w:space="0"/>
            </w:tcBorders>
            <w:noWrap w:val="0"/>
            <w:vAlign w:val="center"/>
          </w:tcPr>
          <w:p>
            <w:pPr>
              <w:pStyle w:val="106"/>
              <w:rPr>
                <w:rFonts w:hint="eastAsia"/>
              </w:rPr>
            </w:pPr>
            <w:r>
              <w:rPr>
                <w:rFonts w:hint="eastAsia"/>
                <w:lang w:val="en-US" w:eastAsia="zh-CN"/>
              </w:rPr>
              <w:t>45</w:t>
            </w:r>
          </w:p>
        </w:tc>
        <w:tc>
          <w:tcPr>
            <w:tcW w:w="1399" w:type="dxa"/>
            <w:tcBorders>
              <w:lef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t>
            </w:r>
          </w:p>
        </w:tc>
        <w:tc>
          <w:tcPr>
            <w:tcW w:w="885" w:type="dxa"/>
            <w:tcBorders>
              <w:left w:val="single" w:color="auto" w:sz="2" w:space="0"/>
            </w:tcBorders>
            <w:noWrap w:val="0"/>
            <w:vAlign w:val="center"/>
          </w:tcPr>
          <w:p>
            <w:pPr>
              <w:pStyle w:val="106"/>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1122" w:type="dxa"/>
            <w:vMerge w:val="restart"/>
            <w:noWrap w:val="0"/>
            <w:vAlign w:val="center"/>
          </w:tcPr>
          <w:p>
            <w:pPr>
              <w:pStyle w:val="106"/>
            </w:pPr>
            <w:r>
              <w:rPr>
                <w:rFonts w:hint="eastAsia"/>
              </w:rPr>
              <w:t>六岔村</w:t>
            </w:r>
          </w:p>
        </w:tc>
        <w:tc>
          <w:tcPr>
            <w:tcW w:w="776" w:type="dxa"/>
            <w:noWrap w:val="0"/>
            <w:vAlign w:val="center"/>
          </w:tcPr>
          <w:p>
            <w:pPr>
              <w:pStyle w:val="106"/>
              <w:rPr>
                <w:rFonts w:hint="eastAsia"/>
              </w:rPr>
            </w:pPr>
            <w:r>
              <w:t>TSP</w:t>
            </w:r>
          </w:p>
        </w:tc>
        <w:tc>
          <w:tcPr>
            <w:tcW w:w="913" w:type="dxa"/>
            <w:tcBorders>
              <w:right w:val="single" w:color="auto" w:sz="2" w:space="0"/>
            </w:tcBorders>
            <w:noWrap w:val="0"/>
            <w:vAlign w:val="center"/>
          </w:tcPr>
          <w:p>
            <w:pPr>
              <w:pStyle w:val="106"/>
            </w:pPr>
            <w:r>
              <w:rPr>
                <w:rFonts w:hint="eastAsia"/>
              </w:rPr>
              <w:t>24h</w:t>
            </w:r>
          </w:p>
        </w:tc>
        <w:tc>
          <w:tcPr>
            <w:tcW w:w="2132"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60</w:t>
            </w:r>
          </w:p>
        </w:tc>
        <w:tc>
          <w:tcPr>
            <w:tcW w:w="2015" w:type="dxa"/>
            <w:tcBorders>
              <w:left w:val="single" w:color="auto" w:sz="2" w:space="0"/>
            </w:tcBorders>
            <w:noWrap w:val="0"/>
            <w:vAlign w:val="center"/>
          </w:tcPr>
          <w:p>
            <w:pPr>
              <w:pStyle w:val="106"/>
              <w:rPr>
                <w:rFonts w:hint="default" w:eastAsia="宋体"/>
                <w:lang w:val="en-US" w:eastAsia="zh-CN"/>
              </w:rPr>
            </w:pPr>
            <w:r>
              <w:rPr>
                <w:rFonts w:hint="eastAsia"/>
                <w:lang w:val="en-US" w:eastAsia="zh-CN"/>
              </w:rPr>
              <w:t>40.3</w:t>
            </w:r>
          </w:p>
        </w:tc>
        <w:tc>
          <w:tcPr>
            <w:tcW w:w="1399" w:type="dxa"/>
            <w:tcBorders>
              <w:lef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-4.77</w:t>
            </w:r>
          </w:p>
        </w:tc>
        <w:tc>
          <w:tcPr>
            <w:tcW w:w="885" w:type="dxa"/>
            <w:tcBorders>
              <w:left w:val="single" w:color="auto" w:sz="2"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trPr>
        <w:tc>
          <w:tcPr>
            <w:tcW w:w="1122" w:type="dxa"/>
            <w:vMerge w:val="continue"/>
            <w:noWrap w:val="0"/>
            <w:vAlign w:val="center"/>
          </w:tcPr>
          <w:p>
            <w:pPr>
              <w:pStyle w:val="106"/>
            </w:pPr>
          </w:p>
        </w:tc>
        <w:tc>
          <w:tcPr>
            <w:tcW w:w="776" w:type="dxa"/>
            <w:vMerge w:val="restart"/>
            <w:noWrap w:val="0"/>
            <w:vAlign w:val="center"/>
          </w:tcPr>
          <w:p>
            <w:pPr>
              <w:pStyle w:val="106"/>
              <w:rPr>
                <w:rFonts w:hint="eastAsia"/>
              </w:rPr>
            </w:pPr>
            <w:r>
              <w:rPr>
                <w:rFonts w:hint="eastAsia"/>
              </w:rPr>
              <w:t>SO</w:t>
            </w:r>
            <w:r>
              <w:rPr>
                <w:rFonts w:hint="eastAsia"/>
                <w:vertAlign w:val="subscript"/>
              </w:rPr>
              <w:t>2</w:t>
            </w:r>
          </w:p>
        </w:tc>
        <w:tc>
          <w:tcPr>
            <w:tcW w:w="913" w:type="dxa"/>
            <w:tcBorders>
              <w:right w:val="single" w:color="auto" w:sz="2" w:space="0"/>
            </w:tcBorders>
            <w:noWrap w:val="0"/>
            <w:vAlign w:val="center"/>
          </w:tcPr>
          <w:p>
            <w:pPr>
              <w:pStyle w:val="106"/>
              <w:rPr>
                <w:rFonts w:hint="eastAsia"/>
              </w:rPr>
            </w:pPr>
            <w:r>
              <w:rPr>
                <w:rFonts w:hint="eastAsia"/>
              </w:rPr>
              <w:t>1h</w:t>
            </w:r>
          </w:p>
        </w:tc>
        <w:tc>
          <w:tcPr>
            <w:tcW w:w="2132"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71</w:t>
            </w:r>
          </w:p>
        </w:tc>
        <w:tc>
          <w:tcPr>
            <w:tcW w:w="2015" w:type="dxa"/>
            <w:tcBorders>
              <w:left w:val="single" w:color="auto" w:sz="2" w:space="0"/>
            </w:tcBorders>
            <w:noWrap w:val="0"/>
            <w:vAlign w:val="center"/>
          </w:tcPr>
          <w:p>
            <w:pPr>
              <w:pStyle w:val="106"/>
              <w:rPr>
                <w:rFonts w:hint="default" w:eastAsia="宋体"/>
                <w:lang w:val="en-US" w:eastAsia="zh-CN"/>
              </w:rPr>
            </w:pPr>
            <w:r>
              <w:rPr>
                <w:rFonts w:hint="eastAsia"/>
                <w:lang w:val="en-US" w:eastAsia="zh-CN"/>
              </w:rPr>
              <w:t>50</w:t>
            </w:r>
          </w:p>
        </w:tc>
        <w:tc>
          <w:tcPr>
            <w:tcW w:w="1399" w:type="dxa"/>
            <w:tcBorders>
              <w:lef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-21</w:t>
            </w:r>
          </w:p>
        </w:tc>
        <w:tc>
          <w:tcPr>
            <w:tcW w:w="885" w:type="dxa"/>
            <w:tcBorders>
              <w:left w:val="single" w:color="auto" w:sz="2"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1122" w:type="dxa"/>
            <w:vMerge w:val="continue"/>
            <w:noWrap w:val="0"/>
            <w:vAlign w:val="center"/>
          </w:tcPr>
          <w:p>
            <w:pPr>
              <w:pStyle w:val="106"/>
            </w:pPr>
          </w:p>
        </w:tc>
        <w:tc>
          <w:tcPr>
            <w:tcW w:w="776" w:type="dxa"/>
            <w:vMerge w:val="continue"/>
            <w:noWrap w:val="0"/>
            <w:vAlign w:val="center"/>
          </w:tcPr>
          <w:p>
            <w:pPr>
              <w:pStyle w:val="106"/>
              <w:rPr>
                <w:rFonts w:hint="eastAsia"/>
              </w:rPr>
            </w:pPr>
          </w:p>
        </w:tc>
        <w:tc>
          <w:tcPr>
            <w:tcW w:w="913" w:type="dxa"/>
            <w:tcBorders>
              <w:right w:val="single" w:color="auto" w:sz="2" w:space="0"/>
            </w:tcBorders>
            <w:noWrap w:val="0"/>
            <w:vAlign w:val="center"/>
          </w:tcPr>
          <w:p>
            <w:pPr>
              <w:pStyle w:val="106"/>
              <w:rPr>
                <w:rFonts w:hint="eastAsia"/>
              </w:rPr>
            </w:pPr>
            <w:r>
              <w:rPr>
                <w:rFonts w:hint="eastAsia"/>
              </w:rPr>
              <w:t>24h</w:t>
            </w:r>
          </w:p>
        </w:tc>
        <w:tc>
          <w:tcPr>
            <w:tcW w:w="2132" w:type="dxa"/>
            <w:tcBorders>
              <w:right w:val="single" w:color="auto" w:sz="2" w:space="0"/>
            </w:tcBorders>
            <w:noWrap w:val="0"/>
            <w:vAlign w:val="center"/>
          </w:tcPr>
          <w:p>
            <w:pPr>
              <w:pStyle w:val="106"/>
              <w:rPr>
                <w:rFonts w:hint="eastAsia" w:eastAsia="宋体"/>
                <w:lang w:val="en-US" w:eastAsia="zh-CN"/>
              </w:rPr>
            </w:pPr>
            <w:r>
              <w:rPr>
                <w:rFonts w:hint="eastAsia"/>
                <w:lang w:val="en-US" w:eastAsia="zh-CN"/>
              </w:rPr>
              <w:t>/</w:t>
            </w:r>
          </w:p>
        </w:tc>
        <w:tc>
          <w:tcPr>
            <w:tcW w:w="2015" w:type="dxa"/>
            <w:tcBorders>
              <w:left w:val="single" w:color="auto" w:sz="2" w:space="0"/>
            </w:tcBorders>
            <w:noWrap w:val="0"/>
            <w:vAlign w:val="center"/>
          </w:tcPr>
          <w:p>
            <w:pPr>
              <w:pStyle w:val="106"/>
              <w:rPr>
                <w:rFonts w:hint="default" w:eastAsia="宋体"/>
                <w:lang w:val="en-US" w:eastAsia="zh-CN"/>
              </w:rPr>
            </w:pPr>
            <w:r>
              <w:rPr>
                <w:rFonts w:hint="eastAsia"/>
                <w:lang w:val="en-US" w:eastAsia="zh-CN"/>
              </w:rPr>
              <w:t>16</w:t>
            </w:r>
          </w:p>
        </w:tc>
        <w:tc>
          <w:tcPr>
            <w:tcW w:w="1399" w:type="dxa"/>
            <w:tcBorders>
              <w:lef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t>
            </w:r>
          </w:p>
        </w:tc>
        <w:tc>
          <w:tcPr>
            <w:tcW w:w="885" w:type="dxa"/>
            <w:tcBorders>
              <w:left w:val="single" w:color="auto" w:sz="2"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trPr>
        <w:tc>
          <w:tcPr>
            <w:tcW w:w="1122" w:type="dxa"/>
            <w:vMerge w:val="continue"/>
            <w:noWrap w:val="0"/>
            <w:vAlign w:val="center"/>
          </w:tcPr>
          <w:p>
            <w:pPr>
              <w:pStyle w:val="106"/>
            </w:pPr>
          </w:p>
        </w:tc>
        <w:tc>
          <w:tcPr>
            <w:tcW w:w="776" w:type="dxa"/>
            <w:vMerge w:val="restart"/>
            <w:noWrap w:val="0"/>
            <w:vAlign w:val="center"/>
          </w:tcPr>
          <w:p>
            <w:pPr>
              <w:pStyle w:val="106"/>
              <w:rPr>
                <w:rFonts w:hint="eastAsia"/>
              </w:rPr>
            </w:pPr>
            <w:r>
              <w:t>NO</w:t>
            </w:r>
            <w:r>
              <w:rPr>
                <w:rFonts w:hint="eastAsia"/>
                <w:vertAlign w:val="subscript"/>
                <w:lang w:val="en-US" w:eastAsia="zh-CN"/>
              </w:rPr>
              <w:t>2</w:t>
            </w:r>
          </w:p>
        </w:tc>
        <w:tc>
          <w:tcPr>
            <w:tcW w:w="913" w:type="dxa"/>
            <w:tcBorders>
              <w:right w:val="single" w:color="auto" w:sz="2" w:space="0"/>
            </w:tcBorders>
            <w:noWrap w:val="0"/>
            <w:vAlign w:val="center"/>
          </w:tcPr>
          <w:p>
            <w:pPr>
              <w:pStyle w:val="106"/>
            </w:pPr>
            <w:r>
              <w:rPr>
                <w:rFonts w:hint="eastAsia"/>
              </w:rPr>
              <w:t>1h</w:t>
            </w:r>
          </w:p>
        </w:tc>
        <w:tc>
          <w:tcPr>
            <w:tcW w:w="2132" w:type="dxa"/>
            <w:tcBorders>
              <w:right w:val="single" w:color="auto" w:sz="2" w:space="0"/>
            </w:tcBorders>
            <w:noWrap w:val="0"/>
            <w:vAlign w:val="center"/>
          </w:tcPr>
          <w:p>
            <w:pPr>
              <w:pStyle w:val="106"/>
              <w:rPr>
                <w:rFonts w:hint="default" w:eastAsia="宋体"/>
                <w:lang w:val="en-US" w:eastAsia="zh-CN"/>
              </w:rPr>
            </w:pPr>
            <w:r>
              <w:rPr>
                <w:rFonts w:hint="eastAsia"/>
                <w:lang w:val="en-US" w:eastAsia="zh-CN"/>
              </w:rPr>
              <w:t>67</w:t>
            </w:r>
          </w:p>
        </w:tc>
        <w:tc>
          <w:tcPr>
            <w:tcW w:w="2015" w:type="dxa"/>
            <w:tcBorders>
              <w:left w:val="single" w:color="auto" w:sz="2" w:space="0"/>
            </w:tcBorders>
            <w:noWrap w:val="0"/>
            <w:vAlign w:val="center"/>
          </w:tcPr>
          <w:p>
            <w:pPr>
              <w:pStyle w:val="106"/>
              <w:rPr>
                <w:rFonts w:hint="default" w:eastAsia="宋体"/>
                <w:lang w:val="en-US" w:eastAsia="zh-CN"/>
              </w:rPr>
            </w:pPr>
            <w:r>
              <w:rPr>
                <w:rFonts w:hint="eastAsia"/>
                <w:lang w:val="en-US" w:eastAsia="zh-CN"/>
              </w:rPr>
              <w:t>17</w:t>
            </w:r>
          </w:p>
        </w:tc>
        <w:tc>
          <w:tcPr>
            <w:tcW w:w="1399" w:type="dxa"/>
            <w:tcBorders>
              <w:lef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-50</w:t>
            </w:r>
          </w:p>
        </w:tc>
        <w:tc>
          <w:tcPr>
            <w:tcW w:w="885" w:type="dxa"/>
            <w:tcBorders>
              <w:left w:val="single" w:color="auto" w:sz="2" w:space="0"/>
            </w:tcBorders>
            <w:noWrap w:val="0"/>
            <w:vAlign w:val="center"/>
          </w:tcPr>
          <w:p>
            <w:pPr>
              <w:pStyle w:val="106"/>
              <w:rPr>
                <w:rFonts w:hint="eastAsia"/>
              </w:rPr>
            </w:pPr>
            <w:r>
              <w:rPr>
                <w:rFonts w:hint="eastAsia"/>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 w:hRule="atLeast"/>
        </w:trPr>
        <w:tc>
          <w:tcPr>
            <w:tcW w:w="1122" w:type="dxa"/>
            <w:vMerge w:val="continue"/>
            <w:noWrap w:val="0"/>
            <w:vAlign w:val="center"/>
          </w:tcPr>
          <w:p>
            <w:pPr>
              <w:pStyle w:val="106"/>
            </w:pPr>
          </w:p>
        </w:tc>
        <w:tc>
          <w:tcPr>
            <w:tcW w:w="776" w:type="dxa"/>
            <w:vMerge w:val="continue"/>
            <w:noWrap w:val="0"/>
            <w:vAlign w:val="center"/>
          </w:tcPr>
          <w:p>
            <w:pPr>
              <w:pStyle w:val="106"/>
              <w:rPr>
                <w:rFonts w:hint="eastAsia"/>
              </w:rPr>
            </w:pPr>
          </w:p>
        </w:tc>
        <w:tc>
          <w:tcPr>
            <w:tcW w:w="913" w:type="dxa"/>
            <w:tcBorders>
              <w:right w:val="single" w:color="auto" w:sz="2" w:space="0"/>
            </w:tcBorders>
            <w:noWrap w:val="0"/>
            <w:vAlign w:val="center"/>
          </w:tcPr>
          <w:p>
            <w:pPr>
              <w:pStyle w:val="106"/>
              <w:rPr>
                <w:rFonts w:hint="eastAsia"/>
              </w:rPr>
            </w:pPr>
            <w:r>
              <w:rPr>
                <w:rFonts w:hint="eastAsia"/>
              </w:rPr>
              <w:t>24h</w:t>
            </w:r>
          </w:p>
        </w:tc>
        <w:tc>
          <w:tcPr>
            <w:tcW w:w="2132" w:type="dxa"/>
            <w:tcBorders>
              <w:right w:val="single" w:color="auto" w:sz="2" w:space="0"/>
            </w:tcBorders>
            <w:noWrap w:val="0"/>
            <w:vAlign w:val="center"/>
          </w:tcPr>
          <w:p>
            <w:pPr>
              <w:pStyle w:val="106"/>
              <w:rPr>
                <w:rFonts w:hint="eastAsia" w:eastAsia="宋体"/>
                <w:lang w:val="en-US" w:eastAsia="zh-CN"/>
              </w:rPr>
            </w:pPr>
            <w:r>
              <w:rPr>
                <w:rFonts w:hint="eastAsia"/>
                <w:lang w:val="en-US" w:eastAsia="zh-CN"/>
              </w:rPr>
              <w:t>/</w:t>
            </w:r>
          </w:p>
        </w:tc>
        <w:tc>
          <w:tcPr>
            <w:tcW w:w="2015" w:type="dxa"/>
            <w:tcBorders>
              <w:left w:val="single" w:color="auto" w:sz="2" w:space="0"/>
            </w:tcBorders>
            <w:noWrap w:val="0"/>
            <w:vAlign w:val="center"/>
          </w:tcPr>
          <w:p>
            <w:pPr>
              <w:pStyle w:val="106"/>
              <w:rPr>
                <w:rFonts w:hint="default" w:eastAsia="宋体"/>
                <w:lang w:val="en-US" w:eastAsia="zh-CN"/>
              </w:rPr>
            </w:pPr>
            <w:r>
              <w:rPr>
                <w:rFonts w:hint="eastAsia"/>
                <w:lang w:val="en-US" w:eastAsia="zh-CN"/>
              </w:rPr>
              <w:t>37.5</w:t>
            </w:r>
          </w:p>
        </w:tc>
        <w:tc>
          <w:tcPr>
            <w:tcW w:w="1399" w:type="dxa"/>
            <w:tcBorders>
              <w:lef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w:t>
            </w:r>
          </w:p>
        </w:tc>
        <w:tc>
          <w:tcPr>
            <w:tcW w:w="885" w:type="dxa"/>
            <w:tcBorders>
              <w:left w:val="single" w:color="auto" w:sz="2" w:space="0"/>
            </w:tcBorders>
            <w:noWrap w:val="0"/>
            <w:vAlign w:val="center"/>
          </w:tcPr>
          <w:p>
            <w:pPr>
              <w:pStyle w:val="106"/>
              <w:rPr>
                <w:rFonts w:hint="eastAsia"/>
              </w:rPr>
            </w:pPr>
            <w:r>
              <w:rPr>
                <w:rFonts w:hint="eastAsia"/>
              </w:rPr>
              <w:t>达标</w:t>
            </w:r>
          </w:p>
        </w:tc>
      </w:tr>
    </w:tbl>
    <w:p>
      <w:pPr>
        <w:spacing w:line="360" w:lineRule="auto"/>
        <w:ind w:firstLine="480" w:firstLineChars="200"/>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sz w:val="24"/>
          <w:szCs w:val="24"/>
          <w:u w:val="none"/>
          <w:lang w:eastAsia="zh-CN"/>
          <w14:textFill>
            <w14:solidFill>
              <w14:schemeClr w14:val="tx1"/>
            </w14:solidFill>
          </w14:textFill>
        </w:rPr>
        <w:t>由上</w:t>
      </w:r>
      <w:r>
        <w:rPr>
          <w:rFonts w:hint="default" w:ascii="Times New Roman" w:hAnsi="Times New Roman" w:cs="Times New Roman"/>
          <w:bCs/>
          <w:color w:val="000000" w:themeColor="text1"/>
          <w:sz w:val="24"/>
          <w:szCs w:val="24"/>
          <w:u w:val="none"/>
          <w14:textFill>
            <w14:solidFill>
              <w14:schemeClr w14:val="tx1"/>
            </w14:solidFill>
          </w14:textFill>
        </w:rPr>
        <w:t>表可以看出，随着</w:t>
      </w:r>
      <w:r>
        <w:rPr>
          <w:rFonts w:hint="default" w:ascii="Times New Roman" w:hAnsi="Times New Roman" w:cs="Times New Roman"/>
          <w:bCs/>
          <w:color w:val="000000" w:themeColor="text1"/>
          <w:sz w:val="24"/>
          <w:szCs w:val="24"/>
          <w:u w:val="none"/>
          <w:lang w:eastAsia="zh-CN"/>
          <w14:textFill>
            <w14:solidFill>
              <w14:schemeClr w14:val="tx1"/>
            </w14:solidFill>
          </w14:textFill>
        </w:rPr>
        <w:t>白山市江源区承天顺酒业有限责任公司建设运行</w:t>
      </w:r>
      <w:r>
        <w:rPr>
          <w:rFonts w:hint="default" w:ascii="Times New Roman" w:hAnsi="Times New Roman" w:cs="Times New Roman"/>
          <w:bCs/>
          <w:color w:val="000000" w:themeColor="text1"/>
          <w:sz w:val="24"/>
          <w:szCs w:val="24"/>
          <w:u w:val="none"/>
          <w14:textFill>
            <w14:solidFill>
              <w14:schemeClr w14:val="tx1"/>
            </w14:solidFill>
          </w14:textFill>
        </w:rPr>
        <w:t>，</w:t>
      </w:r>
      <w:r>
        <w:rPr>
          <w:rFonts w:hint="default" w:ascii="Times New Roman" w:hAnsi="Times New Roman" w:cs="Times New Roman"/>
          <w:bCs/>
          <w:color w:val="000000" w:themeColor="text1"/>
          <w:sz w:val="24"/>
          <w:szCs w:val="24"/>
          <w:u w:val="none"/>
          <w:lang w:eastAsia="zh-CN"/>
          <w14:textFill>
            <w14:solidFill>
              <w14:schemeClr w14:val="tx1"/>
            </w14:solidFill>
          </w14:textFill>
        </w:rPr>
        <w:t>厂区及下风向区域颗粒物、</w:t>
      </w:r>
      <w:r>
        <w:rPr>
          <w:rFonts w:hint="default" w:ascii="Times New Roman" w:hAnsi="Times New Roman" w:cs="Times New Roman"/>
        </w:rPr>
        <w:t>SO</w:t>
      </w:r>
      <w:r>
        <w:rPr>
          <w:rFonts w:hint="default" w:ascii="Times New Roman" w:hAnsi="Times New Roman" w:cs="Times New Roman"/>
          <w:vertAlign w:val="subscript"/>
        </w:rPr>
        <w:t>2</w:t>
      </w:r>
      <w:r>
        <w:rPr>
          <w:rFonts w:hint="default" w:ascii="Times New Roman" w:hAnsi="Times New Roman" w:cs="Times New Roman"/>
          <w:vertAlign w:val="baseline"/>
          <w:lang w:val="en-US" w:eastAsia="zh-CN"/>
        </w:rPr>
        <w:t>和</w:t>
      </w:r>
      <w:r>
        <w:rPr>
          <w:rFonts w:hint="default" w:ascii="Times New Roman" w:hAnsi="Times New Roman" w:cs="Times New Roman"/>
        </w:rPr>
        <w:t>NO</w:t>
      </w:r>
      <w:r>
        <w:rPr>
          <w:rFonts w:hint="default" w:ascii="Times New Roman" w:hAnsi="Times New Roman" w:cs="Times New Roman"/>
          <w:vertAlign w:val="subscript"/>
          <w:lang w:val="en-US" w:eastAsia="zh-CN"/>
        </w:rPr>
        <w:t>2</w:t>
      </w:r>
      <w:r>
        <w:rPr>
          <w:rFonts w:hint="default" w:ascii="Times New Roman" w:hAnsi="Times New Roman" w:cs="Times New Roman"/>
          <w:bCs/>
          <w:color w:val="000000" w:themeColor="text1"/>
          <w:sz w:val="24"/>
          <w:szCs w:val="24"/>
          <w:u w:val="none"/>
          <w14:textFill>
            <w14:solidFill>
              <w14:schemeClr w14:val="tx1"/>
            </w14:solidFill>
          </w14:textFill>
        </w:rPr>
        <w:t>总体呈下降趋势</w:t>
      </w:r>
      <w:r>
        <w:rPr>
          <w:rFonts w:hint="default" w:ascii="Times New Roman" w:hAnsi="Times New Roman" w:cs="Times New Roman"/>
          <w:bCs/>
          <w:color w:val="000000" w:themeColor="text1"/>
          <w:sz w:val="24"/>
          <w:szCs w:val="24"/>
          <w:u w:val="none"/>
          <w:lang w:eastAsia="zh-CN"/>
          <w14:textFill>
            <w14:solidFill>
              <w14:schemeClr w14:val="tx1"/>
            </w14:solidFill>
          </w14:textFill>
        </w:rPr>
        <w:t>，但</w:t>
      </w:r>
      <w:r>
        <w:rPr>
          <w:rFonts w:hint="default" w:ascii="Times New Roman" w:hAnsi="Times New Roman" w:cs="Times New Roman"/>
          <w:bCs/>
          <w:color w:val="000000" w:themeColor="text1"/>
          <w:sz w:val="24"/>
          <w:szCs w:val="24"/>
          <w:u w:val="none"/>
          <w14:textFill>
            <w14:solidFill>
              <w14:schemeClr w14:val="tx1"/>
            </w14:solidFill>
          </w14:textFill>
        </w:rPr>
        <w:t>区内环境空气质量均为达标状态，说明</w:t>
      </w:r>
      <w:r>
        <w:rPr>
          <w:rFonts w:hint="default" w:ascii="Times New Roman" w:hAnsi="Times New Roman" w:cs="Times New Roman"/>
          <w:bCs/>
          <w:color w:val="000000" w:themeColor="text1"/>
          <w:sz w:val="24"/>
          <w:szCs w:val="24"/>
          <w:u w:val="none"/>
          <w:lang w:eastAsia="zh-CN"/>
          <w14:textFill>
            <w14:solidFill>
              <w14:schemeClr w14:val="tx1"/>
            </w14:solidFill>
          </w14:textFill>
        </w:rPr>
        <w:t>厂区</w:t>
      </w:r>
      <w:r>
        <w:rPr>
          <w:rFonts w:hint="default" w:ascii="Times New Roman" w:hAnsi="Times New Roman" w:cs="Times New Roman"/>
          <w:bCs/>
          <w:color w:val="000000" w:themeColor="text1"/>
          <w:sz w:val="24"/>
          <w:szCs w:val="24"/>
          <w:u w:val="none"/>
          <w14:textFill>
            <w14:solidFill>
              <w14:schemeClr w14:val="tx1"/>
            </w14:solidFill>
          </w14:textFill>
        </w:rPr>
        <w:t>目前采取的废气污染防治措施较为有效，未对区域环境空气质量造成不利影响。</w:t>
      </w:r>
    </w:p>
    <w:p>
      <w:pPr>
        <w:pStyle w:val="4"/>
        <w:spacing w:before="0" w:after="0" w:line="360" w:lineRule="auto"/>
        <w:rPr>
          <w:rFonts w:hint="default" w:ascii="Times New Roman" w:hAnsi="Times New Roman" w:cs="Times New Roman"/>
          <w:lang w:val="en-US" w:eastAsia="zh-CN"/>
        </w:rPr>
      </w:pPr>
      <w:bookmarkStart w:id="182" w:name="_Toc10781"/>
      <w:bookmarkStart w:id="183" w:name="_Toc69894230"/>
      <w:r>
        <w:rPr>
          <w:rFonts w:hint="eastAsia" w:ascii="Times New Roman" w:hAnsi="Times New Roman" w:cs="Times New Roman"/>
          <w:lang w:val="en-US" w:eastAsia="zh-CN"/>
        </w:rPr>
        <w:t>4.2地表水环境调查与评价</w:t>
      </w:r>
      <w:bookmarkEnd w:id="182"/>
    </w:p>
    <w:p>
      <w:pPr>
        <w:pStyle w:val="5"/>
        <w:spacing w:before="0" w:after="0" w:line="360" w:lineRule="auto"/>
        <w:rPr>
          <w:rFonts w:ascii="Times New Roman" w:hAnsi="Times New Roman" w:cs="Times New Roman"/>
          <w:sz w:val="28"/>
          <w:szCs w:val="28"/>
        </w:rPr>
      </w:pPr>
      <w:bookmarkStart w:id="184" w:name="_Toc10798"/>
      <w:r>
        <w:rPr>
          <w:rFonts w:ascii="Times New Roman" w:hAnsi="Times New Roman" w:cs="Times New Roman"/>
          <w:sz w:val="28"/>
          <w:szCs w:val="28"/>
        </w:rPr>
        <w:t>4.</w:t>
      </w:r>
      <w:r>
        <w:rPr>
          <w:rFonts w:hint="eastAsia" w:ascii="Times New Roman" w:hAnsi="Times New Roman" w:cs="Times New Roman"/>
          <w:sz w:val="28"/>
          <w:szCs w:val="28"/>
          <w:lang w:val="en-US" w:eastAsia="zh-CN"/>
        </w:rPr>
        <w:t>2</w:t>
      </w:r>
      <w:r>
        <w:rPr>
          <w:rFonts w:ascii="Times New Roman" w:hAnsi="Times New Roman" w:cs="Times New Roman"/>
          <w:sz w:val="28"/>
          <w:szCs w:val="28"/>
        </w:rPr>
        <w:t>.1历史</w:t>
      </w:r>
      <w:r>
        <w:rPr>
          <w:rFonts w:hint="eastAsia" w:ascii="Times New Roman" w:hAnsi="Times New Roman" w:cs="Times New Roman"/>
          <w:sz w:val="28"/>
          <w:szCs w:val="28"/>
          <w:lang w:val="en-US" w:eastAsia="zh-CN"/>
        </w:rPr>
        <w:t>水</w:t>
      </w:r>
      <w:r>
        <w:rPr>
          <w:rFonts w:ascii="Times New Roman" w:hAnsi="Times New Roman" w:cs="Times New Roman"/>
          <w:sz w:val="28"/>
          <w:szCs w:val="28"/>
        </w:rPr>
        <w:t>环境质量</w:t>
      </w:r>
      <w:bookmarkEnd w:id="184"/>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1、监测点位布设</w:t>
      </w:r>
    </w:p>
    <w:p>
      <w:pPr>
        <w:adjustRightInd w:val="0"/>
        <w:snapToGrid w:val="0"/>
        <w:spacing w:line="360" w:lineRule="auto"/>
        <w:ind w:firstLine="480"/>
        <w:rPr>
          <w:rFonts w:hint="default" w:ascii="Times New Roman" w:hAnsi="Times New Roman" w:cs="Times New Roman"/>
          <w:sz w:val="24"/>
        </w:rPr>
      </w:pPr>
      <w:r>
        <w:rPr>
          <w:rFonts w:hint="default" w:ascii="Times New Roman" w:hAnsi="Times New Roman" w:cs="Times New Roman"/>
          <w:sz w:val="24"/>
        </w:rPr>
        <w:t>根据项目所在地地表水情况，在西南岔河及浑江共布设4个监测断面，监测断面具体布设位置详见</w:t>
      </w:r>
      <w:r>
        <w:rPr>
          <w:rFonts w:hint="eastAsia" w:ascii="Times New Roman" w:hAnsi="Times New Roman" w:cs="Times New Roman"/>
          <w:sz w:val="24"/>
          <w:lang w:val="en-US" w:eastAsia="zh-CN"/>
        </w:rPr>
        <w:t>下表</w:t>
      </w:r>
      <w:r>
        <w:rPr>
          <w:rFonts w:hint="default" w:ascii="Times New Roman" w:hAnsi="Times New Roman" w:cs="Times New Roman"/>
          <w:sz w:val="24"/>
        </w:rPr>
        <w:t>。</w:t>
      </w:r>
    </w:p>
    <w:p>
      <w:pPr>
        <w:adjustRightInd w:val="0"/>
        <w:snapToGrid w:val="0"/>
        <w:spacing w:before="72" w:beforeLines="30" w:after="48" w:afterLines="2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eastAsia" w:ascii="Times New Roman" w:hAnsi="Times New Roman" w:cs="Times New Roman"/>
          <w:b/>
          <w:bCs/>
          <w:sz w:val="21"/>
          <w:szCs w:val="21"/>
          <w:lang w:val="en-US" w:eastAsia="zh-CN"/>
        </w:rPr>
        <w:t>4-6</w:t>
      </w:r>
      <w:r>
        <w:rPr>
          <w:rFonts w:hint="default" w:ascii="Times New Roman" w:hAnsi="Times New Roman" w:cs="Times New Roman"/>
          <w:b/>
          <w:bCs/>
          <w:sz w:val="21"/>
          <w:szCs w:val="21"/>
        </w:rPr>
        <w:t xml:space="preserve">   评价区域地表水监测断面布设情况</w:t>
      </w:r>
    </w:p>
    <w:tbl>
      <w:tblPr>
        <w:tblStyle w:val="40"/>
        <w:tblW w:w="92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937"/>
        <w:gridCol w:w="3606"/>
        <w:gridCol w:w="25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河流名称</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断面位置描述</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断面布设目的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vertAlign w:val="superscript"/>
              </w:rPr>
              <w:t>#</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排污口上游500m处</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了解项目所在地上游水质情况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vertAlign w:val="superscript"/>
              </w:rPr>
              <w:t>#</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排污口下游1000m处</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了解项目所在地下游水质情况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vertAlign w:val="superscript"/>
              </w:rPr>
              <w:t>#</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西南岔河汇入浑江前500m处</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了解西南岔河汇入浑江前水质情况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r>
              <w:rPr>
                <w:rFonts w:hint="default" w:ascii="Times New Roman" w:hAnsi="Times New Roman" w:cs="Times New Roman"/>
                <w:sz w:val="21"/>
                <w:szCs w:val="21"/>
                <w:vertAlign w:val="superscript"/>
              </w:rPr>
              <w:t>#</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浑江</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西南岔河汇入浑江下游1000m处</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了解浑江水质情况</w:t>
            </w:r>
          </w:p>
        </w:tc>
      </w:tr>
    </w:tbl>
    <w:p>
      <w:pPr>
        <w:adjustRightInd w:val="0"/>
        <w:snapToGrid w:val="0"/>
        <w:spacing w:before="72" w:beforeLines="30" w:after="48" w:afterLines="20"/>
        <w:jc w:val="center"/>
        <w:rPr>
          <w:rFonts w:hint="eastAsia"/>
          <w:b/>
          <w:bCs/>
          <w:sz w:val="24"/>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2、监测项目与方法</w:t>
      </w:r>
    </w:p>
    <w:p>
      <w:pPr>
        <w:pStyle w:val="30"/>
        <w:spacing w:line="360" w:lineRule="auto"/>
        <w:ind w:firstLine="480"/>
        <w:rPr>
          <w:rFonts w:hint="default" w:ascii="Times New Roman" w:hAnsi="Times New Roman" w:cs="Times New Roman"/>
          <w:color w:val="000000"/>
          <w:sz w:val="24"/>
        </w:rPr>
      </w:pPr>
      <w:r>
        <w:rPr>
          <w:rFonts w:hint="default" w:ascii="Times New Roman" w:hAnsi="Times New Roman" w:cs="Times New Roman"/>
          <w:color w:val="000000"/>
          <w:sz w:val="24"/>
        </w:rPr>
        <w:t>根据各纳污水体水质状况，确定监测项目为pH、COD、石油类、BOD</w:t>
      </w:r>
      <w:r>
        <w:rPr>
          <w:rFonts w:hint="default" w:ascii="Times New Roman" w:hAnsi="Times New Roman" w:cs="Times New Roman"/>
          <w:color w:val="000000"/>
          <w:sz w:val="24"/>
          <w:vertAlign w:val="subscript"/>
        </w:rPr>
        <w:t>5</w:t>
      </w:r>
      <w:r>
        <w:rPr>
          <w:rFonts w:hint="default" w:ascii="Times New Roman" w:hAnsi="Times New Roman" w:cs="Times New Roman"/>
          <w:color w:val="000000"/>
          <w:sz w:val="24"/>
        </w:rPr>
        <w:t>、氨氮共计五项。</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3、监测单位、监测时间和监测频率</w:t>
      </w:r>
    </w:p>
    <w:p>
      <w:pPr>
        <w:pStyle w:val="30"/>
        <w:spacing w:line="360" w:lineRule="auto"/>
        <w:ind w:firstLine="480"/>
        <w:rPr>
          <w:rFonts w:hint="default" w:ascii="Times New Roman" w:hAnsi="Times New Roman" w:cs="Times New Roman"/>
          <w:color w:val="000000"/>
          <w:sz w:val="24"/>
        </w:rPr>
      </w:pPr>
      <w:r>
        <w:rPr>
          <w:rFonts w:hint="eastAsia" w:ascii="Times New Roman" w:hAnsi="Times New Roman" w:cs="Times New Roman"/>
          <w:color w:val="000000"/>
          <w:sz w:val="24"/>
        </w:rPr>
        <w:t>江源区</w:t>
      </w:r>
      <w:r>
        <w:rPr>
          <w:rFonts w:hint="default" w:ascii="Times New Roman" w:hAnsi="Times New Roman" w:cs="Times New Roman"/>
          <w:color w:val="000000"/>
          <w:sz w:val="24"/>
        </w:rPr>
        <w:t>环境监测站201</w:t>
      </w:r>
      <w:r>
        <w:rPr>
          <w:rFonts w:hint="eastAsia" w:ascii="Times New Roman" w:hAnsi="Times New Roman" w:cs="Times New Roman"/>
          <w:color w:val="000000"/>
          <w:sz w:val="24"/>
        </w:rPr>
        <w:t>1</w:t>
      </w:r>
      <w:r>
        <w:rPr>
          <w:rFonts w:hint="default" w:ascii="Times New Roman" w:hAnsi="Times New Roman" w:cs="Times New Roman"/>
          <w:color w:val="000000"/>
          <w:sz w:val="24"/>
        </w:rPr>
        <w:t>年</w:t>
      </w:r>
      <w:r>
        <w:rPr>
          <w:rFonts w:hint="eastAsia" w:ascii="Times New Roman" w:hAnsi="Times New Roman" w:cs="Times New Roman"/>
          <w:color w:val="000000"/>
          <w:sz w:val="24"/>
        </w:rPr>
        <w:t>12</w:t>
      </w:r>
      <w:r>
        <w:rPr>
          <w:rFonts w:hint="default" w:ascii="Times New Roman" w:hAnsi="Times New Roman" w:cs="Times New Roman"/>
          <w:color w:val="000000"/>
          <w:sz w:val="24"/>
        </w:rPr>
        <w:t>月</w:t>
      </w:r>
      <w:r>
        <w:rPr>
          <w:rFonts w:hint="eastAsia" w:ascii="Times New Roman" w:hAnsi="Times New Roman" w:cs="Times New Roman"/>
          <w:color w:val="000000"/>
          <w:sz w:val="24"/>
        </w:rPr>
        <w:t>5</w:t>
      </w:r>
      <w:r>
        <w:rPr>
          <w:rFonts w:hint="default" w:ascii="Times New Roman" w:hAnsi="Times New Roman" w:cs="Times New Roman"/>
          <w:color w:val="000000"/>
          <w:sz w:val="24"/>
        </w:rPr>
        <w:t>日监测</w:t>
      </w:r>
      <w:r>
        <w:rPr>
          <w:rFonts w:hint="eastAsia" w:ascii="Times New Roman" w:hAnsi="Times New Roman" w:cs="Times New Roman"/>
          <w:color w:val="000000"/>
          <w:sz w:val="24"/>
          <w:lang w:val="en-US" w:eastAsia="zh-CN"/>
        </w:rPr>
        <w:t>一次</w:t>
      </w:r>
      <w:r>
        <w:rPr>
          <w:rFonts w:hint="default" w:ascii="Times New Roman" w:hAnsi="Times New Roman" w:cs="Times New Roman"/>
          <w:color w:val="000000"/>
          <w:sz w:val="24"/>
        </w:rPr>
        <w:t>。</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4、评价方法</w:t>
      </w:r>
    </w:p>
    <w:p>
      <w:pPr>
        <w:adjustRightInd w:val="0"/>
        <w:snapToGrid w:val="0"/>
        <w:spacing w:line="360" w:lineRule="auto"/>
        <w:ind w:firstLine="720" w:firstLineChars="300"/>
        <w:rPr>
          <w:rFonts w:hint="default" w:ascii="Times New Roman" w:hAnsi="Times New Roman" w:cs="Times New Roman"/>
          <w:sz w:val="24"/>
          <w:szCs w:val="24"/>
          <w:lang w:val="zh-CN"/>
        </w:rPr>
      </w:pPr>
      <w:r>
        <w:rPr>
          <w:rFonts w:hint="default" w:ascii="Times New Roman" w:hAnsi="Times New Roman" w:cs="Times New Roman"/>
          <w:sz w:val="24"/>
          <w:szCs w:val="24"/>
        </w:rPr>
        <w:t>评价方法</w:t>
      </w:r>
      <w:r>
        <w:rPr>
          <w:rFonts w:hint="default" w:ascii="Times New Roman" w:hAnsi="Times New Roman" w:cs="Times New Roman"/>
          <w:sz w:val="24"/>
          <w:szCs w:val="24"/>
          <w:lang w:val="zh-CN"/>
        </w:rPr>
        <w:t>采用河流水质功能单项标准指数法进行水质评价。利用监测断面i项水质指标的监测浓度值C</w:t>
      </w:r>
      <w:r>
        <w:rPr>
          <w:rFonts w:hint="default" w:ascii="Times New Roman" w:hAnsi="Times New Roman" w:cs="Times New Roman"/>
          <w:sz w:val="24"/>
          <w:szCs w:val="24"/>
          <w:vertAlign w:val="subscript"/>
          <w:lang w:val="zh-CN"/>
        </w:rPr>
        <w:t>i</w:t>
      </w:r>
      <w:r>
        <w:rPr>
          <w:rFonts w:hint="default" w:ascii="Times New Roman" w:hAnsi="Times New Roman" w:cs="Times New Roman"/>
          <w:sz w:val="24"/>
          <w:szCs w:val="24"/>
          <w:lang w:val="zh-CN"/>
        </w:rPr>
        <w:t>与指定水体功能的水质标准浓度值S</w:t>
      </w:r>
      <w:r>
        <w:rPr>
          <w:rFonts w:hint="default" w:ascii="Times New Roman" w:hAnsi="Times New Roman" w:cs="Times New Roman"/>
          <w:sz w:val="24"/>
          <w:szCs w:val="24"/>
          <w:vertAlign w:val="subscript"/>
          <w:lang w:val="zh-CN"/>
        </w:rPr>
        <w:t>i</w:t>
      </w:r>
      <w:r>
        <w:rPr>
          <w:rFonts w:hint="default" w:ascii="Times New Roman" w:hAnsi="Times New Roman" w:cs="Times New Roman"/>
          <w:sz w:val="24"/>
          <w:szCs w:val="24"/>
          <w:lang w:val="zh-CN"/>
        </w:rPr>
        <w:t>相比，令比值P</w:t>
      </w:r>
      <w:r>
        <w:rPr>
          <w:rFonts w:hint="default" w:ascii="Times New Roman" w:hAnsi="Times New Roman" w:cs="Times New Roman"/>
          <w:sz w:val="24"/>
          <w:szCs w:val="24"/>
          <w:vertAlign w:val="subscript"/>
          <w:lang w:val="zh-CN"/>
        </w:rPr>
        <w:t>i</w:t>
      </w:r>
      <w:r>
        <w:rPr>
          <w:rFonts w:hint="default" w:ascii="Times New Roman" w:hAnsi="Times New Roman" w:cs="Times New Roman"/>
          <w:sz w:val="24"/>
          <w:szCs w:val="24"/>
          <w:lang w:val="zh-CN"/>
        </w:rPr>
        <w:t>为i项指标的功能超标指数，由Pi来评价其是否满足指定功能标准。</w:t>
      </w:r>
      <w:r>
        <w:rPr>
          <w:rFonts w:hint="default" w:ascii="Times New Roman" w:hAnsi="Times New Roman" w:cs="Times New Roman"/>
          <w:sz w:val="24"/>
          <w:szCs w:val="24"/>
        </w:rPr>
        <w:t>水质单项标准指数评价公式：</w:t>
      </w:r>
    </w:p>
    <w:p>
      <w:pPr>
        <w:adjustRightInd w:val="0"/>
        <w:snapToGrid w:val="0"/>
        <w:spacing w:line="360" w:lineRule="auto"/>
        <w:ind w:firstLine="1920" w:firstLineChars="800"/>
        <w:rPr>
          <w:rFonts w:hint="default" w:ascii="Times New Roman" w:hAnsi="Times New Roman" w:cs="Times New Roman"/>
          <w:sz w:val="24"/>
          <w:szCs w:val="24"/>
          <w:vertAlign w:val="subscript"/>
        </w:rPr>
      </w:pPr>
      <w:r>
        <w:rPr>
          <w:rFonts w:hint="default" w:ascii="Times New Roman" w:hAnsi="Times New Roman" w:cs="Times New Roman"/>
          <w:sz w:val="24"/>
          <w:szCs w:val="24"/>
        </w:rPr>
        <w:t>S</w:t>
      </w:r>
      <w:r>
        <w:rPr>
          <w:rFonts w:hint="default" w:ascii="Times New Roman" w:hAnsi="Times New Roman" w:cs="Times New Roman"/>
          <w:sz w:val="24"/>
          <w:szCs w:val="24"/>
          <w:vertAlign w:val="subscript"/>
        </w:rPr>
        <w:t>IJ</w:t>
      </w:r>
      <w:r>
        <w:rPr>
          <w:rFonts w:hint="default" w:ascii="Times New Roman" w:hAnsi="Times New Roman" w:cs="Times New Roman"/>
          <w:sz w:val="24"/>
          <w:szCs w:val="24"/>
        </w:rPr>
        <w:t>=C</w:t>
      </w:r>
      <w:r>
        <w:rPr>
          <w:rFonts w:hint="default" w:ascii="Times New Roman" w:hAnsi="Times New Roman" w:cs="Times New Roman"/>
          <w:sz w:val="24"/>
          <w:szCs w:val="24"/>
          <w:vertAlign w:val="subscript"/>
        </w:rPr>
        <w:t>IJ</w:t>
      </w:r>
      <w:r>
        <w:rPr>
          <w:rFonts w:hint="default" w:ascii="Times New Roman" w:hAnsi="Times New Roman" w:cs="Times New Roman"/>
          <w:sz w:val="24"/>
          <w:szCs w:val="24"/>
        </w:rPr>
        <w:t>/C</w:t>
      </w:r>
      <w:r>
        <w:rPr>
          <w:rFonts w:hint="default" w:ascii="Times New Roman" w:hAnsi="Times New Roman" w:cs="Times New Roman"/>
          <w:sz w:val="24"/>
          <w:szCs w:val="24"/>
          <w:vertAlign w:val="subscript"/>
        </w:rPr>
        <w:t>SJ</w:t>
      </w:r>
    </w:p>
    <w:p>
      <w:pPr>
        <w:spacing w:line="360" w:lineRule="auto"/>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式中：   S</w:t>
      </w:r>
      <w:r>
        <w:rPr>
          <w:rFonts w:hint="default" w:ascii="Times New Roman" w:hAnsi="Times New Roman" w:cs="Times New Roman"/>
          <w:sz w:val="24"/>
          <w:szCs w:val="24"/>
          <w:vertAlign w:val="subscript"/>
        </w:rPr>
        <w:t>IJ-----</w:t>
      </w:r>
      <w:r>
        <w:rPr>
          <w:rFonts w:hint="default" w:ascii="Times New Roman" w:hAnsi="Times New Roman" w:cs="Times New Roman"/>
          <w:sz w:val="24"/>
          <w:szCs w:val="24"/>
        </w:rPr>
        <w:t>单项水质参数i在第j点的标准指数；</w:t>
      </w:r>
    </w:p>
    <w:p>
      <w:pPr>
        <w:spacing w:line="360" w:lineRule="auto"/>
        <w:ind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sz w:val="24"/>
          <w:szCs w:val="24"/>
          <w:vertAlign w:val="subscript"/>
        </w:rPr>
        <w:t>IJ------</w:t>
      </w:r>
      <w:r>
        <w:rPr>
          <w:rFonts w:hint="default" w:ascii="Times New Roman" w:hAnsi="Times New Roman" w:cs="Times New Roman"/>
          <w:sz w:val="24"/>
          <w:szCs w:val="24"/>
        </w:rPr>
        <w:t>污染物</w:t>
      </w:r>
      <w:r>
        <w:rPr>
          <w:rFonts w:hint="default" w:ascii="Times New Roman" w:hAnsi="Times New Roman" w:cs="Times New Roman"/>
          <w:i/>
          <w:iCs/>
          <w:sz w:val="24"/>
          <w:szCs w:val="24"/>
        </w:rPr>
        <w:t>I在监测点j的浓度</w:t>
      </w:r>
      <w:r>
        <w:rPr>
          <w:rFonts w:hint="default" w:ascii="Times New Roman" w:hAnsi="Times New Roman" w:cs="Times New Roman"/>
          <w:sz w:val="24"/>
          <w:szCs w:val="24"/>
        </w:rPr>
        <w:t>，mg/L；</w:t>
      </w:r>
    </w:p>
    <w:p>
      <w:pPr>
        <w:adjustRightInd w:val="0"/>
        <w:snapToGrid w:val="0"/>
        <w:spacing w:line="360" w:lineRule="auto"/>
        <w:ind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sz w:val="24"/>
          <w:szCs w:val="24"/>
          <w:vertAlign w:val="subscript"/>
        </w:rPr>
        <w:t>SJ------</w:t>
      </w:r>
      <w:r>
        <w:rPr>
          <w:rFonts w:hint="default" w:ascii="Times New Roman" w:hAnsi="Times New Roman" w:cs="Times New Roman"/>
          <w:sz w:val="24"/>
          <w:szCs w:val="24"/>
        </w:rPr>
        <w:t>i污染物的评价标准，mg/L。</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pH的标准指数公式：</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position w:val="-28"/>
          <w:sz w:val="24"/>
          <w:szCs w:val="24"/>
        </w:rPr>
        <w:object>
          <v:shape id="_x0000_i1025" o:spt="75" type="#_x0000_t75" style="height:33pt;width:96.95pt;" o:ole="t" filled="f" stroked="f" coordsize="21600,21600">
            <v:path/>
            <v:fill on="f" alignshape="1" focussize="0,0"/>
            <v:stroke on="f"/>
            <v:imagedata r:id="rId13" grayscale="f" bilevel="f" o:title=""/>
            <o:lock v:ext="edit" aspectratio="t"/>
            <w10:wrap type="none"/>
            <w10:anchorlock/>
          </v:shape>
          <o:OLEObject Type="Embed" ProgID="Equation.3" ShapeID="_x0000_i1025" DrawAspect="Content" ObjectID="_1468075725" r:id="rId12">
            <o:LockedField>false</o:LockedField>
          </o:OLEObject>
        </w:object>
      </w:r>
      <w:r>
        <w:rPr>
          <w:rFonts w:hint="default" w:ascii="Times New Roman" w:hAnsi="Times New Roman" w:cs="Times New Roman"/>
          <w:sz w:val="24"/>
          <w:szCs w:val="24"/>
        </w:rPr>
        <w:t xml:space="preserve">                   pHj＞7.0</w:t>
      </w:r>
    </w:p>
    <w:p>
      <w:pPr>
        <w:spacing w:line="360" w:lineRule="auto"/>
        <w:ind w:firstLine="1800"/>
        <w:rPr>
          <w:rFonts w:hint="default" w:ascii="Times New Roman" w:hAnsi="Times New Roman" w:cs="Times New Roman"/>
          <w:sz w:val="24"/>
          <w:szCs w:val="24"/>
        </w:rPr>
      </w:pPr>
      <w:r>
        <w:rPr>
          <w:rFonts w:hint="default" w:ascii="Times New Roman" w:hAnsi="Times New Roman" w:cs="Times New Roman"/>
          <w:position w:val="-28"/>
          <w:sz w:val="24"/>
          <w:szCs w:val="24"/>
        </w:rPr>
        <w:object>
          <v:shape id="_x0000_i1026" o:spt="75" type="#_x0000_t75" style="height:33pt;width:98pt;" o:ole="t" filled="f" stroked="f" coordsize="21600,21600">
            <v:path/>
            <v:fill on="f" alignshape="1" focussize="0,0"/>
            <v:stroke on="f"/>
            <v:imagedata r:id="rId15" grayscale="f" bilevel="f" o:title=""/>
            <o:lock v:ext="edit" aspectratio="t"/>
            <w10:wrap type="none"/>
            <w10:anchorlock/>
          </v:shape>
          <o:OLEObject Type="Embed" ProgID="Equation.3" ShapeID="_x0000_i1026" DrawAspect="Content" ObjectID="_1468075726" r:id="rId14">
            <o:LockedField>false</o:LockedField>
          </o:OLEObject>
        </w:object>
      </w:r>
      <w:r>
        <w:rPr>
          <w:rFonts w:hint="default" w:ascii="Times New Roman" w:hAnsi="Times New Roman" w:cs="Times New Roman"/>
          <w:sz w:val="24"/>
          <w:szCs w:val="24"/>
        </w:rPr>
        <w:t xml:space="preserve">                   pHj≤7.0</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式中：S</w:t>
      </w:r>
      <w:r>
        <w:rPr>
          <w:rFonts w:hint="default" w:ascii="Times New Roman" w:hAnsi="Times New Roman" w:cs="Times New Roman"/>
          <w:sz w:val="24"/>
          <w:szCs w:val="24"/>
          <w:vertAlign w:val="subscript"/>
        </w:rPr>
        <w:t>pH,j</w:t>
      </w:r>
      <w:r>
        <w:rPr>
          <w:rFonts w:hint="default" w:ascii="Times New Roman" w:hAnsi="Times New Roman" w:cs="Times New Roman"/>
          <w:sz w:val="24"/>
          <w:szCs w:val="24"/>
        </w:rPr>
        <w:t>—pH值的单项标准指数；</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 xml:space="preserve">      pHj—j点pH值监测值；</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 xml:space="preserve">      pHsu—水质标准中pH值上限；</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pHsd—水质标准中pH值下限。</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水质参数的标准指数若大于1，表明该水质参数超过了规定的水质标准，不能满足使用功能要求。</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评价标准</w:t>
      </w:r>
      <w:r>
        <w:rPr>
          <w:rFonts w:hint="default" w:ascii="Times New Roman" w:hAnsi="Times New Roman" w:cs="Times New Roman"/>
          <w:color w:val="000000"/>
          <w:sz w:val="24"/>
          <w:szCs w:val="24"/>
        </w:rPr>
        <w:t>采用GB3838－2002《地表水环境质量标准》中的</w:t>
      </w:r>
      <w:r>
        <w:rPr>
          <w:rFonts w:hint="eastAsia" w:ascii="Times New Roman" w:hAnsi="Times New Roman" w:cs="Times New Roman"/>
          <w:color w:val="000000"/>
          <w:sz w:val="24"/>
          <w:szCs w:val="24"/>
        </w:rPr>
        <w:t>Ⅲ</w:t>
      </w:r>
      <w:r>
        <w:rPr>
          <w:rFonts w:hint="default" w:ascii="Times New Roman" w:hAnsi="Times New Roman" w:cs="Times New Roman"/>
          <w:color w:val="000000"/>
          <w:sz w:val="24"/>
          <w:szCs w:val="24"/>
        </w:rPr>
        <w:t>类标准。</w:t>
      </w:r>
    </w:p>
    <w:p>
      <w:pPr>
        <w:numPr>
          <w:ilvl w:val="0"/>
          <w:numId w:val="9"/>
        </w:numPr>
        <w:spacing w:line="360" w:lineRule="auto"/>
        <w:ind w:firstLine="482"/>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评价结果分析</w:t>
      </w:r>
    </w:p>
    <w:p>
      <w:pPr>
        <w:numPr>
          <w:ilvl w:val="0"/>
          <w:numId w:val="0"/>
        </w:numPr>
        <w:spacing w:line="360" w:lineRule="auto"/>
        <w:rPr>
          <w:b/>
          <w:bCs/>
          <w:sz w:val="24"/>
        </w:rPr>
      </w:pPr>
      <w:r>
        <w:rPr>
          <w:sz w:val="24"/>
        </w:rPr>
        <w:t>枯水期地表水环境质量现状监测结果见</w:t>
      </w:r>
      <w:r>
        <w:rPr>
          <w:rFonts w:hint="eastAsia"/>
          <w:sz w:val="24"/>
          <w:lang w:val="en-US" w:eastAsia="zh-CN"/>
        </w:rPr>
        <w:t>下表</w:t>
      </w:r>
      <w:r>
        <w:rPr>
          <w:sz w:val="24"/>
        </w:rPr>
        <w:t>。</w:t>
      </w:r>
    </w:p>
    <w:p>
      <w:pPr>
        <w:adjustRightInd w:val="0"/>
        <w:snapToGrid w:val="0"/>
        <w:spacing w:before="72" w:beforeLines="30" w:after="48" w:afterLines="20"/>
        <w:ind w:firstLine="480"/>
        <w:jc w:val="center"/>
        <w:rPr>
          <w:rFonts w:hint="default" w:ascii="Times New Roman" w:hAnsi="Times New Roman" w:cs="Times New Roman"/>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4-7</w:t>
      </w:r>
      <w:r>
        <w:rPr>
          <w:rFonts w:hint="default" w:ascii="Times New Roman" w:hAnsi="Times New Roman" w:cs="Times New Roman"/>
          <w:b/>
          <w:bCs/>
          <w:sz w:val="21"/>
          <w:szCs w:val="21"/>
        </w:rPr>
        <w:t xml:space="preserve"> 地表水现状监测结果  </w:t>
      </w:r>
      <w:r>
        <w:rPr>
          <w:rFonts w:hint="default" w:ascii="Times New Roman" w:hAnsi="Times New Roman" w:cs="Times New Roman"/>
          <w:bCs/>
          <w:sz w:val="21"/>
          <w:szCs w:val="21"/>
        </w:rPr>
        <w:t xml:space="preserve"> 单位：mg/l（pH除外）</w:t>
      </w:r>
    </w:p>
    <w:tbl>
      <w:tblPr>
        <w:tblStyle w:val="40"/>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213"/>
        <w:gridCol w:w="1429"/>
        <w:gridCol w:w="1514"/>
        <w:gridCol w:w="1429"/>
        <w:gridCol w:w="1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975" w:type="dxa"/>
            <w:noWrap w:val="0"/>
            <w:vAlign w:val="center"/>
          </w:tcPr>
          <w:p>
            <w:pPr>
              <w:pStyle w:val="128"/>
              <w:textAlignment w:val="auto"/>
              <w:rPr>
                <w:rFonts w:hint="default" w:ascii="Times New Roman" w:hAnsi="Times New Roman" w:cs="Times New Roman"/>
                <w:szCs w:val="24"/>
              </w:rPr>
            </w:pPr>
            <w:r>
              <w:rPr>
                <w:rFonts w:hint="default" w:ascii="Times New Roman" w:hAnsi="Times New Roman" w:cs="Times New Roman"/>
                <w:szCs w:val="24"/>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9525</wp:posOffset>
                      </wp:positionV>
                      <wp:extent cx="1188085" cy="489585"/>
                      <wp:effectExtent l="1905" t="4445" r="10160" b="20320"/>
                      <wp:wrapNone/>
                      <wp:docPr id="2" name="直接连接符 2"/>
                      <wp:cNvGraphicFramePr/>
                      <a:graphic xmlns:a="http://schemas.openxmlformats.org/drawingml/2006/main">
                        <a:graphicData uri="http://schemas.microsoft.com/office/word/2010/wordprocessingShape">
                          <wps:wsp>
                            <wps:cNvCnPr/>
                            <wps:spPr>
                              <a:xfrm>
                                <a:off x="0" y="0"/>
                                <a:ext cx="1188085" cy="4895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pt;margin-top:0.75pt;height:38.55pt;width:93.55pt;z-index:251660288;mso-width-relative:page;mso-height-relative:page;" filled="f" stroked="t" coordsize="21600,21600" o:gfxdata="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iyh01wAAAAgBAAAPAAAA&#10;AAAAAAEAIAAAACIAAABkcnMvZG93bnJldi54bWxQSwECFAAUAAAACACHTuJAtAzkJd0BAACbAwAA&#10;DgAAAAAAAAABACAAAAAmAQAAZHJzL2Uyb0RvYy54bWxQSwUGAAAAAAYABgBZAQAAdQUAAAAA&#10;">
                      <v:fill on="f" focussize="0,0"/>
                      <v:stroke color="#000000" joinstyle="round"/>
                      <v:imagedata o:title=""/>
                      <o:lock v:ext="edit" aspectratio="f"/>
                    </v:line>
                  </w:pict>
                </mc:Fallback>
              </mc:AlternateContent>
            </w:r>
            <w:r>
              <w:rPr>
                <w:rFonts w:hint="default" w:ascii="Times New Roman" w:hAnsi="Times New Roman" w:cs="Times New Roman"/>
                <w:szCs w:val="24"/>
              </w:rPr>
              <w:t xml:space="preserve">       项目</w:t>
            </w:r>
          </w:p>
          <w:p>
            <w:pPr>
              <w:pStyle w:val="128"/>
              <w:textAlignment w:val="auto"/>
              <w:rPr>
                <w:rFonts w:hint="default" w:ascii="Times New Roman" w:hAnsi="Times New Roman" w:cs="Times New Roman"/>
                <w:szCs w:val="24"/>
              </w:rPr>
            </w:pPr>
            <w:r>
              <w:rPr>
                <w:rFonts w:hint="default" w:ascii="Times New Roman" w:hAnsi="Times New Roman" w:cs="Times New Roman"/>
                <w:szCs w:val="24"/>
              </w:rPr>
              <w:t>采样点</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pH</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COD</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石油类</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975" w:type="dxa"/>
            <w:noWrap w:val="0"/>
            <w:vAlign w:val="center"/>
          </w:tcPr>
          <w:p>
            <w:pPr>
              <w:adjustRightInd w:val="0"/>
              <w:jc w:val="center"/>
              <w:rPr>
                <w:rFonts w:hint="default" w:ascii="Times New Roman" w:hAnsi="Times New Roman" w:cs="Times New Roman"/>
                <w:vertAlign w:val="superscript"/>
              </w:rPr>
            </w:pPr>
            <w:r>
              <w:rPr>
                <w:rFonts w:hint="default" w:ascii="Times New Roman" w:hAnsi="Times New Roman" w:cs="Times New Roman"/>
              </w:rPr>
              <w:t>1</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7.2</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11.5</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2.2</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未检出</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vertAlign w:val="superscript"/>
              </w:rPr>
            </w:pPr>
            <w:r>
              <w:rPr>
                <w:rFonts w:hint="default" w:ascii="Times New Roman" w:hAnsi="Times New Roman" w:cs="Times New Roman"/>
              </w:rPr>
              <w:t>2</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7.2</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12.4</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2.3</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未检出</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7.3</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13.3</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2.5</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未检出</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7.4</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15.6</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2.4</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未检出</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0.67</w:t>
            </w:r>
          </w:p>
        </w:tc>
      </w:tr>
    </w:tbl>
    <w:p>
      <w:pPr>
        <w:adjustRightInd w:val="0"/>
        <w:snapToGrid w:val="0"/>
        <w:spacing w:line="360" w:lineRule="auto"/>
        <w:rPr>
          <w:rFonts w:hint="eastAsia" w:eastAsiaTheme="minorEastAsia"/>
          <w:color w:val="000000"/>
          <w:sz w:val="24"/>
          <w:lang w:val="en-US" w:eastAsia="zh-CN"/>
        </w:rPr>
      </w:pPr>
    </w:p>
    <w:p>
      <w:pPr>
        <w:adjustRightInd w:val="0"/>
        <w:snapToGrid w:val="0"/>
        <w:spacing w:before="72" w:beforeLines="30" w:after="48" w:afterLines="20"/>
        <w:ind w:firstLine="48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eastAsia" w:ascii="Times New Roman" w:hAnsi="Times New Roman" w:cs="Times New Roman"/>
          <w:b/>
          <w:bCs/>
          <w:sz w:val="21"/>
          <w:szCs w:val="21"/>
          <w:lang w:val="en-US" w:eastAsia="zh-CN"/>
        </w:rPr>
        <w:t>4-8</w:t>
      </w:r>
      <w:r>
        <w:rPr>
          <w:rFonts w:hint="eastAsia" w:ascii="Times New Roman" w:hAnsi="Times New Roman" w:cs="Times New Roman"/>
          <w:b/>
          <w:bCs/>
          <w:sz w:val="21"/>
          <w:szCs w:val="21"/>
        </w:rPr>
        <w:t xml:space="preserve">  </w:t>
      </w:r>
      <w:r>
        <w:rPr>
          <w:rFonts w:hint="default" w:ascii="Times New Roman" w:hAnsi="Times New Roman" w:cs="Times New Roman"/>
          <w:b/>
          <w:bCs/>
          <w:sz w:val="21"/>
          <w:szCs w:val="21"/>
        </w:rPr>
        <w:t xml:space="preserve"> 水质评价结果</w:t>
      </w:r>
    </w:p>
    <w:tbl>
      <w:tblPr>
        <w:tblStyle w:val="40"/>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213"/>
        <w:gridCol w:w="1429"/>
        <w:gridCol w:w="1514"/>
        <w:gridCol w:w="1429"/>
        <w:gridCol w:w="1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975" w:type="dxa"/>
            <w:noWrap w:val="0"/>
            <w:vAlign w:val="center"/>
          </w:tcPr>
          <w:p>
            <w:pPr>
              <w:pStyle w:val="128"/>
              <w:textAlignment w:val="auto"/>
              <w:rPr>
                <w:rFonts w:hint="default" w:ascii="Times New Roman" w:hAnsi="Times New Roman" w:cs="Times New Roman"/>
                <w:szCs w:val="24"/>
              </w:rPr>
            </w:pPr>
            <w:r>
              <w:rPr>
                <w:rFonts w:hint="default" w:ascii="Times New Roman" w:hAnsi="Times New Roman" w:cs="Times New Roman"/>
                <w:szCs w:val="24"/>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9525</wp:posOffset>
                      </wp:positionV>
                      <wp:extent cx="1188085" cy="489585"/>
                      <wp:effectExtent l="1905" t="4445" r="10160" b="20320"/>
                      <wp:wrapNone/>
                      <wp:docPr id="3" name="直接连接符 3"/>
                      <wp:cNvGraphicFramePr/>
                      <a:graphic xmlns:a="http://schemas.openxmlformats.org/drawingml/2006/main">
                        <a:graphicData uri="http://schemas.microsoft.com/office/word/2010/wordprocessingShape">
                          <wps:wsp>
                            <wps:cNvCnPr/>
                            <wps:spPr>
                              <a:xfrm>
                                <a:off x="0" y="0"/>
                                <a:ext cx="1188085" cy="4895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pt;margin-top:0.75pt;height:38.55pt;width:93.55pt;z-index:251659264;mso-width-relative:page;mso-height-relative:page;" filled="f" stroked="t" coordsize="21600,21600" o:gfxdata="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iyh01wAAAAgBAAAPAAAA&#10;AAAAAAEAIAAAACIAAABkcnMvZG93bnJldi54bWxQSwECFAAUAAAACACHTuJAkrTOC90BAACbAwAA&#10;DgAAAAAAAAABACAAAAAmAQAAZHJzL2Uyb0RvYy54bWxQSwUGAAAAAAYABgBZAQAAdQUAAAAA&#10;">
                      <v:fill on="f" focussize="0,0"/>
                      <v:stroke color="#000000" joinstyle="round"/>
                      <v:imagedata o:title=""/>
                      <o:lock v:ext="edit" aspectratio="f"/>
                    </v:line>
                  </w:pict>
                </mc:Fallback>
              </mc:AlternateContent>
            </w:r>
            <w:r>
              <w:rPr>
                <w:rFonts w:hint="default" w:ascii="Times New Roman" w:hAnsi="Times New Roman" w:cs="Times New Roman"/>
                <w:szCs w:val="24"/>
              </w:rPr>
              <w:t xml:space="preserve">       项目</w:t>
            </w:r>
          </w:p>
          <w:p>
            <w:pPr>
              <w:pStyle w:val="128"/>
              <w:textAlignment w:val="auto"/>
              <w:rPr>
                <w:rFonts w:hint="default" w:ascii="Times New Roman" w:hAnsi="Times New Roman" w:cs="Times New Roman"/>
                <w:szCs w:val="24"/>
              </w:rPr>
            </w:pPr>
            <w:r>
              <w:rPr>
                <w:rFonts w:hint="default" w:ascii="Times New Roman" w:hAnsi="Times New Roman" w:cs="Times New Roman"/>
                <w:szCs w:val="24"/>
              </w:rPr>
              <w:t>采样点</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pH</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COD</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石油类</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975" w:type="dxa"/>
            <w:noWrap w:val="0"/>
            <w:vAlign w:val="center"/>
          </w:tcPr>
          <w:p>
            <w:pPr>
              <w:adjustRightInd w:val="0"/>
              <w:jc w:val="center"/>
              <w:rPr>
                <w:rFonts w:hint="default" w:ascii="Times New Roman" w:hAnsi="Times New Roman" w:cs="Times New Roman"/>
                <w:vertAlign w:val="superscript"/>
              </w:rPr>
            </w:pPr>
            <w:r>
              <w:rPr>
                <w:rFonts w:hint="default" w:ascii="Times New Roman" w:hAnsi="Times New Roman" w:cs="Times New Roman"/>
              </w:rPr>
              <w:t>1</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0.1</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0.58</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0.55</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未检出</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vertAlign w:val="superscript"/>
              </w:rPr>
            </w:pPr>
            <w:r>
              <w:rPr>
                <w:rFonts w:hint="default" w:ascii="Times New Roman" w:hAnsi="Times New Roman" w:cs="Times New Roman"/>
              </w:rPr>
              <w:t>2</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0.1</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0.62</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0.55</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未检出</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0.15</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0.66</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0.62</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未检出</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0.2</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0.78</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0.60</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未检出</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0.67</w:t>
            </w:r>
          </w:p>
        </w:tc>
      </w:tr>
    </w:tbl>
    <w:p>
      <w:pPr>
        <w:spacing w:line="360" w:lineRule="auto"/>
        <w:ind w:firstLine="480" w:firstLineChars="200"/>
        <w:rPr>
          <w:sz w:val="24"/>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由</w:t>
      </w:r>
      <w:r>
        <w:rPr>
          <w:rFonts w:hint="default" w:ascii="Times New Roman" w:hAnsi="Times New Roman" w:cs="Times New Roman"/>
          <w:sz w:val="24"/>
          <w:lang w:val="en-US" w:eastAsia="zh-CN"/>
        </w:rPr>
        <w:t>上</w:t>
      </w:r>
      <w:r>
        <w:rPr>
          <w:rFonts w:hint="default" w:ascii="Times New Roman" w:hAnsi="Times New Roman" w:cs="Times New Roman"/>
          <w:sz w:val="24"/>
        </w:rPr>
        <w:t>表可知，评价区内的监测断面水质均满足</w:t>
      </w:r>
      <w:r>
        <w:rPr>
          <w:rFonts w:hint="default" w:ascii="Times New Roman" w:hAnsi="Times New Roman" w:cs="Times New Roman"/>
          <w:color w:val="000000"/>
          <w:sz w:val="24"/>
        </w:rPr>
        <w:t>GB3838－2002《地表水环境质量标准》中的Ⅲ类标准</w:t>
      </w:r>
      <w:r>
        <w:rPr>
          <w:rFonts w:hint="default" w:ascii="Times New Roman" w:hAnsi="Times New Roman" w:cs="Times New Roman"/>
          <w:sz w:val="24"/>
        </w:rPr>
        <w:t>要求，水质较好。</w:t>
      </w:r>
    </w:p>
    <w:p>
      <w:pPr>
        <w:pStyle w:val="5"/>
        <w:spacing w:before="0" w:after="0" w:line="360" w:lineRule="auto"/>
        <w:rPr>
          <w:rFonts w:ascii="Times New Roman" w:hAnsi="Times New Roman" w:cs="Times New Roman"/>
          <w:sz w:val="28"/>
          <w:szCs w:val="28"/>
        </w:rPr>
      </w:pPr>
      <w:bookmarkStart w:id="185" w:name="_Toc26031"/>
      <w:r>
        <w:rPr>
          <w:rFonts w:ascii="Times New Roman" w:hAnsi="Times New Roman" w:cs="Times New Roman"/>
          <w:sz w:val="28"/>
          <w:szCs w:val="28"/>
        </w:rPr>
        <w:t>4.</w:t>
      </w:r>
      <w:r>
        <w:rPr>
          <w:rFonts w:hint="eastAsia" w:ascii="Times New Roman" w:hAnsi="Times New Roman" w:cs="Times New Roman"/>
          <w:sz w:val="28"/>
          <w:szCs w:val="28"/>
          <w:lang w:val="en-US" w:eastAsia="zh-CN"/>
        </w:rPr>
        <w:t>2</w:t>
      </w:r>
      <w:r>
        <w:rPr>
          <w:rFonts w:ascii="Times New Roman" w:hAnsi="Times New Roman" w:cs="Times New Roman"/>
          <w:sz w:val="28"/>
          <w:szCs w:val="28"/>
        </w:rPr>
        <w:t>.</w:t>
      </w:r>
      <w:r>
        <w:rPr>
          <w:rFonts w:hint="eastAsia" w:ascii="Times New Roman" w:hAnsi="Times New Roman" w:cs="Times New Roman"/>
          <w:sz w:val="28"/>
          <w:szCs w:val="28"/>
          <w:lang w:val="en-US" w:eastAsia="zh-CN"/>
        </w:rPr>
        <w:t>2</w:t>
      </w:r>
      <w:r>
        <w:rPr>
          <w:rFonts w:ascii="Times New Roman" w:hAnsi="Times New Roman" w:cs="Times New Roman"/>
          <w:sz w:val="28"/>
          <w:szCs w:val="28"/>
        </w:rPr>
        <w:t>后评价阶段</w:t>
      </w:r>
      <w:r>
        <w:rPr>
          <w:rFonts w:hint="eastAsia" w:ascii="Times New Roman" w:hAnsi="Times New Roman" w:cs="Times New Roman"/>
          <w:sz w:val="28"/>
          <w:szCs w:val="28"/>
          <w:lang w:val="en-US" w:eastAsia="zh-CN"/>
        </w:rPr>
        <w:t>水</w:t>
      </w:r>
      <w:r>
        <w:rPr>
          <w:rFonts w:ascii="Times New Roman" w:hAnsi="Times New Roman" w:cs="Times New Roman"/>
          <w:sz w:val="28"/>
          <w:szCs w:val="28"/>
        </w:rPr>
        <w:t>环境质量</w:t>
      </w:r>
      <w:bookmarkEnd w:id="185"/>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1、监测点位布设</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w:t>
      </w:r>
      <w:r>
        <w:rPr>
          <w:rFonts w:hint="eastAsia" w:ascii="Times New Roman" w:hAnsi="Times New Roman" w:cs="Times New Roman"/>
          <w:bCs/>
          <w:color w:val="000000" w:themeColor="text1"/>
          <w:sz w:val="24"/>
          <w:szCs w:val="24"/>
          <w:lang w:eastAsia="zh-CN"/>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特点及当地主导风向，本次在共布设</w:t>
      </w:r>
      <w:r>
        <w:rPr>
          <w:rFonts w:hint="eastAsia" w:ascii="Times New Roman" w:hAnsi="Times New Roman" w:cs="Times New Roman"/>
          <w:bCs/>
          <w:color w:val="000000" w:themeColor="text1"/>
          <w:sz w:val="24"/>
          <w:szCs w:val="24"/>
          <w:lang w:val="en-US" w:eastAsia="zh-CN"/>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处监测点，监测点布设情况详见下表及。</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9</w:t>
      </w:r>
      <w:r>
        <w:rPr>
          <w:rFonts w:ascii="Times New Roman" w:hAnsi="Times New Roman" w:cs="Times New Roman"/>
          <w:b/>
          <w:bCs w:val="0"/>
          <w:color w:val="000000" w:themeColor="text1"/>
          <w:sz w:val="21"/>
          <w:szCs w:val="21"/>
          <w14:textFill>
            <w14:solidFill>
              <w14:schemeClr w14:val="tx1"/>
            </w14:solidFill>
          </w14:textFill>
        </w:rPr>
        <w:t xml:space="preserve">   </w:t>
      </w:r>
      <w:r>
        <w:rPr>
          <w:rFonts w:hint="default" w:ascii="Times New Roman" w:hAnsi="Times New Roman" w:cs="Times New Roman"/>
          <w:b/>
          <w:bCs w:val="0"/>
          <w:color w:val="000000" w:themeColor="text1"/>
          <w:sz w:val="21"/>
          <w:szCs w:val="21"/>
          <w14:textFill>
            <w14:solidFill>
              <w14:schemeClr w14:val="tx1"/>
            </w14:solidFill>
          </w14:textFill>
        </w:rPr>
        <w:t>地表水监测断面布设情况</w:t>
      </w:r>
    </w:p>
    <w:tbl>
      <w:tblPr>
        <w:tblStyle w:val="40"/>
        <w:tblW w:w="92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937"/>
        <w:gridCol w:w="3606"/>
        <w:gridCol w:w="25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河流名称</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断面位置描述</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断面布设目的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vertAlign w:val="superscript"/>
              </w:rPr>
              <w:t>#</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排污口上游500m处</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了解项目所在地上游水质情况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vertAlign w:val="superscript"/>
              </w:rPr>
              <w:t>#</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排污口下游1000m处</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了解项目所在地下游水质情况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vertAlign w:val="superscript"/>
              </w:rPr>
              <w:t>#</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西南岔河汇入浑江前500m处</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了解西南岔河汇入浑江前水质情况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139"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r>
              <w:rPr>
                <w:rFonts w:hint="default" w:ascii="Times New Roman" w:hAnsi="Times New Roman" w:cs="Times New Roman"/>
                <w:sz w:val="21"/>
                <w:szCs w:val="21"/>
                <w:vertAlign w:val="superscript"/>
              </w:rPr>
              <w:t>#</w:t>
            </w:r>
          </w:p>
        </w:tc>
        <w:tc>
          <w:tcPr>
            <w:tcW w:w="1937"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浑江</w:t>
            </w:r>
          </w:p>
        </w:tc>
        <w:tc>
          <w:tcPr>
            <w:tcW w:w="3606"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西南岔河汇入浑江下游1000m处</w:t>
            </w:r>
          </w:p>
        </w:tc>
        <w:tc>
          <w:tcPr>
            <w:tcW w:w="2560"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了解浑江水质情况</w:t>
            </w:r>
          </w:p>
        </w:tc>
      </w:tr>
    </w:tbl>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2、监测项目与方法</w:t>
      </w:r>
    </w:p>
    <w:p>
      <w:pPr>
        <w:autoSpaceDE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确定监测项目为pH、COD、石油类、BOD5、氨氮共计五项。</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3、监测单位、监测时间和监测频率</w:t>
      </w:r>
    </w:p>
    <w:p>
      <w:pPr>
        <w:spacing w:line="360" w:lineRule="auto"/>
        <w:ind w:firstLine="480" w:firstLineChars="200"/>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监测单位：</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吉林省鑫誉环境检测有限公司</w:t>
      </w:r>
    </w:p>
    <w:p>
      <w:pPr>
        <w:spacing w:line="360" w:lineRule="auto"/>
        <w:ind w:firstLine="480" w:firstLineChars="200"/>
        <w:rPr>
          <w:rFonts w:ascii="Times New Roman" w:hAnsi="Times New Roman" w:cs="Times New Roman"/>
          <w:bCs/>
          <w:color w:val="000000" w:themeColor="text1"/>
          <w:sz w:val="24"/>
          <w:szCs w:val="24"/>
          <w:shd w:val="clear" w:color="auto" w:fill="auto"/>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监测时间：20</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23</w:t>
      </w:r>
      <w:r>
        <w:rPr>
          <w:rFonts w:ascii="Times New Roman" w:hAnsi="Times New Roman" w:cs="Times New Roman"/>
          <w:bCs/>
          <w:color w:val="000000" w:themeColor="text1"/>
          <w:sz w:val="24"/>
          <w:szCs w:val="24"/>
          <w:shd w:val="clear" w:color="auto" w:fill="auto"/>
          <w14:textFill>
            <w14:solidFill>
              <w14:schemeClr w14:val="tx1"/>
            </w14:solidFill>
          </w14:textFill>
        </w:rPr>
        <w:t>年</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11</w:t>
      </w:r>
      <w:r>
        <w:rPr>
          <w:rFonts w:ascii="Times New Roman" w:hAnsi="Times New Roman" w:cs="Times New Roman"/>
          <w:bCs/>
          <w:color w:val="000000" w:themeColor="text1"/>
          <w:sz w:val="24"/>
          <w:szCs w:val="24"/>
          <w:shd w:val="clear" w:color="auto" w:fill="auto"/>
          <w14:textFill>
            <w14:solidFill>
              <w14:schemeClr w14:val="tx1"/>
            </w14:solidFill>
          </w14:textFill>
        </w:rPr>
        <w:t>月</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13</w:t>
      </w:r>
      <w:r>
        <w:rPr>
          <w:rFonts w:ascii="Times New Roman" w:hAnsi="Times New Roman" w:cs="Times New Roman"/>
          <w:bCs/>
          <w:color w:val="000000" w:themeColor="text1"/>
          <w:sz w:val="24"/>
          <w:szCs w:val="24"/>
          <w:shd w:val="clear" w:color="auto" w:fill="auto"/>
          <w14:textFill>
            <w14:solidFill>
              <w14:schemeClr w14:val="tx1"/>
            </w14:solidFill>
          </w14:textFill>
        </w:rPr>
        <w:t>日</w:t>
      </w:r>
    </w:p>
    <w:p>
      <w:pPr>
        <w:spacing w:line="360" w:lineRule="auto"/>
        <w:ind w:firstLine="480" w:firstLineChars="200"/>
      </w:pPr>
      <w:r>
        <w:rPr>
          <w:rFonts w:ascii="Times New Roman" w:hAnsi="Times New Roman" w:cs="Times New Roman"/>
          <w:bCs/>
          <w:color w:val="000000" w:themeColor="text1"/>
          <w:sz w:val="24"/>
          <w:szCs w:val="24"/>
          <w:shd w:val="clear" w:color="auto" w:fill="auto"/>
          <w14:textFill>
            <w14:solidFill>
              <w14:schemeClr w14:val="tx1"/>
            </w14:solidFill>
          </w14:textFill>
        </w:rPr>
        <w:t>监测频次：监测采样时间为</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w:t>
      </w:r>
      <w:r>
        <w:rPr>
          <w:rFonts w:ascii="Times New Roman" w:hAnsi="Times New Roman" w:cs="Times New Roman"/>
          <w:bCs/>
          <w:color w:val="000000" w:themeColor="text1"/>
          <w:sz w:val="24"/>
          <w:szCs w:val="24"/>
          <w:shd w:val="clear" w:color="auto" w:fill="auto"/>
          <w14:textFill>
            <w14:solidFill>
              <w14:schemeClr w14:val="tx1"/>
            </w14:solidFill>
          </w14:textFill>
        </w:rPr>
        <w:t>天</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4、评价方法</w:t>
      </w:r>
    </w:p>
    <w:p>
      <w:pPr>
        <w:adjustRightInd w:val="0"/>
        <w:snapToGrid w:val="0"/>
        <w:spacing w:line="360" w:lineRule="auto"/>
        <w:ind w:firstLine="720" w:firstLineChars="300"/>
        <w:rPr>
          <w:rFonts w:hint="default" w:ascii="Times New Roman" w:hAnsi="Times New Roman" w:cs="Times New Roman"/>
          <w:sz w:val="24"/>
          <w:szCs w:val="24"/>
          <w:lang w:val="zh-CN"/>
        </w:rPr>
      </w:pPr>
      <w:r>
        <w:rPr>
          <w:rFonts w:hint="default" w:ascii="Times New Roman" w:hAnsi="Times New Roman" w:cs="Times New Roman"/>
          <w:sz w:val="24"/>
          <w:szCs w:val="24"/>
        </w:rPr>
        <w:t>评价方法</w:t>
      </w:r>
      <w:r>
        <w:rPr>
          <w:rFonts w:hint="default" w:ascii="Times New Roman" w:hAnsi="Times New Roman" w:cs="Times New Roman"/>
          <w:sz w:val="24"/>
          <w:szCs w:val="24"/>
          <w:lang w:val="zh-CN"/>
        </w:rPr>
        <w:t>采用河流水质功能单项标准指数法进行水质评价。利用监测断面i项水质指标的监测浓度值C</w:t>
      </w:r>
      <w:r>
        <w:rPr>
          <w:rFonts w:hint="default" w:ascii="Times New Roman" w:hAnsi="Times New Roman" w:cs="Times New Roman"/>
          <w:sz w:val="24"/>
          <w:szCs w:val="24"/>
          <w:vertAlign w:val="subscript"/>
          <w:lang w:val="zh-CN"/>
        </w:rPr>
        <w:t>i</w:t>
      </w:r>
      <w:r>
        <w:rPr>
          <w:rFonts w:hint="default" w:ascii="Times New Roman" w:hAnsi="Times New Roman" w:cs="Times New Roman"/>
          <w:sz w:val="24"/>
          <w:szCs w:val="24"/>
          <w:lang w:val="zh-CN"/>
        </w:rPr>
        <w:t>与指定水体功能的水质标准浓度值S</w:t>
      </w:r>
      <w:r>
        <w:rPr>
          <w:rFonts w:hint="default" w:ascii="Times New Roman" w:hAnsi="Times New Roman" w:cs="Times New Roman"/>
          <w:sz w:val="24"/>
          <w:szCs w:val="24"/>
          <w:vertAlign w:val="subscript"/>
          <w:lang w:val="zh-CN"/>
        </w:rPr>
        <w:t>i</w:t>
      </w:r>
      <w:r>
        <w:rPr>
          <w:rFonts w:hint="default" w:ascii="Times New Roman" w:hAnsi="Times New Roman" w:cs="Times New Roman"/>
          <w:sz w:val="24"/>
          <w:szCs w:val="24"/>
          <w:lang w:val="zh-CN"/>
        </w:rPr>
        <w:t>相比，令比值P</w:t>
      </w:r>
      <w:r>
        <w:rPr>
          <w:rFonts w:hint="default" w:ascii="Times New Roman" w:hAnsi="Times New Roman" w:cs="Times New Roman"/>
          <w:sz w:val="24"/>
          <w:szCs w:val="24"/>
          <w:vertAlign w:val="subscript"/>
          <w:lang w:val="zh-CN"/>
        </w:rPr>
        <w:t>i</w:t>
      </w:r>
      <w:r>
        <w:rPr>
          <w:rFonts w:hint="default" w:ascii="Times New Roman" w:hAnsi="Times New Roman" w:cs="Times New Roman"/>
          <w:sz w:val="24"/>
          <w:szCs w:val="24"/>
          <w:lang w:val="zh-CN"/>
        </w:rPr>
        <w:t>为i项指标的功能超标指数，由Pi来评价其是否满足指定功能标准。</w:t>
      </w:r>
      <w:r>
        <w:rPr>
          <w:rFonts w:hint="default" w:ascii="Times New Roman" w:hAnsi="Times New Roman" w:cs="Times New Roman"/>
          <w:sz w:val="24"/>
          <w:szCs w:val="24"/>
        </w:rPr>
        <w:t>水质单项标准指数评价公式：</w:t>
      </w:r>
    </w:p>
    <w:p>
      <w:pPr>
        <w:adjustRightInd w:val="0"/>
        <w:snapToGrid w:val="0"/>
        <w:spacing w:line="360" w:lineRule="auto"/>
        <w:ind w:firstLine="1920" w:firstLineChars="800"/>
        <w:rPr>
          <w:rFonts w:hint="default" w:ascii="Times New Roman" w:hAnsi="Times New Roman" w:cs="Times New Roman"/>
          <w:sz w:val="24"/>
          <w:szCs w:val="24"/>
          <w:vertAlign w:val="subscript"/>
        </w:rPr>
      </w:pPr>
      <w:r>
        <w:rPr>
          <w:rFonts w:hint="default" w:ascii="Times New Roman" w:hAnsi="Times New Roman" w:cs="Times New Roman"/>
          <w:sz w:val="24"/>
          <w:szCs w:val="24"/>
        </w:rPr>
        <w:t>S</w:t>
      </w:r>
      <w:r>
        <w:rPr>
          <w:rFonts w:hint="default" w:ascii="Times New Roman" w:hAnsi="Times New Roman" w:cs="Times New Roman"/>
          <w:sz w:val="24"/>
          <w:szCs w:val="24"/>
          <w:vertAlign w:val="subscript"/>
        </w:rPr>
        <w:t>IJ</w:t>
      </w:r>
      <w:r>
        <w:rPr>
          <w:rFonts w:hint="default" w:ascii="Times New Roman" w:hAnsi="Times New Roman" w:cs="Times New Roman"/>
          <w:sz w:val="24"/>
          <w:szCs w:val="24"/>
        </w:rPr>
        <w:t>=C</w:t>
      </w:r>
      <w:r>
        <w:rPr>
          <w:rFonts w:hint="default" w:ascii="Times New Roman" w:hAnsi="Times New Roman" w:cs="Times New Roman"/>
          <w:sz w:val="24"/>
          <w:szCs w:val="24"/>
          <w:vertAlign w:val="subscript"/>
        </w:rPr>
        <w:t>IJ</w:t>
      </w:r>
      <w:r>
        <w:rPr>
          <w:rFonts w:hint="default" w:ascii="Times New Roman" w:hAnsi="Times New Roman" w:cs="Times New Roman"/>
          <w:sz w:val="24"/>
          <w:szCs w:val="24"/>
        </w:rPr>
        <w:t>/C</w:t>
      </w:r>
      <w:r>
        <w:rPr>
          <w:rFonts w:hint="default" w:ascii="Times New Roman" w:hAnsi="Times New Roman" w:cs="Times New Roman"/>
          <w:sz w:val="24"/>
          <w:szCs w:val="24"/>
          <w:vertAlign w:val="subscript"/>
        </w:rPr>
        <w:t>SJ</w:t>
      </w:r>
    </w:p>
    <w:p>
      <w:pPr>
        <w:spacing w:line="360" w:lineRule="auto"/>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式中：   S</w:t>
      </w:r>
      <w:r>
        <w:rPr>
          <w:rFonts w:hint="default" w:ascii="Times New Roman" w:hAnsi="Times New Roman" w:cs="Times New Roman"/>
          <w:sz w:val="24"/>
          <w:szCs w:val="24"/>
          <w:vertAlign w:val="subscript"/>
        </w:rPr>
        <w:t>IJ-----</w:t>
      </w:r>
      <w:r>
        <w:rPr>
          <w:rFonts w:hint="default" w:ascii="Times New Roman" w:hAnsi="Times New Roman" w:cs="Times New Roman"/>
          <w:sz w:val="24"/>
          <w:szCs w:val="24"/>
        </w:rPr>
        <w:t>单项水质参数i在第j点的标准指数；</w:t>
      </w:r>
    </w:p>
    <w:p>
      <w:pPr>
        <w:spacing w:line="360" w:lineRule="auto"/>
        <w:ind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sz w:val="24"/>
          <w:szCs w:val="24"/>
          <w:vertAlign w:val="subscript"/>
        </w:rPr>
        <w:t>IJ------</w:t>
      </w:r>
      <w:r>
        <w:rPr>
          <w:rFonts w:hint="default" w:ascii="Times New Roman" w:hAnsi="Times New Roman" w:cs="Times New Roman"/>
          <w:sz w:val="24"/>
          <w:szCs w:val="24"/>
        </w:rPr>
        <w:t>污染物</w:t>
      </w:r>
      <w:r>
        <w:rPr>
          <w:rFonts w:hint="default" w:ascii="Times New Roman" w:hAnsi="Times New Roman" w:cs="Times New Roman"/>
          <w:i/>
          <w:iCs/>
          <w:sz w:val="24"/>
          <w:szCs w:val="24"/>
        </w:rPr>
        <w:t>I在监测点j的浓度</w:t>
      </w:r>
      <w:r>
        <w:rPr>
          <w:rFonts w:hint="default" w:ascii="Times New Roman" w:hAnsi="Times New Roman" w:cs="Times New Roman"/>
          <w:sz w:val="24"/>
          <w:szCs w:val="24"/>
        </w:rPr>
        <w:t>，mg/L；</w:t>
      </w:r>
    </w:p>
    <w:p>
      <w:pPr>
        <w:adjustRightInd w:val="0"/>
        <w:snapToGrid w:val="0"/>
        <w:spacing w:line="360" w:lineRule="auto"/>
        <w:ind w:firstLine="1920" w:firstLineChars="800"/>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sz w:val="24"/>
          <w:szCs w:val="24"/>
          <w:vertAlign w:val="subscript"/>
        </w:rPr>
        <w:t>SJ------</w:t>
      </w:r>
      <w:r>
        <w:rPr>
          <w:rFonts w:hint="default" w:ascii="Times New Roman" w:hAnsi="Times New Roman" w:cs="Times New Roman"/>
          <w:sz w:val="24"/>
          <w:szCs w:val="24"/>
        </w:rPr>
        <w:t>i污染物的评价标准，mg/L。</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pH的标准指数公式：</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position w:val="-28"/>
          <w:sz w:val="24"/>
          <w:szCs w:val="24"/>
        </w:rPr>
        <w:object>
          <v:shape id="_x0000_i1027" o:spt="75" type="#_x0000_t75" style="height:33pt;width:96.95pt;" o:ole="t" filled="f" stroked="f" coordsize="21600,21600">
            <v:path/>
            <v:fill on="f" alignshape="1" focussize="0,0"/>
            <v:stroke on="f"/>
            <v:imagedata r:id="rId13" grayscale="f" bilevel="f" o:title=""/>
            <o:lock v:ext="edit" aspectratio="t"/>
            <w10:wrap type="none"/>
            <w10:anchorlock/>
          </v:shape>
          <o:OLEObject Type="Embed" ProgID="Equation.3" ShapeID="_x0000_i1027" DrawAspect="Content" ObjectID="_1468075727" r:id="rId16">
            <o:LockedField>false</o:LockedField>
          </o:OLEObject>
        </w:object>
      </w:r>
      <w:r>
        <w:rPr>
          <w:rFonts w:hint="default" w:ascii="Times New Roman" w:hAnsi="Times New Roman" w:cs="Times New Roman"/>
          <w:sz w:val="24"/>
          <w:szCs w:val="24"/>
        </w:rPr>
        <w:t xml:space="preserve">                   pHj＞7.0</w:t>
      </w:r>
    </w:p>
    <w:p>
      <w:pPr>
        <w:spacing w:line="360" w:lineRule="auto"/>
        <w:ind w:firstLine="1800"/>
        <w:rPr>
          <w:rFonts w:hint="default" w:ascii="Times New Roman" w:hAnsi="Times New Roman" w:cs="Times New Roman"/>
          <w:sz w:val="24"/>
          <w:szCs w:val="24"/>
        </w:rPr>
      </w:pPr>
      <w:r>
        <w:rPr>
          <w:rFonts w:hint="default" w:ascii="Times New Roman" w:hAnsi="Times New Roman" w:cs="Times New Roman"/>
          <w:position w:val="-28"/>
          <w:sz w:val="24"/>
          <w:szCs w:val="24"/>
        </w:rPr>
        <w:object>
          <v:shape id="_x0000_i1028" o:spt="75" type="#_x0000_t75" style="height:33pt;width:98pt;" o:ole="t" filled="f" stroked="f" coordsize="21600,21600">
            <v:path/>
            <v:fill on="f" alignshape="1" focussize="0,0"/>
            <v:stroke on="f"/>
            <v:imagedata r:id="rId15" grayscale="f" bilevel="f" o:title=""/>
            <o:lock v:ext="edit" aspectratio="t"/>
            <w10:wrap type="none"/>
            <w10:anchorlock/>
          </v:shape>
          <o:OLEObject Type="Embed" ProgID="Equation.3" ShapeID="_x0000_i1028" DrawAspect="Content" ObjectID="_1468075728" r:id="rId17">
            <o:LockedField>false</o:LockedField>
          </o:OLEObject>
        </w:object>
      </w:r>
      <w:r>
        <w:rPr>
          <w:rFonts w:hint="default" w:ascii="Times New Roman" w:hAnsi="Times New Roman" w:cs="Times New Roman"/>
          <w:sz w:val="24"/>
          <w:szCs w:val="24"/>
        </w:rPr>
        <w:t xml:space="preserve">                   pHj≤7.0</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式中：S</w:t>
      </w:r>
      <w:r>
        <w:rPr>
          <w:rFonts w:hint="default" w:ascii="Times New Roman" w:hAnsi="Times New Roman" w:cs="Times New Roman"/>
          <w:sz w:val="24"/>
          <w:szCs w:val="24"/>
          <w:vertAlign w:val="subscript"/>
        </w:rPr>
        <w:t>pH,j</w:t>
      </w:r>
      <w:r>
        <w:rPr>
          <w:rFonts w:hint="default" w:ascii="Times New Roman" w:hAnsi="Times New Roman" w:cs="Times New Roman"/>
          <w:sz w:val="24"/>
          <w:szCs w:val="24"/>
        </w:rPr>
        <w:t>—pH值的单项标准指数；</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 xml:space="preserve">      pHj—j点pH值监测值；</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 xml:space="preserve">      pHsu—水质标准中pH值上限；</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pHsd—水质标准中pH值下限。</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水质参数的标准指数若大于1，表明该水质参数超过了规定的水质标准，不能满足使用功能要求。</w:t>
      </w:r>
    </w:p>
    <w:p>
      <w:pPr>
        <w:adjustRightInd w:val="0"/>
        <w:snapToGrid w:val="0"/>
        <w:spacing w:line="360" w:lineRule="auto"/>
        <w:ind w:firstLine="480" w:firstLineChars="200"/>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评价标准</w:t>
      </w:r>
      <w:r>
        <w:rPr>
          <w:rFonts w:hint="default" w:ascii="Times New Roman" w:hAnsi="Times New Roman" w:cs="Times New Roman"/>
          <w:color w:val="000000"/>
          <w:sz w:val="24"/>
          <w:szCs w:val="24"/>
        </w:rPr>
        <w:t>采用GB3838－2002《地表水环境质量标准》中的</w:t>
      </w:r>
      <w:r>
        <w:rPr>
          <w:rFonts w:hint="eastAsia" w:ascii="Times New Roman" w:hAnsi="Times New Roman" w:cs="Times New Roman"/>
          <w:color w:val="000000"/>
          <w:sz w:val="24"/>
          <w:szCs w:val="24"/>
        </w:rPr>
        <w:t>Ⅲ</w:t>
      </w:r>
      <w:r>
        <w:rPr>
          <w:rFonts w:hint="default" w:ascii="Times New Roman" w:hAnsi="Times New Roman" w:cs="Times New Roman"/>
          <w:color w:val="000000"/>
          <w:sz w:val="24"/>
          <w:szCs w:val="24"/>
        </w:rPr>
        <w:t>类标准。</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5、评价结果分析</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各监测点的评价结果详见下表。</w:t>
      </w:r>
    </w:p>
    <w:p>
      <w:pPr>
        <w:adjustRightInd w:val="0"/>
        <w:snapToGrid w:val="0"/>
        <w:spacing w:before="72" w:beforeLines="30" w:after="48" w:afterLines="20"/>
        <w:ind w:firstLine="480"/>
        <w:jc w:val="center"/>
        <w:rPr>
          <w:rFonts w:hint="default" w:ascii="Times New Roman" w:hAnsi="Times New Roman" w:cs="Times New Roman"/>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4-10</w:t>
      </w:r>
      <w:r>
        <w:rPr>
          <w:rFonts w:hint="default" w:ascii="Times New Roman" w:hAnsi="Times New Roman" w:cs="Times New Roman"/>
          <w:b/>
          <w:bCs/>
          <w:sz w:val="21"/>
          <w:szCs w:val="21"/>
        </w:rPr>
        <w:t xml:space="preserve"> 地表水现状监测结果  </w:t>
      </w:r>
      <w:r>
        <w:rPr>
          <w:rFonts w:hint="default" w:ascii="Times New Roman" w:hAnsi="Times New Roman" w:cs="Times New Roman"/>
          <w:bCs/>
          <w:sz w:val="21"/>
          <w:szCs w:val="21"/>
        </w:rPr>
        <w:t xml:space="preserve"> 单位：mg/l（pH除外）</w:t>
      </w:r>
    </w:p>
    <w:tbl>
      <w:tblPr>
        <w:tblStyle w:val="40"/>
        <w:tblW w:w="92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213"/>
        <w:gridCol w:w="1429"/>
        <w:gridCol w:w="1514"/>
        <w:gridCol w:w="1429"/>
        <w:gridCol w:w="1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975" w:type="dxa"/>
            <w:noWrap w:val="0"/>
            <w:vAlign w:val="center"/>
          </w:tcPr>
          <w:p>
            <w:pPr>
              <w:pStyle w:val="128"/>
              <w:textAlignment w:val="auto"/>
              <w:rPr>
                <w:rFonts w:hint="default" w:ascii="Times New Roman" w:hAnsi="Times New Roman" w:cs="Times New Roman"/>
                <w:szCs w:val="24"/>
              </w:rPr>
            </w:pPr>
            <w:r>
              <w:rPr>
                <w:rFonts w:hint="default" w:ascii="Times New Roman" w:hAnsi="Times New Roman" w:cs="Times New Roman"/>
                <w:szCs w:val="24"/>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9525</wp:posOffset>
                      </wp:positionV>
                      <wp:extent cx="1188085" cy="489585"/>
                      <wp:effectExtent l="1905" t="4445" r="10160" b="20320"/>
                      <wp:wrapNone/>
                      <wp:docPr id="4" name="直接连接符 4"/>
                      <wp:cNvGraphicFramePr/>
                      <a:graphic xmlns:a="http://schemas.openxmlformats.org/drawingml/2006/main">
                        <a:graphicData uri="http://schemas.microsoft.com/office/word/2010/wordprocessingShape">
                          <wps:wsp>
                            <wps:cNvCnPr/>
                            <wps:spPr>
                              <a:xfrm>
                                <a:off x="0" y="0"/>
                                <a:ext cx="1188085" cy="4895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pt;margin-top:0.75pt;height:38.55pt;width:93.55pt;z-index:251661312;mso-width-relative:page;mso-height-relative:page;" filled="f" stroked="t" coordsize="21600,21600" o:gfxdata="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iyh01wAAAAgBAAAPAAAA&#10;AAAAAAEAIAAAACIAAABkcnMvZG93bnJldi54bWxQSwECFAAUAAAACACHTuJAYJwbwd0BAACbAwAA&#10;DgAAAAAAAAABACAAAAAmAQAAZHJzL2Uyb0RvYy54bWxQSwUGAAAAAAYABgBZAQAAdQUAAAAA&#10;">
                      <v:fill on="f" focussize="0,0"/>
                      <v:stroke color="#000000" joinstyle="round"/>
                      <v:imagedata o:title=""/>
                      <o:lock v:ext="edit" aspectratio="f"/>
                    </v:line>
                  </w:pict>
                </mc:Fallback>
              </mc:AlternateContent>
            </w:r>
            <w:r>
              <w:rPr>
                <w:rFonts w:hint="default" w:ascii="Times New Roman" w:hAnsi="Times New Roman" w:cs="Times New Roman"/>
                <w:szCs w:val="24"/>
              </w:rPr>
              <w:t xml:space="preserve">       项目</w:t>
            </w:r>
          </w:p>
          <w:p>
            <w:pPr>
              <w:pStyle w:val="128"/>
              <w:textAlignment w:val="auto"/>
              <w:rPr>
                <w:rFonts w:hint="default" w:ascii="Times New Roman" w:hAnsi="Times New Roman" w:cs="Times New Roman"/>
                <w:szCs w:val="24"/>
              </w:rPr>
            </w:pPr>
            <w:r>
              <w:rPr>
                <w:rFonts w:hint="default" w:ascii="Times New Roman" w:hAnsi="Times New Roman" w:cs="Times New Roman"/>
                <w:szCs w:val="24"/>
              </w:rPr>
              <w:t>采样点</w:t>
            </w:r>
          </w:p>
        </w:tc>
        <w:tc>
          <w:tcPr>
            <w:tcW w:w="1213"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pH</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COD</w:t>
            </w:r>
          </w:p>
        </w:tc>
        <w:tc>
          <w:tcPr>
            <w:tcW w:w="1514"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1429"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石油类</w:t>
            </w:r>
          </w:p>
        </w:tc>
        <w:tc>
          <w:tcPr>
            <w:tcW w:w="1682" w:type="dxa"/>
            <w:noWrap w:val="0"/>
            <w:vAlign w:val="center"/>
          </w:tcPr>
          <w:p>
            <w:pPr>
              <w:adjustRightInd w:val="0"/>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975" w:type="dxa"/>
            <w:noWrap w:val="0"/>
            <w:vAlign w:val="center"/>
          </w:tcPr>
          <w:p>
            <w:pPr>
              <w:adjustRightInd w:val="0"/>
              <w:jc w:val="center"/>
              <w:rPr>
                <w:rFonts w:hint="default" w:ascii="Times New Roman" w:hAnsi="Times New Roman" w:cs="Times New Roman"/>
                <w:vertAlign w:val="superscript"/>
              </w:rPr>
            </w:pPr>
            <w:r>
              <w:rPr>
                <w:rFonts w:hint="default" w:ascii="Times New Roman" w:hAnsi="Times New Roman" w:cs="Times New Roman"/>
              </w:rPr>
              <w:t>1</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7.1</w:t>
            </w:r>
          </w:p>
        </w:tc>
        <w:tc>
          <w:tcPr>
            <w:tcW w:w="1429"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12</w:t>
            </w:r>
          </w:p>
        </w:tc>
        <w:tc>
          <w:tcPr>
            <w:tcW w:w="1514"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2.5</w:t>
            </w:r>
          </w:p>
        </w:tc>
        <w:tc>
          <w:tcPr>
            <w:tcW w:w="1429"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0.01</w:t>
            </w:r>
            <w:r>
              <w:rPr>
                <w:rFonts w:hint="eastAsia" w:ascii="Times New Roman" w:hAnsi="Times New Roman" w:eastAsia="宋体" w:cs="Times New Roman"/>
                <w:i w:val="0"/>
                <w:color w:val="000000"/>
                <w:kern w:val="0"/>
                <w:sz w:val="21"/>
                <w:szCs w:val="21"/>
                <w:highlight w:val="none"/>
                <w:u w:val="none"/>
                <w:lang w:val="en-US" w:eastAsia="zh-CN" w:bidi="ar"/>
              </w:rPr>
              <w:t>L</w:t>
            </w:r>
          </w:p>
        </w:tc>
        <w:tc>
          <w:tcPr>
            <w:tcW w:w="1682"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0.154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vertAlign w:val="superscript"/>
              </w:rPr>
            </w:pPr>
            <w:r>
              <w:rPr>
                <w:rFonts w:hint="default" w:ascii="Times New Roman" w:hAnsi="Times New Roman" w:cs="Times New Roman"/>
              </w:rPr>
              <w:t>2</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7.3</w:t>
            </w:r>
          </w:p>
        </w:tc>
        <w:tc>
          <w:tcPr>
            <w:tcW w:w="1429"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19</w:t>
            </w:r>
          </w:p>
        </w:tc>
        <w:tc>
          <w:tcPr>
            <w:tcW w:w="1514"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i w:val="0"/>
                <w:color w:val="auto"/>
                <w:kern w:val="0"/>
                <w:sz w:val="21"/>
                <w:szCs w:val="21"/>
                <w:highlight w:val="none"/>
                <w:u w:val="none"/>
                <w:lang w:val="en-US" w:eastAsia="zh-CN" w:bidi="ar"/>
              </w:rPr>
              <w:t>3.8</w:t>
            </w:r>
          </w:p>
        </w:tc>
        <w:tc>
          <w:tcPr>
            <w:tcW w:w="1429"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0.01</w:t>
            </w:r>
            <w:r>
              <w:rPr>
                <w:rFonts w:hint="eastAsia" w:ascii="Times New Roman" w:hAnsi="Times New Roman" w:eastAsia="宋体" w:cs="Times New Roman"/>
                <w:i w:val="0"/>
                <w:color w:val="000000"/>
                <w:kern w:val="0"/>
                <w:sz w:val="21"/>
                <w:szCs w:val="21"/>
                <w:highlight w:val="none"/>
                <w:u w:val="none"/>
                <w:lang w:val="en-US" w:eastAsia="zh-CN" w:bidi="ar"/>
              </w:rPr>
              <w:t>L</w:t>
            </w:r>
          </w:p>
        </w:tc>
        <w:tc>
          <w:tcPr>
            <w:tcW w:w="1682"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i w:val="0"/>
                <w:color w:val="auto"/>
                <w:kern w:val="0"/>
                <w:sz w:val="21"/>
                <w:szCs w:val="21"/>
                <w:highlight w:val="none"/>
                <w:u w:val="none"/>
                <w:lang w:val="en-US" w:eastAsia="zh-CN" w:bidi="ar"/>
              </w:rPr>
              <w:t>0.869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7.2</w:t>
            </w:r>
          </w:p>
        </w:tc>
        <w:tc>
          <w:tcPr>
            <w:tcW w:w="1429"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17</w:t>
            </w:r>
          </w:p>
        </w:tc>
        <w:tc>
          <w:tcPr>
            <w:tcW w:w="1514"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3.4</w:t>
            </w:r>
          </w:p>
        </w:tc>
        <w:tc>
          <w:tcPr>
            <w:tcW w:w="1429"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0.01</w:t>
            </w:r>
            <w:r>
              <w:rPr>
                <w:rFonts w:hint="eastAsia" w:ascii="Times New Roman" w:hAnsi="Times New Roman" w:eastAsia="宋体" w:cs="Times New Roman"/>
                <w:i w:val="0"/>
                <w:color w:val="000000"/>
                <w:kern w:val="0"/>
                <w:sz w:val="21"/>
                <w:szCs w:val="21"/>
                <w:highlight w:val="none"/>
                <w:u w:val="none"/>
                <w:lang w:val="en-US" w:eastAsia="zh-CN" w:bidi="ar"/>
              </w:rPr>
              <w:t>L</w:t>
            </w:r>
          </w:p>
        </w:tc>
        <w:tc>
          <w:tcPr>
            <w:tcW w:w="1682"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0.462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975" w:type="dxa"/>
            <w:noWrap w:val="0"/>
            <w:vAlign w:val="center"/>
          </w:tcPr>
          <w:p>
            <w:pPr>
              <w:adjustRightInd w:val="0"/>
              <w:jc w:val="center"/>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vertAlign w:val="superscript"/>
              </w:rPr>
              <w:t>#</w:t>
            </w:r>
          </w:p>
        </w:tc>
        <w:tc>
          <w:tcPr>
            <w:tcW w:w="1213"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7.0</w:t>
            </w:r>
          </w:p>
        </w:tc>
        <w:tc>
          <w:tcPr>
            <w:tcW w:w="1429"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18</w:t>
            </w:r>
          </w:p>
        </w:tc>
        <w:tc>
          <w:tcPr>
            <w:tcW w:w="1514"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3.7</w:t>
            </w:r>
          </w:p>
        </w:tc>
        <w:tc>
          <w:tcPr>
            <w:tcW w:w="1429"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0.01</w:t>
            </w:r>
            <w:r>
              <w:rPr>
                <w:rFonts w:hint="eastAsia" w:ascii="Times New Roman" w:hAnsi="Times New Roman" w:eastAsia="宋体" w:cs="Times New Roman"/>
                <w:i w:val="0"/>
                <w:color w:val="000000"/>
                <w:kern w:val="0"/>
                <w:sz w:val="21"/>
                <w:szCs w:val="21"/>
                <w:highlight w:val="none"/>
                <w:u w:val="none"/>
                <w:lang w:val="en-US" w:eastAsia="zh-CN" w:bidi="ar"/>
              </w:rPr>
              <w:t>L</w:t>
            </w:r>
          </w:p>
        </w:tc>
        <w:tc>
          <w:tcPr>
            <w:tcW w:w="1682" w:type="dxa"/>
            <w:noWrap w:val="0"/>
            <w:vAlign w:val="center"/>
          </w:tcPr>
          <w:p>
            <w:pPr>
              <w:adjustRightInd w:val="0"/>
              <w:jc w:val="center"/>
              <w:rPr>
                <w:rFonts w:hint="default" w:ascii="Times New Roman" w:hAnsi="Times New Roman" w:cs="Times New Roman"/>
                <w:szCs w:val="21"/>
              </w:rPr>
            </w:pPr>
            <w:r>
              <w:rPr>
                <w:rFonts w:hint="eastAsia" w:ascii="Times New Roman" w:hAnsi="Times New Roman" w:eastAsia="宋体" w:cs="Times New Roman"/>
                <w:b w:val="0"/>
                <w:bCs w:val="0"/>
                <w:color w:val="auto"/>
                <w:kern w:val="2"/>
                <w:sz w:val="21"/>
                <w:szCs w:val="21"/>
                <w:highlight w:val="none"/>
                <w:lang w:val="en-US" w:eastAsia="zh-CN" w:bidi="ar-SA"/>
              </w:rPr>
              <w:t>0.551</w:t>
            </w:r>
          </w:p>
        </w:tc>
      </w:tr>
    </w:tbl>
    <w:p>
      <w:pPr>
        <w:adjustRightInd w:val="0"/>
        <w:snapToGrid w:val="0"/>
        <w:spacing w:line="360" w:lineRule="auto"/>
        <w:rPr>
          <w:rFonts w:hint="eastAsia" w:eastAsiaTheme="minorEastAsia"/>
          <w:color w:val="000000"/>
          <w:sz w:val="24"/>
          <w:lang w:val="en-US" w:eastAsia="zh-CN"/>
        </w:rPr>
      </w:pP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评价区内的监测断面水质均满足GB3838－2002《地表水环境质量标准》中的Ⅲ类标准要求，水质较好。</w:t>
      </w:r>
    </w:p>
    <w:p>
      <w:pPr>
        <w:pStyle w:val="5"/>
        <w:spacing w:before="0" w:after="0" w:line="360" w:lineRule="auto"/>
        <w:rPr>
          <w:rFonts w:ascii="Times New Roman" w:hAnsi="Times New Roman" w:cs="Times New Roman"/>
          <w:sz w:val="28"/>
          <w:szCs w:val="28"/>
        </w:rPr>
      </w:pPr>
      <w:bookmarkStart w:id="186" w:name="_Toc28485"/>
      <w:r>
        <w:rPr>
          <w:rFonts w:ascii="Times New Roman" w:hAnsi="Times New Roman" w:cs="Times New Roman"/>
          <w:sz w:val="28"/>
          <w:szCs w:val="28"/>
        </w:rPr>
        <w:t>4.</w:t>
      </w:r>
      <w:r>
        <w:rPr>
          <w:rFonts w:hint="eastAsia" w:ascii="Times New Roman" w:hAnsi="Times New Roman" w:cs="Times New Roman"/>
          <w:sz w:val="28"/>
          <w:szCs w:val="28"/>
          <w:lang w:val="en-US" w:eastAsia="zh-CN"/>
        </w:rPr>
        <w:t>2</w:t>
      </w:r>
      <w:r>
        <w:rPr>
          <w:rFonts w:ascii="Times New Roman" w:hAnsi="Times New Roman" w:cs="Times New Roman"/>
          <w:sz w:val="28"/>
          <w:szCs w:val="28"/>
        </w:rPr>
        <w:t>.</w:t>
      </w:r>
      <w:r>
        <w:rPr>
          <w:rFonts w:hint="eastAsia" w:ascii="Times New Roman" w:hAnsi="Times New Roman" w:cs="Times New Roman"/>
          <w:sz w:val="28"/>
          <w:szCs w:val="28"/>
          <w:lang w:val="en-US" w:eastAsia="zh-CN"/>
        </w:rPr>
        <w:t>3水</w:t>
      </w:r>
      <w:r>
        <w:rPr>
          <w:rFonts w:ascii="Times New Roman" w:hAnsi="Times New Roman" w:cs="Times New Roman"/>
          <w:sz w:val="28"/>
          <w:szCs w:val="28"/>
        </w:rPr>
        <w:t>环境质量变化趋势分析</w:t>
      </w:r>
      <w:bookmarkEnd w:id="186"/>
    </w:p>
    <w:p>
      <w:pPr>
        <w:spacing w:line="360" w:lineRule="auto"/>
        <w:ind w:firstLine="480" w:firstLineChars="200"/>
        <w:rPr>
          <w:rFonts w:ascii="Times New Roman" w:hAnsi="Times New Roman" w:cs="Times New Roman"/>
          <w:b/>
          <w:bCs w:val="0"/>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为了更好的反应区域</w:t>
      </w:r>
      <w:r>
        <w:rPr>
          <w:rFonts w:hint="eastAsia" w:ascii="Times New Roman" w:hAnsi="Times New Roman" w:cs="Times New Roman"/>
          <w:bCs/>
          <w:color w:val="000000" w:themeColor="text1"/>
          <w:sz w:val="24"/>
          <w:szCs w:val="24"/>
          <w:lang w:val="en-US" w:eastAsia="zh-CN"/>
          <w14:textFill>
            <w14:solidFill>
              <w14:schemeClr w14:val="tx1"/>
            </w14:solidFill>
          </w14:textFill>
        </w:rPr>
        <w:t>水环境</w:t>
      </w:r>
      <w:r>
        <w:rPr>
          <w:rFonts w:ascii="Times New Roman" w:hAnsi="Times New Roman" w:cs="Times New Roman"/>
          <w:bCs/>
          <w:color w:val="000000" w:themeColor="text1"/>
          <w:sz w:val="24"/>
          <w:szCs w:val="24"/>
          <w14:textFill>
            <w14:solidFill>
              <w14:schemeClr w14:val="tx1"/>
            </w14:solidFill>
          </w14:textFill>
        </w:rPr>
        <w:t>质量，将</w:t>
      </w:r>
      <w:r>
        <w:rPr>
          <w:rFonts w:hint="eastAsia" w:ascii="Times New Roman" w:hAnsi="Times New Roman" w:cs="Times New Roman"/>
          <w:bCs/>
          <w:color w:val="000000" w:themeColor="text1"/>
          <w:sz w:val="24"/>
          <w:szCs w:val="24"/>
          <w:lang w:eastAsia="zh-CN"/>
          <w14:textFill>
            <w14:solidFill>
              <w14:schemeClr w14:val="tx1"/>
            </w14:solidFill>
          </w14:textFill>
        </w:rPr>
        <w:t>环评时期</w:t>
      </w:r>
      <w:r>
        <w:rPr>
          <w:rFonts w:ascii="Times New Roman" w:hAnsi="Times New Roman" w:cs="Times New Roman"/>
          <w:bCs/>
          <w:color w:val="000000" w:themeColor="text1"/>
          <w:sz w:val="24"/>
          <w:szCs w:val="24"/>
          <w14:textFill>
            <w14:solidFill>
              <w14:schemeClr w14:val="tx1"/>
            </w14:solidFill>
          </w14:textFill>
        </w:rPr>
        <w:t>及本次后评价监测点位的监测数据进行对比分析，具体情况详见下表。</w:t>
      </w:r>
    </w:p>
    <w:p>
      <w:pPr>
        <w:adjustRightInd w:val="0"/>
        <w:snapToGrid w:val="0"/>
        <w:spacing w:before="72" w:beforeLines="30" w:after="48" w:afterLines="20"/>
        <w:ind w:firstLine="48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表4-</w:t>
      </w:r>
      <w:r>
        <w:rPr>
          <w:rFonts w:hint="eastAsia" w:ascii="Times New Roman" w:hAnsi="Times New Roman" w:cs="Times New Roman"/>
          <w:b/>
          <w:bCs/>
          <w:sz w:val="21"/>
          <w:szCs w:val="21"/>
          <w:lang w:val="en-US" w:eastAsia="zh-CN"/>
        </w:rPr>
        <w:t>11</w:t>
      </w:r>
      <w:r>
        <w:rPr>
          <w:rFonts w:hint="default" w:ascii="Times New Roman" w:hAnsi="Times New Roman" w:cs="Times New Roman"/>
          <w:b/>
          <w:bCs/>
          <w:sz w:val="21"/>
          <w:szCs w:val="21"/>
        </w:rPr>
        <w:t xml:space="preserve">   最大占标率对比表</w:t>
      </w:r>
    </w:p>
    <w:tbl>
      <w:tblPr>
        <w:tblStyle w:val="40"/>
        <w:tblpPr w:leftFromText="180" w:rightFromText="180" w:vertAnchor="text" w:tblpY="1"/>
        <w:tblOverlap w:val="never"/>
        <w:tblW w:w="92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77"/>
        <w:gridCol w:w="2108"/>
        <w:gridCol w:w="1874"/>
        <w:gridCol w:w="1556"/>
        <w:gridCol w:w="11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47" w:type="dxa"/>
            <w:tcBorders>
              <w:bottom w:val="single" w:color="auto" w:sz="4"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rPr>
              <w:t>监测点位</w:t>
            </w:r>
          </w:p>
        </w:tc>
        <w:tc>
          <w:tcPr>
            <w:tcW w:w="1277" w:type="dxa"/>
            <w:tcBorders>
              <w:bottom w:val="single" w:color="auto" w:sz="4"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2108" w:type="dxa"/>
            <w:tcBorders>
              <w:bottom w:val="single" w:color="auto" w:sz="4" w:space="0"/>
              <w:right w:val="single" w:color="auto" w:sz="2"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lang w:eastAsia="zh-CN"/>
              </w:rPr>
              <w:t>环评时期</w:t>
            </w:r>
            <w:r>
              <w:rPr>
                <w:rFonts w:hint="default" w:ascii="Times New Roman" w:hAnsi="Times New Roman" w:cs="Times New Roman"/>
                <w:sz w:val="21"/>
                <w:szCs w:val="21"/>
              </w:rPr>
              <w:t>最大浓度</w:t>
            </w:r>
          </w:p>
        </w:tc>
        <w:tc>
          <w:tcPr>
            <w:tcW w:w="1874" w:type="dxa"/>
            <w:tcBorders>
              <w:left w:val="single" w:color="auto" w:sz="2" w:space="0"/>
              <w:bottom w:val="single" w:color="auto" w:sz="4"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lang w:eastAsia="zh-CN"/>
              </w:rPr>
              <w:t>后评价</w:t>
            </w:r>
            <w:r>
              <w:rPr>
                <w:rFonts w:hint="default" w:ascii="Times New Roman" w:hAnsi="Times New Roman" w:cs="Times New Roman"/>
                <w:sz w:val="21"/>
                <w:szCs w:val="21"/>
              </w:rPr>
              <w:t>最大浓度</w:t>
            </w:r>
          </w:p>
        </w:tc>
        <w:tc>
          <w:tcPr>
            <w:tcW w:w="1556" w:type="dxa"/>
            <w:tcBorders>
              <w:left w:val="single" w:color="auto" w:sz="2" w:space="0"/>
              <w:bottom w:val="single" w:color="auto" w:sz="4" w:space="0"/>
            </w:tcBorders>
            <w:noWrap w:val="0"/>
            <w:vAlign w:val="center"/>
          </w:tcPr>
          <w:p>
            <w:pPr>
              <w:pStyle w:val="106"/>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较背景值变化情况</w:t>
            </w:r>
          </w:p>
        </w:tc>
        <w:tc>
          <w:tcPr>
            <w:tcW w:w="1173" w:type="dxa"/>
            <w:tcBorders>
              <w:left w:val="single" w:color="auto" w:sz="2" w:space="0"/>
              <w:bottom w:val="single" w:color="auto" w:sz="4"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 w:hRule="atLeast"/>
        </w:trPr>
        <w:tc>
          <w:tcPr>
            <w:tcW w:w="1247"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西南岔河排污口上游500m处</w:t>
            </w:r>
          </w:p>
        </w:tc>
        <w:tc>
          <w:tcPr>
            <w:tcW w:w="127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color w:val="auto"/>
                <w:sz w:val="21"/>
                <w:szCs w:val="21"/>
                <w:highlight w:val="none"/>
                <w:lang w:val="en-US" w:eastAsia="zh-CN"/>
              </w:rPr>
              <w:t>pH值</w:t>
            </w:r>
          </w:p>
        </w:tc>
        <w:tc>
          <w:tcPr>
            <w:tcW w:w="2108" w:type="dxa"/>
            <w:tcBorders>
              <w:bottom w:val="single" w:color="auto" w:sz="4" w:space="0"/>
              <w:right w:val="single" w:color="auto" w:sz="2" w:space="0"/>
            </w:tcBorders>
            <w:noWrap w:val="0"/>
            <w:vAlign w:val="center"/>
          </w:tcPr>
          <w:p>
            <w:pPr>
              <w:pStyle w:val="106"/>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7.2</w:t>
            </w:r>
          </w:p>
        </w:tc>
        <w:tc>
          <w:tcPr>
            <w:tcW w:w="1874" w:type="dxa"/>
            <w:tcBorders>
              <w:left w:val="single" w:color="auto" w:sz="2"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cs="Times New Roman"/>
                <w:sz w:val="21"/>
                <w:szCs w:val="21"/>
                <w:lang w:val="en-US"/>
              </w:rPr>
            </w:pPr>
            <w:r>
              <w:rPr>
                <w:rFonts w:hint="default" w:ascii="Times New Roman" w:hAnsi="Times New Roman" w:eastAsia="宋体" w:cs="Times New Roman"/>
                <w:b w:val="0"/>
                <w:bCs w:val="0"/>
                <w:color w:val="auto"/>
                <w:kern w:val="2"/>
                <w:sz w:val="21"/>
                <w:szCs w:val="21"/>
                <w:highlight w:val="none"/>
                <w:lang w:val="en-US" w:eastAsia="zh-CN" w:bidi="ar-SA"/>
              </w:rPr>
              <w:t>7.1</w:t>
            </w:r>
          </w:p>
        </w:tc>
        <w:tc>
          <w:tcPr>
            <w:tcW w:w="1556" w:type="dxa"/>
            <w:tcBorders>
              <w:left w:val="single" w:color="auto" w:sz="2" w:space="0"/>
              <w:bottom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w:t>
            </w:r>
          </w:p>
        </w:tc>
        <w:tc>
          <w:tcPr>
            <w:tcW w:w="1173" w:type="dxa"/>
            <w:tcBorders>
              <w:left w:val="single" w:color="auto" w:sz="2" w:space="0"/>
              <w:bottom w:val="single" w:color="auto" w:sz="4"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highlight w:val="none"/>
                <w:u w:val="none"/>
                <w:lang w:val="en-US" w:eastAsia="zh-CN" w:bidi="ar"/>
              </w:rPr>
              <w:t>化学需氧量</w:t>
            </w:r>
          </w:p>
        </w:tc>
        <w:tc>
          <w:tcPr>
            <w:tcW w:w="2108" w:type="dxa"/>
            <w:tcBorders>
              <w:bottom w:val="single" w:color="auto" w:sz="4" w:space="0"/>
              <w:right w:val="single" w:color="auto" w:sz="2" w:space="0"/>
            </w:tcBorders>
            <w:noWrap w:val="0"/>
            <w:vAlign w:val="center"/>
          </w:tcPr>
          <w:p>
            <w:pPr>
              <w:pStyle w:val="106"/>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11.5</w:t>
            </w:r>
          </w:p>
        </w:tc>
        <w:tc>
          <w:tcPr>
            <w:tcW w:w="1874" w:type="dxa"/>
            <w:tcBorders>
              <w:left w:val="single" w:color="auto" w:sz="2"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12</w:t>
            </w:r>
          </w:p>
        </w:tc>
        <w:tc>
          <w:tcPr>
            <w:tcW w:w="1556" w:type="dxa"/>
            <w:tcBorders>
              <w:left w:val="single" w:color="auto" w:sz="2" w:space="0"/>
              <w:bottom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w:t>
            </w:r>
          </w:p>
        </w:tc>
        <w:tc>
          <w:tcPr>
            <w:tcW w:w="1173" w:type="dxa"/>
            <w:tcBorders>
              <w:left w:val="single" w:color="auto" w:sz="2" w:space="0"/>
              <w:bottom w:val="single" w:color="auto" w:sz="4"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tcBorders>
              <w:bottom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五日生化需氧量</w:t>
            </w:r>
          </w:p>
        </w:tc>
        <w:tc>
          <w:tcPr>
            <w:tcW w:w="2108" w:type="dxa"/>
            <w:tcBorders>
              <w:bottom w:val="single" w:color="auto" w:sz="4" w:space="0"/>
              <w:right w:val="single" w:color="auto" w:sz="2" w:space="0"/>
            </w:tcBorders>
            <w:noWrap w:val="0"/>
            <w:vAlign w:val="center"/>
          </w:tcPr>
          <w:p>
            <w:pPr>
              <w:pStyle w:val="106"/>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2.2</w:t>
            </w:r>
          </w:p>
        </w:tc>
        <w:tc>
          <w:tcPr>
            <w:tcW w:w="1874" w:type="dxa"/>
            <w:tcBorders>
              <w:left w:val="single" w:color="auto" w:sz="2"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cs="Times New Roman"/>
                <w:sz w:val="21"/>
                <w:szCs w:val="21"/>
              </w:rPr>
            </w:pPr>
            <w:r>
              <w:rPr>
                <w:rFonts w:hint="default" w:ascii="Times New Roman" w:hAnsi="Times New Roman" w:eastAsia="宋体" w:cs="Times New Roman"/>
                <w:b w:val="0"/>
                <w:bCs w:val="0"/>
                <w:color w:val="auto"/>
                <w:kern w:val="2"/>
                <w:sz w:val="21"/>
                <w:szCs w:val="21"/>
                <w:highlight w:val="none"/>
                <w:lang w:val="en-US" w:eastAsia="zh-CN" w:bidi="ar-SA"/>
              </w:rPr>
              <w:t>2.5</w:t>
            </w:r>
          </w:p>
        </w:tc>
        <w:tc>
          <w:tcPr>
            <w:tcW w:w="1556" w:type="dxa"/>
            <w:tcBorders>
              <w:left w:val="single" w:color="auto" w:sz="2" w:space="0"/>
              <w:bottom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0.3</w:t>
            </w:r>
          </w:p>
        </w:tc>
        <w:tc>
          <w:tcPr>
            <w:tcW w:w="1173" w:type="dxa"/>
            <w:tcBorders>
              <w:left w:val="single" w:color="auto" w:sz="2" w:space="0"/>
              <w:bottom w:val="single" w:color="auto" w:sz="4"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highlight w:val="none"/>
                <w:u w:val="none"/>
                <w:lang w:val="en-US" w:eastAsia="zh-CN" w:bidi="ar"/>
              </w:rPr>
              <w:t>氨氮</w:t>
            </w:r>
          </w:p>
        </w:tc>
        <w:tc>
          <w:tcPr>
            <w:tcW w:w="2108" w:type="dxa"/>
            <w:tcBorders>
              <w:bottom w:val="single" w:color="auto" w:sz="4" w:space="0"/>
              <w:right w:val="single" w:color="auto" w:sz="2" w:space="0"/>
            </w:tcBorders>
            <w:noWrap w:val="0"/>
            <w:vAlign w:val="center"/>
          </w:tcPr>
          <w:p>
            <w:pPr>
              <w:pStyle w:val="106"/>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0.42</w:t>
            </w:r>
          </w:p>
        </w:tc>
        <w:tc>
          <w:tcPr>
            <w:tcW w:w="1874" w:type="dxa"/>
            <w:tcBorders>
              <w:left w:val="single" w:color="auto" w:sz="2"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cs="Times New Roman"/>
                <w:sz w:val="21"/>
                <w:szCs w:val="21"/>
              </w:rPr>
            </w:pPr>
            <w:r>
              <w:rPr>
                <w:rFonts w:hint="default" w:ascii="Times New Roman" w:hAnsi="Times New Roman" w:eastAsia="宋体" w:cs="Times New Roman"/>
                <w:b w:val="0"/>
                <w:bCs w:val="0"/>
                <w:color w:val="auto"/>
                <w:kern w:val="2"/>
                <w:sz w:val="21"/>
                <w:szCs w:val="21"/>
                <w:highlight w:val="none"/>
                <w:lang w:val="en-US" w:eastAsia="zh-CN" w:bidi="ar-SA"/>
              </w:rPr>
              <w:t>0.154</w:t>
            </w:r>
          </w:p>
        </w:tc>
        <w:tc>
          <w:tcPr>
            <w:tcW w:w="1556" w:type="dxa"/>
            <w:tcBorders>
              <w:left w:val="single" w:color="auto" w:sz="2" w:space="0"/>
              <w:bottom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-0.266</w:t>
            </w:r>
          </w:p>
        </w:tc>
        <w:tc>
          <w:tcPr>
            <w:tcW w:w="1173" w:type="dxa"/>
            <w:tcBorders>
              <w:left w:val="single" w:color="auto" w:sz="2" w:space="0"/>
              <w:bottom w:val="single" w:color="auto" w:sz="4"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sz w:val="21"/>
                <w:szCs w:val="21"/>
              </w:rPr>
            </w:pPr>
            <w:r>
              <w:rPr>
                <w:rFonts w:hint="default" w:ascii="Times New Roman" w:hAnsi="Times New Roman" w:eastAsia="宋体" w:cs="Times New Roman"/>
                <w:sz w:val="21"/>
                <w:szCs w:val="21"/>
                <w:highlight w:val="none"/>
              </w:rPr>
              <w:t>石油类</w:t>
            </w:r>
          </w:p>
        </w:tc>
        <w:tc>
          <w:tcPr>
            <w:tcW w:w="2108" w:type="dxa"/>
            <w:tcBorders>
              <w:right w:val="single" w:color="auto" w:sz="2" w:space="0"/>
            </w:tcBorders>
            <w:noWrap w:val="0"/>
            <w:vAlign w:val="center"/>
          </w:tcPr>
          <w:p>
            <w:pPr>
              <w:pStyle w:val="106"/>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0.01</w:t>
            </w:r>
            <w:r>
              <w:rPr>
                <w:rFonts w:hint="default" w:ascii="Times New Roman" w:hAnsi="Times New Roman" w:eastAsia="宋体" w:cs="Times New Roman"/>
                <w:i w:val="0"/>
                <w:color w:val="000000"/>
                <w:kern w:val="0"/>
                <w:sz w:val="21"/>
                <w:szCs w:val="21"/>
                <w:highlight w:val="none"/>
                <w:u w:val="none"/>
                <w:lang w:val="en-US" w:eastAsia="zh-CN" w:bidi="ar"/>
              </w:rPr>
              <w:t>L</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cs="Times New Roman"/>
                <w:sz w:val="21"/>
                <w:szCs w:val="21"/>
              </w:rPr>
            </w:pPr>
            <w:r>
              <w:rPr>
                <w:rFonts w:hint="default" w:ascii="Times New Roman" w:hAnsi="Times New Roman" w:eastAsia="宋体" w:cs="Times New Roman"/>
                <w:b w:val="0"/>
                <w:bCs w:val="0"/>
                <w:color w:val="auto"/>
                <w:kern w:val="2"/>
                <w:sz w:val="21"/>
                <w:szCs w:val="21"/>
                <w:highlight w:val="none"/>
                <w:lang w:val="en-US" w:eastAsia="zh-CN" w:bidi="ar-SA"/>
              </w:rPr>
              <w:t>0.01</w:t>
            </w:r>
            <w:r>
              <w:rPr>
                <w:rFonts w:hint="default" w:ascii="Times New Roman" w:hAnsi="Times New Roman" w:eastAsia="宋体" w:cs="Times New Roman"/>
                <w:i w:val="0"/>
                <w:color w:val="000000"/>
                <w:kern w:val="0"/>
                <w:sz w:val="21"/>
                <w:szCs w:val="21"/>
                <w:highlight w:val="none"/>
                <w:u w:val="none"/>
                <w:lang w:val="en-US" w:eastAsia="zh-CN" w:bidi="ar"/>
              </w:rPr>
              <w:t>L</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73" w:type="dxa"/>
            <w:tcBorders>
              <w:left w:val="single" w:color="auto" w:sz="2" w:space="0"/>
            </w:tcBorders>
            <w:noWrap w:val="0"/>
            <w:vAlign w:val="center"/>
          </w:tcPr>
          <w:p>
            <w:pPr>
              <w:pStyle w:val="106"/>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西南岔河排污口下游1000m处</w:t>
            </w:r>
          </w:p>
        </w:tc>
        <w:tc>
          <w:tcPr>
            <w:tcW w:w="12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lang w:val="en-US" w:eastAsia="zh-CN"/>
              </w:rPr>
              <w:t>pH值</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7.2</w:t>
            </w:r>
          </w:p>
        </w:tc>
        <w:tc>
          <w:tcPr>
            <w:tcW w:w="1874"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7.3</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化学需氧量</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12.4</w:t>
            </w:r>
          </w:p>
        </w:tc>
        <w:tc>
          <w:tcPr>
            <w:tcW w:w="1874"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19</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6.6</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五日生化需氧量</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2.3</w:t>
            </w:r>
          </w:p>
        </w:tc>
        <w:tc>
          <w:tcPr>
            <w:tcW w:w="1874" w:type="dxa"/>
            <w:tcBorders>
              <w:left w:val="single" w:color="auto" w:sz="2" w:space="0"/>
            </w:tcBorders>
            <w:noWrap w:val="0"/>
            <w:vAlign w:val="center"/>
          </w:tcPr>
          <w:p>
            <w:pPr>
              <w:widowControl/>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3.8</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1.5</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氨氮</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0.43</w:t>
            </w:r>
          </w:p>
        </w:tc>
        <w:tc>
          <w:tcPr>
            <w:tcW w:w="1874" w:type="dxa"/>
            <w:tcBorders>
              <w:left w:val="single" w:color="auto" w:sz="2"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0.869</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0.439</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石油类</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0.01</w:t>
            </w:r>
            <w:r>
              <w:rPr>
                <w:rFonts w:hint="default" w:ascii="Times New Roman" w:hAnsi="Times New Roman" w:eastAsia="宋体" w:cs="Times New Roman"/>
                <w:i w:val="0"/>
                <w:color w:val="000000"/>
                <w:kern w:val="0"/>
                <w:sz w:val="21"/>
                <w:szCs w:val="21"/>
                <w:highlight w:val="none"/>
                <w:u w:val="none"/>
                <w:lang w:val="en-US" w:eastAsia="zh-CN" w:bidi="ar"/>
              </w:rPr>
              <w:t>L</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0.01</w:t>
            </w:r>
            <w:r>
              <w:rPr>
                <w:rFonts w:hint="default" w:ascii="Times New Roman" w:hAnsi="Times New Roman" w:eastAsia="宋体" w:cs="Times New Roman"/>
                <w:i w:val="0"/>
                <w:color w:val="000000"/>
                <w:kern w:val="0"/>
                <w:sz w:val="21"/>
                <w:szCs w:val="21"/>
                <w:highlight w:val="none"/>
                <w:u w:val="none"/>
                <w:lang w:val="en-US" w:eastAsia="zh-CN" w:bidi="ar"/>
              </w:rPr>
              <w:t>L</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西南岔河汇入浑江前500m处</w:t>
            </w:r>
          </w:p>
        </w:tc>
        <w:tc>
          <w:tcPr>
            <w:tcW w:w="12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lang w:val="en-US" w:eastAsia="zh-CN"/>
              </w:rPr>
              <w:t>pH值</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7.3</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7.2</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化学需氧量</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13.3</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17</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3.7</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五日生化需氧量</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2.5</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3.4</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0.9</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氨氮</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0.56</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0.462</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-0.098</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石油类</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0.01</w:t>
            </w:r>
            <w:r>
              <w:rPr>
                <w:rFonts w:hint="default" w:ascii="Times New Roman" w:hAnsi="Times New Roman" w:eastAsia="宋体" w:cs="Times New Roman"/>
                <w:i w:val="0"/>
                <w:color w:val="000000"/>
                <w:kern w:val="0"/>
                <w:sz w:val="21"/>
                <w:szCs w:val="21"/>
                <w:highlight w:val="none"/>
                <w:u w:val="none"/>
                <w:lang w:val="en-US" w:eastAsia="zh-CN" w:bidi="ar"/>
              </w:rPr>
              <w:t>L</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0.01</w:t>
            </w:r>
            <w:r>
              <w:rPr>
                <w:rFonts w:hint="default" w:ascii="Times New Roman" w:hAnsi="Times New Roman" w:eastAsia="宋体" w:cs="Times New Roman"/>
                <w:i w:val="0"/>
                <w:color w:val="000000"/>
                <w:kern w:val="0"/>
                <w:sz w:val="21"/>
                <w:szCs w:val="21"/>
                <w:highlight w:val="none"/>
                <w:u w:val="none"/>
                <w:lang w:val="en-US" w:eastAsia="zh-CN" w:bidi="ar"/>
              </w:rPr>
              <w:t>L</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restar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西南岔河汇入浑江下游1000m处</w:t>
            </w:r>
          </w:p>
        </w:tc>
        <w:tc>
          <w:tcPr>
            <w:tcW w:w="12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lang w:val="en-US" w:eastAsia="zh-CN"/>
              </w:rPr>
              <w:t>pH值</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7.4</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7.0</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化学需氧量</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15.6</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18</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2.4</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五日生化需氧量</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2.4</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3.7</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1.3</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氨氮</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sz w:val="21"/>
                <w:szCs w:val="21"/>
              </w:rPr>
              <w:t>0.67</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0.551</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-0.119</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247" w:type="dxa"/>
            <w:vMerge w:val="continue"/>
            <w:noWrap w:val="0"/>
            <w:vAlign w:val="center"/>
          </w:tcPr>
          <w:p>
            <w:pPr>
              <w:pStyle w:val="106"/>
              <w:rPr>
                <w:rFonts w:hint="default" w:ascii="Times New Roman" w:hAnsi="Times New Roman" w:cs="Times New Roman"/>
                <w:sz w:val="21"/>
                <w:szCs w:val="21"/>
              </w:rPr>
            </w:pPr>
          </w:p>
        </w:tc>
        <w:tc>
          <w:tcPr>
            <w:tcW w:w="1277" w:type="dxa"/>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石油类</w:t>
            </w:r>
          </w:p>
        </w:tc>
        <w:tc>
          <w:tcPr>
            <w:tcW w:w="2108" w:type="dxa"/>
            <w:tcBorders>
              <w:right w:val="single" w:color="auto" w:sz="2" w:space="0"/>
            </w:tcBorders>
            <w:noWrap w:val="0"/>
            <w:vAlign w:val="center"/>
          </w:tcPr>
          <w:p>
            <w:pPr>
              <w:pStyle w:val="106"/>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0.01</w:t>
            </w:r>
            <w:r>
              <w:rPr>
                <w:rFonts w:hint="default" w:ascii="Times New Roman" w:hAnsi="Times New Roman" w:eastAsia="宋体" w:cs="Times New Roman"/>
                <w:i w:val="0"/>
                <w:color w:val="000000"/>
                <w:kern w:val="0"/>
                <w:sz w:val="21"/>
                <w:szCs w:val="21"/>
                <w:highlight w:val="none"/>
                <w:u w:val="none"/>
                <w:lang w:val="en-US" w:eastAsia="zh-CN" w:bidi="ar"/>
              </w:rPr>
              <w:t>L</w:t>
            </w:r>
          </w:p>
        </w:tc>
        <w:tc>
          <w:tcPr>
            <w:tcW w:w="1874" w:type="dxa"/>
            <w:tcBorders>
              <w:lef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0.01</w:t>
            </w:r>
            <w:r>
              <w:rPr>
                <w:rFonts w:hint="default" w:ascii="Times New Roman" w:hAnsi="Times New Roman" w:eastAsia="宋体" w:cs="Times New Roman"/>
                <w:i w:val="0"/>
                <w:color w:val="000000"/>
                <w:kern w:val="0"/>
                <w:sz w:val="21"/>
                <w:szCs w:val="21"/>
                <w:highlight w:val="none"/>
                <w:u w:val="none"/>
                <w:lang w:val="en-US" w:eastAsia="zh-CN" w:bidi="ar"/>
              </w:rPr>
              <w:t>L</w:t>
            </w:r>
          </w:p>
        </w:tc>
        <w:tc>
          <w:tcPr>
            <w:tcW w:w="1556" w:type="dxa"/>
            <w:tcBorders>
              <w:left w:val="single" w:color="auto" w:sz="2" w:space="0"/>
            </w:tcBorders>
            <w:noWrap w:val="0"/>
            <w:vAlign w:val="center"/>
          </w:tcPr>
          <w:p>
            <w:pPr>
              <w:keepNext w:val="0"/>
              <w:keepLines w:val="0"/>
              <w:widowControl/>
              <w:suppressLineNumbers w:val="0"/>
              <w:jc w:val="center"/>
              <w:textAlignment w:val="bottom"/>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73" w:type="dxa"/>
            <w:tcBorders>
              <w:left w:val="single" w:color="auto" w:sz="2"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bl>
    <w:p>
      <w:pPr>
        <w:spacing w:line="360" w:lineRule="auto"/>
        <w:ind w:firstLine="480" w:firstLineChars="200"/>
        <w:rPr>
          <w:rFonts w:hint="default" w:ascii="Times New Roman" w:hAnsi="Times New Roman" w:cs="Times New Roman"/>
          <w:i/>
          <w:iCs/>
          <w:u w:val="single"/>
        </w:rPr>
      </w:pPr>
      <w:r>
        <w:rPr>
          <w:rFonts w:hint="default" w:ascii="Times New Roman" w:hAnsi="Times New Roman" w:cs="Times New Roman"/>
          <w:bCs/>
          <w:i/>
          <w:iCs/>
          <w:color w:val="000000" w:themeColor="text1"/>
          <w:sz w:val="24"/>
          <w:szCs w:val="24"/>
          <w:u w:val="single"/>
          <w:lang w:eastAsia="zh-CN"/>
          <w14:textFill>
            <w14:solidFill>
              <w14:schemeClr w14:val="tx1"/>
            </w14:solidFill>
          </w14:textFill>
        </w:rPr>
        <w:t>由上</w:t>
      </w:r>
      <w:r>
        <w:rPr>
          <w:rFonts w:hint="default" w:ascii="Times New Roman" w:hAnsi="Times New Roman" w:cs="Times New Roman"/>
          <w:bCs/>
          <w:i/>
          <w:iCs/>
          <w:color w:val="000000" w:themeColor="text1"/>
          <w:sz w:val="24"/>
          <w:szCs w:val="24"/>
          <w:u w:val="single"/>
          <w14:textFill>
            <w14:solidFill>
              <w14:schemeClr w14:val="tx1"/>
            </w14:solidFill>
          </w14:textFill>
        </w:rPr>
        <w:t>表可以看出，随着</w:t>
      </w:r>
      <w:r>
        <w:rPr>
          <w:rFonts w:hint="default" w:ascii="Times New Roman" w:hAnsi="Times New Roman" w:cs="Times New Roman"/>
          <w:bCs/>
          <w:i/>
          <w:iCs/>
          <w:color w:val="000000" w:themeColor="text1"/>
          <w:sz w:val="24"/>
          <w:szCs w:val="24"/>
          <w:u w:val="single"/>
          <w:lang w:eastAsia="zh-CN"/>
          <w14:textFill>
            <w14:solidFill>
              <w14:schemeClr w14:val="tx1"/>
            </w14:solidFill>
          </w14:textFill>
        </w:rPr>
        <w:t>白山市江源区承天顺酒业有限责任公司建设运行</w:t>
      </w:r>
      <w:r>
        <w:rPr>
          <w:rFonts w:hint="default" w:ascii="Times New Roman" w:hAnsi="Times New Roman" w:cs="Times New Roman"/>
          <w:bCs/>
          <w:i/>
          <w:iCs/>
          <w:color w:val="000000" w:themeColor="text1"/>
          <w:sz w:val="24"/>
          <w:szCs w:val="24"/>
          <w:u w:val="single"/>
          <w14:textFill>
            <w14:solidFill>
              <w14:schemeClr w14:val="tx1"/>
            </w14:solidFill>
          </w14:textFill>
        </w:rPr>
        <w:t>，</w:t>
      </w:r>
      <w:r>
        <w:rPr>
          <w:rFonts w:hint="default" w:ascii="Times New Roman" w:hAnsi="Times New Roman" w:cs="Times New Roman"/>
          <w:bCs/>
          <w:i/>
          <w:iCs/>
          <w:color w:val="000000" w:themeColor="text1"/>
          <w:sz w:val="24"/>
          <w:szCs w:val="24"/>
          <w:u w:val="single"/>
          <w:lang w:eastAsia="zh-CN"/>
          <w14:textFill>
            <w14:solidFill>
              <w14:schemeClr w14:val="tx1"/>
            </w14:solidFill>
          </w14:textFill>
        </w:rPr>
        <w:t>厂区</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所在地表水环境有所波动</w:t>
      </w:r>
      <w:r>
        <w:rPr>
          <w:rFonts w:hint="default" w:ascii="Times New Roman" w:hAnsi="Times New Roman" w:cs="Times New Roman"/>
          <w:bCs/>
          <w:i/>
          <w:iCs/>
          <w:color w:val="000000" w:themeColor="text1"/>
          <w:sz w:val="24"/>
          <w:szCs w:val="24"/>
          <w:u w:val="single"/>
          <w:lang w:eastAsia="zh-CN"/>
          <w14:textFill>
            <w14:solidFill>
              <w14:schemeClr w14:val="tx1"/>
            </w14:solidFill>
          </w14:textFill>
        </w:rPr>
        <w:t>，但</w:t>
      </w:r>
      <w:r>
        <w:rPr>
          <w:rFonts w:hint="default" w:ascii="Times New Roman" w:hAnsi="Times New Roman" w:cs="Times New Roman"/>
          <w:bCs/>
          <w:i/>
          <w:iCs/>
          <w:color w:val="000000" w:themeColor="text1"/>
          <w:sz w:val="24"/>
          <w:szCs w:val="24"/>
          <w:u w:val="single"/>
          <w14:textFill>
            <w14:solidFill>
              <w14:schemeClr w14:val="tx1"/>
            </w14:solidFill>
          </w14:textFill>
        </w:rPr>
        <w:t>区内</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水环境</w:t>
      </w:r>
      <w:r>
        <w:rPr>
          <w:rFonts w:hint="default" w:ascii="Times New Roman" w:hAnsi="Times New Roman" w:cs="Times New Roman"/>
          <w:bCs/>
          <w:i/>
          <w:iCs/>
          <w:color w:val="000000" w:themeColor="text1"/>
          <w:sz w:val="24"/>
          <w:szCs w:val="24"/>
          <w:u w:val="single"/>
          <w14:textFill>
            <w14:solidFill>
              <w14:schemeClr w14:val="tx1"/>
            </w14:solidFill>
          </w14:textFill>
        </w:rPr>
        <w:t>质量均为达标状态，说明</w:t>
      </w:r>
      <w:r>
        <w:rPr>
          <w:rFonts w:hint="default" w:ascii="Times New Roman" w:hAnsi="Times New Roman" w:cs="Times New Roman"/>
          <w:bCs/>
          <w:i/>
          <w:iCs/>
          <w:color w:val="000000" w:themeColor="text1"/>
          <w:sz w:val="24"/>
          <w:szCs w:val="24"/>
          <w:u w:val="single"/>
          <w:lang w:eastAsia="zh-CN"/>
          <w14:textFill>
            <w14:solidFill>
              <w14:schemeClr w14:val="tx1"/>
            </w14:solidFill>
          </w14:textFill>
        </w:rPr>
        <w:t>厂区</w:t>
      </w:r>
      <w:r>
        <w:rPr>
          <w:rFonts w:hint="default" w:ascii="Times New Roman" w:hAnsi="Times New Roman" w:cs="Times New Roman"/>
          <w:bCs/>
          <w:i/>
          <w:iCs/>
          <w:color w:val="000000" w:themeColor="text1"/>
          <w:sz w:val="24"/>
          <w:szCs w:val="24"/>
          <w:u w:val="single"/>
          <w14:textFill>
            <w14:solidFill>
              <w14:schemeClr w14:val="tx1"/>
            </w14:solidFill>
          </w14:textFill>
        </w:rPr>
        <w:t>目前采取的</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废水</w:t>
      </w:r>
      <w:r>
        <w:rPr>
          <w:rFonts w:hint="default" w:ascii="Times New Roman" w:hAnsi="Times New Roman" w:cs="Times New Roman"/>
          <w:bCs/>
          <w:i/>
          <w:iCs/>
          <w:color w:val="000000" w:themeColor="text1"/>
          <w:sz w:val="24"/>
          <w:szCs w:val="24"/>
          <w:u w:val="single"/>
          <w14:textFill>
            <w14:solidFill>
              <w14:schemeClr w14:val="tx1"/>
            </w14:solidFill>
          </w14:textFill>
        </w:rPr>
        <w:t>污染防治措施较为有效，未对区域</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地表水环境</w:t>
      </w:r>
      <w:r>
        <w:rPr>
          <w:rFonts w:hint="default" w:ascii="Times New Roman" w:hAnsi="Times New Roman" w:cs="Times New Roman"/>
          <w:bCs/>
          <w:i/>
          <w:iCs/>
          <w:color w:val="000000" w:themeColor="text1"/>
          <w:sz w:val="24"/>
          <w:szCs w:val="24"/>
          <w:u w:val="single"/>
          <w14:textFill>
            <w14:solidFill>
              <w14:schemeClr w14:val="tx1"/>
            </w14:solidFill>
          </w14:textFill>
        </w:rPr>
        <w:t>质量造成不利影响。</w:t>
      </w:r>
    </w:p>
    <w:p>
      <w:pPr>
        <w:pStyle w:val="4"/>
        <w:spacing w:before="0" w:after="0" w:line="360" w:lineRule="auto"/>
        <w:rPr>
          <w:rFonts w:hint="eastAsia" w:ascii="Times New Roman" w:hAnsi="Times New Roman" w:cs="Times New Roman"/>
          <w:lang w:val="en-US" w:eastAsia="zh-CN"/>
        </w:rPr>
      </w:pPr>
      <w:bookmarkStart w:id="187" w:name="_Toc4260"/>
      <w:r>
        <w:rPr>
          <w:rFonts w:hint="eastAsia" w:ascii="Times New Roman" w:hAnsi="Times New Roman" w:cs="Times New Roman"/>
          <w:lang w:val="en-US" w:eastAsia="zh-CN"/>
        </w:rPr>
        <w:t>4.3地下水环境调查与评价</w:t>
      </w:r>
      <w:bookmarkEnd w:id="183"/>
      <w:bookmarkEnd w:id="187"/>
    </w:p>
    <w:p>
      <w:pPr>
        <w:pStyle w:val="5"/>
        <w:spacing w:before="0" w:after="0" w:line="360" w:lineRule="auto"/>
        <w:rPr>
          <w:rFonts w:ascii="Times New Roman" w:hAnsi="Times New Roman" w:cs="Times New Roman"/>
          <w:sz w:val="28"/>
          <w:szCs w:val="28"/>
        </w:rPr>
      </w:pPr>
      <w:bookmarkStart w:id="188" w:name="_Toc69894231"/>
      <w:bookmarkStart w:id="189" w:name="_Toc23248"/>
      <w:bookmarkStart w:id="190" w:name="_Toc23810"/>
      <w:r>
        <w:rPr>
          <w:rFonts w:ascii="Times New Roman" w:hAnsi="Times New Roman" w:cs="Times New Roman"/>
          <w:sz w:val="28"/>
          <w:szCs w:val="28"/>
        </w:rPr>
        <w:t>4.</w:t>
      </w:r>
      <w:r>
        <w:rPr>
          <w:rFonts w:hint="eastAsia" w:ascii="Times New Roman" w:hAnsi="Times New Roman" w:cs="Times New Roman"/>
          <w:sz w:val="28"/>
          <w:szCs w:val="28"/>
          <w:lang w:val="en-US" w:eastAsia="zh-CN"/>
        </w:rPr>
        <w:t>3</w:t>
      </w:r>
      <w:r>
        <w:rPr>
          <w:rFonts w:ascii="Times New Roman" w:hAnsi="Times New Roman" w:cs="Times New Roman"/>
          <w:sz w:val="28"/>
          <w:szCs w:val="28"/>
        </w:rPr>
        <w:t>.1地下水环境敏感目标变化情况调查</w:t>
      </w:r>
      <w:bookmarkEnd w:id="188"/>
      <w:bookmarkEnd w:id="189"/>
      <w:bookmarkEnd w:id="190"/>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lang w:val="en-US" w:eastAsia="zh-CN"/>
        </w:rPr>
        <w:t>3</w:t>
      </w:r>
      <w:r>
        <w:rPr>
          <w:rFonts w:ascii="Times New Roman" w:hAnsi="Times New Roman" w:cs="Times New Roman"/>
          <w:sz w:val="24"/>
          <w:szCs w:val="24"/>
        </w:rPr>
        <w:t>.1.1地下水环境敏感目标</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hint="eastAsia" w:ascii="Times New Roman" w:hAnsi="Times New Roman" w:cs="Times New Roman"/>
          <w:bCs/>
          <w:color w:val="000000" w:themeColor="text1"/>
          <w:sz w:val="24"/>
          <w:szCs w:val="24"/>
          <w:lang w:val="en-US" w:eastAsia="zh-CN"/>
          <w14:textFill>
            <w14:solidFill>
              <w14:schemeClr w14:val="tx1"/>
            </w14:solidFill>
          </w14:textFill>
        </w:rPr>
        <w:t>周边没有地下水集中供水水源地，不存在与地下水环境相关的其它保护区</w:t>
      </w:r>
      <w:r>
        <w:rPr>
          <w:rFonts w:ascii="Times New Roman" w:hAnsi="Times New Roman" w:cs="Times New Roman"/>
          <w:bCs/>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根据现场调查，</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辖区内村屯饮用水源以</w:t>
      </w:r>
      <w:r>
        <w:rPr>
          <w:rFonts w:hint="eastAsia" w:ascii="Times New Roman" w:hAnsi="Times New Roman" w:cs="Times New Roman"/>
          <w:bCs/>
          <w:color w:val="000000" w:themeColor="text1"/>
          <w:sz w:val="24"/>
          <w:szCs w:val="24"/>
          <w:lang w:val="en-US" w:eastAsia="zh-CN"/>
          <w14:textFill>
            <w14:solidFill>
              <w14:schemeClr w14:val="tx1"/>
            </w14:solidFill>
          </w14:textFill>
        </w:rPr>
        <w:t>集中供水</w:t>
      </w:r>
      <w:r>
        <w:rPr>
          <w:rFonts w:ascii="Times New Roman" w:hAnsi="Times New Roman" w:cs="Times New Roman"/>
          <w:bCs/>
          <w:color w:val="000000" w:themeColor="text1"/>
          <w:sz w:val="24"/>
          <w:szCs w:val="24"/>
          <w14:textFill>
            <w14:solidFill>
              <w14:schemeClr w14:val="tx1"/>
            </w14:solidFill>
          </w14:textFill>
        </w:rPr>
        <w:t>为主，</w:t>
      </w:r>
      <w:r>
        <w:rPr>
          <w:rFonts w:hint="eastAsia" w:ascii="Times New Roman" w:hAnsi="Times New Roman" w:cs="Times New Roman"/>
          <w:bCs/>
          <w:color w:val="000000" w:themeColor="text1"/>
          <w:sz w:val="24"/>
          <w:szCs w:val="24"/>
          <w:lang w:val="en-US" w:eastAsia="zh-CN"/>
          <w14:textFill>
            <w14:solidFill>
              <w14:schemeClr w14:val="tx1"/>
            </w14:solidFill>
          </w14:textFill>
        </w:rPr>
        <w:t>山泉水</w:t>
      </w:r>
      <w:r>
        <w:rPr>
          <w:rFonts w:ascii="Times New Roman" w:hAnsi="Times New Roman" w:cs="Times New Roman"/>
          <w:bCs/>
          <w:color w:val="000000" w:themeColor="text1"/>
          <w:sz w:val="24"/>
          <w:szCs w:val="24"/>
          <w14:textFill>
            <w14:solidFill>
              <w14:schemeClr w14:val="tx1"/>
            </w14:solidFill>
          </w14:textFill>
        </w:rPr>
        <w:t>为主，目前辖区内无其他特殊新增地下水环境敏感区。</w:t>
      </w:r>
    </w:p>
    <w:p>
      <w:pPr>
        <w:pStyle w:val="6"/>
        <w:spacing w:before="0" w:after="0" w:line="360" w:lineRule="auto"/>
        <w:ind w:firstLine="482"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lang w:val="en-US" w:eastAsia="zh-CN"/>
        </w:rPr>
        <w:t>3</w:t>
      </w:r>
      <w:r>
        <w:rPr>
          <w:rFonts w:ascii="Times New Roman" w:hAnsi="Times New Roman" w:cs="Times New Roman"/>
          <w:sz w:val="24"/>
          <w:szCs w:val="24"/>
        </w:rPr>
        <w:t>.1.2区域水文地质条件</w:t>
      </w:r>
    </w:p>
    <w:p>
      <w:pPr>
        <w:spacing w:line="360" w:lineRule="auto"/>
        <w:ind w:firstLine="480" w:firstLineChars="200"/>
        <w:rPr>
          <w:rFonts w:hint="default" w:ascii="Times New Roman" w:hAnsi="Times New Roman" w:cs="Times New Roman"/>
          <w:bCs/>
          <w:color w:val="000000" w:themeColor="text1"/>
          <w:sz w:val="24"/>
          <w:szCs w:val="24"/>
          <w:lang w:eastAsia="zh-CN"/>
          <w14:textFill>
            <w14:solidFill>
              <w14:schemeClr w14:val="tx1"/>
            </w14:solidFill>
          </w14:textFill>
        </w:rPr>
      </w:pPr>
      <w:bookmarkStart w:id="191" w:name="_Toc21228"/>
      <w:bookmarkStart w:id="192" w:name="_Toc69894232"/>
      <w:r>
        <w:rPr>
          <w:rFonts w:hint="default" w:ascii="Times New Roman" w:hAnsi="Times New Roman" w:cs="Times New Roman"/>
          <w:bCs/>
          <w:color w:val="000000" w:themeColor="text1"/>
          <w:sz w:val="24"/>
          <w:szCs w:val="24"/>
          <w:lang w:eastAsia="zh-CN"/>
          <w14:textFill>
            <w14:solidFill>
              <w14:schemeClr w14:val="tx1"/>
            </w14:solidFill>
          </w14:textFill>
        </w:rPr>
        <w:t>地下水的形成与分布受地形地貌、地层岩性和地质构造控制。区内岩性以变质岩和花岗岩为主，岩石不同程度发育有节理裂隙、花岗岩风化裂隙等，各种孔隙裂隙为地下水的赋存提供了空间。其间的片岩、板岩和石英岩的软弱夹层较为致密，相对隔水，南部地势高，具有良好的汇水条件，为地下水的形成和赋存提供了条件。</w:t>
      </w:r>
    </w:p>
    <w:p>
      <w:pPr>
        <w:spacing w:line="360" w:lineRule="auto"/>
        <w:ind w:firstLine="480" w:firstLineChars="200"/>
        <w:rPr>
          <w:rFonts w:hint="default" w:ascii="Times New Roman" w:hAnsi="Times New Roman" w:cs="Times New Roman"/>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lang w:eastAsia="zh-CN"/>
          <w14:textFill>
            <w14:solidFill>
              <w14:schemeClr w14:val="tx1"/>
            </w14:solidFill>
          </w14:textFill>
        </w:rPr>
        <w:t>区内地下水主要接受大气降水补给，大气降水通过孔隙、裂隙下渗，由地势高处向低处迳流，基岩地下水向坡脚及河谷以泉的形式排泄或直接排泄入地表水系。</w:t>
      </w:r>
    </w:p>
    <w:p>
      <w:pPr>
        <w:spacing w:line="360" w:lineRule="auto"/>
        <w:ind w:firstLine="480" w:firstLineChars="200"/>
        <w:rPr>
          <w:rFonts w:hint="default" w:ascii="Times New Roman" w:hAnsi="Times New Roman" w:cs="Times New Roman"/>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lang w:eastAsia="zh-CN"/>
          <w14:textFill>
            <w14:solidFill>
              <w14:schemeClr w14:val="tx1"/>
            </w14:solidFill>
          </w14:textFill>
        </w:rPr>
        <w:t>根据地下水的赋存条件、水理性质、水力特征等，该区地下水主要为基岩裂隙水。基岩裂隙水划分为基岩构造裂隙水和风化带网状裂隙水。</w:t>
      </w:r>
    </w:p>
    <w:p>
      <w:pPr>
        <w:spacing w:line="360" w:lineRule="auto"/>
        <w:ind w:firstLine="480" w:firstLineChars="200"/>
        <w:rPr>
          <w:rFonts w:hint="default" w:ascii="Times New Roman" w:hAnsi="Times New Roman" w:cs="Times New Roman"/>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lang w:eastAsia="zh-CN"/>
          <w14:textFill>
            <w14:solidFill>
              <w14:schemeClr w14:val="tx1"/>
            </w14:solidFill>
          </w14:textFill>
        </w:rPr>
        <w:t>①基岩构造裂隙水</w:t>
      </w:r>
    </w:p>
    <w:p>
      <w:pPr>
        <w:spacing w:line="360" w:lineRule="auto"/>
        <w:ind w:firstLine="480" w:firstLineChars="200"/>
        <w:rPr>
          <w:rFonts w:hint="default" w:ascii="Times New Roman" w:hAnsi="Times New Roman" w:cs="Times New Roman"/>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lang w:eastAsia="zh-CN"/>
          <w14:textFill>
            <w14:solidFill>
              <w14:schemeClr w14:val="tx1"/>
            </w14:solidFill>
          </w14:textFill>
        </w:rPr>
        <w:t>分布于工作区的西北部，含水层岩性为太古界鞍山群杨家店组混合花岗岩、混合岩，元古界老岭群达台山组石英岩及云母石英片岩等，混合岩等一般致密坚硬，但由于受断裂构造影响，岩石节理裂隙发育，地下水赋存于裂隙中，水量较丰富，泉流量1~3l</w:t>
      </w:r>
      <w:r>
        <w:rPr>
          <w:rFonts w:hint="eastAsia" w:ascii="Times New Roman" w:hAnsi="Times New Roman" w:cs="Times New Roman"/>
          <w:bCs/>
          <w:color w:val="000000" w:themeColor="text1"/>
          <w:sz w:val="24"/>
          <w:szCs w:val="24"/>
          <w:lang w:val="en-US" w:eastAsia="zh-CN"/>
          <w14:textFill>
            <w14:solidFill>
              <w14:schemeClr w14:val="tx1"/>
            </w14:solidFill>
          </w14:textFill>
        </w:rPr>
        <w:t>/</w:t>
      </w:r>
      <w:r>
        <w:rPr>
          <w:rFonts w:hint="default" w:ascii="Times New Roman" w:hAnsi="Times New Roman" w:cs="Times New Roman"/>
          <w:bCs/>
          <w:color w:val="000000" w:themeColor="text1"/>
          <w:sz w:val="24"/>
          <w:szCs w:val="24"/>
          <w:lang w:eastAsia="zh-CN"/>
          <w14:textFill>
            <w14:solidFill>
              <w14:schemeClr w14:val="tx1"/>
            </w14:solidFill>
          </w14:textFill>
        </w:rPr>
        <w:t>s。水化学类型为重碳酸钙镁型。</w:t>
      </w:r>
    </w:p>
    <w:p>
      <w:pPr>
        <w:spacing w:line="360" w:lineRule="auto"/>
        <w:ind w:firstLine="480" w:firstLineChars="200"/>
        <w:rPr>
          <w:rFonts w:hint="default" w:ascii="Times New Roman" w:hAnsi="Times New Roman" w:cs="Times New Roman"/>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lang w:eastAsia="zh-CN"/>
          <w14:textFill>
            <w14:solidFill>
              <w14:schemeClr w14:val="tx1"/>
            </w14:solidFill>
          </w14:textFill>
        </w:rPr>
        <w:t>②风化带网状裂隙水</w:t>
      </w:r>
    </w:p>
    <w:p>
      <w:pPr>
        <w:spacing w:line="360" w:lineRule="auto"/>
        <w:ind w:firstLine="480" w:firstLineChars="200"/>
        <w:rPr>
          <w:rFonts w:hint="default" w:ascii="Times New Roman" w:hAnsi="Times New Roman" w:cs="Times New Roman"/>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lang w:eastAsia="zh-CN"/>
          <w14:textFill>
            <w14:solidFill>
              <w14:schemeClr w14:val="tx1"/>
            </w14:solidFill>
          </w14:textFill>
        </w:rPr>
        <w:t>风化带网状裂隙水主要含水介质为花岗岩类风化壳，风化壳厚度20~30m，地下水赋存于岩石的风化裂隙中，随深度增加岩石风化程度减弱，地下水富水性逐渐减少，泉水流量一般小于11</w:t>
      </w:r>
      <w:r>
        <w:rPr>
          <w:rFonts w:hint="eastAsia" w:ascii="Times New Roman" w:hAnsi="Times New Roman" w:cs="Times New Roman"/>
          <w:bCs/>
          <w:color w:val="000000" w:themeColor="text1"/>
          <w:sz w:val="24"/>
          <w:szCs w:val="24"/>
          <w:lang w:val="en-US" w:eastAsia="zh-CN"/>
          <w14:textFill>
            <w14:solidFill>
              <w14:schemeClr w14:val="tx1"/>
            </w14:solidFill>
          </w14:textFill>
        </w:rPr>
        <w:t>/</w:t>
      </w:r>
      <w:r>
        <w:rPr>
          <w:rFonts w:hint="default" w:ascii="Times New Roman" w:hAnsi="Times New Roman" w:cs="Times New Roman"/>
          <w:bCs/>
          <w:color w:val="000000" w:themeColor="text1"/>
          <w:sz w:val="24"/>
          <w:szCs w:val="24"/>
          <w:lang w:eastAsia="zh-CN"/>
          <w14:textFill>
            <w14:solidFill>
              <w14:schemeClr w14:val="tx1"/>
            </w14:solidFill>
          </w14:textFill>
        </w:rPr>
        <w:t>s，局部地段大于1l/s。地下水化学类型为重碳酸钙型，矿化度小于0.5g/l。</w:t>
      </w:r>
    </w:p>
    <w:p>
      <w:pPr>
        <w:pStyle w:val="5"/>
        <w:spacing w:before="0" w:after="0" w:line="360" w:lineRule="auto"/>
        <w:rPr>
          <w:rFonts w:ascii="Times New Roman" w:hAnsi="Times New Roman" w:cs="Times New Roman"/>
          <w:sz w:val="28"/>
          <w:szCs w:val="28"/>
        </w:rPr>
      </w:pPr>
      <w:bookmarkStart w:id="193" w:name="_Toc30563"/>
      <w:r>
        <w:rPr>
          <w:rFonts w:ascii="Times New Roman" w:hAnsi="Times New Roman" w:cs="Times New Roman"/>
          <w:sz w:val="28"/>
          <w:szCs w:val="28"/>
        </w:rPr>
        <w:t>4.</w:t>
      </w:r>
      <w:r>
        <w:rPr>
          <w:rFonts w:hint="eastAsia" w:ascii="Times New Roman" w:hAnsi="Times New Roman" w:cs="Times New Roman"/>
          <w:sz w:val="28"/>
          <w:szCs w:val="28"/>
          <w:lang w:val="en-US" w:eastAsia="zh-CN"/>
        </w:rPr>
        <w:t>3</w:t>
      </w:r>
      <w:r>
        <w:rPr>
          <w:rFonts w:ascii="Times New Roman" w:hAnsi="Times New Roman" w:cs="Times New Roman"/>
          <w:sz w:val="28"/>
          <w:szCs w:val="28"/>
        </w:rPr>
        <w:t>.2历史地下水环境质量</w:t>
      </w:r>
      <w:bookmarkEnd w:id="191"/>
      <w:bookmarkEnd w:id="193"/>
    </w:p>
    <w:p>
      <w:pPr>
        <w:spacing w:line="360" w:lineRule="auto"/>
        <w:ind w:firstLine="480" w:firstLineChars="200"/>
        <w:rPr>
          <w:rFonts w:ascii="Times New Roman" w:hAnsi="Times New Roman" w:cs="Times New Roman"/>
          <w:bCs/>
          <w:color w:val="000000" w:themeColor="text1"/>
          <w:sz w:val="24"/>
          <w:szCs w:val="24"/>
          <w:lang w:val="zh-CN"/>
          <w14:textFill>
            <w14:solidFill>
              <w14:schemeClr w14:val="tx1"/>
            </w14:solidFill>
          </w14:textFill>
        </w:rPr>
      </w:pPr>
      <w:r>
        <w:rPr>
          <w:rFonts w:ascii="Times New Roman" w:hAnsi="Times New Roman" w:cs="Times New Roman"/>
          <w:bCs/>
          <w:color w:val="000000" w:themeColor="text1"/>
          <w:sz w:val="24"/>
          <w:szCs w:val="24"/>
          <w:lang w:val="zh-CN"/>
          <w14:textFill>
            <w14:solidFill>
              <w14:schemeClr w14:val="tx1"/>
            </w14:solidFill>
          </w14:textFill>
        </w:rPr>
        <w:t>根据</w:t>
      </w:r>
      <w:r>
        <w:rPr>
          <w:rFonts w:hint="eastAsia" w:ascii="Times New Roman" w:hAnsi="Times New Roman" w:cs="Times New Roman"/>
          <w:bCs/>
          <w:color w:val="000000" w:themeColor="text1"/>
          <w:sz w:val="24"/>
          <w:szCs w:val="24"/>
          <w:lang w:val="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lang w:val="zh-CN"/>
          <w14:textFill>
            <w14:solidFill>
              <w14:schemeClr w14:val="tx1"/>
            </w14:solidFill>
          </w14:textFill>
        </w:rPr>
        <w:t>周围环境敏感点分布情况，从以往环评选取监测点位，具体情况详见下表。</w:t>
      </w:r>
    </w:p>
    <w:p>
      <w:pPr>
        <w:jc w:val="center"/>
        <w:rPr>
          <w:rFonts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表4</w:t>
      </w:r>
      <w:r>
        <w:rPr>
          <w:rFonts w:hint="default" w:ascii="Times New Roman" w:hAnsi="Times New Roman" w:cs="Times New Roman"/>
          <w:b/>
          <w:bCs w:val="0"/>
          <w:color w:val="000000" w:themeColor="text1"/>
          <w:sz w:val="21"/>
          <w:szCs w:val="21"/>
          <w:lang w:val="en-US" w:eastAsia="zh-CN"/>
          <w14:textFill>
            <w14:solidFill>
              <w14:schemeClr w14:val="tx1"/>
            </w14:solidFill>
          </w14:textFill>
        </w:rPr>
        <w:t>-12</w:t>
      </w:r>
      <w:r>
        <w:rPr>
          <w:rFonts w:hint="default" w:ascii="Times New Roman" w:hAnsi="Times New Roman" w:cs="Times New Roman"/>
          <w:b/>
          <w:bCs w:val="0"/>
          <w:color w:val="000000" w:themeColor="text1"/>
          <w:sz w:val="21"/>
          <w:szCs w:val="21"/>
          <w14:textFill>
            <w14:solidFill>
              <w14:schemeClr w14:val="tx1"/>
            </w14:solidFill>
          </w14:textFill>
        </w:rPr>
        <w:t xml:space="preserve">   </w:t>
      </w:r>
      <w:r>
        <w:rPr>
          <w:rFonts w:hint="default" w:ascii="Times New Roman" w:hAnsi="Times New Roman" w:cs="Times New Roman"/>
          <w:b/>
          <w:bCs w:val="0"/>
          <w:color w:val="000000" w:themeColor="text1"/>
          <w:sz w:val="21"/>
          <w:szCs w:val="21"/>
          <w:lang w:val="en-US" w:eastAsia="zh-CN"/>
          <w14:textFill>
            <w14:solidFill>
              <w14:schemeClr w14:val="tx1"/>
            </w14:solidFill>
          </w14:textFill>
        </w:rPr>
        <w:t>环评时期</w:t>
      </w:r>
      <w:r>
        <w:rPr>
          <w:rFonts w:hint="default" w:ascii="Times New Roman" w:hAnsi="Times New Roman" w:cs="Times New Roman"/>
          <w:b/>
          <w:bCs w:val="0"/>
          <w:color w:val="000000" w:themeColor="text1"/>
          <w:sz w:val="21"/>
          <w:szCs w:val="21"/>
          <w14:textFill>
            <w14:solidFill>
              <w14:schemeClr w14:val="tx1"/>
            </w14:solidFill>
          </w14:textFill>
        </w:rPr>
        <w:t>地下水环境质量一览表</w:t>
      </w:r>
    </w:p>
    <w:tbl>
      <w:tblPr>
        <w:tblStyle w:val="40"/>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651"/>
        <w:gridCol w:w="2570"/>
        <w:gridCol w:w="1407"/>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tcBorders>
              <w:top w:val="single" w:color="auto" w:sz="12" w:space="0"/>
              <w:left w:val="nil"/>
            </w:tcBorders>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651"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w:t>
            </w:r>
          </w:p>
        </w:tc>
        <w:tc>
          <w:tcPr>
            <w:tcW w:w="2570"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高锰酸盐指数</w:t>
            </w:r>
          </w:p>
        </w:tc>
        <w:tc>
          <w:tcPr>
            <w:tcW w:w="1407"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-N</w:t>
            </w:r>
          </w:p>
        </w:tc>
        <w:tc>
          <w:tcPr>
            <w:tcW w:w="1407" w:type="dxa"/>
            <w:tcBorders>
              <w:top w:val="single" w:color="auto" w:sz="12" w:space="0"/>
              <w:righ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lang w:val="zh-CN"/>
              </w:rPr>
              <w:t>NO</w:t>
            </w:r>
            <w:r>
              <w:rPr>
                <w:rFonts w:hint="default" w:ascii="Times New Roman" w:hAnsi="Times New Roman" w:cs="Times New Roman"/>
                <w:sz w:val="21"/>
                <w:szCs w:val="21"/>
                <w:vertAlign w:val="subscript"/>
                <w:lang w:val="zh-CN"/>
              </w:rPr>
              <w:t>3</w:t>
            </w:r>
            <w:r>
              <w:rPr>
                <w:rFonts w:hint="default" w:ascii="Times New Roman" w:hAnsi="Times New Roman" w:cs="Times New Roman"/>
                <w:sz w:val="21"/>
                <w:szCs w:val="21"/>
                <w:lang w:val="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tcBorders>
              <w:left w:val="nil"/>
            </w:tcBorders>
            <w:noWrap w:val="0"/>
            <w:vAlign w:val="center"/>
          </w:tcPr>
          <w:p>
            <w:pPr>
              <w:adjustRightInd w:val="0"/>
              <w:snapToGrid w:val="0"/>
              <w:jc w:val="both"/>
              <w:rPr>
                <w:rFonts w:hint="default" w:ascii="Times New Roman" w:hAnsi="Times New Roman" w:cs="Times New Roman"/>
                <w:sz w:val="21"/>
                <w:szCs w:val="21"/>
              </w:rPr>
            </w:pPr>
            <w:r>
              <w:rPr>
                <w:rFonts w:hint="default" w:ascii="Times New Roman" w:hAnsi="Times New Roman" w:cs="Times New Roman"/>
                <w:sz w:val="21"/>
                <w:szCs w:val="21"/>
              </w:rPr>
              <w:t>八道羊岔村</w:t>
            </w:r>
          </w:p>
        </w:tc>
        <w:tc>
          <w:tcPr>
            <w:tcW w:w="1651"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0.025L</w:t>
            </w:r>
          </w:p>
        </w:tc>
        <w:tc>
          <w:tcPr>
            <w:tcW w:w="2570"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1.88</w:t>
            </w:r>
          </w:p>
        </w:tc>
        <w:tc>
          <w:tcPr>
            <w:tcW w:w="1407"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0.01</w:t>
            </w:r>
          </w:p>
        </w:tc>
        <w:tc>
          <w:tcPr>
            <w:tcW w:w="1407" w:type="dxa"/>
            <w:tcBorders>
              <w:righ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tcBorders>
              <w:left w:val="nil"/>
            </w:tcBorders>
            <w:noWrap w:val="0"/>
            <w:vAlign w:val="center"/>
          </w:tcPr>
          <w:p>
            <w:pPr>
              <w:adjustRightInd w:val="0"/>
              <w:snapToGrid w:val="0"/>
              <w:jc w:val="both"/>
              <w:rPr>
                <w:rFonts w:hint="default" w:ascii="Times New Roman" w:hAnsi="Times New Roman" w:cs="Times New Roman"/>
                <w:sz w:val="21"/>
                <w:szCs w:val="21"/>
              </w:rPr>
            </w:pPr>
            <w:r>
              <w:rPr>
                <w:rFonts w:hint="default" w:ascii="Times New Roman" w:hAnsi="Times New Roman" w:cs="Times New Roman"/>
                <w:sz w:val="21"/>
                <w:szCs w:val="21"/>
              </w:rPr>
              <w:t>七岔村</w:t>
            </w:r>
          </w:p>
        </w:tc>
        <w:tc>
          <w:tcPr>
            <w:tcW w:w="1651"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0.025L</w:t>
            </w:r>
          </w:p>
        </w:tc>
        <w:tc>
          <w:tcPr>
            <w:tcW w:w="2570"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1.05</w:t>
            </w:r>
          </w:p>
        </w:tc>
        <w:tc>
          <w:tcPr>
            <w:tcW w:w="1407"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0.02</w:t>
            </w:r>
          </w:p>
        </w:tc>
        <w:tc>
          <w:tcPr>
            <w:tcW w:w="1407" w:type="dxa"/>
            <w:tcBorders>
              <w:righ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tcBorders>
              <w:left w:val="nil"/>
            </w:tcBorders>
            <w:noWrap w:val="0"/>
            <w:vAlign w:val="center"/>
          </w:tcPr>
          <w:p>
            <w:pPr>
              <w:adjustRightInd w:val="0"/>
              <w:snapToGrid w:val="0"/>
              <w:jc w:val="both"/>
              <w:rPr>
                <w:rFonts w:hint="default" w:ascii="Times New Roman" w:hAnsi="Times New Roman" w:cs="Times New Roman"/>
                <w:sz w:val="21"/>
                <w:szCs w:val="21"/>
              </w:rPr>
            </w:pPr>
            <w:r>
              <w:rPr>
                <w:rFonts w:hint="default" w:ascii="Times New Roman" w:hAnsi="Times New Roman" w:cs="Times New Roman"/>
                <w:sz w:val="21"/>
                <w:szCs w:val="21"/>
              </w:rPr>
              <w:t>六岔村</w:t>
            </w:r>
          </w:p>
        </w:tc>
        <w:tc>
          <w:tcPr>
            <w:tcW w:w="1651"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0.025L</w:t>
            </w:r>
          </w:p>
        </w:tc>
        <w:tc>
          <w:tcPr>
            <w:tcW w:w="2570"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1.04</w:t>
            </w:r>
          </w:p>
        </w:tc>
        <w:tc>
          <w:tcPr>
            <w:tcW w:w="1407"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0.01</w:t>
            </w:r>
          </w:p>
        </w:tc>
        <w:tc>
          <w:tcPr>
            <w:tcW w:w="1407" w:type="dxa"/>
            <w:tcBorders>
              <w:righ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tcBorders>
              <w:left w:val="nil"/>
              <w:bottom w:val="single" w:color="auto" w:sz="12" w:space="0"/>
            </w:tcBorders>
            <w:noWrap w:val="0"/>
            <w:vAlign w:val="center"/>
          </w:tcPr>
          <w:p>
            <w:pPr>
              <w:adjustRightInd w:val="0"/>
              <w:snapToGrid w:val="0"/>
              <w:jc w:val="both"/>
              <w:rPr>
                <w:rFonts w:hint="default" w:ascii="Times New Roman" w:hAnsi="Times New Roman" w:cs="Times New Roman"/>
                <w:sz w:val="21"/>
                <w:szCs w:val="21"/>
              </w:rPr>
            </w:pPr>
            <w:r>
              <w:rPr>
                <w:rFonts w:hint="default" w:ascii="Times New Roman" w:hAnsi="Times New Roman" w:cs="Times New Roman"/>
                <w:sz w:val="21"/>
                <w:szCs w:val="21"/>
              </w:rPr>
              <w:t>爱林村</w:t>
            </w:r>
          </w:p>
        </w:tc>
        <w:tc>
          <w:tcPr>
            <w:tcW w:w="1651" w:type="dxa"/>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0.025L</w:t>
            </w:r>
          </w:p>
        </w:tc>
        <w:tc>
          <w:tcPr>
            <w:tcW w:w="2570" w:type="dxa"/>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1.02</w:t>
            </w:r>
          </w:p>
        </w:tc>
        <w:tc>
          <w:tcPr>
            <w:tcW w:w="1407" w:type="dxa"/>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0.01</w:t>
            </w:r>
          </w:p>
        </w:tc>
        <w:tc>
          <w:tcPr>
            <w:tcW w:w="1407" w:type="dxa"/>
            <w:tcBorders>
              <w:bottom w:val="single" w:color="auto" w:sz="12" w:space="0"/>
              <w:righ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0.03</w:t>
            </w:r>
          </w:p>
        </w:tc>
      </w:tr>
    </w:tbl>
    <w:p>
      <w:pPr>
        <w:snapToGrid w:val="0"/>
        <w:spacing w:line="360" w:lineRule="auto"/>
        <w:ind w:firstLine="482"/>
        <w:rPr>
          <w:rFonts w:hint="default" w:ascii="Times New Roman" w:hAnsi="Times New Roman" w:cs="Times New Roman"/>
          <w:sz w:val="24"/>
          <w:szCs w:val="24"/>
        </w:rPr>
      </w:pPr>
    </w:p>
    <w:p>
      <w:pPr>
        <w:snapToGrid w:val="0"/>
        <w:spacing w:line="360" w:lineRule="auto"/>
        <w:ind w:firstLine="482"/>
        <w:rPr>
          <w:rFonts w:hint="default" w:ascii="Times New Roman" w:hAnsi="Times New Roman" w:cs="Times New Roman"/>
          <w:sz w:val="24"/>
          <w:szCs w:val="24"/>
        </w:rPr>
      </w:pPr>
      <w:r>
        <w:rPr>
          <w:rFonts w:hint="default" w:ascii="Times New Roman" w:hAnsi="Times New Roman" w:cs="Times New Roman"/>
          <w:sz w:val="24"/>
          <w:szCs w:val="24"/>
        </w:rPr>
        <w:t>由上表可以看出，说明</w:t>
      </w:r>
      <w:r>
        <w:rPr>
          <w:rFonts w:hint="eastAsia" w:ascii="Times New Roman" w:hAnsi="Times New Roman" w:eastAsia="宋体" w:cs="Times New Roman"/>
          <w:sz w:val="24"/>
          <w:szCs w:val="24"/>
          <w:lang w:val="en-US" w:eastAsia="zh-CN"/>
        </w:rPr>
        <w:t>白山市江源区承天顺酒业有限责任公司</w:t>
      </w:r>
      <w:r>
        <w:rPr>
          <w:rFonts w:hint="default" w:ascii="Times New Roman" w:hAnsi="Times New Roman" w:cs="Times New Roman"/>
          <w:sz w:val="24"/>
          <w:szCs w:val="24"/>
        </w:rPr>
        <w:t>所在区域水质能够满足GB/T14848—2017《地下水质量标准》中Ⅲ类水体功能要求。</w:t>
      </w:r>
    </w:p>
    <w:bookmarkEnd w:id="192"/>
    <w:p>
      <w:pPr>
        <w:pStyle w:val="5"/>
        <w:spacing w:before="0" w:after="0" w:line="360" w:lineRule="auto"/>
        <w:rPr>
          <w:rFonts w:ascii="Times New Roman" w:hAnsi="Times New Roman" w:cs="Times New Roman"/>
          <w:sz w:val="28"/>
          <w:szCs w:val="28"/>
        </w:rPr>
      </w:pPr>
      <w:bookmarkStart w:id="194" w:name="_Toc19647"/>
      <w:bookmarkStart w:id="195" w:name="_Toc69894234"/>
      <w:bookmarkStart w:id="196" w:name="_Toc24215"/>
      <w:r>
        <w:rPr>
          <w:rFonts w:ascii="Times New Roman" w:hAnsi="Times New Roman" w:cs="Times New Roman"/>
          <w:sz w:val="28"/>
          <w:szCs w:val="28"/>
        </w:rPr>
        <w:t>4.</w:t>
      </w:r>
      <w:r>
        <w:rPr>
          <w:rFonts w:hint="eastAsia" w:ascii="Times New Roman" w:hAnsi="Times New Roman" w:cs="Times New Roman"/>
          <w:sz w:val="28"/>
          <w:szCs w:val="28"/>
          <w:lang w:val="en-US" w:eastAsia="zh-CN"/>
        </w:rPr>
        <w:t>2</w:t>
      </w:r>
      <w:r>
        <w:rPr>
          <w:rFonts w:ascii="Times New Roman" w:hAnsi="Times New Roman" w:cs="Times New Roman"/>
          <w:sz w:val="28"/>
          <w:szCs w:val="28"/>
        </w:rPr>
        <w:t>.</w:t>
      </w:r>
      <w:r>
        <w:rPr>
          <w:rFonts w:hint="eastAsia" w:ascii="Times New Roman" w:hAnsi="Times New Roman" w:cs="Times New Roman"/>
          <w:sz w:val="28"/>
          <w:szCs w:val="28"/>
          <w:lang w:val="en-US" w:eastAsia="zh-CN"/>
        </w:rPr>
        <w:t>3</w:t>
      </w:r>
      <w:r>
        <w:rPr>
          <w:rFonts w:ascii="Times New Roman" w:hAnsi="Times New Roman" w:cs="Times New Roman"/>
          <w:sz w:val="28"/>
          <w:szCs w:val="28"/>
        </w:rPr>
        <w:t>后评价阶段地下水环境质量</w:t>
      </w:r>
      <w:bookmarkEnd w:id="194"/>
      <w:bookmarkEnd w:id="195"/>
      <w:bookmarkEnd w:id="196"/>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为对</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各区块内地下水水质情况进行进一步验证，本次在</w:t>
      </w:r>
      <w:r>
        <w:rPr>
          <w:rFonts w:hint="eastAsia" w:ascii="Times New Roman" w:hAnsi="Times New Roman" w:cs="Times New Roman"/>
          <w:bCs/>
          <w:color w:val="000000" w:themeColor="text1"/>
          <w:sz w:val="24"/>
          <w:szCs w:val="24"/>
          <w:lang w:eastAsia="zh-CN"/>
          <w14:textFill>
            <w14:solidFill>
              <w14:schemeClr w14:val="tx1"/>
            </w14:solidFill>
          </w14:textFill>
        </w:rPr>
        <w:t>八道羊岔村、</w:t>
      </w:r>
      <w:r>
        <w:rPr>
          <w:rFonts w:hint="default" w:ascii="Times New Roman" w:hAnsi="Times New Roman" w:cs="Times New Roman"/>
          <w:bCs/>
          <w:color w:val="000000" w:themeColor="text1"/>
          <w:sz w:val="24"/>
          <w:szCs w:val="24"/>
          <w:lang w:eastAsia="zh-CN"/>
          <w14:textFill>
            <w14:solidFill>
              <w14:schemeClr w14:val="tx1"/>
            </w14:solidFill>
          </w14:textFill>
        </w:rPr>
        <w:t>七岔村</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bCs/>
          <w:color w:val="000000" w:themeColor="text1"/>
          <w:sz w:val="24"/>
          <w:szCs w:val="24"/>
          <w:lang w:eastAsia="zh-CN"/>
          <w14:textFill>
            <w14:solidFill>
              <w14:schemeClr w14:val="tx1"/>
            </w14:solidFill>
          </w14:textFill>
        </w:rPr>
        <w:t>六岔村</w:t>
      </w:r>
      <w:r>
        <w:rPr>
          <w:rFonts w:hint="eastAsia" w:ascii="Times New Roman" w:hAnsi="Times New Roman" w:cs="Times New Roman"/>
          <w:bCs/>
          <w:color w:val="000000" w:themeColor="text1"/>
          <w:sz w:val="24"/>
          <w:szCs w:val="24"/>
          <w:lang w:val="en-US" w:eastAsia="zh-CN"/>
          <w14:textFill>
            <w14:solidFill>
              <w14:schemeClr w14:val="tx1"/>
            </w14:solidFill>
          </w14:textFill>
        </w:rPr>
        <w:t>和</w:t>
      </w:r>
      <w:r>
        <w:rPr>
          <w:rFonts w:hint="default" w:ascii="Times New Roman" w:hAnsi="Times New Roman" w:cs="Times New Roman"/>
          <w:bCs/>
          <w:color w:val="000000" w:themeColor="text1"/>
          <w:sz w:val="24"/>
          <w:szCs w:val="24"/>
          <w:lang w:eastAsia="zh-CN"/>
          <w14:textFill>
            <w14:solidFill>
              <w14:schemeClr w14:val="tx1"/>
            </w14:solidFill>
          </w14:textFill>
        </w:rPr>
        <w:t>爱林村</w:t>
      </w:r>
      <w:r>
        <w:rPr>
          <w:rFonts w:hint="eastAsia" w:ascii="Times New Roman" w:hAnsi="Times New Roman" w:cs="Times New Roman"/>
          <w:bCs/>
          <w:color w:val="000000" w:themeColor="text1"/>
          <w:sz w:val="24"/>
          <w:szCs w:val="24"/>
          <w:lang w:eastAsia="zh-CN"/>
          <w14:textFill>
            <w14:solidFill>
              <w14:schemeClr w14:val="tx1"/>
            </w14:solidFill>
          </w14:textFill>
        </w:rPr>
        <w:t>分别布设地下水水质监测点</w:t>
      </w:r>
      <w:r>
        <w:rPr>
          <w:rFonts w:ascii="Times New Roman" w:hAnsi="Times New Roman" w:cs="Times New Roman"/>
          <w:bCs/>
          <w:color w:val="000000" w:themeColor="text1"/>
          <w:sz w:val="24"/>
          <w:szCs w:val="24"/>
          <w14:textFill>
            <w14:solidFill>
              <w14:schemeClr w14:val="tx1"/>
            </w14:solidFill>
          </w14:textFill>
        </w:rPr>
        <w:t>，具体情况如下。</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1、监测点布设</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结合</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各时期环评及验收阶段监测点位的分布情况，选取最不利季节进行监测，本次在辖区内共布设</w:t>
      </w:r>
      <w:r>
        <w:rPr>
          <w:rFonts w:hint="eastAsia" w:ascii="Times New Roman" w:hAnsi="Times New Roman" w:cs="Times New Roman"/>
          <w:bCs/>
          <w:color w:val="000000" w:themeColor="text1"/>
          <w:sz w:val="24"/>
          <w:szCs w:val="24"/>
          <w:lang w:val="en-US" w:eastAsia="zh-CN"/>
          <w14:textFill>
            <w14:solidFill>
              <w14:schemeClr w14:val="tx1"/>
            </w14:solidFill>
          </w14:textFill>
        </w:rPr>
        <w:t>3</w:t>
      </w:r>
      <w:r>
        <w:rPr>
          <w:rFonts w:ascii="Times New Roman" w:hAnsi="Times New Roman" w:cs="Times New Roman"/>
          <w:bCs/>
          <w:color w:val="000000" w:themeColor="text1"/>
          <w:sz w:val="24"/>
          <w:szCs w:val="24"/>
          <w14:textFill>
            <w14:solidFill>
              <w14:schemeClr w14:val="tx1"/>
            </w14:solidFill>
          </w14:textFill>
        </w:rPr>
        <w:t>个监测点，具体情况详见下表。</w:t>
      </w:r>
    </w:p>
    <w:p>
      <w:pPr>
        <w:jc w:val="center"/>
        <w:rPr>
          <w:rFonts w:hint="default" w:ascii="Times New Roman" w:hAnsi="Times New Roman" w:cs="Times New Roman"/>
          <w:b/>
          <w:bCs w:val="0"/>
          <w:color w:val="000000" w:themeColor="text1"/>
          <w:sz w:val="21"/>
          <w:szCs w:val="21"/>
          <w14:textFill>
            <w14:solidFill>
              <w14:schemeClr w14:val="tx1"/>
            </w14:solidFill>
          </w14:textFill>
        </w:rPr>
      </w:pPr>
      <w:r>
        <w:rPr>
          <w:rFonts w:hint="default"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13</w:t>
      </w:r>
      <w:r>
        <w:rPr>
          <w:rFonts w:hint="default" w:ascii="Times New Roman" w:hAnsi="Times New Roman" w:cs="Times New Roman"/>
          <w:b/>
          <w:bCs w:val="0"/>
          <w:color w:val="000000" w:themeColor="text1"/>
          <w:sz w:val="21"/>
          <w:szCs w:val="21"/>
          <w14:textFill>
            <w14:solidFill>
              <w14:schemeClr w14:val="tx1"/>
            </w14:solidFill>
          </w14:textFill>
        </w:rPr>
        <w:t xml:space="preserve">   后评价阶段地下水监测点位布设情况</w:t>
      </w:r>
    </w:p>
    <w:tbl>
      <w:tblPr>
        <w:tblStyle w:val="40"/>
        <w:tblW w:w="92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15"/>
        <w:gridCol w:w="63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60" w:type="dxa"/>
            <w:noWrap w:val="0"/>
            <w:vAlign w:val="center"/>
          </w:tcPr>
          <w:p>
            <w:pPr>
              <w:pStyle w:val="106"/>
            </w:pPr>
            <w:r>
              <w:t>编号</w:t>
            </w:r>
          </w:p>
        </w:tc>
        <w:tc>
          <w:tcPr>
            <w:tcW w:w="1915" w:type="dxa"/>
            <w:noWrap w:val="0"/>
            <w:vAlign w:val="center"/>
          </w:tcPr>
          <w:p>
            <w:pPr>
              <w:pStyle w:val="106"/>
            </w:pPr>
            <w:r>
              <w:t>监测点名称</w:t>
            </w:r>
          </w:p>
        </w:tc>
        <w:tc>
          <w:tcPr>
            <w:tcW w:w="6363" w:type="dxa"/>
            <w:tcBorders>
              <w:bottom w:val="single" w:color="auto" w:sz="4" w:space="0"/>
            </w:tcBorders>
            <w:noWrap w:val="0"/>
            <w:vAlign w:val="center"/>
          </w:tcPr>
          <w:p>
            <w:pPr>
              <w:pStyle w:val="106"/>
            </w:pPr>
            <w:r>
              <w:rPr>
                <w:rFonts w:hint="eastAsia"/>
              </w:rPr>
              <w:t>断面布设目的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60" w:type="dxa"/>
            <w:noWrap w:val="0"/>
            <w:vAlign w:val="center"/>
          </w:tcPr>
          <w:p>
            <w:pPr>
              <w:pStyle w:val="106"/>
            </w:pPr>
            <w:r>
              <w:t>1#</w:t>
            </w:r>
          </w:p>
        </w:tc>
        <w:tc>
          <w:tcPr>
            <w:tcW w:w="1915" w:type="dxa"/>
            <w:noWrap w:val="0"/>
            <w:vAlign w:val="center"/>
          </w:tcPr>
          <w:p>
            <w:pPr>
              <w:adjustRightInd w:val="0"/>
              <w:snapToGrid w:val="0"/>
              <w:jc w:val="both"/>
              <w:rPr>
                <w:rFonts w:hint="eastAsia" w:eastAsia="宋体"/>
                <w:lang w:eastAsia="zh-CN"/>
              </w:rPr>
            </w:pPr>
            <w:r>
              <w:rPr>
                <w:rFonts w:hint="default" w:ascii="Times New Roman" w:hAnsi="Times New Roman" w:cs="Times New Roman"/>
                <w:sz w:val="21"/>
                <w:szCs w:val="21"/>
              </w:rPr>
              <w:t>八道羊岔村</w:t>
            </w:r>
          </w:p>
        </w:tc>
        <w:tc>
          <w:tcPr>
            <w:tcW w:w="6363" w:type="dxa"/>
            <w:tcBorders>
              <w:top w:val="single" w:color="auto" w:sz="4" w:space="0"/>
            </w:tcBorders>
            <w:noWrap w:val="0"/>
            <w:vAlign w:val="center"/>
          </w:tcPr>
          <w:p>
            <w:pPr>
              <w:pStyle w:val="106"/>
              <w:rPr>
                <w:sz w:val="21"/>
                <w:szCs w:val="21"/>
              </w:rPr>
            </w:pPr>
            <w:r>
              <w:rPr>
                <w:sz w:val="21"/>
                <w:szCs w:val="21"/>
              </w:rPr>
              <w:t>了解</w:t>
            </w:r>
            <w:r>
              <w:rPr>
                <w:rFonts w:hint="eastAsia" w:cs="Times New Roman"/>
                <w:sz w:val="21"/>
                <w:szCs w:val="21"/>
                <w:lang w:val="en-US" w:eastAsia="zh-CN"/>
              </w:rPr>
              <w:t>白山市江源区承天顺酒业有限责任公司</w:t>
            </w:r>
            <w:r>
              <w:rPr>
                <w:rFonts w:hint="eastAsia"/>
                <w:sz w:val="21"/>
                <w:szCs w:val="21"/>
              </w:rPr>
              <w:t>区域</w:t>
            </w:r>
            <w:r>
              <w:rPr>
                <w:rFonts w:hint="eastAsia"/>
                <w:sz w:val="21"/>
                <w:szCs w:val="21"/>
                <w:lang w:val="en-US" w:eastAsia="zh-CN"/>
              </w:rPr>
              <w:t>上游</w:t>
            </w:r>
            <w:r>
              <w:rPr>
                <w:sz w:val="21"/>
                <w:szCs w:val="21"/>
              </w:rPr>
              <w:t>地下水</w:t>
            </w:r>
            <w:r>
              <w:rPr>
                <w:rFonts w:hint="eastAsia"/>
                <w:sz w:val="21"/>
                <w:szCs w:val="21"/>
              </w:rPr>
              <w:t>环境质量现状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60" w:type="dxa"/>
            <w:noWrap w:val="0"/>
            <w:vAlign w:val="center"/>
          </w:tcPr>
          <w:p>
            <w:pPr>
              <w:pStyle w:val="106"/>
            </w:pPr>
            <w:r>
              <w:rPr>
                <w:rFonts w:hint="eastAsia"/>
              </w:rPr>
              <w:t>2</w:t>
            </w:r>
            <w:r>
              <w:t>#</w:t>
            </w:r>
          </w:p>
        </w:tc>
        <w:tc>
          <w:tcPr>
            <w:tcW w:w="1915" w:type="dxa"/>
            <w:noWrap w:val="0"/>
            <w:vAlign w:val="center"/>
          </w:tcPr>
          <w:p>
            <w:pPr>
              <w:adjustRightInd w:val="0"/>
              <w:snapToGrid w:val="0"/>
              <w:jc w:val="both"/>
            </w:pPr>
            <w:r>
              <w:rPr>
                <w:rFonts w:hint="default" w:ascii="Times New Roman" w:hAnsi="Times New Roman" w:cs="Times New Roman"/>
                <w:sz w:val="21"/>
                <w:szCs w:val="21"/>
              </w:rPr>
              <w:t>七岔村</w:t>
            </w:r>
          </w:p>
        </w:tc>
        <w:tc>
          <w:tcPr>
            <w:tcW w:w="6363" w:type="dxa"/>
            <w:noWrap w:val="0"/>
            <w:vAlign w:val="center"/>
          </w:tcPr>
          <w:p>
            <w:pPr>
              <w:pStyle w:val="106"/>
              <w:rPr>
                <w:sz w:val="21"/>
                <w:szCs w:val="21"/>
              </w:rPr>
            </w:pPr>
            <w:r>
              <w:rPr>
                <w:sz w:val="21"/>
                <w:szCs w:val="21"/>
              </w:rPr>
              <w:t>了解</w:t>
            </w:r>
            <w:r>
              <w:rPr>
                <w:rFonts w:hint="eastAsia" w:cs="Times New Roman"/>
                <w:sz w:val="21"/>
                <w:szCs w:val="21"/>
                <w:lang w:val="en-US" w:eastAsia="zh-CN"/>
              </w:rPr>
              <w:t>白山市江源区承天顺酒业有限责任公司</w:t>
            </w:r>
            <w:r>
              <w:rPr>
                <w:rFonts w:hint="eastAsia"/>
                <w:sz w:val="21"/>
                <w:szCs w:val="21"/>
              </w:rPr>
              <w:t>区域</w:t>
            </w:r>
            <w:r>
              <w:rPr>
                <w:sz w:val="21"/>
                <w:szCs w:val="21"/>
              </w:rPr>
              <w:t>地下水</w:t>
            </w:r>
            <w:r>
              <w:rPr>
                <w:rFonts w:hint="eastAsia"/>
                <w:sz w:val="21"/>
                <w:szCs w:val="21"/>
              </w:rPr>
              <w:t>环境质量现状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60" w:type="dxa"/>
            <w:noWrap w:val="0"/>
            <w:vAlign w:val="center"/>
          </w:tcPr>
          <w:p>
            <w:pPr>
              <w:pStyle w:val="106"/>
            </w:pPr>
            <w:r>
              <w:rPr>
                <w:rFonts w:hint="eastAsia"/>
              </w:rPr>
              <w:t>3#</w:t>
            </w:r>
          </w:p>
        </w:tc>
        <w:tc>
          <w:tcPr>
            <w:tcW w:w="1915" w:type="dxa"/>
            <w:noWrap w:val="0"/>
            <w:vAlign w:val="center"/>
          </w:tcPr>
          <w:p>
            <w:pPr>
              <w:adjustRightInd w:val="0"/>
              <w:snapToGrid w:val="0"/>
              <w:jc w:val="both"/>
            </w:pPr>
            <w:r>
              <w:rPr>
                <w:rFonts w:hint="default" w:ascii="Times New Roman" w:hAnsi="Times New Roman" w:cs="Times New Roman"/>
                <w:sz w:val="21"/>
                <w:szCs w:val="21"/>
              </w:rPr>
              <w:t>六岔村</w:t>
            </w:r>
          </w:p>
        </w:tc>
        <w:tc>
          <w:tcPr>
            <w:tcW w:w="6363" w:type="dxa"/>
            <w:noWrap w:val="0"/>
            <w:vAlign w:val="center"/>
          </w:tcPr>
          <w:p>
            <w:pPr>
              <w:pStyle w:val="106"/>
              <w:rPr>
                <w:sz w:val="21"/>
                <w:szCs w:val="21"/>
              </w:rPr>
            </w:pPr>
            <w:r>
              <w:rPr>
                <w:sz w:val="21"/>
                <w:szCs w:val="21"/>
              </w:rPr>
              <w:t>了解</w:t>
            </w:r>
            <w:r>
              <w:rPr>
                <w:rFonts w:hint="eastAsia" w:cs="Times New Roman"/>
                <w:sz w:val="21"/>
                <w:szCs w:val="21"/>
                <w:lang w:val="en-US" w:eastAsia="zh-CN"/>
              </w:rPr>
              <w:t>白山市江源区承天顺酒业有限责任公司</w:t>
            </w:r>
            <w:r>
              <w:rPr>
                <w:rFonts w:hint="eastAsia"/>
                <w:sz w:val="21"/>
                <w:szCs w:val="21"/>
              </w:rPr>
              <w:t>区域</w:t>
            </w:r>
            <w:r>
              <w:rPr>
                <w:rFonts w:hint="eastAsia"/>
                <w:sz w:val="21"/>
                <w:szCs w:val="21"/>
                <w:lang w:val="en-US" w:eastAsia="zh-CN"/>
              </w:rPr>
              <w:t>下游</w:t>
            </w:r>
            <w:r>
              <w:rPr>
                <w:sz w:val="21"/>
                <w:szCs w:val="21"/>
              </w:rPr>
              <w:t>地下水</w:t>
            </w:r>
            <w:r>
              <w:rPr>
                <w:rFonts w:hint="eastAsia"/>
                <w:sz w:val="21"/>
                <w:szCs w:val="21"/>
              </w:rPr>
              <w:t>环境质量现状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960" w:type="dxa"/>
            <w:noWrap w:val="0"/>
            <w:vAlign w:val="center"/>
          </w:tcPr>
          <w:p>
            <w:pPr>
              <w:pStyle w:val="106"/>
              <w:rPr>
                <w:rFonts w:hint="default" w:eastAsia="宋体"/>
                <w:lang w:val="en-US" w:eastAsia="zh-CN"/>
              </w:rPr>
            </w:pPr>
            <w:r>
              <w:rPr>
                <w:rFonts w:hint="eastAsia"/>
                <w:lang w:val="en-US" w:eastAsia="zh-CN"/>
              </w:rPr>
              <w:t>4#</w:t>
            </w:r>
          </w:p>
        </w:tc>
        <w:tc>
          <w:tcPr>
            <w:tcW w:w="1915" w:type="dxa"/>
            <w:noWrap w:val="0"/>
            <w:vAlign w:val="center"/>
          </w:tcPr>
          <w:p>
            <w:pPr>
              <w:adjustRightInd w:val="0"/>
              <w:snapToGrid w:val="0"/>
              <w:jc w:val="both"/>
            </w:pPr>
            <w:r>
              <w:rPr>
                <w:rFonts w:hint="default" w:ascii="Times New Roman" w:hAnsi="Times New Roman" w:cs="Times New Roman"/>
                <w:sz w:val="21"/>
                <w:szCs w:val="21"/>
              </w:rPr>
              <w:t>爱林村</w:t>
            </w:r>
          </w:p>
        </w:tc>
        <w:tc>
          <w:tcPr>
            <w:tcW w:w="6363" w:type="dxa"/>
            <w:noWrap w:val="0"/>
            <w:vAlign w:val="center"/>
          </w:tcPr>
          <w:p>
            <w:pPr>
              <w:pStyle w:val="106"/>
              <w:rPr>
                <w:sz w:val="21"/>
                <w:szCs w:val="21"/>
              </w:rPr>
            </w:pPr>
            <w:r>
              <w:rPr>
                <w:sz w:val="21"/>
                <w:szCs w:val="21"/>
              </w:rPr>
              <w:t>了解</w:t>
            </w:r>
            <w:r>
              <w:rPr>
                <w:rFonts w:hint="eastAsia" w:cs="Times New Roman"/>
                <w:sz w:val="21"/>
                <w:szCs w:val="21"/>
                <w:lang w:val="en-US" w:eastAsia="zh-CN"/>
              </w:rPr>
              <w:t>白山市江源区承天顺酒业有限责任公司</w:t>
            </w:r>
            <w:r>
              <w:rPr>
                <w:rFonts w:hint="eastAsia"/>
                <w:sz w:val="21"/>
                <w:szCs w:val="21"/>
              </w:rPr>
              <w:t>区域</w:t>
            </w:r>
            <w:r>
              <w:rPr>
                <w:rFonts w:hint="eastAsia"/>
                <w:sz w:val="21"/>
                <w:szCs w:val="21"/>
                <w:lang w:val="en-US" w:eastAsia="zh-CN"/>
              </w:rPr>
              <w:t>下游</w:t>
            </w:r>
            <w:r>
              <w:rPr>
                <w:sz w:val="21"/>
                <w:szCs w:val="21"/>
              </w:rPr>
              <w:t>地下水</w:t>
            </w:r>
            <w:r>
              <w:rPr>
                <w:rFonts w:hint="eastAsia"/>
                <w:sz w:val="21"/>
                <w:szCs w:val="21"/>
              </w:rPr>
              <w:t>环境质量现状</w:t>
            </w:r>
          </w:p>
        </w:tc>
      </w:tr>
    </w:tbl>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2、监测项目</w:t>
      </w:r>
    </w:p>
    <w:p>
      <w:pPr>
        <w:adjustRightInd w:val="0"/>
        <w:snapToGrid w:val="0"/>
        <w:spacing w:line="360" w:lineRule="auto"/>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pH、氨氮</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亚</w:t>
      </w:r>
      <w:r>
        <w:rPr>
          <w:rFonts w:hint="default" w:ascii="Times New Roman" w:hAnsi="Times New Roman" w:cs="Times New Roman"/>
          <w:sz w:val="24"/>
          <w:szCs w:val="24"/>
        </w:rPr>
        <w:t>硝酸盐氮、硝酸盐氮、高锰酸盐指数</w:t>
      </w:r>
      <w:r>
        <w:rPr>
          <w:rFonts w:hint="eastAsia" w:ascii="Times New Roman" w:hAnsi="Times New Roman" w:cs="Times New Roman"/>
          <w:sz w:val="24"/>
          <w:szCs w:val="24"/>
          <w:lang w:eastAsia="zh-CN"/>
        </w:rPr>
        <w:t>、</w:t>
      </w:r>
      <w:r>
        <w:rPr>
          <w:rFonts w:hint="default" w:ascii="Times New Roman" w:hAnsi="Times New Roman" w:cs="Times New Roman"/>
          <w:sz w:val="24"/>
        </w:rPr>
        <w:t>溶解性总固体、总大肠菌群、总硬度、挥发性酚类、氰化物、砷、汞、镉、铬、氯化物、铅、氟化物、铁、锰、硫酸盐、细菌总数</w:t>
      </w:r>
      <w:r>
        <w:rPr>
          <w:rFonts w:hint="default" w:ascii="Times New Roman" w:hAnsi="Times New Roman" w:cs="Times New Roman"/>
          <w:sz w:val="24"/>
          <w:lang w:eastAsia="zh-CN"/>
        </w:rPr>
        <w:t>、</w:t>
      </w:r>
      <w:r>
        <w:rPr>
          <w:rFonts w:hint="default" w:ascii="Times New Roman" w:hAnsi="Times New Roman" w:eastAsia="宋体" w:cs="Times New Roman"/>
          <w:sz w:val="24"/>
          <w:lang w:val="en-US" w:eastAsia="zh-CN"/>
        </w:rPr>
        <w:t>苯并(a)芘</w:t>
      </w:r>
      <w:r>
        <w:rPr>
          <w:rFonts w:hint="default" w:ascii="Times New Roman" w:hAnsi="Times New Roman" w:cs="Times New Roman"/>
          <w:sz w:val="24"/>
        </w:rPr>
        <w:t>及八大离子</w:t>
      </w:r>
      <w:r>
        <w:rPr>
          <w:rFonts w:hint="default" w:ascii="Times New Roman" w:hAnsi="Times New Roman" w:cs="Times New Roman"/>
          <w:snapToGrid w:val="0"/>
          <w:kern w:val="0"/>
          <w:sz w:val="24"/>
          <w:szCs w:val="24"/>
        </w:rPr>
        <w:t>(K</w:t>
      </w:r>
      <w:r>
        <w:rPr>
          <w:rFonts w:hint="default" w:ascii="Times New Roman" w:hAnsi="Times New Roman" w:cs="Times New Roman"/>
          <w:snapToGrid w:val="0"/>
          <w:kern w:val="0"/>
          <w:sz w:val="24"/>
          <w:szCs w:val="24"/>
          <w:vertAlign w:val="superscript"/>
        </w:rPr>
        <w:t>+</w:t>
      </w:r>
      <w:r>
        <w:rPr>
          <w:rFonts w:hint="default" w:ascii="Times New Roman" w:hAnsi="Times New Roman" w:cs="Times New Roman"/>
          <w:snapToGrid w:val="0"/>
          <w:kern w:val="0"/>
          <w:sz w:val="24"/>
          <w:szCs w:val="24"/>
        </w:rPr>
        <w:t>、Na</w:t>
      </w:r>
      <w:r>
        <w:rPr>
          <w:rFonts w:hint="default" w:ascii="Times New Roman" w:hAnsi="Times New Roman" w:cs="Times New Roman"/>
          <w:snapToGrid w:val="0"/>
          <w:kern w:val="0"/>
          <w:sz w:val="24"/>
          <w:szCs w:val="24"/>
          <w:vertAlign w:val="superscript"/>
        </w:rPr>
        <w:t>+</w:t>
      </w:r>
      <w:r>
        <w:rPr>
          <w:rFonts w:hint="default" w:ascii="Times New Roman" w:hAnsi="Times New Roman" w:cs="Times New Roman"/>
          <w:snapToGrid w:val="0"/>
          <w:kern w:val="0"/>
          <w:sz w:val="24"/>
          <w:szCs w:val="24"/>
        </w:rPr>
        <w:t>、Ca</w:t>
      </w:r>
      <w:r>
        <w:rPr>
          <w:rFonts w:hint="default" w:ascii="Times New Roman" w:hAnsi="Times New Roman" w:cs="Times New Roman"/>
          <w:snapToGrid w:val="0"/>
          <w:kern w:val="0"/>
          <w:sz w:val="24"/>
          <w:szCs w:val="24"/>
          <w:vertAlign w:val="superscript"/>
        </w:rPr>
        <w:t>2+</w:t>
      </w:r>
      <w:r>
        <w:rPr>
          <w:rFonts w:hint="default" w:ascii="Times New Roman" w:hAnsi="Times New Roman" w:cs="Times New Roman"/>
          <w:snapToGrid w:val="0"/>
          <w:kern w:val="0"/>
          <w:sz w:val="24"/>
          <w:szCs w:val="24"/>
        </w:rPr>
        <w:t>、Mg</w:t>
      </w:r>
      <w:r>
        <w:rPr>
          <w:rFonts w:hint="default" w:ascii="Times New Roman" w:hAnsi="Times New Roman" w:cs="Times New Roman"/>
          <w:snapToGrid w:val="0"/>
          <w:kern w:val="0"/>
          <w:sz w:val="24"/>
          <w:szCs w:val="24"/>
          <w:vertAlign w:val="superscript"/>
        </w:rPr>
        <w:t>2+</w:t>
      </w:r>
      <w:r>
        <w:rPr>
          <w:rFonts w:hint="default" w:ascii="Times New Roman" w:hAnsi="Times New Roman" w:cs="Times New Roman"/>
          <w:snapToGrid w:val="0"/>
          <w:kern w:val="0"/>
          <w:sz w:val="24"/>
          <w:szCs w:val="24"/>
        </w:rPr>
        <w:t>、CO</w:t>
      </w:r>
      <w:r>
        <w:rPr>
          <w:rFonts w:hint="default" w:ascii="Times New Roman" w:hAnsi="Times New Roman" w:cs="Times New Roman"/>
          <w:snapToGrid w:val="0"/>
          <w:kern w:val="0"/>
          <w:sz w:val="24"/>
          <w:szCs w:val="24"/>
          <w:vertAlign w:val="subscript"/>
        </w:rPr>
        <w:t>3</w:t>
      </w:r>
      <w:r>
        <w:rPr>
          <w:rFonts w:hint="default" w:ascii="Times New Roman" w:hAnsi="Times New Roman" w:cs="Times New Roman"/>
          <w:snapToGrid w:val="0"/>
          <w:kern w:val="0"/>
          <w:sz w:val="24"/>
          <w:szCs w:val="24"/>
          <w:vertAlign w:val="superscript"/>
        </w:rPr>
        <w:t>2-</w:t>
      </w:r>
      <w:r>
        <w:rPr>
          <w:rFonts w:hint="default" w:ascii="Times New Roman" w:hAnsi="Times New Roman" w:cs="Times New Roman"/>
          <w:snapToGrid w:val="0"/>
          <w:kern w:val="0"/>
          <w:sz w:val="24"/>
          <w:szCs w:val="24"/>
        </w:rPr>
        <w:t>、HCO</w:t>
      </w:r>
      <w:r>
        <w:rPr>
          <w:rFonts w:hint="default" w:ascii="Times New Roman" w:hAnsi="Times New Roman" w:cs="Times New Roman"/>
          <w:snapToGrid w:val="0"/>
          <w:kern w:val="0"/>
          <w:sz w:val="24"/>
          <w:szCs w:val="24"/>
          <w:vertAlign w:val="subscript"/>
        </w:rPr>
        <w:t>3</w:t>
      </w:r>
      <w:r>
        <w:rPr>
          <w:rFonts w:hint="default" w:ascii="Times New Roman" w:hAnsi="Times New Roman" w:cs="Times New Roman"/>
          <w:snapToGrid w:val="0"/>
          <w:kern w:val="0"/>
          <w:sz w:val="24"/>
          <w:szCs w:val="24"/>
          <w:vertAlign w:val="superscript"/>
        </w:rPr>
        <w:t>-</w:t>
      </w:r>
      <w:r>
        <w:rPr>
          <w:rFonts w:hint="default" w:ascii="Times New Roman" w:hAnsi="Times New Roman" w:cs="Times New Roman"/>
          <w:snapToGrid w:val="0"/>
          <w:kern w:val="0"/>
          <w:sz w:val="24"/>
          <w:szCs w:val="24"/>
        </w:rPr>
        <w:t>、Cl</w:t>
      </w:r>
      <w:r>
        <w:rPr>
          <w:rFonts w:hint="default" w:ascii="Times New Roman" w:hAnsi="Times New Roman" w:cs="Times New Roman"/>
          <w:snapToGrid w:val="0"/>
          <w:kern w:val="0"/>
          <w:sz w:val="24"/>
          <w:szCs w:val="24"/>
          <w:vertAlign w:val="superscript"/>
        </w:rPr>
        <w:t>-</w:t>
      </w:r>
      <w:r>
        <w:rPr>
          <w:rFonts w:hint="default" w:ascii="Times New Roman" w:hAnsi="Times New Roman" w:cs="Times New Roman"/>
          <w:snapToGrid w:val="0"/>
          <w:kern w:val="0"/>
          <w:sz w:val="24"/>
          <w:szCs w:val="24"/>
        </w:rPr>
        <w:t>、SO</w:t>
      </w:r>
      <w:r>
        <w:rPr>
          <w:rFonts w:hint="default" w:ascii="Times New Roman" w:hAnsi="Times New Roman" w:cs="Times New Roman"/>
          <w:snapToGrid w:val="0"/>
          <w:kern w:val="0"/>
          <w:sz w:val="24"/>
          <w:szCs w:val="24"/>
          <w:vertAlign w:val="subscript"/>
        </w:rPr>
        <w:t>4</w:t>
      </w:r>
      <w:r>
        <w:rPr>
          <w:rFonts w:hint="default" w:ascii="Times New Roman" w:hAnsi="Times New Roman" w:cs="Times New Roman"/>
          <w:snapToGrid w:val="0"/>
          <w:kern w:val="0"/>
          <w:sz w:val="24"/>
          <w:szCs w:val="24"/>
          <w:vertAlign w:val="superscript"/>
        </w:rPr>
        <w:t>2-</w:t>
      </w:r>
      <w:r>
        <w:rPr>
          <w:rFonts w:hint="default" w:ascii="Times New Roman" w:hAnsi="Times New Roman" w:cs="Times New Roman"/>
          <w:snapToGrid w:val="0"/>
          <w:kern w:val="0"/>
          <w:sz w:val="24"/>
          <w:szCs w:val="24"/>
        </w:rPr>
        <w:t>)</w:t>
      </w:r>
      <w:r>
        <w:rPr>
          <w:rFonts w:hint="default" w:ascii="Times New Roman" w:hAnsi="Times New Roman" w:cs="Times New Roman"/>
          <w:sz w:val="24"/>
          <w:szCs w:val="24"/>
        </w:rPr>
        <w:t>共计</w:t>
      </w:r>
      <w:r>
        <w:rPr>
          <w:rFonts w:hint="eastAsia" w:ascii="Times New Roman" w:hAnsi="Times New Roman" w:cs="Times New Roman"/>
          <w:sz w:val="24"/>
          <w:szCs w:val="24"/>
          <w:lang w:val="en-US" w:eastAsia="zh-CN"/>
        </w:rPr>
        <w:t>28</w:t>
      </w:r>
      <w:r>
        <w:rPr>
          <w:rFonts w:hint="default" w:ascii="Times New Roman" w:hAnsi="Times New Roman" w:cs="Times New Roman"/>
          <w:sz w:val="24"/>
          <w:szCs w:val="24"/>
        </w:rPr>
        <w:t>项。</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3、监测单位、监测时间和监测频率</w:t>
      </w:r>
    </w:p>
    <w:p>
      <w:pPr>
        <w:spacing w:line="360" w:lineRule="auto"/>
        <w:ind w:firstLine="480" w:firstLineChars="200"/>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监测单位：</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吉林省鑫誉环境检测有限公司</w:t>
      </w:r>
    </w:p>
    <w:p>
      <w:pPr>
        <w:spacing w:line="360" w:lineRule="auto"/>
        <w:ind w:firstLine="480" w:firstLineChars="200"/>
        <w:rPr>
          <w:rFonts w:hint="eastAsia" w:ascii="Times New Roman" w:hAnsi="Times New Roman" w:cs="Times New Roman" w:eastAsiaTheme="minorEastAsia"/>
          <w:bCs/>
          <w:i/>
          <w:iCs/>
          <w:color w:val="000000" w:themeColor="text1"/>
          <w:sz w:val="24"/>
          <w:szCs w:val="24"/>
          <w:u w:val="single"/>
          <w:shd w:val="clear" w:color="auto" w:fill="auto"/>
          <w:lang w:eastAsia="zh-CN"/>
          <w14:textFill>
            <w14:solidFill>
              <w14:schemeClr w14:val="tx1"/>
            </w14:solidFill>
          </w14:textFill>
        </w:rPr>
      </w:pP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监测时间：20</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23</w:t>
      </w: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年</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11</w:t>
      </w: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月</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13</w:t>
      </w: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日</w:t>
      </w:r>
      <w:r>
        <w:rPr>
          <w:rFonts w:hint="eastAsia"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t>、</w:t>
      </w: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20</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23</w:t>
      </w: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年</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12</w:t>
      </w: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月</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25</w:t>
      </w: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日</w:t>
      </w:r>
    </w:p>
    <w:p>
      <w:pPr>
        <w:spacing w:line="360" w:lineRule="auto"/>
        <w:ind w:firstLine="480" w:firstLineChars="200"/>
      </w:pPr>
      <w:r>
        <w:rPr>
          <w:rFonts w:ascii="Times New Roman" w:hAnsi="Times New Roman" w:cs="Times New Roman"/>
          <w:bCs/>
          <w:color w:val="000000" w:themeColor="text1"/>
          <w:sz w:val="24"/>
          <w:szCs w:val="24"/>
          <w:shd w:val="clear" w:color="auto" w:fill="auto"/>
          <w14:textFill>
            <w14:solidFill>
              <w14:schemeClr w14:val="tx1"/>
            </w14:solidFill>
          </w14:textFill>
        </w:rPr>
        <w:t>监测频次：监测采样时间为</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w:t>
      </w:r>
      <w:r>
        <w:rPr>
          <w:rFonts w:ascii="Times New Roman" w:hAnsi="Times New Roman" w:cs="Times New Roman"/>
          <w:bCs/>
          <w:color w:val="000000" w:themeColor="text1"/>
          <w:sz w:val="24"/>
          <w:szCs w:val="24"/>
          <w:shd w:val="clear" w:color="auto" w:fill="auto"/>
          <w14:textFill>
            <w14:solidFill>
              <w14:schemeClr w14:val="tx1"/>
            </w14:solidFill>
          </w14:textFill>
        </w:rPr>
        <w:t>天</w:t>
      </w:r>
    </w:p>
    <w:p>
      <w:pPr>
        <w:spacing w:line="360" w:lineRule="auto"/>
        <w:ind w:firstLine="482" w:firstLineChars="200"/>
        <w:rPr>
          <w:rFonts w:ascii="Times New Roman" w:hAnsi="Times New Roman" w:cs="Times New Roman"/>
          <w:b/>
          <w:bCs/>
          <w:color w:val="000000" w:themeColor="text1"/>
          <w:sz w:val="24"/>
          <w:szCs w:val="24"/>
          <w:shd w:val="clear" w:color="auto" w:fill="auto"/>
          <w14:textFill>
            <w14:solidFill>
              <w14:schemeClr w14:val="tx1"/>
            </w14:solidFill>
          </w14:textFill>
        </w:rPr>
      </w:pPr>
      <w:r>
        <w:rPr>
          <w:rFonts w:ascii="Times New Roman" w:hAnsi="Times New Roman" w:cs="Times New Roman"/>
          <w:b/>
          <w:bCs/>
          <w:color w:val="000000" w:themeColor="text1"/>
          <w:sz w:val="24"/>
          <w:szCs w:val="24"/>
          <w:shd w:val="clear" w:color="auto" w:fill="auto"/>
          <w14:textFill>
            <w14:solidFill>
              <w14:schemeClr w14:val="tx1"/>
            </w14:solidFill>
          </w14:textFill>
        </w:rPr>
        <w:t>4、评价方法</w:t>
      </w:r>
    </w:p>
    <w:p>
      <w:pPr>
        <w:pStyle w:val="63"/>
        <w:ind w:firstLine="480"/>
        <w:rPr>
          <w:snapToGrid w:val="0"/>
          <w:color w:val="000000"/>
          <w:kern w:val="0"/>
        </w:rPr>
      </w:pPr>
      <w:r>
        <w:rPr>
          <w:snapToGrid w:val="0"/>
          <w:color w:val="000000"/>
          <w:kern w:val="0"/>
        </w:rPr>
        <w:t>采用单项指数法进行环境质量现状评价，计算模式为：</w:t>
      </w:r>
    </w:p>
    <w:p>
      <w:pPr>
        <w:pStyle w:val="63"/>
        <w:ind w:firstLine="480"/>
        <w:jc w:val="center"/>
        <w:rPr>
          <w:snapToGrid w:val="0"/>
          <w:color w:val="000000"/>
          <w:kern w:val="0"/>
        </w:rPr>
      </w:pPr>
      <m:oMathPara>
        <m:oMath>
          <m:r>
            <m:rPr>
              <m:sty m:val="p"/>
            </m:rPr>
            <w:rPr>
              <w:rFonts w:ascii="Cambria Math" w:hAnsi="Cambria Math"/>
              <w:snapToGrid w:val="0"/>
              <w:color w:val="000000"/>
              <w:kern w:val="0"/>
            </w:rPr>
            <m:t>I</m:t>
          </m:r>
          <m:r>
            <m:rPr>
              <m:sty m:val="p"/>
            </m:rPr>
            <w:rPr>
              <w:rFonts w:ascii="Cambria Math" w:hAnsi="Cambria Math"/>
              <w:snapToGrid w:val="0"/>
              <w:color w:val="000000"/>
              <w:kern w:val="0"/>
              <w:lang w:eastAsia="zh-CN"/>
            </w:rPr>
            <m:t>=</m:t>
          </m:r>
          <m:f>
            <m:fPr>
              <m:ctrlPr>
                <w:rPr>
                  <w:rFonts w:ascii="Cambria Math" w:hAnsi="Cambria Math"/>
                  <w:snapToGrid w:val="0"/>
                  <w:color w:val="000000"/>
                  <w:kern w:val="0"/>
                </w:rPr>
              </m:ctrlPr>
            </m:fPr>
            <m:num>
              <m:r>
                <w:rPr>
                  <w:rFonts w:ascii="Cambria Math" w:hAnsi="Cambria Math"/>
                  <w:snapToGrid w:val="0"/>
                  <w:color w:val="000000"/>
                  <w:kern w:val="0"/>
                </w:rPr>
                <m:t>C</m:t>
              </m:r>
              <m:ctrlPr>
                <w:rPr>
                  <w:rFonts w:ascii="Cambria Math" w:hAnsi="Cambria Math"/>
                  <w:snapToGrid w:val="0"/>
                  <w:color w:val="000000"/>
                  <w:kern w:val="0"/>
                </w:rPr>
              </m:ctrlPr>
            </m:num>
            <m:den>
              <m:sSub>
                <m:sSubPr>
                  <m:ctrlPr>
                    <w:rPr>
                      <w:rFonts w:ascii="Cambria Math" w:hAnsi="Cambria Math"/>
                      <w:i/>
                      <w:snapToGrid w:val="0"/>
                      <w:color w:val="000000"/>
                      <w:kern w:val="0"/>
                    </w:rPr>
                  </m:ctrlPr>
                </m:sSubPr>
                <m:e>
                  <m:r>
                    <w:rPr>
                      <w:rFonts w:ascii="Cambria Math" w:hAnsi="Cambria Math"/>
                      <w:snapToGrid w:val="0"/>
                      <w:color w:val="000000"/>
                      <w:kern w:val="0"/>
                    </w:rPr>
                    <m:t>C</m:t>
                  </m:r>
                  <m:ctrlPr>
                    <w:rPr>
                      <w:rFonts w:ascii="Cambria Math" w:hAnsi="Cambria Math"/>
                      <w:i/>
                      <w:snapToGrid w:val="0"/>
                      <w:color w:val="000000"/>
                      <w:kern w:val="0"/>
                    </w:rPr>
                  </m:ctrlPr>
                </m:e>
                <m:sub>
                  <m:r>
                    <w:rPr>
                      <w:rFonts w:ascii="Cambria Math" w:hAnsi="Cambria Math"/>
                      <w:snapToGrid w:val="0"/>
                      <w:color w:val="000000"/>
                      <w:kern w:val="0"/>
                    </w:rPr>
                    <m:t>0</m:t>
                  </m:r>
                  <m:ctrlPr>
                    <w:rPr>
                      <w:rFonts w:ascii="Cambria Math" w:hAnsi="Cambria Math"/>
                      <w:i/>
                      <w:snapToGrid w:val="0"/>
                      <w:color w:val="000000"/>
                      <w:kern w:val="0"/>
                    </w:rPr>
                  </m:ctrlPr>
                </m:sub>
              </m:sSub>
              <m:ctrlPr>
                <w:rPr>
                  <w:rFonts w:ascii="Cambria Math" w:hAnsi="Cambria Math"/>
                  <w:snapToGrid w:val="0"/>
                  <w:color w:val="000000"/>
                  <w:kern w:val="0"/>
                </w:rPr>
              </m:ctrlPr>
            </m:den>
          </m:f>
        </m:oMath>
      </m:oMathPara>
    </w:p>
    <w:p>
      <w:pPr>
        <w:pStyle w:val="63"/>
        <w:ind w:firstLine="480"/>
        <w:rPr>
          <w:snapToGrid w:val="0"/>
          <w:color w:val="000000"/>
          <w:kern w:val="0"/>
        </w:rPr>
      </w:pPr>
      <w:r>
        <w:rPr>
          <w:snapToGrid w:val="0"/>
          <w:color w:val="000000"/>
          <w:kern w:val="0"/>
        </w:rPr>
        <w:t>式中：I—为第i项评价因子的水质指数；</w:t>
      </w:r>
    </w:p>
    <w:p>
      <w:pPr>
        <w:pStyle w:val="63"/>
        <w:ind w:firstLine="480"/>
        <w:rPr>
          <w:snapToGrid w:val="0"/>
          <w:color w:val="000000"/>
          <w:kern w:val="0"/>
        </w:rPr>
      </w:pPr>
      <w:r>
        <w:rPr>
          <w:snapToGrid w:val="0"/>
          <w:color w:val="000000"/>
          <w:kern w:val="0"/>
        </w:rPr>
        <w:t xml:space="preserve">      C—为第i项评价因子的实测浓度，mg/L；</w:t>
      </w:r>
    </w:p>
    <w:p>
      <w:pPr>
        <w:pStyle w:val="63"/>
        <w:ind w:firstLine="480"/>
        <w:rPr>
          <w:snapToGrid w:val="0"/>
          <w:color w:val="000000"/>
          <w:kern w:val="0"/>
        </w:rPr>
      </w:pPr>
      <w:r>
        <w:rPr>
          <w:snapToGrid w:val="0"/>
          <w:color w:val="000000"/>
          <w:kern w:val="0"/>
        </w:rPr>
        <w:t xml:space="preserve">      C</w:t>
      </w:r>
      <w:r>
        <w:rPr>
          <w:snapToGrid w:val="0"/>
          <w:color w:val="000000"/>
          <w:kern w:val="0"/>
          <w:vertAlign w:val="subscript"/>
        </w:rPr>
        <w:t>0</w:t>
      </w:r>
      <w:r>
        <w:rPr>
          <w:snapToGrid w:val="0"/>
          <w:color w:val="000000"/>
          <w:kern w:val="0"/>
        </w:rPr>
        <w:t>—为第i项评价因子的评价标准，mg/L。</w:t>
      </w:r>
    </w:p>
    <w:p>
      <w:pPr>
        <w:pStyle w:val="63"/>
        <w:ind w:firstLine="480"/>
        <w:rPr>
          <w:snapToGrid w:val="0"/>
          <w:color w:val="000000"/>
          <w:kern w:val="0"/>
        </w:rPr>
      </w:pPr>
      <w:r>
        <w:rPr>
          <w:snapToGrid w:val="0"/>
          <w:color w:val="000000"/>
          <w:kern w:val="0"/>
        </w:rPr>
        <w:t>pH计算公式为：</w:t>
      </w:r>
    </w:p>
    <w:p>
      <w:pPr>
        <w:pStyle w:val="63"/>
        <w:ind w:firstLine="0" w:firstLineChars="0"/>
        <w:jc w:val="center"/>
        <w:rPr>
          <w:snapToGrid w:val="0"/>
          <w:color w:val="000000"/>
          <w:kern w:val="0"/>
          <w:lang w:eastAsia="zh-CN"/>
        </w:rPr>
      </w:pPr>
      <m:oMath>
        <m:sSub>
          <m:sSubPr>
            <m:ctrlPr>
              <w:rPr>
                <w:rFonts w:ascii="Cambria Math" w:hAnsi="Cambria Math"/>
                <w:snapToGrid w:val="0"/>
                <w:color w:val="000000"/>
                <w:kern w:val="0"/>
                <w:lang w:eastAsia="zh-CN"/>
              </w:rPr>
            </m:ctrlPr>
          </m:sSubPr>
          <m:e>
            <m:r>
              <w:rPr>
                <w:rFonts w:ascii="Cambria Math" w:hAnsi="Cambria Math"/>
                <w:snapToGrid w:val="0"/>
                <w:color w:val="000000"/>
                <w:kern w:val="0"/>
                <w:lang w:eastAsia="zh-CN"/>
              </w:rPr>
              <m:t>I</m:t>
            </m:r>
            <m:ctrlPr>
              <w:rPr>
                <w:rFonts w:ascii="Cambria Math" w:hAnsi="Cambria Math"/>
                <w:snapToGrid w:val="0"/>
                <w:color w:val="000000"/>
                <w:kern w:val="0"/>
                <w:lang w:eastAsia="zh-CN"/>
              </w:rPr>
            </m:ctrlPr>
          </m:e>
          <m:sub>
            <m:r>
              <w:rPr>
                <w:rFonts w:ascii="Cambria Math" w:hAnsi="Cambria Math"/>
                <w:snapToGrid w:val="0"/>
                <w:color w:val="000000"/>
                <w:kern w:val="0"/>
                <w:lang w:eastAsia="zh-CN"/>
              </w:rPr>
              <m:t>pH</m:t>
            </m:r>
            <m:ctrlPr>
              <w:rPr>
                <w:rFonts w:ascii="Cambria Math" w:hAnsi="Cambria Math"/>
                <w:snapToGrid w:val="0"/>
                <w:color w:val="000000"/>
                <w:kern w:val="0"/>
                <w:lang w:eastAsia="zh-CN"/>
              </w:rPr>
            </m:ctrlPr>
          </m:sub>
        </m:sSub>
        <m:r>
          <w:rPr>
            <w:rFonts w:ascii="Cambria Math" w:hAnsi="Cambria Math"/>
            <w:snapToGrid w:val="0"/>
            <w:color w:val="000000"/>
            <w:kern w:val="0"/>
            <w:lang w:eastAsia="zh-CN"/>
          </w:rPr>
          <m:t>=</m:t>
        </m:r>
        <m:f>
          <m:fPr>
            <m:ctrlPr>
              <w:rPr>
                <w:rFonts w:ascii="Cambria Math" w:hAnsi="Cambria Math"/>
                <w:i/>
                <w:snapToGrid w:val="0"/>
                <w:color w:val="000000"/>
                <w:kern w:val="0"/>
                <w:lang w:eastAsia="zh-CN"/>
              </w:rPr>
            </m:ctrlPr>
          </m:fPr>
          <m:num>
            <m:sSub>
              <m:sSubPr>
                <m:ctrlPr>
                  <w:rPr>
                    <w:rFonts w:ascii="Cambria Math" w:hAnsi="Cambria Math"/>
                    <w:i/>
                    <w:snapToGrid w:val="0"/>
                    <w:color w:val="000000"/>
                    <w:kern w:val="0"/>
                    <w:lang w:eastAsia="zh-CN"/>
                  </w:rPr>
                </m:ctrlPr>
              </m:sSubPr>
              <m:e>
                <m:r>
                  <w:rPr>
                    <w:rFonts w:ascii="Cambria Math" w:hAnsi="Cambria Math"/>
                    <w:snapToGrid w:val="0"/>
                    <w:color w:val="000000"/>
                    <w:kern w:val="0"/>
                    <w:lang w:eastAsia="zh-CN"/>
                  </w:rPr>
                  <m:t>V</m:t>
                </m:r>
                <m:ctrlPr>
                  <w:rPr>
                    <w:rFonts w:ascii="Cambria Math" w:hAnsi="Cambria Math"/>
                    <w:i/>
                    <w:snapToGrid w:val="0"/>
                    <w:color w:val="000000"/>
                    <w:kern w:val="0"/>
                    <w:lang w:eastAsia="zh-CN"/>
                  </w:rPr>
                </m:ctrlPr>
              </m:e>
              <m:sub>
                <m:r>
                  <w:rPr>
                    <w:rFonts w:ascii="Cambria Math" w:hAnsi="Cambria Math"/>
                    <w:snapToGrid w:val="0"/>
                    <w:color w:val="000000"/>
                    <w:kern w:val="0"/>
                    <w:lang w:eastAsia="zh-CN"/>
                  </w:rPr>
                  <m:t>pH</m:t>
                </m:r>
                <m:ctrlPr>
                  <w:rPr>
                    <w:rFonts w:ascii="Cambria Math" w:hAnsi="Cambria Math"/>
                    <w:i/>
                    <w:snapToGrid w:val="0"/>
                    <w:color w:val="000000"/>
                    <w:kern w:val="0"/>
                    <w:lang w:eastAsia="zh-CN"/>
                  </w:rPr>
                </m:ctrlPr>
              </m:sub>
            </m:sSub>
            <m:r>
              <w:rPr>
                <w:rFonts w:ascii="Cambria Math" w:hAnsi="Cambria Math" w:eastAsia="MS Mincho"/>
                <w:snapToGrid w:val="0"/>
                <w:color w:val="000000"/>
                <w:kern w:val="0"/>
                <w:lang w:eastAsia="zh-CN"/>
              </w:rPr>
              <m:t>−</m:t>
            </m:r>
            <m:r>
              <w:rPr>
                <w:rFonts w:ascii="Cambria Math" w:hAnsi="Cambria Math"/>
                <w:snapToGrid w:val="0"/>
                <w:color w:val="000000"/>
                <w:kern w:val="0"/>
                <w:lang w:eastAsia="zh-CN"/>
              </w:rPr>
              <m:t>7.0</m:t>
            </m:r>
            <m:ctrlPr>
              <w:rPr>
                <w:rFonts w:ascii="Cambria Math" w:hAnsi="Cambria Math"/>
                <w:i/>
                <w:snapToGrid w:val="0"/>
                <w:color w:val="000000"/>
                <w:kern w:val="0"/>
                <w:lang w:eastAsia="zh-CN"/>
              </w:rPr>
            </m:ctrlPr>
          </m:num>
          <m:den>
            <m:sSub>
              <m:sSubPr>
                <m:ctrlPr>
                  <w:rPr>
                    <w:rFonts w:ascii="Cambria Math" w:hAnsi="Cambria Math"/>
                    <w:i/>
                    <w:snapToGrid w:val="0"/>
                    <w:color w:val="000000"/>
                    <w:kern w:val="0"/>
                    <w:lang w:eastAsia="zh-CN"/>
                  </w:rPr>
                </m:ctrlPr>
              </m:sSubPr>
              <m:e>
                <m:r>
                  <w:rPr>
                    <w:rFonts w:ascii="Cambria Math" w:hAnsi="Cambria Math"/>
                    <w:snapToGrid w:val="0"/>
                    <w:color w:val="000000"/>
                    <w:kern w:val="0"/>
                    <w:lang w:eastAsia="zh-CN"/>
                  </w:rPr>
                  <m:t>V</m:t>
                </m:r>
                <m:ctrlPr>
                  <w:rPr>
                    <w:rFonts w:ascii="Cambria Math" w:hAnsi="Cambria Math"/>
                    <w:i/>
                    <w:snapToGrid w:val="0"/>
                    <w:color w:val="000000"/>
                    <w:kern w:val="0"/>
                    <w:lang w:eastAsia="zh-CN"/>
                  </w:rPr>
                </m:ctrlPr>
              </m:e>
              <m:sub>
                <m:r>
                  <w:rPr>
                    <w:rFonts w:ascii="Cambria Math" w:hAnsi="Cambria Math"/>
                    <w:snapToGrid w:val="0"/>
                    <w:color w:val="000000"/>
                    <w:kern w:val="0"/>
                    <w:lang w:eastAsia="zh-CN"/>
                  </w:rPr>
                  <m:t>u</m:t>
                </m:r>
                <m:ctrlPr>
                  <w:rPr>
                    <w:rFonts w:ascii="Cambria Math" w:hAnsi="Cambria Math"/>
                    <w:i/>
                    <w:snapToGrid w:val="0"/>
                    <w:color w:val="000000"/>
                    <w:kern w:val="0"/>
                    <w:lang w:eastAsia="zh-CN"/>
                  </w:rPr>
                </m:ctrlPr>
              </m:sub>
            </m:sSub>
            <m:r>
              <w:rPr>
                <w:rFonts w:ascii="Cambria Math" w:hAnsi="Cambria Math"/>
                <w:snapToGrid w:val="0"/>
                <w:color w:val="000000"/>
                <w:kern w:val="0"/>
                <w:lang w:eastAsia="zh-CN"/>
              </w:rPr>
              <m:t>−7.0</m:t>
            </m:r>
            <m:ctrlPr>
              <w:rPr>
                <w:rFonts w:ascii="Cambria Math" w:hAnsi="Cambria Math"/>
                <w:i/>
                <w:snapToGrid w:val="0"/>
                <w:color w:val="000000"/>
                <w:kern w:val="0"/>
                <w:lang w:eastAsia="zh-CN"/>
              </w:rPr>
            </m:ctrlPr>
          </m:den>
        </m:f>
      </m:oMath>
      <w:r>
        <w:rPr>
          <w:snapToGrid w:val="0"/>
          <w:color w:val="000000"/>
          <w:kern w:val="0"/>
          <w:lang w:eastAsia="zh-CN"/>
        </w:rPr>
        <w:t xml:space="preserve">      V</w:t>
      </w:r>
      <w:r>
        <w:rPr>
          <w:snapToGrid w:val="0"/>
          <w:color w:val="000000"/>
          <w:kern w:val="0"/>
          <w:vertAlign w:val="subscript"/>
          <w:lang w:eastAsia="zh-CN"/>
        </w:rPr>
        <w:t>pH</w:t>
      </w:r>
      <w:r>
        <w:rPr>
          <w:snapToGrid w:val="0"/>
          <w:color w:val="000000"/>
          <w:kern w:val="0"/>
          <w:lang w:eastAsia="zh-CN"/>
        </w:rPr>
        <w:t>＞7.0</w:t>
      </w:r>
    </w:p>
    <w:p>
      <w:pPr>
        <w:pStyle w:val="63"/>
        <w:ind w:firstLine="0" w:firstLineChars="0"/>
        <w:jc w:val="center"/>
        <w:rPr>
          <w:snapToGrid w:val="0"/>
          <w:color w:val="000000"/>
          <w:kern w:val="0"/>
          <w:lang w:eastAsia="zh-CN"/>
        </w:rPr>
      </w:pPr>
      <m:oMath>
        <m:sSub>
          <m:sSubPr>
            <m:ctrlPr>
              <w:rPr>
                <w:rFonts w:ascii="Cambria Math" w:hAnsi="Cambria Math"/>
                <w:snapToGrid w:val="0"/>
                <w:color w:val="000000"/>
                <w:kern w:val="0"/>
                <w:lang w:eastAsia="zh-CN"/>
              </w:rPr>
            </m:ctrlPr>
          </m:sSubPr>
          <m:e>
            <m:r>
              <w:rPr>
                <w:rFonts w:ascii="Cambria Math" w:hAnsi="Cambria Math"/>
                <w:snapToGrid w:val="0"/>
                <w:color w:val="000000"/>
                <w:kern w:val="0"/>
                <w:lang w:eastAsia="zh-CN"/>
              </w:rPr>
              <m:t>I</m:t>
            </m:r>
            <m:ctrlPr>
              <w:rPr>
                <w:rFonts w:ascii="Cambria Math" w:hAnsi="Cambria Math"/>
                <w:snapToGrid w:val="0"/>
                <w:color w:val="000000"/>
                <w:kern w:val="0"/>
                <w:lang w:eastAsia="zh-CN"/>
              </w:rPr>
            </m:ctrlPr>
          </m:e>
          <m:sub>
            <m:r>
              <w:rPr>
                <w:rFonts w:ascii="Cambria Math" w:hAnsi="Cambria Math"/>
                <w:snapToGrid w:val="0"/>
                <w:color w:val="000000"/>
                <w:kern w:val="0"/>
                <w:lang w:eastAsia="zh-CN"/>
              </w:rPr>
              <m:t>pH</m:t>
            </m:r>
            <m:ctrlPr>
              <w:rPr>
                <w:rFonts w:ascii="Cambria Math" w:hAnsi="Cambria Math"/>
                <w:snapToGrid w:val="0"/>
                <w:color w:val="000000"/>
                <w:kern w:val="0"/>
                <w:lang w:eastAsia="zh-CN"/>
              </w:rPr>
            </m:ctrlPr>
          </m:sub>
        </m:sSub>
        <m:r>
          <w:rPr>
            <w:rFonts w:ascii="Cambria Math" w:hAnsi="Cambria Math"/>
            <w:snapToGrid w:val="0"/>
            <w:color w:val="000000"/>
            <w:kern w:val="0"/>
            <w:lang w:eastAsia="zh-CN"/>
          </w:rPr>
          <m:t>=</m:t>
        </m:r>
        <m:f>
          <m:fPr>
            <m:ctrlPr>
              <w:rPr>
                <w:rFonts w:ascii="Cambria Math" w:hAnsi="Cambria Math"/>
                <w:i/>
                <w:snapToGrid w:val="0"/>
                <w:color w:val="000000"/>
                <w:kern w:val="0"/>
                <w:lang w:eastAsia="zh-CN"/>
              </w:rPr>
            </m:ctrlPr>
          </m:fPr>
          <m:num>
            <m:sSub>
              <m:sSubPr>
                <m:ctrlPr>
                  <w:rPr>
                    <w:rFonts w:ascii="Cambria Math" w:hAnsi="Cambria Math"/>
                    <w:i/>
                    <w:snapToGrid w:val="0"/>
                    <w:color w:val="000000"/>
                    <w:kern w:val="0"/>
                    <w:lang w:eastAsia="zh-CN"/>
                  </w:rPr>
                </m:ctrlPr>
              </m:sSubPr>
              <m:e>
                <m:r>
                  <w:rPr>
                    <w:rFonts w:ascii="Cambria Math" w:hAnsi="Cambria Math"/>
                    <w:snapToGrid w:val="0"/>
                    <w:color w:val="000000"/>
                    <w:kern w:val="0"/>
                    <w:lang w:eastAsia="zh-CN"/>
                  </w:rPr>
                  <m:t>7.0−V</m:t>
                </m:r>
                <m:ctrlPr>
                  <w:rPr>
                    <w:rFonts w:ascii="Cambria Math" w:hAnsi="Cambria Math"/>
                    <w:i/>
                    <w:snapToGrid w:val="0"/>
                    <w:color w:val="000000"/>
                    <w:kern w:val="0"/>
                    <w:lang w:eastAsia="zh-CN"/>
                  </w:rPr>
                </m:ctrlPr>
              </m:e>
              <m:sub>
                <m:r>
                  <w:rPr>
                    <w:rFonts w:ascii="Cambria Math" w:hAnsi="Cambria Math"/>
                    <w:snapToGrid w:val="0"/>
                    <w:color w:val="000000"/>
                    <w:kern w:val="0"/>
                    <w:lang w:eastAsia="zh-CN"/>
                  </w:rPr>
                  <m:t>pH</m:t>
                </m:r>
                <m:ctrlPr>
                  <w:rPr>
                    <w:rFonts w:ascii="Cambria Math" w:hAnsi="Cambria Math"/>
                    <w:i/>
                    <w:snapToGrid w:val="0"/>
                    <w:color w:val="000000"/>
                    <w:kern w:val="0"/>
                    <w:lang w:eastAsia="zh-CN"/>
                  </w:rPr>
                </m:ctrlPr>
              </m:sub>
            </m:sSub>
            <m:ctrlPr>
              <w:rPr>
                <w:rFonts w:ascii="Cambria Math" w:hAnsi="Cambria Math"/>
                <w:i/>
                <w:snapToGrid w:val="0"/>
                <w:color w:val="000000"/>
                <w:kern w:val="0"/>
                <w:lang w:eastAsia="zh-CN"/>
              </w:rPr>
            </m:ctrlPr>
          </m:num>
          <m:den>
            <m:r>
              <w:rPr>
                <w:rFonts w:ascii="Cambria Math" w:hAnsi="Cambria Math"/>
                <w:snapToGrid w:val="0"/>
                <w:color w:val="000000"/>
                <w:kern w:val="0"/>
                <w:lang w:eastAsia="zh-CN"/>
              </w:rPr>
              <m:t>7.0−</m:t>
            </m:r>
            <m:sSub>
              <m:sSubPr>
                <m:ctrlPr>
                  <w:rPr>
                    <w:rFonts w:ascii="Cambria Math" w:hAnsi="Cambria Math"/>
                    <w:i/>
                    <w:snapToGrid w:val="0"/>
                    <w:color w:val="000000"/>
                    <w:kern w:val="0"/>
                    <w:lang w:eastAsia="zh-CN"/>
                  </w:rPr>
                </m:ctrlPr>
              </m:sSubPr>
              <m:e>
                <m:r>
                  <w:rPr>
                    <w:rFonts w:ascii="Cambria Math" w:hAnsi="Cambria Math"/>
                    <w:snapToGrid w:val="0"/>
                    <w:color w:val="000000"/>
                    <w:kern w:val="0"/>
                    <w:lang w:eastAsia="zh-CN"/>
                  </w:rPr>
                  <m:t>V</m:t>
                </m:r>
                <m:ctrlPr>
                  <w:rPr>
                    <w:rFonts w:ascii="Cambria Math" w:hAnsi="Cambria Math"/>
                    <w:i/>
                    <w:snapToGrid w:val="0"/>
                    <w:color w:val="000000"/>
                    <w:kern w:val="0"/>
                    <w:lang w:eastAsia="zh-CN"/>
                  </w:rPr>
                </m:ctrlPr>
              </m:e>
              <m:sub>
                <m:r>
                  <w:rPr>
                    <w:rFonts w:ascii="Cambria Math" w:hAnsi="Cambria Math"/>
                    <w:snapToGrid w:val="0"/>
                    <w:color w:val="000000"/>
                    <w:kern w:val="0"/>
                    <w:lang w:eastAsia="zh-CN"/>
                  </w:rPr>
                  <m:t>d</m:t>
                </m:r>
                <m:ctrlPr>
                  <w:rPr>
                    <w:rFonts w:ascii="Cambria Math" w:hAnsi="Cambria Math"/>
                    <w:i/>
                    <w:snapToGrid w:val="0"/>
                    <w:color w:val="000000"/>
                    <w:kern w:val="0"/>
                    <w:lang w:eastAsia="zh-CN"/>
                  </w:rPr>
                </m:ctrlPr>
              </m:sub>
            </m:sSub>
            <m:ctrlPr>
              <w:rPr>
                <w:rFonts w:ascii="Cambria Math" w:hAnsi="Cambria Math"/>
                <w:i/>
                <w:snapToGrid w:val="0"/>
                <w:color w:val="000000"/>
                <w:kern w:val="0"/>
                <w:lang w:eastAsia="zh-CN"/>
              </w:rPr>
            </m:ctrlPr>
          </m:den>
        </m:f>
      </m:oMath>
      <w:r>
        <w:rPr>
          <w:snapToGrid w:val="0"/>
          <w:color w:val="000000"/>
          <w:kern w:val="0"/>
          <w:lang w:eastAsia="zh-CN"/>
        </w:rPr>
        <w:t xml:space="preserve">    V</w:t>
      </w:r>
      <w:r>
        <w:rPr>
          <w:snapToGrid w:val="0"/>
          <w:color w:val="000000"/>
          <w:kern w:val="0"/>
          <w:vertAlign w:val="subscript"/>
          <w:lang w:eastAsia="zh-CN"/>
        </w:rPr>
        <w:t>pH</w:t>
      </w:r>
      <w:r>
        <w:rPr>
          <w:snapToGrid w:val="0"/>
          <w:color w:val="000000"/>
          <w:kern w:val="0"/>
          <w:lang w:eastAsia="zh-CN"/>
        </w:rPr>
        <w:t>≤7.0</w:t>
      </w:r>
    </w:p>
    <w:p>
      <w:pPr>
        <w:pStyle w:val="63"/>
        <w:ind w:firstLine="480"/>
        <w:rPr>
          <w:snapToGrid w:val="0"/>
          <w:color w:val="000000"/>
          <w:kern w:val="0"/>
        </w:rPr>
      </w:pPr>
      <w:r>
        <w:rPr>
          <w:snapToGrid w:val="0"/>
          <w:color w:val="000000"/>
          <w:kern w:val="0"/>
        </w:rPr>
        <w:t>式中： I</w:t>
      </w:r>
      <w:r>
        <w:rPr>
          <w:snapToGrid w:val="0"/>
          <w:color w:val="000000"/>
          <w:kern w:val="0"/>
          <w:vertAlign w:val="subscript"/>
        </w:rPr>
        <w:t>pH</w:t>
      </w:r>
      <w:r>
        <w:rPr>
          <w:snapToGrid w:val="0"/>
          <w:color w:val="000000"/>
          <w:kern w:val="0"/>
        </w:rPr>
        <w:t>-pH值的水质指数；</w:t>
      </w:r>
    </w:p>
    <w:p>
      <w:pPr>
        <w:pStyle w:val="63"/>
        <w:ind w:firstLine="480"/>
        <w:rPr>
          <w:snapToGrid w:val="0"/>
          <w:color w:val="000000"/>
          <w:kern w:val="0"/>
        </w:rPr>
      </w:pPr>
      <w:r>
        <w:rPr>
          <w:snapToGrid w:val="0"/>
          <w:color w:val="000000"/>
          <w:kern w:val="0"/>
        </w:rPr>
        <w:t xml:space="preserve">       V</w:t>
      </w:r>
      <w:r>
        <w:rPr>
          <w:snapToGrid w:val="0"/>
          <w:color w:val="000000"/>
          <w:kern w:val="0"/>
          <w:vertAlign w:val="subscript"/>
        </w:rPr>
        <w:t>pH</w:t>
      </w:r>
      <w:r>
        <w:rPr>
          <w:snapToGrid w:val="0"/>
          <w:color w:val="000000"/>
          <w:kern w:val="0"/>
        </w:rPr>
        <w:t>地下水pH值实测值；</w:t>
      </w:r>
    </w:p>
    <w:p>
      <w:pPr>
        <w:pStyle w:val="63"/>
        <w:ind w:firstLine="480"/>
        <w:rPr>
          <w:snapToGrid w:val="0"/>
          <w:color w:val="000000"/>
          <w:kern w:val="0"/>
        </w:rPr>
      </w:pPr>
      <w:r>
        <w:rPr>
          <w:snapToGrid w:val="0"/>
          <w:color w:val="000000"/>
          <w:kern w:val="0"/>
        </w:rPr>
        <w:t xml:space="preserve">       V</w:t>
      </w:r>
      <w:r>
        <w:rPr>
          <w:snapToGrid w:val="0"/>
          <w:color w:val="000000"/>
          <w:kern w:val="0"/>
          <w:vertAlign w:val="subscript"/>
        </w:rPr>
        <w:t>d</w:t>
      </w:r>
      <w:r>
        <w:rPr>
          <w:snapToGrid w:val="0"/>
          <w:color w:val="000000"/>
          <w:kern w:val="0"/>
        </w:rPr>
        <w:t>-pH值标准的下限值；</w:t>
      </w:r>
    </w:p>
    <w:p>
      <w:pPr>
        <w:pStyle w:val="63"/>
        <w:ind w:firstLine="480"/>
        <w:rPr>
          <w:snapToGrid w:val="0"/>
          <w:color w:val="000000"/>
          <w:kern w:val="0"/>
        </w:rPr>
      </w:pPr>
      <w:r>
        <w:rPr>
          <w:snapToGrid w:val="0"/>
          <w:color w:val="000000"/>
          <w:kern w:val="0"/>
        </w:rPr>
        <w:t xml:space="preserve">       V</w:t>
      </w:r>
      <w:r>
        <w:rPr>
          <w:snapToGrid w:val="0"/>
          <w:color w:val="000000"/>
          <w:kern w:val="0"/>
          <w:vertAlign w:val="subscript"/>
        </w:rPr>
        <w:t>u</w:t>
      </w:r>
      <w:r>
        <w:rPr>
          <w:snapToGrid w:val="0"/>
          <w:color w:val="000000"/>
          <w:kern w:val="0"/>
        </w:rPr>
        <w:t>-pH值标准的上限值。</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5、评价标准</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地下水水质执行《地下水质量标准》（GB/T14848-2017）中Ⅲ类标准。</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6、监测及评价结果</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本次后评价各地下水监测点监测结果及标准指数计算结果详见下表。</w:t>
      </w:r>
    </w:p>
    <w:p>
      <w:pPr>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14</w:t>
      </w:r>
      <w:r>
        <w:rPr>
          <w:rFonts w:ascii="Times New Roman" w:hAnsi="Times New Roman" w:cs="Times New Roman"/>
          <w:b/>
          <w:bCs w:val="0"/>
          <w:color w:val="000000" w:themeColor="text1"/>
          <w:sz w:val="21"/>
          <w:szCs w:val="21"/>
          <w14:textFill>
            <w14:solidFill>
              <w14:schemeClr w14:val="tx1"/>
            </w14:solidFill>
          </w14:textFill>
        </w:rPr>
        <w:t xml:space="preserve">  后评价阶段地下水环境质量监测结果表</w:t>
      </w:r>
    </w:p>
    <w:tbl>
      <w:tblPr>
        <w:tblStyle w:val="41"/>
        <w:tblW w:w="923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58"/>
        <w:gridCol w:w="1933"/>
        <w:gridCol w:w="2048"/>
        <w:gridCol w:w="1383"/>
        <w:gridCol w:w="13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blHeader/>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eastAsia="zh-CN"/>
              </w:rPr>
            </w:pPr>
            <w:bookmarkStart w:id="197" w:name="_Toc69894235"/>
            <w:r>
              <w:rPr>
                <w:rFonts w:hint="default" w:ascii="Times New Roman" w:hAnsi="Times New Roman" w:eastAsia="宋体" w:cs="Times New Roman"/>
                <w:i/>
                <w:iCs/>
                <w:sz w:val="21"/>
                <w:szCs w:val="21"/>
                <w:highlight w:val="none"/>
                <w:u w:val="single"/>
                <w:shd w:val="clear" w:color="auto" w:fill="auto"/>
                <w:vertAlign w:val="baseline"/>
                <w:lang w:eastAsia="zh-CN"/>
              </w:rPr>
              <w:t>序号</w:t>
            </w:r>
          </w:p>
        </w:tc>
        <w:tc>
          <w:tcPr>
            <w:tcW w:w="165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i/>
                <w:iCs/>
                <w:kern w:val="2"/>
                <w:sz w:val="21"/>
                <w:szCs w:val="21"/>
                <w:u w:val="single"/>
                <w:shd w:val="clear" w:color="auto" w:fill="auto"/>
                <w:vertAlign w:val="baseline"/>
                <w:lang w:val="en-US" w:eastAsia="zh-CN" w:bidi="ar-SA"/>
              </w:rPr>
            </w:pPr>
            <w:r>
              <w:rPr>
                <w:rFonts w:hint="eastAsia" w:ascii="Times New Roman" w:hAnsi="Times New Roman" w:eastAsia="宋体" w:cs="Times New Roman"/>
                <w:b w:val="0"/>
                <w:bCs w:val="0"/>
                <w:i/>
                <w:iCs/>
                <w:sz w:val="21"/>
                <w:szCs w:val="21"/>
                <w:u w:val="single"/>
                <w:shd w:val="clear" w:color="auto" w:fill="auto"/>
                <w:vertAlign w:val="baseline"/>
                <w:lang w:eastAsia="zh-CN"/>
              </w:rPr>
              <w:t>采样点位</w:t>
            </w:r>
          </w:p>
        </w:tc>
        <w:tc>
          <w:tcPr>
            <w:tcW w:w="1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eastAsia="zh-CN"/>
              </w:rPr>
              <w:t>检测项目</w:t>
            </w:r>
          </w:p>
        </w:tc>
        <w:tc>
          <w:tcPr>
            <w:tcW w:w="204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检测结果mg/L</w:t>
            </w:r>
          </w:p>
        </w:tc>
        <w:tc>
          <w:tcPr>
            <w:tcW w:w="138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000000"/>
                <w:kern w:val="0"/>
                <w:sz w:val="21"/>
                <w:szCs w:val="21"/>
                <w:highlight w:val="none"/>
                <w:u w:val="single"/>
                <w:shd w:val="clear" w:color="auto" w:fill="auto"/>
                <w:lang w:val="en-US" w:eastAsia="zh-CN" w:bidi="ar"/>
              </w:rPr>
              <w:t>标准限值</w:t>
            </w:r>
          </w:p>
        </w:tc>
        <w:tc>
          <w:tcPr>
            <w:tcW w:w="138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iCs/>
                <w:sz w:val="21"/>
                <w:szCs w:val="21"/>
                <w:highlight w:val="none"/>
                <w:u w:val="single"/>
                <w:shd w:val="clear" w:color="auto" w:fill="auto"/>
                <w:vertAlign w:val="baseline"/>
              </w:rPr>
            </w:pPr>
            <w:r>
              <w:rPr>
                <w:rFonts w:hint="eastAsia" w:ascii="Times New Roman" w:hAnsi="Times New Roman" w:eastAsia="宋体" w:cs="Times New Roman"/>
                <w:i/>
                <w:iCs/>
                <w:color w:val="000000"/>
                <w:kern w:val="0"/>
                <w:sz w:val="21"/>
                <w:szCs w:val="21"/>
                <w:highlight w:val="none"/>
                <w:u w:val="single"/>
                <w:shd w:val="clear" w:color="auto" w:fill="auto"/>
                <w:lang w:val="en-US" w:eastAsia="zh-CN" w:bidi="ar"/>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1</w:t>
            </w:r>
          </w:p>
        </w:tc>
        <w:tc>
          <w:tcPr>
            <w:tcW w:w="1658"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i/>
                <w:iCs/>
                <w:color w:val="auto"/>
                <w:kern w:val="2"/>
                <w:sz w:val="21"/>
                <w:szCs w:val="21"/>
                <w:u w:val="single"/>
                <w:shd w:val="clear" w:color="auto" w:fill="auto"/>
                <w:vertAlign w:val="baseline"/>
                <w:lang w:val="en-US" w:eastAsia="zh-CN" w:bidi="ar-SA"/>
              </w:rPr>
            </w:pPr>
            <w:r>
              <w:rPr>
                <w:rFonts w:hint="eastAsia" w:ascii="宋体" w:hAnsi="宋体"/>
                <w:i/>
                <w:iCs/>
                <w:sz w:val="21"/>
                <w:szCs w:val="21"/>
                <w:u w:val="single"/>
                <w:shd w:val="clear" w:color="auto" w:fill="auto"/>
              </w:rPr>
              <w:t>八道羊岔村</w:t>
            </w:r>
          </w:p>
        </w:tc>
        <w:tc>
          <w:tcPr>
            <w:tcW w:w="193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auto"/>
                <w:sz w:val="21"/>
                <w:szCs w:val="21"/>
                <w:highlight w:val="none"/>
                <w:u w:val="single"/>
                <w:shd w:val="clear" w:color="auto" w:fill="auto"/>
                <w:lang w:val="en-US" w:eastAsia="zh-CN"/>
              </w:rPr>
              <w:t>pH值</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6.9</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6.5-8.5</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2</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氨氮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0.087</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3</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70" w:lineRule="exact"/>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硝酸盐氮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1.53</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4</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t>亚硝酸盐氮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0.004</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5</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default" w:ascii="宋体" w:hAnsi="宋体" w:eastAsia="宋体" w:cs="宋体"/>
                <w:i/>
                <w:iCs/>
                <w:kern w:val="2"/>
                <w:sz w:val="21"/>
                <w:szCs w:val="21"/>
                <w:u w:val="single"/>
                <w:shd w:val="clear" w:color="auto" w:fill="auto"/>
                <w:lang w:val="en-US" w:eastAsia="zh-CN" w:bidi="ar-SA"/>
              </w:rPr>
            </w:pPr>
            <w:r>
              <w:rPr>
                <w:rFonts w:hint="eastAsia" w:ascii="宋体" w:hAnsi="宋体" w:cs="宋体"/>
                <w:i/>
                <w:iCs/>
                <w:sz w:val="21"/>
                <w:szCs w:val="21"/>
                <w:u w:val="single"/>
                <w:shd w:val="clear" w:color="auto" w:fill="auto"/>
              </w:rPr>
              <w:t>高锰酸盐指数</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2.1</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6</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default" w:ascii="Times New Roman" w:hAnsi="Times New Roman" w:eastAsia="宋体" w:cs="Times New Roman"/>
                <w:i/>
                <w:iCs/>
                <w:kern w:val="2"/>
                <w:sz w:val="21"/>
                <w:szCs w:val="21"/>
                <w:highlight w:val="none"/>
                <w:u w:val="single"/>
                <w:shd w:val="clear" w:color="auto" w:fill="auto"/>
                <w:lang w:val="en-US" w:eastAsia="zh-CN" w:bidi="ar-SA"/>
              </w:rPr>
              <w:t>溶解性总固体</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246</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1000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7</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default" w:ascii="Times New Roman" w:hAnsi="Times New Roman" w:eastAsia="宋体" w:cs="Times New Roman"/>
                <w:i/>
                <w:iCs/>
                <w:color w:val="auto"/>
                <w:sz w:val="21"/>
                <w:szCs w:val="21"/>
                <w:highlight w:val="none"/>
                <w:u w:val="single"/>
                <w:shd w:val="clear" w:color="auto" w:fill="auto"/>
                <w:lang w:val="en-US" w:eastAsia="zh-CN"/>
              </w:rPr>
              <w:t>（总）硬度</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120</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450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8</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eastAsia" w:ascii="Times New Roman" w:hAnsi="Times New Roman" w:eastAsia="宋体" w:cs="Times New Roman"/>
                <w:i/>
                <w:iCs/>
                <w:color w:val="auto"/>
                <w:sz w:val="21"/>
                <w:szCs w:val="21"/>
                <w:highlight w:val="none"/>
                <w:u w:val="single"/>
                <w:shd w:val="clear" w:color="auto" w:fill="auto"/>
                <w:lang w:eastAsia="zh-CN"/>
              </w:rPr>
              <w:t>氯化物</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11.1</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9</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eastAsia" w:ascii="Times New Roman" w:hAnsi="Times New Roman" w:eastAsia="宋体" w:cs="Times New Roman"/>
                <w:i/>
                <w:iCs/>
                <w:color w:val="auto"/>
                <w:sz w:val="21"/>
                <w:szCs w:val="21"/>
                <w:highlight w:val="none"/>
                <w:u w:val="single"/>
                <w:shd w:val="clear" w:color="auto" w:fill="auto"/>
                <w:lang w:eastAsia="zh-CN"/>
              </w:rPr>
              <w:t>硫酸盐</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14.5</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1</w:t>
            </w:r>
          </w:p>
        </w:tc>
        <w:tc>
          <w:tcPr>
            <w:tcW w:w="1658"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r>
              <w:rPr>
                <w:rFonts w:hint="eastAsia" w:ascii="宋体" w:hAnsi="宋体"/>
                <w:i/>
                <w:iCs/>
                <w:sz w:val="21"/>
                <w:szCs w:val="21"/>
                <w:u w:val="single"/>
                <w:shd w:val="clear" w:color="auto" w:fill="auto"/>
              </w:rPr>
              <w:t>七岔村</w:t>
            </w:r>
          </w:p>
        </w:tc>
        <w:tc>
          <w:tcPr>
            <w:tcW w:w="193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auto"/>
                <w:sz w:val="21"/>
                <w:szCs w:val="21"/>
                <w:highlight w:val="none"/>
                <w:u w:val="single"/>
                <w:shd w:val="clear" w:color="auto" w:fill="auto"/>
                <w:lang w:val="en-US" w:eastAsia="zh-CN"/>
              </w:rPr>
              <w:t>pH值</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7.0</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6.5-8.5</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2</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氨氮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0.054</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3</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70" w:lineRule="exact"/>
              <w:jc w:val="center"/>
              <w:textAlignment w:val="center"/>
              <w:rPr>
                <w:rFonts w:hint="default" w:ascii="Times New Roman" w:hAnsi="Times New Roman" w:eastAsia="宋体" w:cs="Times New Roman"/>
                <w:i/>
                <w:iCs/>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硝酸盐氮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b w:val="0"/>
                <w:bCs w:val="0"/>
                <w:i/>
                <w:iCs/>
                <w:color w:val="auto"/>
                <w:kern w:val="0"/>
                <w:sz w:val="21"/>
                <w:szCs w:val="21"/>
                <w:highlight w:val="none"/>
                <w:u w:val="single"/>
                <w:shd w:val="clear" w:color="auto" w:fill="auto"/>
                <w:lang w:val="en-US" w:eastAsia="zh-CN" w:bidi="ar"/>
              </w:rPr>
              <w:t>6.47</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4</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jc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t>亚硝酸盐氮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0"/>
                <w:sz w:val="21"/>
                <w:szCs w:val="21"/>
                <w:highlight w:val="none"/>
                <w:u w:val="single"/>
                <w:shd w:val="clear" w:color="auto" w:fill="auto"/>
                <w:lang w:val="en-US" w:eastAsia="zh-CN" w:bidi="ar"/>
              </w:rPr>
            </w:pPr>
            <w: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t>0.003</w:t>
            </w:r>
            <w:r>
              <w:rPr>
                <w:rFonts w:hint="eastAsia" w:ascii="Times New Roman" w:hAnsi="Times New Roman" w:eastAsia="宋体" w:cs="Times New Roman"/>
                <w:i/>
                <w:iCs/>
                <w:color w:val="000000"/>
                <w:kern w:val="0"/>
                <w:sz w:val="21"/>
                <w:szCs w:val="21"/>
                <w:highlight w:val="none"/>
                <w:u w:val="single"/>
                <w:shd w:val="clear" w:color="auto" w:fill="auto"/>
                <w:lang w:val="en-US" w:eastAsia="zh-CN" w:bidi="ar"/>
              </w:rPr>
              <w:t>L</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5</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default" w:ascii="Times New Roman" w:hAnsi="Times New Roman" w:eastAsia="宋体" w:cs="Times New Roman"/>
                <w:i/>
                <w:iCs/>
                <w:kern w:val="2"/>
                <w:sz w:val="21"/>
                <w:szCs w:val="21"/>
                <w:highlight w:val="none"/>
                <w:u w:val="single"/>
                <w:shd w:val="clear" w:color="auto" w:fill="auto"/>
                <w:lang w:val="en-US" w:eastAsia="zh-CN" w:bidi="ar-SA"/>
              </w:rPr>
            </w:pPr>
            <w:r>
              <w:rPr>
                <w:rFonts w:hint="eastAsia" w:ascii="宋体" w:hAnsi="宋体" w:cs="宋体"/>
                <w:i/>
                <w:iCs/>
                <w:sz w:val="21"/>
                <w:szCs w:val="21"/>
                <w:u w:val="single"/>
                <w:shd w:val="clear" w:color="auto" w:fill="auto"/>
              </w:rPr>
              <w:t>高锰酸盐指数</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6</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default" w:ascii="Times New Roman" w:hAnsi="Times New Roman" w:eastAsia="宋体" w:cs="Times New Roman"/>
                <w:i/>
                <w:iCs/>
                <w:kern w:val="2"/>
                <w:sz w:val="21"/>
                <w:szCs w:val="21"/>
                <w:highlight w:val="none"/>
                <w:u w:val="single"/>
                <w:shd w:val="clear" w:color="auto" w:fill="auto"/>
                <w:lang w:val="en-US" w:eastAsia="zh-CN" w:bidi="ar-SA"/>
              </w:rPr>
              <w:t>溶解性总固体</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255</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1000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7</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default" w:ascii="Times New Roman" w:hAnsi="Times New Roman" w:eastAsia="宋体" w:cs="Times New Roman"/>
                <w:i/>
                <w:iCs/>
                <w:color w:val="auto"/>
                <w:sz w:val="21"/>
                <w:szCs w:val="21"/>
                <w:highlight w:val="none"/>
                <w:u w:val="single"/>
                <w:shd w:val="clear" w:color="auto" w:fill="auto"/>
                <w:lang w:val="en-US" w:eastAsia="zh-CN"/>
              </w:rPr>
              <w:t>（总）硬度</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134</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450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8</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eastAsia" w:ascii="Times New Roman" w:hAnsi="Times New Roman" w:eastAsia="宋体" w:cs="Times New Roman"/>
                <w:i/>
                <w:iCs/>
                <w:color w:val="auto"/>
                <w:sz w:val="21"/>
                <w:szCs w:val="21"/>
                <w:highlight w:val="none"/>
                <w:u w:val="single"/>
                <w:shd w:val="clear" w:color="auto" w:fill="auto"/>
                <w:lang w:eastAsia="zh-CN"/>
              </w:rPr>
              <w:t>氯化物</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10.4</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9</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eastAsia" w:ascii="Times New Roman" w:hAnsi="Times New Roman" w:eastAsia="宋体" w:cs="Times New Roman"/>
                <w:i/>
                <w:iCs/>
                <w:color w:val="auto"/>
                <w:sz w:val="21"/>
                <w:szCs w:val="21"/>
                <w:highlight w:val="none"/>
                <w:u w:val="single"/>
                <w:shd w:val="clear" w:color="auto" w:fill="auto"/>
                <w:lang w:eastAsia="zh-CN"/>
              </w:rPr>
              <w:t>硫酸盐</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15.9</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1</w:t>
            </w:r>
          </w:p>
        </w:tc>
        <w:tc>
          <w:tcPr>
            <w:tcW w:w="1658"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r>
              <w:rPr>
                <w:rFonts w:hint="eastAsia" w:ascii="宋体" w:hAnsi="宋体"/>
                <w:i/>
                <w:iCs/>
                <w:sz w:val="21"/>
                <w:szCs w:val="21"/>
                <w:u w:val="single"/>
                <w:shd w:val="clear" w:color="auto" w:fill="auto"/>
              </w:rPr>
              <w:t>六岔村</w:t>
            </w:r>
          </w:p>
        </w:tc>
        <w:tc>
          <w:tcPr>
            <w:tcW w:w="193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auto"/>
                <w:sz w:val="21"/>
                <w:szCs w:val="21"/>
                <w:highlight w:val="none"/>
                <w:u w:val="single"/>
                <w:shd w:val="clear" w:color="auto" w:fill="auto"/>
                <w:lang w:val="en-US" w:eastAsia="zh-CN"/>
              </w:rPr>
              <w:t>pH值</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7.1</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6.5-8.5</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2</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氨氮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0.102</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3</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70" w:lineRule="exact"/>
              <w:jc w:val="center"/>
              <w:textAlignment w:val="center"/>
              <w:rPr>
                <w:rFonts w:hint="default" w:ascii="Times New Roman" w:hAnsi="Times New Roman" w:eastAsia="宋体" w:cs="Times New Roman"/>
                <w:i/>
                <w:iCs/>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硝酸盐氮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2.69</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4</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jc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t>亚硝酸盐氮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t>0.003</w:t>
            </w:r>
            <w:r>
              <w:rPr>
                <w:rFonts w:hint="eastAsia" w:ascii="Times New Roman" w:hAnsi="Times New Roman" w:eastAsia="宋体" w:cs="Times New Roman"/>
                <w:i/>
                <w:iCs/>
                <w:color w:val="000000"/>
                <w:kern w:val="0"/>
                <w:sz w:val="21"/>
                <w:szCs w:val="21"/>
                <w:highlight w:val="none"/>
                <w:u w:val="single"/>
                <w:shd w:val="clear" w:color="auto" w:fill="auto"/>
                <w:lang w:val="en-US" w:eastAsia="zh-CN" w:bidi="ar"/>
              </w:rPr>
              <w:t>L</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5</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default" w:ascii="Times New Roman" w:hAnsi="Times New Roman" w:eastAsia="宋体" w:cs="Times New Roman"/>
                <w:i/>
                <w:iCs/>
                <w:kern w:val="2"/>
                <w:sz w:val="21"/>
                <w:szCs w:val="21"/>
                <w:highlight w:val="none"/>
                <w:u w:val="single"/>
                <w:shd w:val="clear" w:color="auto" w:fill="auto"/>
                <w:lang w:val="en-US" w:eastAsia="zh-CN" w:bidi="ar-SA"/>
              </w:rPr>
            </w:pPr>
            <w:r>
              <w:rPr>
                <w:rFonts w:hint="eastAsia" w:ascii="宋体" w:hAnsi="宋体" w:cs="宋体"/>
                <w:i/>
                <w:iCs/>
                <w:sz w:val="21"/>
                <w:szCs w:val="21"/>
                <w:u w:val="single"/>
                <w:shd w:val="clear" w:color="auto" w:fill="auto"/>
              </w:rPr>
              <w:t>高锰酸盐指数</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2.4</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6</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default" w:ascii="Times New Roman" w:hAnsi="Times New Roman" w:eastAsia="宋体" w:cs="Times New Roman"/>
                <w:i/>
                <w:iCs/>
                <w:kern w:val="2"/>
                <w:sz w:val="21"/>
                <w:szCs w:val="21"/>
                <w:highlight w:val="none"/>
                <w:u w:val="single"/>
                <w:shd w:val="clear" w:color="auto" w:fill="auto"/>
                <w:lang w:val="en-US" w:eastAsia="zh-CN" w:bidi="ar-SA"/>
              </w:rPr>
              <w:t>溶解性总固体</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278</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1000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7</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default" w:ascii="Times New Roman" w:hAnsi="Times New Roman" w:eastAsia="宋体" w:cs="Times New Roman"/>
                <w:i/>
                <w:iCs/>
                <w:color w:val="auto"/>
                <w:sz w:val="21"/>
                <w:szCs w:val="21"/>
                <w:highlight w:val="none"/>
                <w:u w:val="single"/>
                <w:shd w:val="clear" w:color="auto" w:fill="auto"/>
                <w:lang w:val="en-US" w:eastAsia="zh-CN"/>
              </w:rPr>
              <w:t>（总）硬度</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152</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450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8</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eastAsia" w:ascii="Times New Roman" w:hAnsi="Times New Roman" w:eastAsia="宋体" w:cs="Times New Roman"/>
                <w:i/>
                <w:iCs/>
                <w:color w:val="auto"/>
                <w:sz w:val="21"/>
                <w:szCs w:val="21"/>
                <w:highlight w:val="none"/>
                <w:u w:val="single"/>
                <w:shd w:val="clear" w:color="auto" w:fill="auto"/>
                <w:lang w:eastAsia="zh-CN"/>
              </w:rPr>
              <w:t>氯化物</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8.65</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shd w:val="clear" w:color="auto" w:fill="auto"/>
                <w:vertAlign w:val="baseline"/>
                <w:lang w:val="en-US" w:eastAsia="zh-CN"/>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9</w:t>
            </w:r>
          </w:p>
        </w:tc>
        <w:tc>
          <w:tcPr>
            <w:tcW w:w="165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eastAsia" w:ascii="Times New Roman" w:hAnsi="Times New Roman" w:eastAsia="宋体" w:cs="Times New Roman"/>
                <w:i/>
                <w:iCs/>
                <w:color w:val="auto"/>
                <w:sz w:val="21"/>
                <w:szCs w:val="21"/>
                <w:highlight w:val="none"/>
                <w:u w:val="single"/>
                <w:shd w:val="clear" w:color="auto" w:fill="auto"/>
                <w:lang w:eastAsia="zh-CN"/>
              </w:rPr>
              <w:t>硫酸盐</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16.3</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1</w:t>
            </w:r>
          </w:p>
        </w:tc>
        <w:tc>
          <w:tcPr>
            <w:tcW w:w="1658"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r>
              <w:rPr>
                <w:rFonts w:hint="eastAsia" w:ascii="宋体" w:hAnsi="宋体"/>
                <w:i/>
                <w:iCs/>
                <w:sz w:val="21"/>
                <w:szCs w:val="21"/>
                <w:u w:val="single"/>
                <w:shd w:val="clear" w:color="auto" w:fill="auto"/>
              </w:rPr>
              <w:t>爱林村</w:t>
            </w:r>
          </w:p>
        </w:tc>
        <w:tc>
          <w:tcPr>
            <w:tcW w:w="193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auto"/>
                <w:sz w:val="21"/>
                <w:szCs w:val="21"/>
                <w:highlight w:val="none"/>
                <w:u w:val="single"/>
                <w:shd w:val="clear" w:color="auto" w:fill="auto"/>
                <w:lang w:val="en-US" w:eastAsia="zh-CN"/>
              </w:rPr>
              <w:t>pH值</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7.1</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6.5-8.5</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2</w:t>
            </w:r>
          </w:p>
        </w:tc>
        <w:tc>
          <w:tcPr>
            <w:tcW w:w="1658"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氨氮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0.098</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3</w:t>
            </w:r>
          </w:p>
        </w:tc>
        <w:tc>
          <w:tcPr>
            <w:tcW w:w="1658"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70" w:lineRule="exact"/>
              <w:jc w:val="center"/>
              <w:textAlignment w:val="center"/>
              <w:rPr>
                <w:rFonts w:hint="default" w:ascii="Times New Roman" w:hAnsi="Times New Roman" w:eastAsia="宋体" w:cs="Times New Roman"/>
                <w:i/>
                <w:iCs/>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t>硝酸盐氮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3.85</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4</w:t>
            </w:r>
          </w:p>
        </w:tc>
        <w:tc>
          <w:tcPr>
            <w:tcW w:w="1658"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jc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t>亚硝酸盐氮</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t>0.003</w:t>
            </w:r>
            <w:r>
              <w:rPr>
                <w:rFonts w:hint="eastAsia" w:ascii="Times New Roman" w:hAnsi="Times New Roman" w:eastAsia="宋体" w:cs="Times New Roman"/>
                <w:i/>
                <w:iCs/>
                <w:color w:val="000000"/>
                <w:kern w:val="0"/>
                <w:sz w:val="21"/>
                <w:szCs w:val="21"/>
                <w:highlight w:val="none"/>
                <w:u w:val="single"/>
                <w:shd w:val="clear" w:color="auto" w:fill="auto"/>
                <w:lang w:val="en-US" w:eastAsia="zh-CN" w:bidi="ar"/>
              </w:rPr>
              <w:t>L</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5</w:t>
            </w:r>
          </w:p>
        </w:tc>
        <w:tc>
          <w:tcPr>
            <w:tcW w:w="1658"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default" w:ascii="Times New Roman" w:hAnsi="Times New Roman" w:eastAsia="宋体" w:cs="Times New Roman"/>
                <w:i/>
                <w:iCs/>
                <w:kern w:val="2"/>
                <w:sz w:val="21"/>
                <w:szCs w:val="21"/>
                <w:highlight w:val="none"/>
                <w:u w:val="single"/>
                <w:shd w:val="clear" w:color="auto" w:fill="auto"/>
                <w:lang w:val="en-US" w:eastAsia="zh-CN" w:bidi="ar-SA"/>
              </w:rPr>
            </w:pPr>
            <w:r>
              <w:rPr>
                <w:rFonts w:hint="eastAsia" w:ascii="宋体" w:hAnsi="宋体" w:cs="宋体"/>
                <w:i/>
                <w:iCs/>
                <w:sz w:val="21"/>
                <w:szCs w:val="21"/>
                <w:u w:val="single"/>
                <w:shd w:val="clear" w:color="auto" w:fill="auto"/>
              </w:rPr>
              <w:t>高锰酸盐指数</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2.1</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6</w:t>
            </w:r>
          </w:p>
        </w:tc>
        <w:tc>
          <w:tcPr>
            <w:tcW w:w="1658"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default" w:ascii="Times New Roman" w:hAnsi="Times New Roman" w:eastAsia="宋体" w:cs="Times New Roman"/>
                <w:i/>
                <w:iCs/>
                <w:kern w:val="2"/>
                <w:sz w:val="21"/>
                <w:szCs w:val="21"/>
                <w:highlight w:val="none"/>
                <w:u w:val="single"/>
                <w:shd w:val="clear" w:color="auto" w:fill="auto"/>
                <w:lang w:val="en-US" w:eastAsia="zh-CN" w:bidi="ar-SA"/>
              </w:rPr>
              <w:t>溶解性总固体</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264</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1000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7</w:t>
            </w:r>
          </w:p>
        </w:tc>
        <w:tc>
          <w:tcPr>
            <w:tcW w:w="1658"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default" w:ascii="Times New Roman" w:hAnsi="Times New Roman" w:eastAsia="宋体" w:cs="Times New Roman"/>
                <w:i/>
                <w:iCs/>
                <w:color w:val="auto"/>
                <w:sz w:val="21"/>
                <w:szCs w:val="21"/>
                <w:highlight w:val="none"/>
                <w:u w:val="single"/>
                <w:shd w:val="clear" w:color="auto" w:fill="auto"/>
                <w:lang w:val="en-US" w:eastAsia="zh-CN"/>
              </w:rPr>
              <w:t>（总）硬度</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138</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450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8</w:t>
            </w:r>
          </w:p>
        </w:tc>
        <w:tc>
          <w:tcPr>
            <w:tcW w:w="1658"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eastAsia" w:ascii="Times New Roman" w:hAnsi="Times New Roman" w:eastAsia="宋体" w:cs="Times New Roman"/>
                <w:i/>
                <w:iCs/>
                <w:color w:val="auto"/>
                <w:sz w:val="21"/>
                <w:szCs w:val="21"/>
                <w:highlight w:val="none"/>
                <w:u w:val="single"/>
                <w:shd w:val="clear" w:color="auto" w:fill="auto"/>
                <w:lang w:eastAsia="zh-CN"/>
              </w:rPr>
              <w:t>氯化物</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9.94</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i/>
                <w:iCs/>
                <w:kern w:val="2"/>
                <w:sz w:val="21"/>
                <w:szCs w:val="21"/>
                <w:highlight w:val="none"/>
                <w:u w:val="single"/>
                <w:shd w:val="clear" w:color="auto" w:fill="auto"/>
                <w:vertAlign w:val="baseline"/>
                <w:lang w:val="en-US" w:eastAsia="zh-CN" w:bidi="ar-SA"/>
              </w:rPr>
            </w:pPr>
            <w:r>
              <w:rPr>
                <w:rFonts w:hint="default" w:ascii="Times New Roman" w:hAnsi="Times New Roman" w:eastAsia="宋体" w:cs="Times New Roman"/>
                <w:i/>
                <w:iCs/>
                <w:sz w:val="21"/>
                <w:szCs w:val="21"/>
                <w:highlight w:val="none"/>
                <w:u w:val="single"/>
                <w:shd w:val="clear" w:color="auto" w:fill="auto"/>
                <w:vertAlign w:val="baseline"/>
                <w:lang w:val="en-US" w:eastAsia="zh-CN"/>
              </w:rPr>
              <w:t>9</w:t>
            </w:r>
          </w:p>
        </w:tc>
        <w:tc>
          <w:tcPr>
            <w:tcW w:w="1658"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shd w:val="clear" w:color="auto" w:fill="auto"/>
                <w:lang w:val="en-US" w:eastAsia="zh-CN" w:bidi="ar-SA"/>
              </w:rPr>
            </w:pPr>
          </w:p>
        </w:tc>
        <w:tc>
          <w:tcPr>
            <w:tcW w:w="1933" w:type="dxa"/>
            <w:tcBorders>
              <w:tl2br w:val="nil"/>
              <w:tr2bl w:val="nil"/>
            </w:tcBorders>
            <w:noWrap w:val="0"/>
            <w:vAlign w:val="center"/>
          </w:tcPr>
          <w:p>
            <w:pPr>
              <w:adjustRightInd w:val="0"/>
              <w:snapToGrid w:val="0"/>
              <w:jc w:val="center"/>
              <w:rPr>
                <w:rFonts w:hint="eastAsia" w:ascii="宋体" w:hAnsi="宋体" w:cs="宋体"/>
                <w:i/>
                <w:iCs/>
                <w:sz w:val="21"/>
                <w:szCs w:val="21"/>
                <w:u w:val="single"/>
                <w:shd w:val="clear" w:color="auto" w:fill="auto"/>
              </w:rPr>
            </w:pPr>
            <w:r>
              <w:rPr>
                <w:rFonts w:hint="eastAsia" w:ascii="Times New Roman" w:hAnsi="Times New Roman" w:eastAsia="宋体" w:cs="Times New Roman"/>
                <w:i/>
                <w:iCs/>
                <w:color w:val="auto"/>
                <w:sz w:val="21"/>
                <w:szCs w:val="21"/>
                <w:highlight w:val="none"/>
                <w:u w:val="single"/>
                <w:shd w:val="clear" w:color="auto" w:fill="auto"/>
                <w:lang w:eastAsia="zh-CN"/>
              </w:rPr>
              <w:t>硫酸盐</w:t>
            </w:r>
          </w:p>
        </w:tc>
        <w:tc>
          <w:tcPr>
            <w:tcW w:w="20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13.2</w:t>
            </w:r>
          </w:p>
        </w:tc>
        <w:tc>
          <w:tcPr>
            <w:tcW w:w="13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pPr>
            <w:r>
              <w:rPr>
                <w:rFonts w:hint="eastAsia" w:ascii="Times New Roman" w:hAnsi="Times New Roman" w:eastAsia="宋体" w:cs="Times New Roman"/>
                <w:b w:val="0"/>
                <w:bCs w:val="0"/>
                <w:i/>
                <w:iCs/>
                <w:color w:val="auto"/>
                <w:kern w:val="2"/>
                <w:sz w:val="21"/>
                <w:szCs w:val="21"/>
                <w:highlight w:val="none"/>
                <w:u w:val="single"/>
                <w:shd w:val="clear" w:color="auto" w:fill="auto"/>
                <w:lang w:val="en-US" w:eastAsia="zh-CN" w:bidi="ar-SA"/>
              </w:rPr>
              <w:t>250</w:t>
            </w:r>
          </w:p>
        </w:tc>
        <w:tc>
          <w:tcPr>
            <w:tcW w:w="1383" w:type="dxa"/>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pPr>
            <w:r>
              <w:rPr>
                <w:rFonts w:hint="eastAsia" w:ascii="Times New Roman" w:hAnsi="Times New Roman" w:eastAsia="宋体" w:cs="Times New Roman"/>
                <w:i/>
                <w:iCs/>
                <w:color w:val="auto"/>
                <w:kern w:val="0"/>
                <w:sz w:val="21"/>
                <w:szCs w:val="21"/>
                <w:highlight w:val="none"/>
                <w:u w:val="single"/>
                <w:shd w:val="clear" w:color="auto" w:fill="auto"/>
                <w:lang w:val="en-US" w:eastAsia="zh-CN" w:bidi="ar"/>
              </w:rPr>
              <w:t>达标</w:t>
            </w:r>
          </w:p>
        </w:tc>
      </w:tr>
    </w:tbl>
    <w:p>
      <w:pPr>
        <w:spacing w:line="360" w:lineRule="auto"/>
        <w:rPr>
          <w:rFonts w:hint="default" w:ascii="Times New Roman" w:hAnsi="Times New Roman" w:cs="Times New Roman" w:eastAsiaTheme="minorEastAsia"/>
          <w:bCs/>
          <w:color w:val="000000" w:themeColor="text1"/>
          <w:sz w:val="24"/>
          <w:szCs w:val="24"/>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sz w:val="15"/>
          <w:szCs w:val="15"/>
          <w:shd w:val="clear" w:color="auto" w:fill="auto"/>
          <w:lang w:val="en-US" w:eastAsia="zh-CN"/>
          <w14:textFill>
            <w14:solidFill>
              <w14:schemeClr w14:val="tx1"/>
            </w14:solidFill>
          </w14:textFill>
        </w:rPr>
        <w:t>注：其余因子均未检出</w:t>
      </w:r>
    </w:p>
    <w:p>
      <w:pPr>
        <w:spacing w:line="360" w:lineRule="auto"/>
        <w:ind w:firstLine="480" w:firstLineChars="200"/>
        <w:rPr>
          <w:rFonts w:ascii="Times New Roman" w:hAnsi="Times New Roman" w:cs="Times New Roman"/>
          <w:sz w:val="28"/>
          <w:szCs w:val="28"/>
        </w:rPr>
      </w:pPr>
      <w:r>
        <w:rPr>
          <w:rFonts w:ascii="Times New Roman" w:hAnsi="Times New Roman" w:cs="Times New Roman"/>
          <w:bCs/>
          <w:color w:val="000000" w:themeColor="text1"/>
          <w:sz w:val="24"/>
          <w:szCs w:val="24"/>
          <w:shd w:val="clear" w:color="auto" w:fill="auto"/>
          <w14:textFill>
            <w14:solidFill>
              <w14:schemeClr w14:val="tx1"/>
            </w14:solidFill>
          </w14:textFill>
        </w:rPr>
        <w:t>本次后评价地下水监测结果表明，</w:t>
      </w:r>
      <w:r>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shd w:val="clear" w:color="auto" w:fill="auto"/>
          <w14:textFill>
            <w14:solidFill>
              <w14:schemeClr w14:val="tx1"/>
            </w14:solidFill>
          </w14:textFill>
        </w:rPr>
        <w:t>地下水水质</w:t>
      </w:r>
      <w:r>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t>满足</w:t>
      </w:r>
      <w:r>
        <w:rPr>
          <w:rFonts w:ascii="Times New Roman" w:hAnsi="Times New Roman" w:cs="Times New Roman"/>
          <w:bCs/>
          <w:color w:val="000000" w:themeColor="text1"/>
          <w:sz w:val="24"/>
          <w:szCs w:val="24"/>
          <w:shd w:val="clear" w:color="auto" w:fill="auto"/>
          <w14:textFill>
            <w14:solidFill>
              <w14:schemeClr w14:val="tx1"/>
            </w14:solidFill>
          </w14:textFill>
        </w:rPr>
        <w:t>《地下水质量标准》（GB/T14848-2017）中Ⅲ类标准，说明</w:t>
      </w:r>
      <w:r>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t>厂区</w:t>
      </w:r>
      <w:r>
        <w:rPr>
          <w:rFonts w:ascii="Times New Roman" w:hAnsi="Times New Roman" w:cs="Times New Roman"/>
          <w:bCs/>
          <w:color w:val="000000" w:themeColor="text1"/>
          <w:sz w:val="24"/>
          <w:szCs w:val="24"/>
          <w:shd w:val="clear" w:color="auto" w:fill="auto"/>
          <w14:textFill>
            <w14:solidFill>
              <w14:schemeClr w14:val="tx1"/>
            </w14:solidFill>
          </w14:textFill>
        </w:rPr>
        <w:t>开发未对辖区内地下水造成不利影响。</w:t>
      </w:r>
    </w:p>
    <w:p>
      <w:pPr>
        <w:pStyle w:val="5"/>
        <w:spacing w:before="0" w:after="0" w:line="360" w:lineRule="auto"/>
        <w:rPr>
          <w:rFonts w:ascii="Times New Roman" w:hAnsi="Times New Roman" w:cs="Times New Roman"/>
          <w:sz w:val="28"/>
          <w:szCs w:val="28"/>
        </w:rPr>
      </w:pPr>
      <w:bookmarkStart w:id="198" w:name="_Toc25987"/>
      <w:bookmarkStart w:id="199" w:name="_Toc10145"/>
      <w:r>
        <w:rPr>
          <w:rFonts w:ascii="Times New Roman" w:hAnsi="Times New Roman" w:cs="Times New Roman"/>
          <w:sz w:val="28"/>
          <w:szCs w:val="28"/>
        </w:rPr>
        <w:t>4.</w:t>
      </w:r>
      <w:r>
        <w:rPr>
          <w:rFonts w:hint="eastAsia" w:ascii="Times New Roman" w:hAnsi="Times New Roman" w:cs="Times New Roman"/>
          <w:sz w:val="28"/>
          <w:szCs w:val="28"/>
          <w:lang w:val="en-US" w:eastAsia="zh-CN"/>
        </w:rPr>
        <w:t>3</w:t>
      </w:r>
      <w:r>
        <w:rPr>
          <w:rFonts w:ascii="Times New Roman" w:hAnsi="Times New Roman" w:cs="Times New Roman"/>
          <w:sz w:val="28"/>
          <w:szCs w:val="28"/>
        </w:rPr>
        <w:t>.</w:t>
      </w:r>
      <w:r>
        <w:rPr>
          <w:rFonts w:hint="eastAsia" w:ascii="Times New Roman" w:hAnsi="Times New Roman" w:cs="Times New Roman"/>
          <w:sz w:val="28"/>
          <w:szCs w:val="28"/>
          <w:lang w:val="en-US" w:eastAsia="zh-CN"/>
        </w:rPr>
        <w:t>4</w:t>
      </w:r>
      <w:r>
        <w:rPr>
          <w:rFonts w:ascii="Times New Roman" w:hAnsi="Times New Roman" w:cs="Times New Roman"/>
          <w:sz w:val="28"/>
          <w:szCs w:val="28"/>
        </w:rPr>
        <w:t>地下水环境质量变化趋势分析</w:t>
      </w:r>
      <w:bookmarkEnd w:id="197"/>
      <w:bookmarkEnd w:id="198"/>
      <w:bookmarkEnd w:id="199"/>
    </w:p>
    <w:p>
      <w:pPr>
        <w:spacing w:line="360" w:lineRule="auto"/>
        <w:ind w:firstLine="480" w:firstLineChars="200"/>
        <w:rPr>
          <w:rFonts w:ascii="Times New Roman" w:hAnsi="Times New Roman" w:cs="Times New Roman"/>
          <w:b/>
          <w:bCs w:val="0"/>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为了更好的反应区域地下水环境质量，将</w:t>
      </w:r>
      <w:r>
        <w:rPr>
          <w:rFonts w:hint="eastAsia" w:ascii="Times New Roman" w:hAnsi="Times New Roman" w:cs="Times New Roman"/>
          <w:bCs/>
          <w:color w:val="000000" w:themeColor="text1"/>
          <w:sz w:val="24"/>
          <w:szCs w:val="24"/>
          <w:lang w:eastAsia="zh-CN"/>
          <w14:textFill>
            <w14:solidFill>
              <w14:schemeClr w14:val="tx1"/>
            </w14:solidFill>
          </w14:textFill>
        </w:rPr>
        <w:t>环评</w:t>
      </w:r>
      <w:r>
        <w:rPr>
          <w:rFonts w:ascii="Times New Roman" w:hAnsi="Times New Roman" w:cs="Times New Roman"/>
          <w:bCs/>
          <w:color w:val="000000" w:themeColor="text1"/>
          <w:sz w:val="24"/>
          <w:szCs w:val="24"/>
          <w14:textFill>
            <w14:solidFill>
              <w14:schemeClr w14:val="tx1"/>
            </w14:solidFill>
          </w14:textFill>
        </w:rPr>
        <w:t>时期及本次后评价监测点位的监测数据进行对比分析，具体情况详见下表。</w:t>
      </w:r>
    </w:p>
    <w:p>
      <w:pPr>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15</w:t>
      </w:r>
      <w:r>
        <w:rPr>
          <w:rFonts w:ascii="Times New Roman" w:hAnsi="Times New Roman" w:cs="Times New Roman"/>
          <w:b/>
          <w:bCs w:val="0"/>
          <w:color w:val="000000" w:themeColor="text1"/>
          <w:sz w:val="21"/>
          <w:szCs w:val="21"/>
          <w14:textFill>
            <w14:solidFill>
              <w14:schemeClr w14:val="tx1"/>
            </w14:solidFill>
          </w14:textFill>
        </w:rPr>
        <w:t xml:space="preserve">   地下水环境质量监测数据对比表</w:t>
      </w:r>
    </w:p>
    <w:tbl>
      <w:tblPr>
        <w:tblStyle w:val="41"/>
        <w:tblW w:w="923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97"/>
        <w:gridCol w:w="2459"/>
        <w:gridCol w:w="1350"/>
        <w:gridCol w:w="1350"/>
        <w:gridCol w:w="937"/>
        <w:gridCol w:w="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blHeader/>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vertAlign w:val="baseline"/>
                <w:lang w:eastAsia="zh-CN"/>
              </w:rPr>
            </w:pPr>
            <w:r>
              <w:rPr>
                <w:rFonts w:hint="default" w:ascii="Times New Roman" w:hAnsi="Times New Roman" w:eastAsia="宋体" w:cs="Times New Roman"/>
                <w:i/>
                <w:iCs/>
                <w:sz w:val="21"/>
                <w:szCs w:val="21"/>
                <w:highlight w:val="none"/>
                <w:u w:val="single"/>
                <w:vertAlign w:val="baseline"/>
                <w:lang w:eastAsia="zh-CN"/>
              </w:rPr>
              <w:t>序号</w:t>
            </w:r>
          </w:p>
        </w:tc>
        <w:tc>
          <w:tcPr>
            <w:tcW w:w="159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i/>
                <w:iCs/>
                <w:kern w:val="2"/>
                <w:sz w:val="21"/>
                <w:szCs w:val="21"/>
                <w:u w:val="single"/>
                <w:vertAlign w:val="baseline"/>
                <w:lang w:val="en-US" w:eastAsia="zh-CN" w:bidi="ar-SA"/>
              </w:rPr>
            </w:pPr>
            <w:r>
              <w:rPr>
                <w:rFonts w:hint="default" w:ascii="Times New Roman" w:hAnsi="Times New Roman" w:eastAsia="宋体" w:cs="Times New Roman"/>
                <w:b w:val="0"/>
                <w:bCs w:val="0"/>
                <w:i/>
                <w:iCs/>
                <w:sz w:val="21"/>
                <w:szCs w:val="21"/>
                <w:u w:val="single"/>
                <w:vertAlign w:val="baseline"/>
                <w:lang w:eastAsia="zh-CN"/>
              </w:rPr>
              <w:t>采样点位</w:t>
            </w:r>
          </w:p>
        </w:tc>
        <w:tc>
          <w:tcPr>
            <w:tcW w:w="24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eastAsia="zh-CN"/>
              </w:rPr>
              <w:t>检测项目</w:t>
            </w:r>
          </w:p>
        </w:tc>
        <w:tc>
          <w:tcPr>
            <w:tcW w:w="13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000000"/>
                <w:kern w:val="0"/>
                <w:sz w:val="21"/>
                <w:szCs w:val="21"/>
                <w:highlight w:val="none"/>
                <w:u w:val="single"/>
                <w:lang w:val="en-US" w:eastAsia="zh-CN" w:bidi="ar"/>
              </w:rPr>
              <w:t>环评时期</w:t>
            </w:r>
          </w:p>
        </w:tc>
        <w:tc>
          <w:tcPr>
            <w:tcW w:w="13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000000"/>
                <w:kern w:val="0"/>
                <w:sz w:val="21"/>
                <w:szCs w:val="21"/>
                <w:highlight w:val="none"/>
                <w:u w:val="single"/>
                <w:lang w:val="en-US" w:eastAsia="zh-CN" w:bidi="ar"/>
              </w:rPr>
              <w:t>后评价时期</w:t>
            </w:r>
          </w:p>
        </w:tc>
        <w:tc>
          <w:tcPr>
            <w:tcW w:w="9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cs="Times New Roman"/>
                <w:i/>
                <w:iCs/>
                <w:sz w:val="21"/>
                <w:szCs w:val="21"/>
                <w:u w:val="single"/>
                <w:lang w:eastAsia="zh-CN"/>
              </w:rPr>
              <w:t>较背景值变化情况</w:t>
            </w:r>
          </w:p>
        </w:tc>
        <w:tc>
          <w:tcPr>
            <w:tcW w:w="8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iCs/>
                <w:sz w:val="21"/>
                <w:szCs w:val="21"/>
                <w:highlight w:val="none"/>
                <w:u w:val="single"/>
                <w:vertAlign w:val="baseline"/>
              </w:rPr>
            </w:pPr>
            <w:r>
              <w:rPr>
                <w:rFonts w:hint="default" w:ascii="Times New Roman" w:hAnsi="Times New Roman" w:eastAsia="宋体" w:cs="Times New Roman"/>
                <w:i/>
                <w:iCs/>
                <w:color w:val="000000"/>
                <w:kern w:val="0"/>
                <w:sz w:val="21"/>
                <w:szCs w:val="21"/>
                <w:highlight w:val="none"/>
                <w:u w:val="single"/>
                <w:lang w:val="en-US" w:eastAsia="zh-CN" w:bidi="ar"/>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1</w:t>
            </w:r>
          </w:p>
        </w:tc>
        <w:tc>
          <w:tcPr>
            <w:tcW w:w="1597"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i/>
                <w:iCs/>
                <w:color w:val="auto"/>
                <w:kern w:val="2"/>
                <w:sz w:val="21"/>
                <w:szCs w:val="21"/>
                <w:u w:val="single"/>
                <w:vertAlign w:val="baseline"/>
                <w:lang w:val="en-US" w:eastAsia="zh-CN" w:bidi="ar-SA"/>
              </w:rPr>
            </w:pPr>
            <w:r>
              <w:rPr>
                <w:rFonts w:hint="default" w:ascii="Times New Roman" w:hAnsi="Times New Roman" w:cs="Times New Roman"/>
                <w:i/>
                <w:iCs/>
                <w:sz w:val="21"/>
                <w:szCs w:val="21"/>
                <w:u w:val="single"/>
              </w:rPr>
              <w:t>八道羊岔村</w:t>
            </w:r>
          </w:p>
        </w:tc>
        <w:tc>
          <w:tcPr>
            <w:tcW w:w="24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iCs/>
                <w:color w:val="auto"/>
                <w:kern w:val="2"/>
                <w:sz w:val="21"/>
                <w:szCs w:val="21"/>
                <w:highlight w:val="none"/>
                <w:u w:val="single"/>
                <w:lang w:val="en-US" w:eastAsia="zh-CN" w:bidi="ar-SA"/>
              </w:rPr>
            </w:pPr>
            <w:r>
              <w:rPr>
                <w:rFonts w:hint="default" w:ascii="Times New Roman" w:hAnsi="Times New Roman" w:eastAsia="宋体" w:cs="Times New Roman"/>
                <w:i/>
                <w:iCs/>
                <w:color w:val="auto"/>
                <w:sz w:val="21"/>
                <w:szCs w:val="21"/>
                <w:highlight w:val="none"/>
                <w:u w:val="single"/>
                <w:lang w:val="en-US" w:eastAsia="zh-CN"/>
              </w:rPr>
              <w:t>pH值</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6.9</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2</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000000"/>
                <w:kern w:val="0"/>
                <w:sz w:val="21"/>
                <w:szCs w:val="21"/>
                <w:highlight w:val="none"/>
                <w:u w:val="single"/>
                <w:lang w:val="en-US" w:eastAsia="zh-CN" w:bidi="ar"/>
              </w:rPr>
              <w:t>氨氮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0.025L</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0.087</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+0.087</w:t>
            </w:r>
          </w:p>
        </w:tc>
        <w:tc>
          <w:tcPr>
            <w:tcW w:w="8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3</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70" w:lineRule="exact"/>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000000"/>
                <w:kern w:val="0"/>
                <w:sz w:val="21"/>
                <w:szCs w:val="21"/>
                <w:highlight w:val="none"/>
                <w:u w:val="single"/>
                <w:lang w:val="en-US" w:eastAsia="zh-CN" w:bidi="ar"/>
              </w:rPr>
              <w:t>硝酸盐氮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0.002</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1.53</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u w:val="single"/>
                <w:lang w:val="en-US" w:eastAsia="zh-CN" w:bidi="ar"/>
              </w:rPr>
              <w:t>+1.528</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4</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jc w:val="center"/>
              <w:rPr>
                <w:rFonts w:hint="default" w:ascii="Times New Roman" w:hAnsi="Times New Roman" w:eastAsia="宋体" w:cs="Times New Roman"/>
                <w:i/>
                <w:iCs/>
                <w:color w:val="auto"/>
                <w:kern w:val="2"/>
                <w:sz w:val="21"/>
                <w:szCs w:val="21"/>
                <w:highlight w:val="none"/>
                <w:u w:val="single"/>
                <w:lang w:val="en-US" w:eastAsia="zh-CN" w:bidi="ar-SA"/>
              </w:rPr>
            </w:pPr>
            <w:r>
              <w:rPr>
                <w:rFonts w:hint="default" w:ascii="Times New Roman" w:hAnsi="Times New Roman" w:eastAsia="宋体" w:cs="Times New Roman"/>
                <w:i/>
                <w:iCs/>
                <w:color w:val="auto"/>
                <w:kern w:val="2"/>
                <w:sz w:val="21"/>
                <w:szCs w:val="21"/>
                <w:highlight w:val="none"/>
                <w:u w:val="single"/>
                <w:lang w:val="en-US" w:eastAsia="zh-CN" w:bidi="ar-SA"/>
              </w:rPr>
              <w:t>亚硝酸盐氮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0.5</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0.004</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u w:val="single"/>
                <w:lang w:val="en-US" w:eastAsia="zh-CN" w:bidi="ar"/>
              </w:rPr>
              <w:t>-0.496</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5</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adjustRightInd w:val="0"/>
              <w:snapToGrid w:val="0"/>
              <w:jc w:val="center"/>
              <w:rPr>
                <w:rFonts w:hint="default" w:ascii="Times New Roman" w:hAnsi="Times New Roman" w:eastAsia="宋体" w:cs="Times New Roman"/>
                <w:i/>
                <w:iCs/>
                <w:kern w:val="2"/>
                <w:sz w:val="21"/>
                <w:szCs w:val="21"/>
                <w:u w:val="single"/>
                <w:lang w:val="en-US" w:eastAsia="zh-CN" w:bidi="ar-SA"/>
              </w:rPr>
            </w:pPr>
            <w:r>
              <w:rPr>
                <w:rFonts w:hint="default" w:ascii="Times New Roman" w:hAnsi="Times New Roman" w:cs="Times New Roman"/>
                <w:i/>
                <w:iCs/>
                <w:sz w:val="21"/>
                <w:szCs w:val="21"/>
                <w:u w:val="single"/>
              </w:rPr>
              <w:t>高锰酸盐指数</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0.60</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2.1</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u w:val="single"/>
                <w:lang w:val="en-US" w:eastAsia="zh-CN" w:bidi="ar"/>
              </w:rPr>
              <w:t>+1.5</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6</w:t>
            </w:r>
          </w:p>
        </w:tc>
        <w:tc>
          <w:tcPr>
            <w:tcW w:w="1597"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七岔村</w:t>
            </w:r>
          </w:p>
        </w:tc>
        <w:tc>
          <w:tcPr>
            <w:tcW w:w="24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iCs/>
                <w:color w:val="auto"/>
                <w:kern w:val="2"/>
                <w:sz w:val="21"/>
                <w:szCs w:val="21"/>
                <w:highlight w:val="none"/>
                <w:u w:val="single"/>
                <w:lang w:val="en-US" w:eastAsia="zh-CN" w:bidi="ar-SA"/>
              </w:rPr>
            </w:pPr>
            <w:r>
              <w:rPr>
                <w:rFonts w:hint="default" w:ascii="Times New Roman" w:hAnsi="Times New Roman" w:eastAsia="宋体" w:cs="Times New Roman"/>
                <w:i/>
                <w:iCs/>
                <w:color w:val="auto"/>
                <w:sz w:val="21"/>
                <w:szCs w:val="21"/>
                <w:highlight w:val="none"/>
                <w:u w:val="single"/>
                <w:lang w:val="en-US" w:eastAsia="zh-CN"/>
              </w:rPr>
              <w:t>pH值</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7.0</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7</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000000"/>
                <w:kern w:val="0"/>
                <w:sz w:val="21"/>
                <w:szCs w:val="21"/>
                <w:highlight w:val="none"/>
                <w:u w:val="single"/>
                <w:lang w:val="en-US" w:eastAsia="zh-CN" w:bidi="ar"/>
              </w:rPr>
              <w:t>氨氮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0.025L</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0.054</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0.054</w:t>
            </w:r>
          </w:p>
        </w:tc>
        <w:tc>
          <w:tcPr>
            <w:tcW w:w="8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8</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70" w:lineRule="exact"/>
              <w:jc w:val="center"/>
              <w:textAlignment w:val="center"/>
              <w:rPr>
                <w:rFonts w:hint="default" w:ascii="Times New Roman" w:hAnsi="Times New Roman" w:eastAsia="宋体" w:cs="Times New Roman"/>
                <w:i/>
                <w:iCs/>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highlight w:val="none"/>
                <w:u w:val="single"/>
                <w:lang w:val="en-US" w:eastAsia="zh-CN" w:bidi="ar"/>
              </w:rPr>
              <w:t>硝酸盐氮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0"/>
                <w:sz w:val="21"/>
                <w:szCs w:val="21"/>
                <w:highlight w:val="none"/>
                <w:u w:val="single"/>
                <w:lang w:val="en-US" w:eastAsia="zh-CN" w:bidi="ar"/>
              </w:rPr>
            </w:pPr>
            <w:r>
              <w:rPr>
                <w:rFonts w:hint="default" w:ascii="Times New Roman" w:hAnsi="Times New Roman" w:cs="Times New Roman"/>
                <w:i/>
                <w:iCs/>
                <w:sz w:val="21"/>
                <w:szCs w:val="21"/>
                <w:u w:val="single"/>
              </w:rPr>
              <w:t>0.0015</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0"/>
                <w:sz w:val="21"/>
                <w:szCs w:val="21"/>
                <w:highlight w:val="none"/>
                <w:u w:val="single"/>
                <w:lang w:val="en-US" w:eastAsia="zh-CN" w:bidi="ar"/>
              </w:rPr>
            </w:pPr>
            <w:r>
              <w:rPr>
                <w:rFonts w:hint="default" w:ascii="Times New Roman" w:hAnsi="Times New Roman" w:eastAsia="宋体" w:cs="Times New Roman"/>
                <w:b w:val="0"/>
                <w:bCs w:val="0"/>
                <w:i/>
                <w:iCs/>
                <w:color w:val="auto"/>
                <w:kern w:val="0"/>
                <w:sz w:val="21"/>
                <w:szCs w:val="21"/>
                <w:highlight w:val="none"/>
                <w:u w:val="single"/>
                <w:lang w:val="en-US" w:eastAsia="zh-CN" w:bidi="ar"/>
              </w:rPr>
              <w:t>6.47</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0"/>
                <w:sz w:val="21"/>
                <w:szCs w:val="21"/>
                <w:highlight w:val="none"/>
                <w:u w:val="single"/>
                <w:lang w:val="en-US" w:eastAsia="zh-CN" w:bidi="ar"/>
              </w:rPr>
            </w:pPr>
            <w:r>
              <w:rPr>
                <w:rFonts w:hint="default" w:ascii="Times New Roman" w:hAnsi="Times New Roman" w:eastAsia="宋体" w:cs="Times New Roman"/>
                <w:i/>
                <w:iCs/>
                <w:color w:val="000000"/>
                <w:kern w:val="0"/>
                <w:sz w:val="21"/>
                <w:szCs w:val="21"/>
                <w:u w:val="single"/>
                <w:lang w:val="en-US" w:eastAsia="zh-CN" w:bidi="ar"/>
              </w:rPr>
              <w:t>+6.4685</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9</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jc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2"/>
                <w:sz w:val="21"/>
                <w:szCs w:val="21"/>
                <w:highlight w:val="none"/>
                <w:u w:val="single"/>
                <w:lang w:val="en-US" w:eastAsia="zh-CN" w:bidi="ar-SA"/>
              </w:rPr>
              <w:t>亚硝酸盐氮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cs="Times New Roman"/>
                <w:i/>
                <w:iCs/>
                <w:sz w:val="21"/>
                <w:szCs w:val="21"/>
                <w:u w:val="single"/>
              </w:rPr>
              <w:t>1.0</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0.003</w:t>
            </w:r>
            <w:r>
              <w:rPr>
                <w:rFonts w:hint="default" w:ascii="Times New Roman" w:hAnsi="Times New Roman" w:eastAsia="宋体" w:cs="Times New Roman"/>
                <w:i/>
                <w:iCs/>
                <w:color w:val="000000"/>
                <w:kern w:val="0"/>
                <w:sz w:val="21"/>
                <w:szCs w:val="21"/>
                <w:highlight w:val="none"/>
                <w:u w:val="single"/>
                <w:lang w:val="en-US" w:eastAsia="zh-CN" w:bidi="ar"/>
              </w:rPr>
              <w:t>L</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-0.1</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10</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adjustRightInd w:val="0"/>
              <w:snapToGrid w:val="0"/>
              <w:jc w:val="center"/>
              <w:rPr>
                <w:rFonts w:hint="default" w:ascii="Times New Roman" w:hAnsi="Times New Roman" w:eastAsia="宋体" w:cs="Times New Roman"/>
                <w:i/>
                <w:iCs/>
                <w:kern w:val="2"/>
                <w:sz w:val="21"/>
                <w:szCs w:val="21"/>
                <w:highlight w:val="none"/>
                <w:u w:val="single"/>
                <w:lang w:val="en-US" w:eastAsia="zh-CN" w:bidi="ar-SA"/>
              </w:rPr>
            </w:pPr>
            <w:r>
              <w:rPr>
                <w:rFonts w:hint="default" w:ascii="Times New Roman" w:hAnsi="Times New Roman" w:cs="Times New Roman"/>
                <w:i/>
                <w:iCs/>
                <w:sz w:val="21"/>
                <w:szCs w:val="21"/>
                <w:u w:val="single"/>
              </w:rPr>
              <w:t>高锰酸盐指数</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0.35</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2.5</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u w:val="single"/>
                <w:lang w:val="en-US" w:eastAsia="zh-CN" w:bidi="ar"/>
              </w:rPr>
              <w:t>+2.15</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vertAlign w:val="baseline"/>
                <w:lang w:val="en-US" w:eastAsia="zh-CN"/>
              </w:rPr>
            </w:pPr>
            <w:r>
              <w:rPr>
                <w:rFonts w:hint="default" w:ascii="Times New Roman" w:hAnsi="Times New Roman" w:eastAsia="宋体" w:cs="Times New Roman"/>
                <w:i/>
                <w:iCs/>
                <w:sz w:val="21"/>
                <w:szCs w:val="21"/>
                <w:highlight w:val="none"/>
                <w:u w:val="single"/>
                <w:vertAlign w:val="baseline"/>
                <w:lang w:val="en-US" w:eastAsia="zh-CN"/>
              </w:rPr>
              <w:t>11</w:t>
            </w:r>
          </w:p>
        </w:tc>
        <w:tc>
          <w:tcPr>
            <w:tcW w:w="1597"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六岔村</w:t>
            </w:r>
          </w:p>
        </w:tc>
        <w:tc>
          <w:tcPr>
            <w:tcW w:w="24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iCs/>
                <w:color w:val="auto"/>
                <w:kern w:val="2"/>
                <w:sz w:val="21"/>
                <w:szCs w:val="21"/>
                <w:highlight w:val="none"/>
                <w:u w:val="single"/>
                <w:lang w:val="en-US" w:eastAsia="zh-CN" w:bidi="ar-SA"/>
              </w:rPr>
            </w:pPr>
            <w:r>
              <w:rPr>
                <w:rFonts w:hint="default" w:ascii="Times New Roman" w:hAnsi="Times New Roman" w:eastAsia="宋体" w:cs="Times New Roman"/>
                <w:i/>
                <w:iCs/>
                <w:color w:val="auto"/>
                <w:sz w:val="21"/>
                <w:szCs w:val="21"/>
                <w:highlight w:val="none"/>
                <w:u w:val="single"/>
                <w:lang w:val="en-US" w:eastAsia="zh-CN"/>
              </w:rPr>
              <w:t>pH值</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7.1</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vertAlign w:val="baseline"/>
                <w:lang w:val="en-US" w:eastAsia="zh-CN"/>
              </w:rPr>
            </w:pPr>
            <w:r>
              <w:rPr>
                <w:rFonts w:hint="default" w:ascii="Times New Roman" w:hAnsi="Times New Roman" w:eastAsia="宋体" w:cs="Times New Roman"/>
                <w:i/>
                <w:iCs/>
                <w:sz w:val="21"/>
                <w:szCs w:val="21"/>
                <w:highlight w:val="none"/>
                <w:u w:val="single"/>
                <w:vertAlign w:val="baseline"/>
                <w:lang w:val="en-US" w:eastAsia="zh-CN"/>
              </w:rPr>
              <w:t>12</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000000"/>
                <w:kern w:val="0"/>
                <w:sz w:val="21"/>
                <w:szCs w:val="21"/>
                <w:highlight w:val="none"/>
                <w:u w:val="single"/>
                <w:lang w:val="en-US" w:eastAsia="zh-CN" w:bidi="ar"/>
              </w:rPr>
              <w:t>氨氮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0.025L</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0.102</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0.102</w:t>
            </w:r>
          </w:p>
        </w:tc>
        <w:tc>
          <w:tcPr>
            <w:tcW w:w="8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vertAlign w:val="baseline"/>
                <w:lang w:val="en-US" w:eastAsia="zh-CN"/>
              </w:rPr>
            </w:pPr>
            <w:r>
              <w:rPr>
                <w:rFonts w:hint="default" w:ascii="Times New Roman" w:hAnsi="Times New Roman" w:eastAsia="宋体" w:cs="Times New Roman"/>
                <w:i/>
                <w:iCs/>
                <w:sz w:val="21"/>
                <w:szCs w:val="21"/>
                <w:highlight w:val="none"/>
                <w:u w:val="single"/>
                <w:vertAlign w:val="baseline"/>
                <w:lang w:val="en-US" w:eastAsia="zh-CN"/>
              </w:rPr>
              <w:t>13</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70" w:lineRule="exact"/>
              <w:jc w:val="center"/>
              <w:textAlignment w:val="center"/>
              <w:rPr>
                <w:rFonts w:hint="default" w:ascii="Times New Roman" w:hAnsi="Times New Roman" w:eastAsia="宋体" w:cs="Times New Roman"/>
                <w:i/>
                <w:iCs/>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highlight w:val="none"/>
                <w:u w:val="single"/>
                <w:lang w:val="en-US" w:eastAsia="zh-CN" w:bidi="ar"/>
              </w:rPr>
              <w:t>硝酸盐氮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0.002</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2.69</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u w:val="single"/>
                <w:lang w:val="en-US" w:eastAsia="zh-CN" w:bidi="ar"/>
              </w:rPr>
              <w:t>+2.688</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vertAlign w:val="baseline"/>
                <w:lang w:val="en-US" w:eastAsia="zh-CN"/>
              </w:rPr>
            </w:pPr>
            <w:r>
              <w:rPr>
                <w:rFonts w:hint="default" w:ascii="Times New Roman" w:hAnsi="Times New Roman" w:eastAsia="宋体" w:cs="Times New Roman"/>
                <w:i/>
                <w:iCs/>
                <w:sz w:val="21"/>
                <w:szCs w:val="21"/>
                <w:highlight w:val="none"/>
                <w:u w:val="single"/>
                <w:vertAlign w:val="baseline"/>
                <w:lang w:val="en-US" w:eastAsia="zh-CN"/>
              </w:rPr>
              <w:t>14</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jc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2"/>
                <w:sz w:val="21"/>
                <w:szCs w:val="21"/>
                <w:highlight w:val="none"/>
                <w:u w:val="single"/>
                <w:lang w:val="en-US" w:eastAsia="zh-CN" w:bidi="ar-SA"/>
              </w:rPr>
              <w:t>亚硝酸盐氮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cs="Times New Roman"/>
                <w:i/>
                <w:iCs/>
                <w:sz w:val="21"/>
                <w:szCs w:val="21"/>
                <w:u w:val="single"/>
              </w:rPr>
              <w:t>0.5</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auto"/>
                <w:kern w:val="0"/>
                <w:sz w:val="21"/>
                <w:szCs w:val="21"/>
                <w:highlight w:val="none"/>
                <w:u w:val="single"/>
                <w:lang w:val="en-US" w:eastAsia="zh-CN" w:bidi="ar"/>
              </w:rPr>
              <w:t>0.003</w:t>
            </w:r>
            <w:r>
              <w:rPr>
                <w:rFonts w:hint="default" w:ascii="Times New Roman" w:hAnsi="Times New Roman" w:eastAsia="宋体" w:cs="Times New Roman"/>
                <w:i/>
                <w:iCs/>
                <w:color w:val="000000"/>
                <w:kern w:val="0"/>
                <w:sz w:val="21"/>
                <w:szCs w:val="21"/>
                <w:highlight w:val="none"/>
                <w:u w:val="single"/>
                <w:lang w:val="en-US" w:eastAsia="zh-CN" w:bidi="ar"/>
              </w:rPr>
              <w:t>L</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-0.5</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sz w:val="21"/>
                <w:szCs w:val="21"/>
                <w:highlight w:val="none"/>
                <w:u w:val="single"/>
                <w:vertAlign w:val="baseline"/>
                <w:lang w:val="en-US" w:eastAsia="zh-CN"/>
              </w:rPr>
            </w:pPr>
            <w:r>
              <w:rPr>
                <w:rFonts w:hint="default" w:ascii="Times New Roman" w:hAnsi="Times New Roman" w:eastAsia="宋体" w:cs="Times New Roman"/>
                <w:i/>
                <w:iCs/>
                <w:sz w:val="21"/>
                <w:szCs w:val="21"/>
                <w:highlight w:val="none"/>
                <w:u w:val="single"/>
                <w:vertAlign w:val="baseline"/>
                <w:lang w:val="en-US" w:eastAsia="zh-CN"/>
              </w:rPr>
              <w:t>15</w:t>
            </w:r>
          </w:p>
        </w:tc>
        <w:tc>
          <w:tcPr>
            <w:tcW w:w="159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adjustRightInd w:val="0"/>
              <w:snapToGrid w:val="0"/>
              <w:jc w:val="center"/>
              <w:rPr>
                <w:rFonts w:hint="default" w:ascii="Times New Roman" w:hAnsi="Times New Roman" w:eastAsia="宋体" w:cs="Times New Roman"/>
                <w:i/>
                <w:iCs/>
                <w:kern w:val="2"/>
                <w:sz w:val="21"/>
                <w:szCs w:val="21"/>
                <w:highlight w:val="none"/>
                <w:u w:val="single"/>
                <w:lang w:val="en-US" w:eastAsia="zh-CN" w:bidi="ar-SA"/>
              </w:rPr>
            </w:pPr>
            <w:r>
              <w:rPr>
                <w:rFonts w:hint="default" w:ascii="Times New Roman" w:hAnsi="Times New Roman" w:cs="Times New Roman"/>
                <w:i/>
                <w:iCs/>
                <w:sz w:val="21"/>
                <w:szCs w:val="21"/>
                <w:u w:val="single"/>
              </w:rPr>
              <w:t>高锰酸盐指数</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0.35</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2.4</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u w:val="single"/>
                <w:lang w:val="en-US" w:eastAsia="zh-CN" w:bidi="ar"/>
              </w:rPr>
              <w:t>+2.05</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16</w:t>
            </w:r>
          </w:p>
        </w:tc>
        <w:tc>
          <w:tcPr>
            <w:tcW w:w="1597"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爱林村</w:t>
            </w:r>
          </w:p>
        </w:tc>
        <w:tc>
          <w:tcPr>
            <w:tcW w:w="245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i/>
                <w:iCs/>
                <w:color w:val="auto"/>
                <w:kern w:val="2"/>
                <w:sz w:val="21"/>
                <w:szCs w:val="21"/>
                <w:highlight w:val="none"/>
                <w:u w:val="single"/>
                <w:lang w:val="en-US" w:eastAsia="zh-CN" w:bidi="ar-SA"/>
              </w:rPr>
            </w:pPr>
            <w:r>
              <w:rPr>
                <w:rFonts w:hint="default" w:ascii="Times New Roman" w:hAnsi="Times New Roman" w:eastAsia="宋体" w:cs="Times New Roman"/>
                <w:i/>
                <w:iCs/>
                <w:color w:val="auto"/>
                <w:sz w:val="21"/>
                <w:szCs w:val="21"/>
                <w:highlight w:val="none"/>
                <w:u w:val="single"/>
                <w:lang w:val="en-US" w:eastAsia="zh-CN"/>
              </w:rPr>
              <w:t>pH值</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7.1</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17</w:t>
            </w:r>
          </w:p>
        </w:tc>
        <w:tc>
          <w:tcPr>
            <w:tcW w:w="1597"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000000"/>
                <w:kern w:val="0"/>
                <w:sz w:val="21"/>
                <w:szCs w:val="21"/>
                <w:highlight w:val="none"/>
                <w:u w:val="single"/>
                <w:lang w:val="en-US" w:eastAsia="zh-CN" w:bidi="ar"/>
              </w:rPr>
              <w:t>氨氮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0.025L</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0.098</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+0.098</w:t>
            </w:r>
          </w:p>
        </w:tc>
        <w:tc>
          <w:tcPr>
            <w:tcW w:w="87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18</w:t>
            </w:r>
          </w:p>
        </w:tc>
        <w:tc>
          <w:tcPr>
            <w:tcW w:w="1597"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70" w:lineRule="exact"/>
              <w:jc w:val="center"/>
              <w:textAlignment w:val="center"/>
              <w:rPr>
                <w:rFonts w:hint="default" w:ascii="Times New Roman" w:hAnsi="Times New Roman" w:eastAsia="宋体" w:cs="Times New Roman"/>
                <w:i/>
                <w:iCs/>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highlight w:val="none"/>
                <w:u w:val="single"/>
                <w:lang w:val="en-US" w:eastAsia="zh-CN" w:bidi="ar"/>
              </w:rPr>
              <w:t>硝酸盐氮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0.0015</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3.85</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u w:val="single"/>
                <w:lang w:val="en-US" w:eastAsia="zh-CN" w:bidi="ar"/>
              </w:rPr>
              <w:t>+3.8485</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19</w:t>
            </w:r>
          </w:p>
        </w:tc>
        <w:tc>
          <w:tcPr>
            <w:tcW w:w="1597"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jc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2"/>
                <w:sz w:val="21"/>
                <w:szCs w:val="21"/>
                <w:highlight w:val="none"/>
                <w:u w:val="single"/>
                <w:lang w:val="en-US" w:eastAsia="zh-CN" w:bidi="ar-SA"/>
              </w:rPr>
              <w:t>亚硝酸盐氮</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cs="Times New Roman"/>
                <w:i/>
                <w:iCs/>
                <w:sz w:val="21"/>
                <w:szCs w:val="21"/>
                <w:u w:val="single"/>
              </w:rPr>
              <w:t>0.5</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auto"/>
                <w:kern w:val="0"/>
                <w:sz w:val="21"/>
                <w:szCs w:val="21"/>
                <w:highlight w:val="none"/>
                <w:u w:val="single"/>
                <w:lang w:val="en-US" w:eastAsia="zh-CN" w:bidi="ar"/>
              </w:rPr>
              <w:t>0.003</w:t>
            </w:r>
            <w:r>
              <w:rPr>
                <w:rFonts w:hint="default" w:ascii="Times New Roman" w:hAnsi="Times New Roman" w:eastAsia="宋体" w:cs="Times New Roman"/>
                <w:i/>
                <w:iCs/>
                <w:color w:val="000000"/>
                <w:kern w:val="0"/>
                <w:sz w:val="21"/>
                <w:szCs w:val="21"/>
                <w:highlight w:val="none"/>
                <w:u w:val="single"/>
                <w:lang w:val="en-US" w:eastAsia="zh-CN" w:bidi="ar"/>
              </w:rPr>
              <w:t>L</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i/>
                <w:iCs/>
                <w:color w:val="auto"/>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-0.5</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color w:val="000000"/>
                <w:kern w:val="0"/>
                <w:sz w:val="21"/>
                <w:szCs w:val="21"/>
                <w:highlight w:val="none"/>
                <w:u w:val="single"/>
                <w:lang w:val="en-US" w:eastAsia="zh-CN" w:bidi="ar"/>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6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sz w:val="21"/>
                <w:szCs w:val="21"/>
                <w:highlight w:val="none"/>
                <w:u w:val="single"/>
                <w:vertAlign w:val="baseline"/>
                <w:lang w:val="en-US" w:eastAsia="zh-CN"/>
              </w:rPr>
              <w:t>20</w:t>
            </w:r>
          </w:p>
        </w:tc>
        <w:tc>
          <w:tcPr>
            <w:tcW w:w="1597" w:type="dxa"/>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eastAsia="宋体" w:cs="Times New Roman"/>
                <w:i/>
                <w:iCs/>
                <w:color w:val="auto"/>
                <w:kern w:val="2"/>
                <w:sz w:val="21"/>
                <w:szCs w:val="21"/>
                <w:highlight w:val="none"/>
                <w:u w:val="single"/>
                <w:lang w:val="en-US" w:eastAsia="zh-CN" w:bidi="ar-SA"/>
              </w:rPr>
            </w:pPr>
          </w:p>
        </w:tc>
        <w:tc>
          <w:tcPr>
            <w:tcW w:w="2459" w:type="dxa"/>
            <w:tcBorders>
              <w:tl2br w:val="nil"/>
              <w:tr2bl w:val="nil"/>
            </w:tcBorders>
            <w:noWrap w:val="0"/>
            <w:vAlign w:val="center"/>
          </w:tcPr>
          <w:p>
            <w:pPr>
              <w:adjustRightInd w:val="0"/>
              <w:snapToGrid w:val="0"/>
              <w:jc w:val="center"/>
              <w:rPr>
                <w:rFonts w:hint="default" w:ascii="Times New Roman" w:hAnsi="Times New Roman" w:eastAsia="宋体" w:cs="Times New Roman"/>
                <w:i/>
                <w:iCs/>
                <w:kern w:val="2"/>
                <w:sz w:val="21"/>
                <w:szCs w:val="21"/>
                <w:highlight w:val="none"/>
                <w:u w:val="single"/>
                <w:lang w:val="en-US" w:eastAsia="zh-CN" w:bidi="ar-SA"/>
              </w:rPr>
            </w:pPr>
            <w:r>
              <w:rPr>
                <w:rFonts w:hint="default" w:ascii="Times New Roman" w:hAnsi="Times New Roman" w:cs="Times New Roman"/>
                <w:i/>
                <w:iCs/>
                <w:sz w:val="21"/>
                <w:szCs w:val="21"/>
                <w:u w:val="single"/>
              </w:rPr>
              <w:t>高锰酸盐指数</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cs="Times New Roman"/>
                <w:i/>
                <w:iCs/>
                <w:sz w:val="21"/>
                <w:szCs w:val="21"/>
                <w:u w:val="single"/>
              </w:rPr>
              <w:t>0.34</w:t>
            </w:r>
          </w:p>
        </w:tc>
        <w:tc>
          <w:tcPr>
            <w:tcW w:w="13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b w:val="0"/>
                <w:bCs w:val="0"/>
                <w:i/>
                <w:iCs/>
                <w:color w:val="auto"/>
                <w:kern w:val="2"/>
                <w:sz w:val="21"/>
                <w:szCs w:val="21"/>
                <w:highlight w:val="none"/>
                <w:u w:val="single"/>
                <w:lang w:val="en-US" w:eastAsia="zh-CN" w:bidi="ar-SA"/>
              </w:rPr>
              <w:t>2.1</w:t>
            </w:r>
          </w:p>
        </w:tc>
        <w:tc>
          <w:tcPr>
            <w:tcW w:w="937" w:type="dxa"/>
            <w:tcBorders>
              <w:tl2br w:val="nil"/>
              <w:tr2bl w:val="nil"/>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val="0"/>
                <w:i/>
                <w:iCs/>
                <w:color w:val="auto"/>
                <w:kern w:val="2"/>
                <w:sz w:val="21"/>
                <w:szCs w:val="21"/>
                <w:highlight w:val="none"/>
                <w:u w:val="single"/>
                <w:lang w:val="en-US" w:eastAsia="zh-CN" w:bidi="ar-SA"/>
              </w:rPr>
            </w:pPr>
            <w:r>
              <w:rPr>
                <w:rFonts w:hint="default" w:ascii="Times New Roman" w:hAnsi="Times New Roman" w:eastAsia="宋体" w:cs="Times New Roman"/>
                <w:i/>
                <w:iCs/>
                <w:color w:val="000000"/>
                <w:kern w:val="0"/>
                <w:sz w:val="21"/>
                <w:szCs w:val="21"/>
                <w:u w:val="single"/>
                <w:lang w:val="en-US" w:eastAsia="zh-CN" w:bidi="ar"/>
              </w:rPr>
              <w:t>+1.76</w:t>
            </w:r>
          </w:p>
        </w:tc>
        <w:tc>
          <w:tcPr>
            <w:tcW w:w="877"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iCs/>
                <w:kern w:val="2"/>
                <w:sz w:val="21"/>
                <w:szCs w:val="21"/>
                <w:highlight w:val="none"/>
                <w:u w:val="single"/>
                <w:vertAlign w:val="baseline"/>
                <w:lang w:val="en-US" w:eastAsia="zh-CN" w:bidi="ar-SA"/>
              </w:rPr>
            </w:pPr>
            <w:r>
              <w:rPr>
                <w:rFonts w:hint="default" w:ascii="Times New Roman" w:hAnsi="Times New Roman" w:eastAsia="宋体" w:cs="Times New Roman"/>
                <w:i/>
                <w:iCs/>
                <w:color w:val="auto"/>
                <w:kern w:val="0"/>
                <w:sz w:val="21"/>
                <w:szCs w:val="21"/>
                <w:highlight w:val="none"/>
                <w:u w:val="single"/>
                <w:lang w:val="en-US" w:eastAsia="zh-CN" w:bidi="ar"/>
              </w:rPr>
              <w:t>达标</w:t>
            </w:r>
          </w:p>
        </w:tc>
      </w:tr>
    </w:tbl>
    <w:p>
      <w:pPr>
        <w:pStyle w:val="9"/>
      </w:pPr>
    </w:p>
    <w:p>
      <w:pPr>
        <w:spacing w:line="360" w:lineRule="auto"/>
        <w:ind w:firstLine="480" w:firstLineChars="200"/>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pP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结合上表可以看出，辖区内地下水普遍情况</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较好，均满足</w:t>
      </w:r>
      <w:r>
        <w:rPr>
          <w:rFonts w:ascii="Times New Roman" w:hAnsi="Times New Roman" w:cs="Times New Roman"/>
          <w:bCs/>
          <w:i w:val="0"/>
          <w:iCs w:val="0"/>
          <w:color w:val="000000" w:themeColor="text1"/>
          <w:sz w:val="24"/>
          <w:szCs w:val="24"/>
          <w:u w:val="none"/>
          <w14:textFill>
            <w14:solidFill>
              <w14:schemeClr w14:val="tx1"/>
            </w14:solidFill>
          </w14:textFill>
        </w:rPr>
        <w:t>《地下水质量标准》（GB/T14848-2017）中Ⅲ类标准。</w:t>
      </w: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地下水常规监测因浓度子具有动态变化的特点，</w:t>
      </w:r>
      <w:r>
        <w:rPr>
          <w:rFonts w:hint="eastAsia" w:ascii="Times New Roman" w:hAnsi="Times New Roman" w:eastAsia="宋体" w:cs="Times New Roman"/>
          <w:i w:val="0"/>
          <w:iCs w:val="0"/>
          <w:szCs w:val="21"/>
          <w:u w:val="none"/>
          <w:lang w:val="en-US" w:eastAsia="zh-CN"/>
        </w:rPr>
        <w:t>繁</w:t>
      </w: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但</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厂区</w:t>
      </w: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开发过程中特征污染物监测数据中基本呈现未检出的状态，说明</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厂区</w:t>
      </w: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开发过程中未对辖区内地下水产生明显的影响。</w:t>
      </w:r>
    </w:p>
    <w:p>
      <w:pPr>
        <w:pStyle w:val="4"/>
        <w:spacing w:before="0" w:after="0" w:line="360" w:lineRule="auto"/>
        <w:rPr>
          <w:rFonts w:hint="eastAsia" w:ascii="Times New Roman" w:hAnsi="Times New Roman" w:cs="Times New Roman"/>
          <w:lang w:val="en-US" w:eastAsia="zh-CN"/>
        </w:rPr>
      </w:pPr>
      <w:bookmarkStart w:id="200" w:name="_Toc28741"/>
      <w:bookmarkStart w:id="201" w:name="_Toc69894236"/>
      <w:r>
        <w:rPr>
          <w:rFonts w:hint="eastAsia" w:ascii="Times New Roman" w:hAnsi="Times New Roman" w:cs="Times New Roman"/>
          <w:lang w:val="en-US" w:eastAsia="zh-CN"/>
        </w:rPr>
        <w:t>4.4声环境调查与评价</w:t>
      </w:r>
      <w:bookmarkEnd w:id="200"/>
      <w:bookmarkEnd w:id="201"/>
    </w:p>
    <w:p>
      <w:pPr>
        <w:pStyle w:val="5"/>
        <w:spacing w:before="0" w:after="0" w:line="360" w:lineRule="auto"/>
        <w:rPr>
          <w:rFonts w:ascii="Times New Roman" w:hAnsi="Times New Roman" w:cs="Times New Roman"/>
          <w:sz w:val="28"/>
          <w:szCs w:val="28"/>
        </w:rPr>
      </w:pPr>
      <w:bookmarkStart w:id="202" w:name="_Toc28187"/>
      <w:bookmarkStart w:id="203" w:name="_Toc3072"/>
      <w:bookmarkStart w:id="204" w:name="_Toc69894237"/>
      <w:r>
        <w:rPr>
          <w:rFonts w:ascii="Times New Roman" w:hAnsi="Times New Roman" w:cs="Times New Roman"/>
          <w:sz w:val="28"/>
          <w:szCs w:val="28"/>
        </w:rPr>
        <w:t>4.</w:t>
      </w:r>
      <w:r>
        <w:rPr>
          <w:rFonts w:hint="eastAsia" w:ascii="Times New Roman" w:hAnsi="Times New Roman" w:cs="Times New Roman"/>
          <w:sz w:val="28"/>
          <w:szCs w:val="28"/>
          <w:lang w:val="en-US" w:eastAsia="zh-CN"/>
        </w:rPr>
        <w:t>4</w:t>
      </w:r>
      <w:r>
        <w:rPr>
          <w:rFonts w:ascii="Times New Roman" w:hAnsi="Times New Roman" w:cs="Times New Roman"/>
          <w:sz w:val="28"/>
          <w:szCs w:val="28"/>
        </w:rPr>
        <w:t>.1声环境敏感目标变化调查</w:t>
      </w:r>
      <w:bookmarkEnd w:id="202"/>
      <w:bookmarkEnd w:id="203"/>
      <w:bookmarkEnd w:id="204"/>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白山市江源区承天顺酒业有限责任公司位于白山市江源区城墙街道七岔村</w:t>
      </w:r>
      <w:r>
        <w:rPr>
          <w:rFonts w:ascii="Times New Roman" w:hAnsi="Times New Roman" w:cs="Times New Roman"/>
          <w:bCs/>
          <w:color w:val="000000" w:themeColor="text1"/>
          <w:sz w:val="24"/>
          <w:szCs w:val="24"/>
          <w14:textFill>
            <w14:solidFill>
              <w14:schemeClr w14:val="tx1"/>
            </w14:solidFill>
          </w14:textFill>
        </w:rPr>
        <w:t>，后评价阶段无新增特殊声环境敏感目标。</w:t>
      </w:r>
    </w:p>
    <w:p>
      <w:pPr>
        <w:pStyle w:val="5"/>
        <w:spacing w:before="0" w:after="0" w:line="360" w:lineRule="auto"/>
        <w:rPr>
          <w:rFonts w:ascii="Times New Roman" w:hAnsi="Times New Roman" w:cs="Times New Roman"/>
          <w:sz w:val="28"/>
          <w:szCs w:val="28"/>
        </w:rPr>
      </w:pPr>
      <w:bookmarkStart w:id="205" w:name="_Toc4268"/>
      <w:bookmarkStart w:id="206" w:name="_Toc69894238"/>
      <w:bookmarkStart w:id="207" w:name="_Toc29964"/>
      <w:r>
        <w:rPr>
          <w:rFonts w:ascii="Times New Roman" w:hAnsi="Times New Roman" w:cs="Times New Roman"/>
          <w:sz w:val="28"/>
          <w:szCs w:val="28"/>
        </w:rPr>
        <w:t>4.</w:t>
      </w:r>
      <w:r>
        <w:rPr>
          <w:rFonts w:hint="eastAsia" w:ascii="Times New Roman" w:hAnsi="Times New Roman" w:cs="Times New Roman"/>
          <w:sz w:val="28"/>
          <w:szCs w:val="28"/>
          <w:lang w:val="en-US" w:eastAsia="zh-CN"/>
        </w:rPr>
        <w:t>4</w:t>
      </w:r>
      <w:r>
        <w:rPr>
          <w:rFonts w:ascii="Times New Roman" w:hAnsi="Times New Roman" w:cs="Times New Roman"/>
          <w:sz w:val="28"/>
          <w:szCs w:val="28"/>
        </w:rPr>
        <w:t>.2历史声环境质量</w:t>
      </w:r>
      <w:bookmarkEnd w:id="205"/>
      <w:bookmarkEnd w:id="206"/>
      <w:bookmarkEnd w:id="207"/>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开发特点，从</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hint="default" w:ascii="Times New Roman" w:hAnsi="Times New Roman" w:cs="Times New Roman"/>
          <w:sz w:val="24"/>
          <w:szCs w:val="24"/>
        </w:rPr>
        <w:t>白山市江源区承天顺酒业有限责任公司年产500吨窖酿白酒异地改造项目</w:t>
      </w:r>
      <w:r>
        <w:rPr>
          <w:rFonts w:hint="eastAsia" w:ascii="Times New Roman" w:hAnsi="Times New Roman" w:cs="Times New Roman"/>
          <w:sz w:val="24"/>
          <w:szCs w:val="24"/>
          <w:lang w:val="en-US" w:eastAsia="zh-CN"/>
        </w:rPr>
        <w:t>环境影响报告书</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中选取具有代表性的监测点位，具体情况详见下表。</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根据下表以往历史监测数据可以看出，噪声监测值均可满足《声环境质量标准》（GB3096-2008）中的</w:t>
      </w:r>
      <w:r>
        <w:rPr>
          <w:rFonts w:hint="eastAsia" w:ascii="Times New Roman" w:hAnsi="Times New Roman" w:cs="Times New Roman"/>
          <w:bCs/>
          <w:color w:val="000000" w:themeColor="text1"/>
          <w:sz w:val="24"/>
          <w:szCs w:val="24"/>
          <w:lang w:val="en-US" w:eastAsia="zh-CN"/>
          <w14:textFill>
            <w14:solidFill>
              <w14:schemeClr w14:val="tx1"/>
            </w14:solidFill>
          </w14:textFill>
        </w:rPr>
        <w:t>1</w:t>
      </w:r>
      <w:r>
        <w:rPr>
          <w:rFonts w:ascii="Times New Roman" w:hAnsi="Times New Roman" w:cs="Times New Roman"/>
          <w:bCs/>
          <w:color w:val="000000" w:themeColor="text1"/>
          <w:sz w:val="24"/>
          <w:szCs w:val="24"/>
          <w14:textFill>
            <w14:solidFill>
              <w14:schemeClr w14:val="tx1"/>
            </w14:solidFill>
          </w14:textFill>
        </w:rPr>
        <w:t>类标准，区域声环境质量良好。</w:t>
      </w:r>
    </w:p>
    <w:p>
      <w:pPr>
        <w:spacing w:line="360" w:lineRule="auto"/>
        <w:ind w:firstLine="1054" w:firstLineChars="500"/>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16</w:t>
      </w:r>
      <w:r>
        <w:rPr>
          <w:rFonts w:ascii="Times New Roman" w:hAnsi="Times New Roman" w:cs="Times New Roman"/>
          <w:b/>
          <w:bCs w:val="0"/>
          <w:color w:val="000000" w:themeColor="text1"/>
          <w:sz w:val="21"/>
          <w:szCs w:val="21"/>
          <w14:textFill>
            <w14:solidFill>
              <w14:schemeClr w14:val="tx1"/>
            </w14:solidFill>
          </w14:textFill>
        </w:rPr>
        <w:t xml:space="preserve">   </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环评时期厂界</w:t>
      </w:r>
      <w:r>
        <w:rPr>
          <w:rFonts w:ascii="Times New Roman" w:hAnsi="Times New Roman" w:cs="Times New Roman"/>
          <w:b/>
          <w:bCs w:val="0"/>
          <w:color w:val="000000" w:themeColor="text1"/>
          <w:sz w:val="21"/>
          <w:szCs w:val="21"/>
          <w14:textFill>
            <w14:solidFill>
              <w14:schemeClr w14:val="tx1"/>
            </w14:solidFill>
          </w14:textFill>
        </w:rPr>
        <w:t>声环境质量一览表</w:t>
      </w:r>
    </w:p>
    <w:tbl>
      <w:tblPr>
        <w:tblStyle w:val="40"/>
        <w:tblW w:w="8589"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309"/>
        <w:gridCol w:w="1977"/>
        <w:gridCol w:w="1078"/>
        <w:gridCol w:w="1081"/>
        <w:gridCol w:w="1048"/>
        <w:gridCol w:w="1048"/>
        <w:gridCol w:w="104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restart"/>
            <w:noWrap w:val="0"/>
            <w:vAlign w:val="center"/>
          </w:tcPr>
          <w:p>
            <w:pPr>
              <w:pStyle w:val="106"/>
            </w:pPr>
            <w:r>
              <w:t>时间</w:t>
            </w:r>
          </w:p>
        </w:tc>
        <w:tc>
          <w:tcPr>
            <w:tcW w:w="1977" w:type="dxa"/>
            <w:vMerge w:val="restart"/>
            <w:noWrap w:val="0"/>
            <w:vAlign w:val="center"/>
          </w:tcPr>
          <w:p>
            <w:pPr>
              <w:pStyle w:val="106"/>
            </w:pPr>
            <w:r>
              <w:t>点位</w:t>
            </w:r>
          </w:p>
        </w:tc>
        <w:tc>
          <w:tcPr>
            <w:tcW w:w="2159" w:type="dxa"/>
            <w:gridSpan w:val="2"/>
            <w:noWrap w:val="0"/>
            <w:vAlign w:val="center"/>
          </w:tcPr>
          <w:p>
            <w:pPr>
              <w:pStyle w:val="106"/>
            </w:pPr>
            <w:r>
              <w:t>监测结果(dB)A</w:t>
            </w:r>
          </w:p>
        </w:tc>
        <w:tc>
          <w:tcPr>
            <w:tcW w:w="2096" w:type="dxa"/>
            <w:gridSpan w:val="2"/>
            <w:noWrap w:val="0"/>
            <w:vAlign w:val="center"/>
          </w:tcPr>
          <w:p>
            <w:pPr>
              <w:pStyle w:val="106"/>
            </w:pPr>
            <w:r>
              <w:t>标准限值(dB)A</w:t>
            </w:r>
          </w:p>
        </w:tc>
        <w:tc>
          <w:tcPr>
            <w:tcW w:w="1048" w:type="dxa"/>
            <w:vMerge w:val="restart"/>
            <w:noWrap w:val="0"/>
            <w:vAlign w:val="center"/>
          </w:tcPr>
          <w:p>
            <w:pPr>
              <w:pStyle w:val="106"/>
            </w:pPr>
            <w:r>
              <w:t>达标</w:t>
            </w:r>
          </w:p>
          <w:p>
            <w:pPr>
              <w:pStyle w:val="106"/>
            </w:pPr>
            <w:r>
              <w:t>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continue"/>
            <w:noWrap w:val="0"/>
            <w:vAlign w:val="center"/>
          </w:tcPr>
          <w:p>
            <w:pPr>
              <w:pStyle w:val="106"/>
            </w:pPr>
          </w:p>
        </w:tc>
        <w:tc>
          <w:tcPr>
            <w:tcW w:w="1977" w:type="dxa"/>
            <w:vMerge w:val="continue"/>
            <w:noWrap w:val="0"/>
            <w:vAlign w:val="center"/>
          </w:tcPr>
          <w:p>
            <w:pPr>
              <w:pStyle w:val="106"/>
            </w:pPr>
          </w:p>
        </w:tc>
        <w:tc>
          <w:tcPr>
            <w:tcW w:w="1078" w:type="dxa"/>
            <w:noWrap w:val="0"/>
            <w:vAlign w:val="center"/>
          </w:tcPr>
          <w:p>
            <w:pPr>
              <w:pStyle w:val="106"/>
            </w:pPr>
            <w:r>
              <w:t>昼间</w:t>
            </w:r>
          </w:p>
        </w:tc>
        <w:tc>
          <w:tcPr>
            <w:tcW w:w="1081" w:type="dxa"/>
            <w:noWrap w:val="0"/>
            <w:vAlign w:val="center"/>
          </w:tcPr>
          <w:p>
            <w:pPr>
              <w:pStyle w:val="106"/>
            </w:pPr>
            <w:r>
              <w:t>夜间</w:t>
            </w:r>
          </w:p>
        </w:tc>
        <w:tc>
          <w:tcPr>
            <w:tcW w:w="1048" w:type="dxa"/>
            <w:noWrap w:val="0"/>
            <w:vAlign w:val="center"/>
          </w:tcPr>
          <w:p>
            <w:pPr>
              <w:pStyle w:val="106"/>
            </w:pPr>
            <w:r>
              <w:t>昼间</w:t>
            </w:r>
          </w:p>
        </w:tc>
        <w:tc>
          <w:tcPr>
            <w:tcW w:w="1048" w:type="dxa"/>
            <w:noWrap w:val="0"/>
            <w:vAlign w:val="center"/>
          </w:tcPr>
          <w:p>
            <w:pPr>
              <w:pStyle w:val="106"/>
            </w:pPr>
            <w:r>
              <w:t>夜间</w:t>
            </w:r>
          </w:p>
        </w:tc>
        <w:tc>
          <w:tcPr>
            <w:tcW w:w="1048" w:type="dxa"/>
            <w:vMerge w:val="continue"/>
            <w:noWrap w:val="0"/>
            <w:vAlign w:val="center"/>
          </w:tcPr>
          <w:p>
            <w:pPr>
              <w:pStyle w:val="106"/>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restart"/>
            <w:noWrap w:val="0"/>
            <w:vAlign w:val="center"/>
          </w:tcPr>
          <w:p>
            <w:pPr>
              <w:pStyle w:val="106"/>
              <w:rPr>
                <w:rFonts w:hint="default" w:eastAsia="宋体"/>
                <w:lang w:val="en-US" w:eastAsia="zh-CN"/>
              </w:rPr>
            </w:pPr>
            <w:r>
              <w:rPr>
                <w:rFonts w:hint="eastAsia"/>
                <w:lang w:val="en-US" w:eastAsia="zh-CN"/>
              </w:rPr>
              <w:t>2011.12.5</w:t>
            </w:r>
          </w:p>
        </w:tc>
        <w:tc>
          <w:tcPr>
            <w:tcW w:w="1977" w:type="dxa"/>
            <w:noWrap w:val="0"/>
            <w:vAlign w:val="center"/>
          </w:tcPr>
          <w:p>
            <w:pPr>
              <w:pStyle w:val="106"/>
            </w:pPr>
            <w:r>
              <w:rPr>
                <w:rFonts w:hint="eastAsia"/>
              </w:rPr>
              <w:t>东侧外1m处</w:t>
            </w:r>
          </w:p>
        </w:tc>
        <w:tc>
          <w:tcPr>
            <w:tcW w:w="1078" w:type="dxa"/>
            <w:noWrap w:val="0"/>
            <w:vAlign w:val="top"/>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53.6</w:t>
            </w:r>
          </w:p>
        </w:tc>
        <w:tc>
          <w:tcPr>
            <w:tcW w:w="1081" w:type="dxa"/>
            <w:noWrap w:val="0"/>
            <w:vAlign w:val="top"/>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42.3</w:t>
            </w:r>
          </w:p>
        </w:tc>
        <w:tc>
          <w:tcPr>
            <w:tcW w:w="1048" w:type="dxa"/>
            <w:noWrap w:val="0"/>
            <w:vAlign w:val="center"/>
          </w:tcPr>
          <w:p>
            <w:pPr>
              <w:pStyle w:val="106"/>
              <w:rPr>
                <w:rFonts w:hint="default" w:eastAsia="宋体"/>
                <w:lang w:val="en-US" w:eastAsia="zh-CN"/>
              </w:rPr>
            </w:pPr>
            <w:r>
              <w:rPr>
                <w:rFonts w:hint="eastAsia"/>
                <w:lang w:val="en-US" w:eastAsia="zh-CN"/>
              </w:rPr>
              <w:t>55</w:t>
            </w:r>
          </w:p>
        </w:tc>
        <w:tc>
          <w:tcPr>
            <w:tcW w:w="1048" w:type="dxa"/>
            <w:noWrap w:val="0"/>
            <w:vAlign w:val="center"/>
          </w:tcPr>
          <w:p>
            <w:pPr>
              <w:pStyle w:val="106"/>
              <w:rPr>
                <w:rFonts w:hint="default" w:eastAsia="宋体"/>
                <w:lang w:val="en-US" w:eastAsia="zh-CN"/>
              </w:rPr>
            </w:pPr>
            <w:r>
              <w:rPr>
                <w:rFonts w:hint="eastAsia"/>
                <w:lang w:val="en-US" w:eastAsia="zh-CN"/>
              </w:rPr>
              <w:t>45</w:t>
            </w:r>
          </w:p>
        </w:tc>
        <w:tc>
          <w:tcPr>
            <w:tcW w:w="1048" w:type="dxa"/>
            <w:noWrap w:val="0"/>
            <w:vAlign w:val="center"/>
          </w:tcPr>
          <w:p>
            <w:pPr>
              <w:pStyle w:val="106"/>
            </w:pPr>
            <w: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continue"/>
            <w:noWrap w:val="0"/>
            <w:vAlign w:val="center"/>
          </w:tcPr>
          <w:p>
            <w:pPr>
              <w:pStyle w:val="106"/>
            </w:pPr>
          </w:p>
        </w:tc>
        <w:tc>
          <w:tcPr>
            <w:tcW w:w="1977" w:type="dxa"/>
            <w:noWrap w:val="0"/>
            <w:vAlign w:val="center"/>
          </w:tcPr>
          <w:p>
            <w:pPr>
              <w:pStyle w:val="106"/>
            </w:pPr>
            <w:r>
              <w:rPr>
                <w:rFonts w:hint="eastAsia"/>
              </w:rPr>
              <w:t>南侧外1m处</w:t>
            </w:r>
          </w:p>
        </w:tc>
        <w:tc>
          <w:tcPr>
            <w:tcW w:w="1078" w:type="dxa"/>
            <w:noWrap w:val="0"/>
            <w:vAlign w:val="top"/>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52.8</w:t>
            </w:r>
          </w:p>
        </w:tc>
        <w:tc>
          <w:tcPr>
            <w:tcW w:w="1081" w:type="dxa"/>
            <w:noWrap w:val="0"/>
            <w:vAlign w:val="top"/>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43.2</w:t>
            </w:r>
          </w:p>
        </w:tc>
        <w:tc>
          <w:tcPr>
            <w:tcW w:w="1048" w:type="dxa"/>
            <w:noWrap w:val="0"/>
            <w:vAlign w:val="center"/>
          </w:tcPr>
          <w:p>
            <w:pPr>
              <w:pStyle w:val="106"/>
            </w:pPr>
            <w:r>
              <w:rPr>
                <w:rFonts w:hint="eastAsia"/>
                <w:lang w:val="en-US" w:eastAsia="zh-CN"/>
              </w:rPr>
              <w:t>55</w:t>
            </w:r>
          </w:p>
        </w:tc>
        <w:tc>
          <w:tcPr>
            <w:tcW w:w="1048" w:type="dxa"/>
            <w:noWrap w:val="0"/>
            <w:vAlign w:val="center"/>
          </w:tcPr>
          <w:p>
            <w:pPr>
              <w:pStyle w:val="106"/>
            </w:pPr>
            <w:r>
              <w:rPr>
                <w:rFonts w:hint="eastAsia"/>
                <w:lang w:val="en-US" w:eastAsia="zh-CN"/>
              </w:rPr>
              <w:t>45</w:t>
            </w:r>
          </w:p>
        </w:tc>
        <w:tc>
          <w:tcPr>
            <w:tcW w:w="1048" w:type="dxa"/>
            <w:noWrap w:val="0"/>
            <w:vAlign w:val="center"/>
          </w:tcPr>
          <w:p>
            <w:pPr>
              <w:pStyle w:val="106"/>
            </w:pPr>
            <w: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continue"/>
            <w:noWrap w:val="0"/>
            <w:vAlign w:val="center"/>
          </w:tcPr>
          <w:p>
            <w:pPr>
              <w:pStyle w:val="106"/>
            </w:pPr>
          </w:p>
        </w:tc>
        <w:tc>
          <w:tcPr>
            <w:tcW w:w="1977" w:type="dxa"/>
            <w:noWrap w:val="0"/>
            <w:vAlign w:val="center"/>
          </w:tcPr>
          <w:p>
            <w:pPr>
              <w:pStyle w:val="106"/>
            </w:pPr>
            <w:r>
              <w:rPr>
                <w:rFonts w:hint="eastAsia"/>
              </w:rPr>
              <w:t>西侧外1m处</w:t>
            </w:r>
          </w:p>
        </w:tc>
        <w:tc>
          <w:tcPr>
            <w:tcW w:w="1078" w:type="dxa"/>
            <w:noWrap w:val="0"/>
            <w:vAlign w:val="top"/>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53.7</w:t>
            </w:r>
          </w:p>
        </w:tc>
        <w:tc>
          <w:tcPr>
            <w:tcW w:w="1081" w:type="dxa"/>
            <w:noWrap w:val="0"/>
            <w:vAlign w:val="top"/>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43.4</w:t>
            </w:r>
          </w:p>
        </w:tc>
        <w:tc>
          <w:tcPr>
            <w:tcW w:w="1048" w:type="dxa"/>
            <w:noWrap w:val="0"/>
            <w:vAlign w:val="center"/>
          </w:tcPr>
          <w:p>
            <w:pPr>
              <w:pStyle w:val="106"/>
            </w:pPr>
            <w:r>
              <w:rPr>
                <w:rFonts w:hint="eastAsia"/>
                <w:lang w:val="en-US" w:eastAsia="zh-CN"/>
              </w:rPr>
              <w:t>55</w:t>
            </w:r>
          </w:p>
        </w:tc>
        <w:tc>
          <w:tcPr>
            <w:tcW w:w="1048" w:type="dxa"/>
            <w:noWrap w:val="0"/>
            <w:vAlign w:val="center"/>
          </w:tcPr>
          <w:p>
            <w:pPr>
              <w:pStyle w:val="106"/>
            </w:pPr>
            <w:r>
              <w:rPr>
                <w:rFonts w:hint="eastAsia"/>
                <w:lang w:val="en-US" w:eastAsia="zh-CN"/>
              </w:rPr>
              <w:t>45</w:t>
            </w:r>
          </w:p>
        </w:tc>
        <w:tc>
          <w:tcPr>
            <w:tcW w:w="1048" w:type="dxa"/>
            <w:noWrap w:val="0"/>
            <w:vAlign w:val="center"/>
          </w:tcPr>
          <w:p>
            <w:pPr>
              <w:pStyle w:val="106"/>
            </w:pPr>
            <w: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continue"/>
            <w:noWrap w:val="0"/>
            <w:vAlign w:val="center"/>
          </w:tcPr>
          <w:p>
            <w:pPr>
              <w:pStyle w:val="106"/>
            </w:pPr>
          </w:p>
        </w:tc>
        <w:tc>
          <w:tcPr>
            <w:tcW w:w="1977" w:type="dxa"/>
            <w:noWrap w:val="0"/>
            <w:vAlign w:val="center"/>
          </w:tcPr>
          <w:p>
            <w:pPr>
              <w:pStyle w:val="106"/>
            </w:pPr>
            <w:r>
              <w:rPr>
                <w:rFonts w:hint="eastAsia"/>
              </w:rPr>
              <w:t>北侧外1m处</w:t>
            </w:r>
          </w:p>
        </w:tc>
        <w:tc>
          <w:tcPr>
            <w:tcW w:w="1078" w:type="dxa"/>
            <w:noWrap w:val="0"/>
            <w:vAlign w:val="top"/>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51.1</w:t>
            </w:r>
          </w:p>
        </w:tc>
        <w:tc>
          <w:tcPr>
            <w:tcW w:w="1081" w:type="dxa"/>
            <w:noWrap w:val="0"/>
            <w:vAlign w:val="top"/>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43.2</w:t>
            </w:r>
          </w:p>
        </w:tc>
        <w:tc>
          <w:tcPr>
            <w:tcW w:w="1048" w:type="dxa"/>
            <w:noWrap w:val="0"/>
            <w:vAlign w:val="center"/>
          </w:tcPr>
          <w:p>
            <w:pPr>
              <w:pStyle w:val="106"/>
            </w:pPr>
            <w:r>
              <w:rPr>
                <w:rFonts w:hint="eastAsia"/>
                <w:lang w:val="en-US" w:eastAsia="zh-CN"/>
              </w:rPr>
              <w:t>55</w:t>
            </w:r>
          </w:p>
        </w:tc>
        <w:tc>
          <w:tcPr>
            <w:tcW w:w="1048" w:type="dxa"/>
            <w:noWrap w:val="0"/>
            <w:vAlign w:val="center"/>
          </w:tcPr>
          <w:p>
            <w:pPr>
              <w:pStyle w:val="106"/>
            </w:pPr>
            <w:r>
              <w:rPr>
                <w:rFonts w:hint="eastAsia"/>
                <w:lang w:val="en-US" w:eastAsia="zh-CN"/>
              </w:rPr>
              <w:t>45</w:t>
            </w:r>
          </w:p>
        </w:tc>
        <w:tc>
          <w:tcPr>
            <w:tcW w:w="1048" w:type="dxa"/>
            <w:noWrap w:val="0"/>
            <w:vAlign w:val="center"/>
          </w:tcPr>
          <w:p>
            <w:pPr>
              <w:pStyle w:val="106"/>
            </w:pPr>
            <w:r>
              <w:t>达标</w:t>
            </w:r>
          </w:p>
        </w:tc>
      </w:tr>
    </w:tbl>
    <w:p>
      <w:pPr>
        <w:pStyle w:val="5"/>
        <w:spacing w:before="0" w:after="0" w:line="360" w:lineRule="auto"/>
        <w:rPr>
          <w:rFonts w:ascii="Times New Roman" w:hAnsi="Times New Roman" w:cs="Times New Roman"/>
          <w:sz w:val="28"/>
          <w:szCs w:val="28"/>
        </w:rPr>
      </w:pPr>
      <w:bookmarkStart w:id="208" w:name="_Toc12686"/>
      <w:bookmarkStart w:id="209" w:name="_Toc69894239"/>
      <w:bookmarkStart w:id="210" w:name="_Toc28059"/>
      <w:r>
        <w:rPr>
          <w:rFonts w:ascii="Times New Roman" w:hAnsi="Times New Roman" w:cs="Times New Roman"/>
          <w:sz w:val="28"/>
          <w:szCs w:val="28"/>
        </w:rPr>
        <w:t>4.</w:t>
      </w:r>
      <w:r>
        <w:rPr>
          <w:rFonts w:hint="eastAsia" w:ascii="Times New Roman" w:hAnsi="Times New Roman" w:cs="Times New Roman"/>
          <w:sz w:val="28"/>
          <w:szCs w:val="28"/>
          <w:lang w:val="en-US" w:eastAsia="zh-CN"/>
        </w:rPr>
        <w:t>4</w:t>
      </w:r>
      <w:r>
        <w:rPr>
          <w:rFonts w:ascii="Times New Roman" w:hAnsi="Times New Roman" w:cs="Times New Roman"/>
          <w:sz w:val="28"/>
          <w:szCs w:val="28"/>
        </w:rPr>
        <w:t>.3后评价阶段声环境质量</w:t>
      </w:r>
      <w:bookmarkEnd w:id="208"/>
      <w:bookmarkEnd w:id="209"/>
      <w:bookmarkEnd w:id="210"/>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1、监测点布设</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w:t>
      </w:r>
      <w:r>
        <w:rPr>
          <w:rFonts w:hint="eastAsia" w:ascii="Times New Roman" w:hAnsi="Times New Roman" w:cs="Times New Roman"/>
          <w:bCs/>
          <w:color w:val="000000" w:themeColor="text1"/>
          <w:sz w:val="24"/>
          <w:szCs w:val="24"/>
          <w:lang w:eastAsia="zh-CN"/>
          <w14:textFill>
            <w14:solidFill>
              <w14:schemeClr w14:val="tx1"/>
            </w14:solidFill>
          </w14:textFill>
        </w:rPr>
        <w:t>厂区</w:t>
      </w:r>
      <w:r>
        <w:rPr>
          <w:rFonts w:ascii="Times New Roman" w:hAnsi="Times New Roman" w:cs="Times New Roman"/>
          <w:bCs/>
          <w:color w:val="000000" w:themeColor="text1"/>
          <w:sz w:val="24"/>
          <w:szCs w:val="24"/>
          <w14:textFill>
            <w14:solidFill>
              <w14:schemeClr w14:val="tx1"/>
            </w14:solidFill>
          </w14:textFill>
        </w:rPr>
        <w:t>开发特点及当地环境特征，结合</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各时期环评及验收阶段监测点位的分布情况，本次在</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辖区内共布设</w:t>
      </w:r>
      <w:r>
        <w:rPr>
          <w:rFonts w:hint="eastAsia" w:ascii="Times New Roman" w:hAnsi="Times New Roman" w:cs="Times New Roman"/>
          <w:bCs/>
          <w:color w:val="000000" w:themeColor="text1"/>
          <w:sz w:val="24"/>
          <w:szCs w:val="24"/>
          <w:lang w:val="en-US" w:eastAsia="zh-CN"/>
          <w14:textFill>
            <w14:solidFill>
              <w14:schemeClr w14:val="tx1"/>
            </w14:solidFill>
          </w14:textFill>
        </w:rPr>
        <w:t>5</w:t>
      </w:r>
      <w:r>
        <w:rPr>
          <w:rFonts w:ascii="Times New Roman" w:hAnsi="Times New Roman" w:cs="Times New Roman"/>
          <w:bCs/>
          <w:color w:val="000000" w:themeColor="text1"/>
          <w:sz w:val="24"/>
          <w:szCs w:val="24"/>
          <w14:textFill>
            <w14:solidFill>
              <w14:schemeClr w14:val="tx1"/>
            </w14:solidFill>
          </w14:textFill>
        </w:rPr>
        <w:t>个监测点位，监测点位布设情况详见下表。</w:t>
      </w:r>
    </w:p>
    <w:p>
      <w:pPr>
        <w:spacing w:line="360" w:lineRule="auto"/>
        <w:ind w:firstLine="1054" w:firstLineChars="500"/>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17</w:t>
      </w:r>
      <w:r>
        <w:rPr>
          <w:rFonts w:ascii="Times New Roman" w:hAnsi="Times New Roman" w:cs="Times New Roman"/>
          <w:b/>
          <w:bCs w:val="0"/>
          <w:color w:val="000000" w:themeColor="text1"/>
          <w:sz w:val="21"/>
          <w:szCs w:val="21"/>
          <w14:textFill>
            <w14:solidFill>
              <w14:schemeClr w14:val="tx1"/>
            </w14:solidFill>
          </w14:textFill>
        </w:rPr>
        <w:t xml:space="preserve">   后评价阶段声环境监测点位布设情况</w:t>
      </w:r>
    </w:p>
    <w:tbl>
      <w:tblPr>
        <w:tblStyle w:val="40"/>
        <w:tblW w:w="852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1"/>
        <w:gridCol w:w="1134"/>
        <w:gridCol w:w="26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blHeader/>
          <w:jc w:val="center"/>
        </w:trPr>
        <w:tc>
          <w:tcPr>
            <w:tcW w:w="675" w:type="dxa"/>
            <w:noWrap w:val="0"/>
            <w:vAlign w:val="center"/>
          </w:tcPr>
          <w:p>
            <w:pPr>
              <w:adjustRightInd w:val="0"/>
              <w:snapToGrid w:val="0"/>
              <w:jc w:val="center"/>
              <w:rPr>
                <w:sz w:val="21"/>
                <w:szCs w:val="21"/>
              </w:rPr>
            </w:pPr>
            <w:r>
              <w:rPr>
                <w:sz w:val="21"/>
                <w:szCs w:val="21"/>
              </w:rPr>
              <w:t>序号</w:t>
            </w:r>
          </w:p>
        </w:tc>
        <w:tc>
          <w:tcPr>
            <w:tcW w:w="4111" w:type="dxa"/>
            <w:noWrap w:val="0"/>
            <w:vAlign w:val="center"/>
          </w:tcPr>
          <w:p>
            <w:pPr>
              <w:adjustRightInd w:val="0"/>
              <w:snapToGrid w:val="0"/>
              <w:jc w:val="center"/>
              <w:rPr>
                <w:sz w:val="21"/>
                <w:szCs w:val="21"/>
              </w:rPr>
            </w:pPr>
            <w:r>
              <w:rPr>
                <w:sz w:val="21"/>
                <w:szCs w:val="21"/>
              </w:rPr>
              <w:t>监测点名称</w:t>
            </w:r>
          </w:p>
        </w:tc>
        <w:tc>
          <w:tcPr>
            <w:tcW w:w="1134" w:type="dxa"/>
            <w:noWrap w:val="0"/>
            <w:vAlign w:val="center"/>
          </w:tcPr>
          <w:p>
            <w:pPr>
              <w:adjustRightInd w:val="0"/>
              <w:snapToGrid w:val="0"/>
              <w:jc w:val="center"/>
              <w:rPr>
                <w:sz w:val="21"/>
                <w:szCs w:val="21"/>
              </w:rPr>
            </w:pPr>
            <w:r>
              <w:rPr>
                <w:sz w:val="21"/>
                <w:szCs w:val="21"/>
              </w:rPr>
              <w:t>声功能区</w:t>
            </w:r>
          </w:p>
        </w:tc>
        <w:tc>
          <w:tcPr>
            <w:tcW w:w="2602" w:type="dxa"/>
            <w:noWrap w:val="0"/>
            <w:vAlign w:val="center"/>
          </w:tcPr>
          <w:p>
            <w:pPr>
              <w:adjustRightInd w:val="0"/>
              <w:snapToGrid w:val="0"/>
              <w:jc w:val="center"/>
              <w:rPr>
                <w:sz w:val="21"/>
                <w:szCs w:val="21"/>
              </w:rPr>
            </w:pPr>
            <w:r>
              <w:rPr>
                <w:sz w:val="21"/>
                <w:szCs w:val="21"/>
              </w:rPr>
              <w:t>布设目的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675" w:type="dxa"/>
            <w:noWrap w:val="0"/>
            <w:vAlign w:val="center"/>
          </w:tcPr>
          <w:p>
            <w:pPr>
              <w:adjustRightInd w:val="0"/>
              <w:snapToGrid w:val="0"/>
              <w:jc w:val="center"/>
              <w:rPr>
                <w:sz w:val="21"/>
                <w:szCs w:val="21"/>
              </w:rPr>
            </w:pPr>
            <w:r>
              <w:rPr>
                <w:sz w:val="21"/>
                <w:szCs w:val="21"/>
              </w:rPr>
              <w:t>1</w:t>
            </w:r>
            <w:r>
              <w:rPr>
                <w:sz w:val="21"/>
                <w:szCs w:val="21"/>
                <w:vertAlign w:val="superscript"/>
              </w:rPr>
              <w:t>#</w:t>
            </w:r>
          </w:p>
        </w:tc>
        <w:tc>
          <w:tcPr>
            <w:tcW w:w="4111" w:type="dxa"/>
            <w:noWrap w:val="0"/>
            <w:vAlign w:val="center"/>
          </w:tcPr>
          <w:p>
            <w:pPr>
              <w:adjustRightInd w:val="0"/>
              <w:snapToGrid w:val="0"/>
              <w:jc w:val="center"/>
              <w:rPr>
                <w:sz w:val="21"/>
                <w:szCs w:val="21"/>
              </w:rPr>
            </w:pPr>
            <w:r>
              <w:rPr>
                <w:sz w:val="21"/>
                <w:szCs w:val="21"/>
              </w:rPr>
              <w:t>厂界东侧</w:t>
            </w:r>
            <w:r>
              <w:rPr>
                <w:rFonts w:hint="eastAsia"/>
                <w:sz w:val="21"/>
                <w:szCs w:val="21"/>
              </w:rPr>
              <w:t>1m</w:t>
            </w:r>
          </w:p>
        </w:tc>
        <w:tc>
          <w:tcPr>
            <w:tcW w:w="1134" w:type="dxa"/>
            <w:noWrap w:val="0"/>
            <w:vAlign w:val="center"/>
          </w:tcPr>
          <w:p>
            <w:pPr>
              <w:pStyle w:val="106"/>
              <w:rPr>
                <w:sz w:val="21"/>
                <w:szCs w:val="21"/>
              </w:rPr>
            </w:pPr>
            <w:r>
              <w:rPr>
                <w:rFonts w:hint="eastAsia"/>
                <w:sz w:val="21"/>
                <w:szCs w:val="21"/>
                <w:lang w:val="en-US" w:eastAsia="zh-CN"/>
              </w:rPr>
              <w:t>1</w:t>
            </w:r>
            <w:r>
              <w:rPr>
                <w:sz w:val="21"/>
                <w:szCs w:val="21"/>
              </w:rPr>
              <w:t>类</w:t>
            </w:r>
          </w:p>
        </w:tc>
        <w:tc>
          <w:tcPr>
            <w:tcW w:w="2602" w:type="dxa"/>
            <w:vMerge w:val="restart"/>
            <w:noWrap w:val="0"/>
            <w:vAlign w:val="center"/>
          </w:tcPr>
          <w:p>
            <w:pPr>
              <w:adjustRightInd w:val="0"/>
              <w:snapToGrid w:val="0"/>
              <w:jc w:val="center"/>
              <w:rPr>
                <w:sz w:val="21"/>
                <w:szCs w:val="21"/>
              </w:rPr>
            </w:pPr>
            <w:r>
              <w:rPr>
                <w:sz w:val="21"/>
                <w:szCs w:val="21"/>
              </w:rPr>
              <w:t>了解</w:t>
            </w:r>
            <w:r>
              <w:rPr>
                <w:rFonts w:hint="eastAsia" w:ascii="Times New Roman" w:hAnsi="Times New Roman" w:eastAsia="宋体" w:cs="Times New Roman"/>
                <w:sz w:val="21"/>
                <w:szCs w:val="21"/>
                <w:lang w:val="en-US" w:eastAsia="zh-CN"/>
              </w:rPr>
              <w:t>白山市江源区承天顺酒业有限责任公司</w:t>
            </w:r>
            <w:r>
              <w:rPr>
                <w:sz w:val="21"/>
                <w:szCs w:val="21"/>
              </w:rPr>
              <w:t>声环境质量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675" w:type="dxa"/>
            <w:noWrap w:val="0"/>
            <w:vAlign w:val="center"/>
          </w:tcPr>
          <w:p>
            <w:pPr>
              <w:adjustRightInd w:val="0"/>
              <w:snapToGrid w:val="0"/>
              <w:jc w:val="center"/>
              <w:rPr>
                <w:sz w:val="21"/>
                <w:szCs w:val="21"/>
              </w:rPr>
            </w:pPr>
            <w:r>
              <w:rPr>
                <w:sz w:val="21"/>
                <w:szCs w:val="21"/>
              </w:rPr>
              <w:t>2</w:t>
            </w:r>
            <w:r>
              <w:rPr>
                <w:sz w:val="21"/>
                <w:szCs w:val="21"/>
                <w:vertAlign w:val="superscript"/>
              </w:rPr>
              <w:t>#</w:t>
            </w:r>
          </w:p>
        </w:tc>
        <w:tc>
          <w:tcPr>
            <w:tcW w:w="4111" w:type="dxa"/>
            <w:noWrap w:val="0"/>
            <w:vAlign w:val="center"/>
          </w:tcPr>
          <w:p>
            <w:pPr>
              <w:adjustRightInd w:val="0"/>
              <w:snapToGrid w:val="0"/>
              <w:jc w:val="center"/>
              <w:rPr>
                <w:sz w:val="21"/>
                <w:szCs w:val="21"/>
              </w:rPr>
            </w:pPr>
            <w:r>
              <w:rPr>
                <w:sz w:val="21"/>
                <w:szCs w:val="21"/>
              </w:rPr>
              <w:t>厂界南侧</w:t>
            </w:r>
            <w:r>
              <w:rPr>
                <w:rFonts w:hint="eastAsia"/>
                <w:sz w:val="21"/>
                <w:szCs w:val="21"/>
              </w:rPr>
              <w:t>1m</w:t>
            </w:r>
          </w:p>
        </w:tc>
        <w:tc>
          <w:tcPr>
            <w:tcW w:w="1134" w:type="dxa"/>
            <w:noWrap w:val="0"/>
            <w:vAlign w:val="center"/>
          </w:tcPr>
          <w:p>
            <w:pPr>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1类</w:t>
            </w:r>
          </w:p>
        </w:tc>
        <w:tc>
          <w:tcPr>
            <w:tcW w:w="2602" w:type="dxa"/>
            <w:vMerge w:val="continue"/>
            <w:noWrap w:val="0"/>
            <w:vAlign w:val="center"/>
          </w:tcPr>
          <w:p>
            <w:pPr>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675" w:type="dxa"/>
            <w:noWrap w:val="0"/>
            <w:vAlign w:val="center"/>
          </w:tcPr>
          <w:p>
            <w:pPr>
              <w:adjustRightInd w:val="0"/>
              <w:snapToGrid w:val="0"/>
              <w:jc w:val="center"/>
              <w:rPr>
                <w:sz w:val="21"/>
                <w:szCs w:val="21"/>
              </w:rPr>
            </w:pPr>
            <w:r>
              <w:rPr>
                <w:sz w:val="21"/>
                <w:szCs w:val="21"/>
              </w:rPr>
              <w:t>3</w:t>
            </w:r>
            <w:r>
              <w:rPr>
                <w:sz w:val="21"/>
                <w:szCs w:val="21"/>
                <w:vertAlign w:val="superscript"/>
              </w:rPr>
              <w:t>#</w:t>
            </w:r>
          </w:p>
        </w:tc>
        <w:tc>
          <w:tcPr>
            <w:tcW w:w="4111" w:type="dxa"/>
            <w:noWrap w:val="0"/>
            <w:vAlign w:val="center"/>
          </w:tcPr>
          <w:p>
            <w:pPr>
              <w:adjustRightInd w:val="0"/>
              <w:snapToGrid w:val="0"/>
              <w:jc w:val="center"/>
              <w:rPr>
                <w:sz w:val="21"/>
                <w:szCs w:val="21"/>
              </w:rPr>
            </w:pPr>
            <w:r>
              <w:rPr>
                <w:sz w:val="21"/>
                <w:szCs w:val="21"/>
              </w:rPr>
              <w:t>厂界西侧</w:t>
            </w:r>
            <w:r>
              <w:rPr>
                <w:rFonts w:hint="eastAsia"/>
                <w:sz w:val="21"/>
                <w:szCs w:val="21"/>
              </w:rPr>
              <w:t>1m</w:t>
            </w:r>
          </w:p>
        </w:tc>
        <w:tc>
          <w:tcPr>
            <w:tcW w:w="1134" w:type="dxa"/>
            <w:noWrap w:val="0"/>
            <w:vAlign w:val="center"/>
          </w:tcPr>
          <w:p>
            <w:pPr>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1类</w:t>
            </w:r>
          </w:p>
        </w:tc>
        <w:tc>
          <w:tcPr>
            <w:tcW w:w="2602" w:type="dxa"/>
            <w:vMerge w:val="continue"/>
            <w:noWrap w:val="0"/>
            <w:vAlign w:val="center"/>
          </w:tcPr>
          <w:p>
            <w:pPr>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675" w:type="dxa"/>
            <w:noWrap w:val="0"/>
            <w:vAlign w:val="center"/>
          </w:tcPr>
          <w:p>
            <w:pPr>
              <w:adjustRightInd w:val="0"/>
              <w:snapToGrid w:val="0"/>
              <w:jc w:val="center"/>
              <w:rPr>
                <w:sz w:val="21"/>
                <w:szCs w:val="21"/>
              </w:rPr>
            </w:pPr>
            <w:r>
              <w:rPr>
                <w:sz w:val="21"/>
                <w:szCs w:val="21"/>
              </w:rPr>
              <w:t>4</w:t>
            </w:r>
            <w:r>
              <w:rPr>
                <w:sz w:val="21"/>
                <w:szCs w:val="21"/>
                <w:vertAlign w:val="superscript"/>
              </w:rPr>
              <w:t>#</w:t>
            </w:r>
          </w:p>
        </w:tc>
        <w:tc>
          <w:tcPr>
            <w:tcW w:w="4111" w:type="dxa"/>
            <w:noWrap w:val="0"/>
            <w:vAlign w:val="center"/>
          </w:tcPr>
          <w:p>
            <w:pPr>
              <w:adjustRightInd w:val="0"/>
              <w:snapToGrid w:val="0"/>
              <w:jc w:val="center"/>
              <w:rPr>
                <w:sz w:val="21"/>
                <w:szCs w:val="21"/>
              </w:rPr>
            </w:pPr>
            <w:r>
              <w:rPr>
                <w:sz w:val="21"/>
                <w:szCs w:val="21"/>
              </w:rPr>
              <w:t>厂界北侧</w:t>
            </w:r>
            <w:r>
              <w:rPr>
                <w:rFonts w:hint="eastAsia"/>
                <w:sz w:val="21"/>
                <w:szCs w:val="21"/>
              </w:rPr>
              <w:t>1m</w:t>
            </w:r>
          </w:p>
        </w:tc>
        <w:tc>
          <w:tcPr>
            <w:tcW w:w="1134" w:type="dxa"/>
            <w:noWrap w:val="0"/>
            <w:vAlign w:val="center"/>
          </w:tcPr>
          <w:p>
            <w:pPr>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1类</w:t>
            </w:r>
          </w:p>
        </w:tc>
        <w:tc>
          <w:tcPr>
            <w:tcW w:w="2602" w:type="dxa"/>
            <w:vMerge w:val="continue"/>
            <w:noWrap w:val="0"/>
            <w:vAlign w:val="center"/>
          </w:tcPr>
          <w:p>
            <w:pPr>
              <w:adjustRightInd w:val="0"/>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jc w:val="center"/>
        </w:trPr>
        <w:tc>
          <w:tcPr>
            <w:tcW w:w="675" w:type="dxa"/>
            <w:noWrap w:val="0"/>
            <w:vAlign w:val="center"/>
          </w:tcPr>
          <w:p>
            <w:pPr>
              <w:adjustRightInd w:val="0"/>
              <w:snapToGrid w:val="0"/>
              <w:jc w:val="center"/>
              <w:rPr>
                <w:rFonts w:hint="eastAsia" w:eastAsiaTheme="minorEastAsia"/>
                <w:sz w:val="21"/>
                <w:szCs w:val="21"/>
                <w:lang w:val="en-US" w:eastAsia="zh-CN"/>
              </w:rPr>
            </w:pPr>
            <w:r>
              <w:rPr>
                <w:rFonts w:hint="eastAsia"/>
                <w:sz w:val="21"/>
                <w:szCs w:val="21"/>
                <w:lang w:val="en-US" w:eastAsia="zh-CN"/>
              </w:rPr>
              <w:t>5</w:t>
            </w:r>
            <w:r>
              <w:rPr>
                <w:sz w:val="21"/>
                <w:szCs w:val="21"/>
                <w:vertAlign w:val="superscript"/>
              </w:rPr>
              <w:t>#</w:t>
            </w:r>
          </w:p>
        </w:tc>
        <w:tc>
          <w:tcPr>
            <w:tcW w:w="4111" w:type="dxa"/>
            <w:noWrap w:val="0"/>
            <w:vAlign w:val="center"/>
          </w:tcPr>
          <w:p>
            <w:pPr>
              <w:adjustRightInd w:val="0"/>
              <w:snapToGrid w:val="0"/>
              <w:jc w:val="center"/>
              <w:rPr>
                <w:rFonts w:hint="eastAsia" w:eastAsiaTheme="minorEastAsia"/>
                <w:sz w:val="21"/>
                <w:szCs w:val="21"/>
                <w:lang w:val="en-US" w:eastAsia="zh-CN"/>
              </w:rPr>
            </w:pPr>
            <w:r>
              <w:rPr>
                <w:sz w:val="21"/>
                <w:szCs w:val="21"/>
              </w:rPr>
              <w:t>厂界西侧</w:t>
            </w:r>
            <w:r>
              <w:rPr>
                <w:rFonts w:hint="eastAsia"/>
                <w:sz w:val="21"/>
                <w:szCs w:val="21"/>
                <w:lang w:val="en-US" w:eastAsia="zh-CN"/>
              </w:rPr>
              <w:t>村民</w:t>
            </w:r>
          </w:p>
        </w:tc>
        <w:tc>
          <w:tcPr>
            <w:tcW w:w="1134" w:type="dxa"/>
            <w:noWrap w:val="0"/>
            <w:vAlign w:val="center"/>
          </w:tcPr>
          <w:p>
            <w:pPr>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1类</w:t>
            </w:r>
          </w:p>
        </w:tc>
        <w:tc>
          <w:tcPr>
            <w:tcW w:w="2602" w:type="dxa"/>
            <w:vMerge w:val="continue"/>
            <w:noWrap w:val="0"/>
            <w:vAlign w:val="center"/>
          </w:tcPr>
          <w:p>
            <w:pPr>
              <w:adjustRightInd w:val="0"/>
              <w:snapToGrid w:val="0"/>
              <w:jc w:val="center"/>
              <w:rPr>
                <w:sz w:val="21"/>
                <w:szCs w:val="21"/>
              </w:rPr>
            </w:pPr>
          </w:p>
        </w:tc>
      </w:tr>
    </w:tbl>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2、监测项目</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本次后评价阶段声环境监测项目为连续等效A声级。</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3、监测单位、监测时间和监测频率</w:t>
      </w:r>
    </w:p>
    <w:p>
      <w:pPr>
        <w:spacing w:line="360" w:lineRule="auto"/>
        <w:ind w:firstLine="480" w:firstLineChars="200"/>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监测单位：</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吉林省鑫誉环境检测有限公司</w:t>
      </w:r>
    </w:p>
    <w:p>
      <w:pPr>
        <w:spacing w:line="360" w:lineRule="auto"/>
        <w:ind w:firstLine="480" w:firstLineChars="200"/>
        <w:rPr>
          <w:rFonts w:ascii="Times New Roman" w:hAnsi="Times New Roman" w:cs="Times New Roman"/>
          <w:bCs/>
          <w:color w:val="000000" w:themeColor="text1"/>
          <w:sz w:val="24"/>
          <w:szCs w:val="24"/>
          <w:shd w:val="clear" w:color="auto" w:fill="auto"/>
          <w14:textFill>
            <w14:solidFill>
              <w14:schemeClr w14:val="tx1"/>
            </w14:solidFill>
          </w14:textFill>
        </w:rPr>
      </w:pPr>
      <w:r>
        <w:rPr>
          <w:rFonts w:ascii="Times New Roman" w:hAnsi="Times New Roman" w:cs="Times New Roman"/>
          <w:bCs/>
          <w:color w:val="000000" w:themeColor="text1"/>
          <w:sz w:val="24"/>
          <w:szCs w:val="24"/>
          <w:shd w:val="clear" w:color="auto" w:fill="auto"/>
          <w14:textFill>
            <w14:solidFill>
              <w14:schemeClr w14:val="tx1"/>
            </w14:solidFill>
          </w14:textFill>
        </w:rPr>
        <w:t>监测时间：20</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23</w:t>
      </w:r>
      <w:r>
        <w:rPr>
          <w:rFonts w:ascii="Times New Roman" w:hAnsi="Times New Roman" w:cs="Times New Roman"/>
          <w:bCs/>
          <w:color w:val="000000" w:themeColor="text1"/>
          <w:sz w:val="24"/>
          <w:szCs w:val="24"/>
          <w:shd w:val="clear" w:color="auto" w:fill="auto"/>
          <w14:textFill>
            <w14:solidFill>
              <w14:schemeClr w14:val="tx1"/>
            </w14:solidFill>
          </w14:textFill>
        </w:rPr>
        <w:t>年</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11</w:t>
      </w:r>
      <w:r>
        <w:rPr>
          <w:rFonts w:ascii="Times New Roman" w:hAnsi="Times New Roman" w:cs="Times New Roman"/>
          <w:bCs/>
          <w:color w:val="000000" w:themeColor="text1"/>
          <w:sz w:val="24"/>
          <w:szCs w:val="24"/>
          <w:shd w:val="clear" w:color="auto" w:fill="auto"/>
          <w14:textFill>
            <w14:solidFill>
              <w14:schemeClr w14:val="tx1"/>
            </w14:solidFill>
          </w14:textFill>
        </w:rPr>
        <w:t>月</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13</w:t>
      </w:r>
      <w:r>
        <w:rPr>
          <w:rFonts w:ascii="Times New Roman" w:hAnsi="Times New Roman" w:cs="Times New Roman"/>
          <w:bCs/>
          <w:color w:val="000000" w:themeColor="text1"/>
          <w:sz w:val="24"/>
          <w:szCs w:val="24"/>
          <w:shd w:val="clear" w:color="auto" w:fill="auto"/>
          <w14:textFill>
            <w14:solidFill>
              <w14:schemeClr w14:val="tx1"/>
            </w14:solidFill>
          </w14:textFill>
        </w:rPr>
        <w:t>日</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监测频率：监测1天，昼夜各1次。</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4、评价标准</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厂界噪声需满足《工业企业厂界环境噪声排放标准》（GB12348-2008）表1中1类</w:t>
      </w:r>
      <w:r>
        <w:rPr>
          <w:rFonts w:ascii="Times New Roman" w:hAnsi="Times New Roman" w:cs="Times New Roman"/>
          <w:bCs/>
          <w:color w:val="000000" w:themeColor="text1"/>
          <w:sz w:val="24"/>
          <w:szCs w:val="24"/>
          <w14:textFill>
            <w14:solidFill>
              <w14:schemeClr w14:val="tx1"/>
            </w14:solidFill>
          </w14:textFill>
        </w:rPr>
        <w:t>。</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5、评价结果分析</w:t>
      </w:r>
    </w:p>
    <w:p>
      <w:pPr>
        <w:spacing w:line="360" w:lineRule="auto"/>
        <w:ind w:firstLine="480" w:firstLineChars="200"/>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本次后评价阶段声环境监测及评价结果详见下表。</w:t>
      </w:r>
    </w:p>
    <w:p>
      <w:pPr>
        <w:spacing w:line="360" w:lineRule="auto"/>
        <w:ind w:firstLine="1054" w:firstLineChars="500"/>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表4-1</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8</w:t>
      </w:r>
      <w:r>
        <w:rPr>
          <w:rFonts w:ascii="Times New Roman" w:hAnsi="Times New Roman" w:cs="Times New Roman"/>
          <w:b/>
          <w:bCs w:val="0"/>
          <w:color w:val="000000" w:themeColor="text1"/>
          <w:sz w:val="21"/>
          <w:szCs w:val="21"/>
          <w14:textFill>
            <w14:solidFill>
              <w14:schemeClr w14:val="tx1"/>
            </w14:solidFill>
          </w14:textFill>
        </w:rPr>
        <w:t xml:space="preserve">   后评价阶段声环境监测及评价结果</w:t>
      </w:r>
    </w:p>
    <w:tbl>
      <w:tblPr>
        <w:tblStyle w:val="40"/>
        <w:tblW w:w="8589"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309"/>
        <w:gridCol w:w="1977"/>
        <w:gridCol w:w="1078"/>
        <w:gridCol w:w="1081"/>
        <w:gridCol w:w="1048"/>
        <w:gridCol w:w="1048"/>
        <w:gridCol w:w="104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restart"/>
            <w:noWrap w:val="0"/>
            <w:vAlign w:val="center"/>
          </w:tcPr>
          <w:p>
            <w:pPr>
              <w:pStyle w:val="106"/>
            </w:pPr>
            <w:r>
              <w:t>时间</w:t>
            </w:r>
          </w:p>
        </w:tc>
        <w:tc>
          <w:tcPr>
            <w:tcW w:w="1977" w:type="dxa"/>
            <w:vMerge w:val="restart"/>
            <w:noWrap w:val="0"/>
            <w:vAlign w:val="center"/>
          </w:tcPr>
          <w:p>
            <w:pPr>
              <w:pStyle w:val="106"/>
            </w:pPr>
            <w:r>
              <w:t>点位</w:t>
            </w:r>
          </w:p>
        </w:tc>
        <w:tc>
          <w:tcPr>
            <w:tcW w:w="2159" w:type="dxa"/>
            <w:gridSpan w:val="2"/>
            <w:noWrap w:val="0"/>
            <w:vAlign w:val="center"/>
          </w:tcPr>
          <w:p>
            <w:pPr>
              <w:pStyle w:val="106"/>
            </w:pPr>
            <w:r>
              <w:t>监测结果(dB)A</w:t>
            </w:r>
          </w:p>
        </w:tc>
        <w:tc>
          <w:tcPr>
            <w:tcW w:w="2096" w:type="dxa"/>
            <w:gridSpan w:val="2"/>
            <w:noWrap w:val="0"/>
            <w:vAlign w:val="center"/>
          </w:tcPr>
          <w:p>
            <w:pPr>
              <w:pStyle w:val="106"/>
            </w:pPr>
            <w:r>
              <w:t>标准限值(dB)A</w:t>
            </w:r>
          </w:p>
        </w:tc>
        <w:tc>
          <w:tcPr>
            <w:tcW w:w="1048" w:type="dxa"/>
            <w:vMerge w:val="restart"/>
            <w:noWrap w:val="0"/>
            <w:vAlign w:val="center"/>
          </w:tcPr>
          <w:p>
            <w:pPr>
              <w:pStyle w:val="106"/>
            </w:pPr>
            <w:r>
              <w:t>达标</w:t>
            </w:r>
          </w:p>
          <w:p>
            <w:pPr>
              <w:pStyle w:val="106"/>
            </w:pPr>
            <w:r>
              <w:t>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continue"/>
            <w:noWrap w:val="0"/>
            <w:vAlign w:val="center"/>
          </w:tcPr>
          <w:p>
            <w:pPr>
              <w:pStyle w:val="106"/>
            </w:pPr>
          </w:p>
        </w:tc>
        <w:tc>
          <w:tcPr>
            <w:tcW w:w="1977" w:type="dxa"/>
            <w:vMerge w:val="continue"/>
            <w:noWrap w:val="0"/>
            <w:vAlign w:val="center"/>
          </w:tcPr>
          <w:p>
            <w:pPr>
              <w:pStyle w:val="106"/>
            </w:pPr>
          </w:p>
        </w:tc>
        <w:tc>
          <w:tcPr>
            <w:tcW w:w="1078" w:type="dxa"/>
            <w:noWrap w:val="0"/>
            <w:vAlign w:val="center"/>
          </w:tcPr>
          <w:p>
            <w:pPr>
              <w:pStyle w:val="106"/>
            </w:pPr>
            <w:r>
              <w:t>昼间</w:t>
            </w:r>
          </w:p>
        </w:tc>
        <w:tc>
          <w:tcPr>
            <w:tcW w:w="1081" w:type="dxa"/>
            <w:noWrap w:val="0"/>
            <w:vAlign w:val="center"/>
          </w:tcPr>
          <w:p>
            <w:pPr>
              <w:pStyle w:val="106"/>
            </w:pPr>
            <w:r>
              <w:t>夜间</w:t>
            </w:r>
          </w:p>
        </w:tc>
        <w:tc>
          <w:tcPr>
            <w:tcW w:w="1048" w:type="dxa"/>
            <w:noWrap w:val="0"/>
            <w:vAlign w:val="center"/>
          </w:tcPr>
          <w:p>
            <w:pPr>
              <w:pStyle w:val="106"/>
            </w:pPr>
            <w:r>
              <w:t>昼间</w:t>
            </w:r>
          </w:p>
        </w:tc>
        <w:tc>
          <w:tcPr>
            <w:tcW w:w="1048" w:type="dxa"/>
            <w:noWrap w:val="0"/>
            <w:vAlign w:val="center"/>
          </w:tcPr>
          <w:p>
            <w:pPr>
              <w:pStyle w:val="106"/>
            </w:pPr>
            <w:r>
              <w:t>夜间</w:t>
            </w:r>
          </w:p>
        </w:tc>
        <w:tc>
          <w:tcPr>
            <w:tcW w:w="1048" w:type="dxa"/>
            <w:vMerge w:val="continue"/>
            <w:noWrap w:val="0"/>
            <w:vAlign w:val="center"/>
          </w:tcPr>
          <w:p>
            <w:pPr>
              <w:pStyle w:val="106"/>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restart"/>
            <w:noWrap w:val="0"/>
            <w:vAlign w:val="center"/>
          </w:tcPr>
          <w:p>
            <w:pPr>
              <w:pStyle w:val="106"/>
              <w:rPr>
                <w:rFonts w:hint="default" w:eastAsia="宋体"/>
                <w:lang w:val="en-US" w:eastAsia="zh-CN"/>
              </w:rPr>
            </w:pPr>
            <w:r>
              <w:rPr>
                <w:rFonts w:hint="eastAsia"/>
                <w:lang w:val="en-US" w:eastAsia="zh-CN"/>
              </w:rPr>
              <w:t>2023.11.13</w:t>
            </w:r>
          </w:p>
        </w:tc>
        <w:tc>
          <w:tcPr>
            <w:tcW w:w="1977" w:type="dxa"/>
            <w:noWrap w:val="0"/>
            <w:vAlign w:val="center"/>
          </w:tcPr>
          <w:p>
            <w:pPr>
              <w:pStyle w:val="106"/>
            </w:pPr>
            <w:r>
              <w:rPr>
                <w:rFonts w:hint="eastAsia"/>
              </w:rPr>
              <w:t>东侧外1m处</w:t>
            </w:r>
          </w:p>
        </w:tc>
        <w:tc>
          <w:tcPr>
            <w:tcW w:w="1078" w:type="dxa"/>
            <w:noWrap w:val="0"/>
            <w:vAlign w:val="center"/>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53</w:t>
            </w:r>
          </w:p>
        </w:tc>
        <w:tc>
          <w:tcPr>
            <w:tcW w:w="1081" w:type="dxa"/>
            <w:noWrap w:val="0"/>
            <w:vAlign w:val="center"/>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42</w:t>
            </w:r>
          </w:p>
        </w:tc>
        <w:tc>
          <w:tcPr>
            <w:tcW w:w="1048" w:type="dxa"/>
            <w:noWrap w:val="0"/>
            <w:vAlign w:val="center"/>
          </w:tcPr>
          <w:p>
            <w:pPr>
              <w:pStyle w:val="106"/>
              <w:rPr>
                <w:rFonts w:hint="default" w:eastAsia="宋体"/>
                <w:lang w:val="en-US" w:eastAsia="zh-CN"/>
              </w:rPr>
            </w:pPr>
            <w:r>
              <w:rPr>
                <w:rFonts w:hint="eastAsia"/>
                <w:lang w:val="en-US" w:eastAsia="zh-CN"/>
              </w:rPr>
              <w:t>55</w:t>
            </w:r>
          </w:p>
        </w:tc>
        <w:tc>
          <w:tcPr>
            <w:tcW w:w="1048" w:type="dxa"/>
            <w:noWrap w:val="0"/>
            <w:vAlign w:val="center"/>
          </w:tcPr>
          <w:p>
            <w:pPr>
              <w:pStyle w:val="106"/>
              <w:rPr>
                <w:rFonts w:hint="default" w:eastAsia="宋体"/>
                <w:lang w:val="en-US" w:eastAsia="zh-CN"/>
              </w:rPr>
            </w:pPr>
            <w:r>
              <w:rPr>
                <w:rFonts w:hint="eastAsia"/>
                <w:lang w:val="en-US" w:eastAsia="zh-CN"/>
              </w:rPr>
              <w:t>45</w:t>
            </w:r>
          </w:p>
        </w:tc>
        <w:tc>
          <w:tcPr>
            <w:tcW w:w="1048" w:type="dxa"/>
            <w:noWrap w:val="0"/>
            <w:vAlign w:val="center"/>
          </w:tcPr>
          <w:p>
            <w:pPr>
              <w:pStyle w:val="106"/>
            </w:pPr>
            <w: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continue"/>
            <w:noWrap w:val="0"/>
            <w:vAlign w:val="center"/>
          </w:tcPr>
          <w:p>
            <w:pPr>
              <w:pStyle w:val="106"/>
            </w:pPr>
          </w:p>
        </w:tc>
        <w:tc>
          <w:tcPr>
            <w:tcW w:w="1977" w:type="dxa"/>
            <w:noWrap w:val="0"/>
            <w:vAlign w:val="center"/>
          </w:tcPr>
          <w:p>
            <w:pPr>
              <w:pStyle w:val="106"/>
            </w:pPr>
            <w:r>
              <w:rPr>
                <w:rFonts w:hint="eastAsia"/>
              </w:rPr>
              <w:t>南侧外1m处</w:t>
            </w:r>
          </w:p>
        </w:tc>
        <w:tc>
          <w:tcPr>
            <w:tcW w:w="1078" w:type="dxa"/>
            <w:noWrap w:val="0"/>
            <w:vAlign w:val="center"/>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52</w:t>
            </w:r>
          </w:p>
        </w:tc>
        <w:tc>
          <w:tcPr>
            <w:tcW w:w="1081" w:type="dxa"/>
            <w:noWrap w:val="0"/>
            <w:vAlign w:val="center"/>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41</w:t>
            </w:r>
          </w:p>
        </w:tc>
        <w:tc>
          <w:tcPr>
            <w:tcW w:w="1048" w:type="dxa"/>
            <w:noWrap w:val="0"/>
            <w:vAlign w:val="center"/>
          </w:tcPr>
          <w:p>
            <w:pPr>
              <w:pStyle w:val="106"/>
            </w:pPr>
            <w:r>
              <w:rPr>
                <w:rFonts w:hint="eastAsia"/>
                <w:lang w:val="en-US" w:eastAsia="zh-CN"/>
              </w:rPr>
              <w:t>55</w:t>
            </w:r>
          </w:p>
        </w:tc>
        <w:tc>
          <w:tcPr>
            <w:tcW w:w="1048" w:type="dxa"/>
            <w:noWrap w:val="0"/>
            <w:vAlign w:val="center"/>
          </w:tcPr>
          <w:p>
            <w:pPr>
              <w:pStyle w:val="106"/>
            </w:pPr>
            <w:r>
              <w:rPr>
                <w:rFonts w:hint="eastAsia"/>
                <w:lang w:val="en-US" w:eastAsia="zh-CN"/>
              </w:rPr>
              <w:t>45</w:t>
            </w:r>
          </w:p>
        </w:tc>
        <w:tc>
          <w:tcPr>
            <w:tcW w:w="1048" w:type="dxa"/>
            <w:noWrap w:val="0"/>
            <w:vAlign w:val="center"/>
          </w:tcPr>
          <w:p>
            <w:pPr>
              <w:pStyle w:val="106"/>
            </w:pPr>
            <w: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continue"/>
            <w:noWrap w:val="0"/>
            <w:vAlign w:val="center"/>
          </w:tcPr>
          <w:p>
            <w:pPr>
              <w:pStyle w:val="106"/>
            </w:pPr>
          </w:p>
        </w:tc>
        <w:tc>
          <w:tcPr>
            <w:tcW w:w="1977" w:type="dxa"/>
            <w:noWrap w:val="0"/>
            <w:vAlign w:val="center"/>
          </w:tcPr>
          <w:p>
            <w:pPr>
              <w:pStyle w:val="106"/>
            </w:pPr>
            <w:r>
              <w:rPr>
                <w:rFonts w:hint="eastAsia"/>
              </w:rPr>
              <w:t>西侧外1m处</w:t>
            </w:r>
          </w:p>
        </w:tc>
        <w:tc>
          <w:tcPr>
            <w:tcW w:w="1078" w:type="dxa"/>
            <w:noWrap w:val="0"/>
            <w:vAlign w:val="center"/>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51</w:t>
            </w:r>
          </w:p>
        </w:tc>
        <w:tc>
          <w:tcPr>
            <w:tcW w:w="1081" w:type="dxa"/>
            <w:noWrap w:val="0"/>
            <w:vAlign w:val="center"/>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42</w:t>
            </w:r>
          </w:p>
        </w:tc>
        <w:tc>
          <w:tcPr>
            <w:tcW w:w="1048" w:type="dxa"/>
            <w:noWrap w:val="0"/>
            <w:vAlign w:val="center"/>
          </w:tcPr>
          <w:p>
            <w:pPr>
              <w:pStyle w:val="106"/>
            </w:pPr>
            <w:r>
              <w:rPr>
                <w:rFonts w:hint="eastAsia"/>
                <w:lang w:val="en-US" w:eastAsia="zh-CN"/>
              </w:rPr>
              <w:t>55</w:t>
            </w:r>
          </w:p>
        </w:tc>
        <w:tc>
          <w:tcPr>
            <w:tcW w:w="1048" w:type="dxa"/>
            <w:noWrap w:val="0"/>
            <w:vAlign w:val="center"/>
          </w:tcPr>
          <w:p>
            <w:pPr>
              <w:pStyle w:val="106"/>
            </w:pPr>
            <w:r>
              <w:rPr>
                <w:rFonts w:hint="eastAsia"/>
                <w:lang w:val="en-US" w:eastAsia="zh-CN"/>
              </w:rPr>
              <w:t>45</w:t>
            </w:r>
          </w:p>
        </w:tc>
        <w:tc>
          <w:tcPr>
            <w:tcW w:w="1048" w:type="dxa"/>
            <w:noWrap w:val="0"/>
            <w:vAlign w:val="center"/>
          </w:tcPr>
          <w:p>
            <w:pPr>
              <w:pStyle w:val="106"/>
            </w:pPr>
            <w: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vMerge w:val="continue"/>
            <w:noWrap w:val="0"/>
            <w:vAlign w:val="center"/>
          </w:tcPr>
          <w:p>
            <w:pPr>
              <w:pStyle w:val="106"/>
            </w:pPr>
          </w:p>
        </w:tc>
        <w:tc>
          <w:tcPr>
            <w:tcW w:w="1977" w:type="dxa"/>
            <w:noWrap w:val="0"/>
            <w:vAlign w:val="center"/>
          </w:tcPr>
          <w:p>
            <w:pPr>
              <w:pStyle w:val="106"/>
            </w:pPr>
            <w:r>
              <w:rPr>
                <w:rFonts w:hint="eastAsia"/>
              </w:rPr>
              <w:t>北侧外1m处</w:t>
            </w:r>
          </w:p>
        </w:tc>
        <w:tc>
          <w:tcPr>
            <w:tcW w:w="1078" w:type="dxa"/>
            <w:noWrap w:val="0"/>
            <w:vAlign w:val="center"/>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53</w:t>
            </w:r>
          </w:p>
        </w:tc>
        <w:tc>
          <w:tcPr>
            <w:tcW w:w="1081" w:type="dxa"/>
            <w:noWrap w:val="0"/>
            <w:vAlign w:val="center"/>
          </w:tcPr>
          <w:p>
            <w:pPr>
              <w:pStyle w:val="10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41</w:t>
            </w:r>
          </w:p>
        </w:tc>
        <w:tc>
          <w:tcPr>
            <w:tcW w:w="1048" w:type="dxa"/>
            <w:noWrap w:val="0"/>
            <w:vAlign w:val="center"/>
          </w:tcPr>
          <w:p>
            <w:pPr>
              <w:pStyle w:val="106"/>
            </w:pPr>
            <w:r>
              <w:rPr>
                <w:rFonts w:hint="eastAsia"/>
                <w:lang w:val="en-US" w:eastAsia="zh-CN"/>
              </w:rPr>
              <w:t>55</w:t>
            </w:r>
          </w:p>
        </w:tc>
        <w:tc>
          <w:tcPr>
            <w:tcW w:w="1048" w:type="dxa"/>
            <w:noWrap w:val="0"/>
            <w:vAlign w:val="center"/>
          </w:tcPr>
          <w:p>
            <w:pPr>
              <w:pStyle w:val="106"/>
            </w:pPr>
            <w:r>
              <w:rPr>
                <w:rFonts w:hint="eastAsia"/>
                <w:lang w:val="en-US" w:eastAsia="zh-CN"/>
              </w:rPr>
              <w:t>45</w:t>
            </w:r>
          </w:p>
        </w:tc>
        <w:tc>
          <w:tcPr>
            <w:tcW w:w="1048" w:type="dxa"/>
            <w:noWrap w:val="0"/>
            <w:vAlign w:val="center"/>
          </w:tcPr>
          <w:p>
            <w:pPr>
              <w:pStyle w:val="106"/>
            </w:pPr>
            <w: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309" w:type="dxa"/>
            <w:noWrap w:val="0"/>
            <w:vAlign w:val="center"/>
          </w:tcPr>
          <w:p>
            <w:pPr>
              <w:pStyle w:val="106"/>
              <w:rPr>
                <w:rFonts w:hint="default" w:eastAsia="宋体"/>
                <w:lang w:val="en-US" w:eastAsia="zh-CN"/>
              </w:rPr>
            </w:pPr>
            <w:r>
              <w:rPr>
                <w:rFonts w:hint="eastAsia"/>
                <w:lang w:val="en-US" w:eastAsia="zh-CN"/>
              </w:rPr>
              <w:t>2023.12.25</w:t>
            </w:r>
          </w:p>
        </w:tc>
        <w:tc>
          <w:tcPr>
            <w:tcW w:w="1977" w:type="dxa"/>
            <w:noWrap w:val="0"/>
            <w:vAlign w:val="center"/>
          </w:tcPr>
          <w:p>
            <w:pPr>
              <w:pStyle w:val="106"/>
            </w:pPr>
            <w:r>
              <w:t>厂界西侧</w:t>
            </w:r>
            <w:r>
              <w:rPr>
                <w:rFonts w:hint="eastAsia"/>
                <w:lang w:val="en-US" w:eastAsia="zh-CN"/>
              </w:rPr>
              <w:t>村民</w:t>
            </w:r>
          </w:p>
        </w:tc>
        <w:tc>
          <w:tcPr>
            <w:tcW w:w="1078" w:type="dxa"/>
            <w:noWrap w:val="0"/>
            <w:vAlign w:val="center"/>
          </w:tcPr>
          <w:p>
            <w:pPr>
              <w:pStyle w:val="10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51</w:t>
            </w:r>
          </w:p>
        </w:tc>
        <w:tc>
          <w:tcPr>
            <w:tcW w:w="1081" w:type="dxa"/>
            <w:noWrap w:val="0"/>
            <w:vAlign w:val="center"/>
          </w:tcPr>
          <w:p>
            <w:pPr>
              <w:pStyle w:val="10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40</w:t>
            </w:r>
          </w:p>
        </w:tc>
        <w:tc>
          <w:tcPr>
            <w:tcW w:w="1048" w:type="dxa"/>
            <w:noWrap w:val="0"/>
            <w:vAlign w:val="center"/>
          </w:tcPr>
          <w:p>
            <w:pPr>
              <w:pStyle w:val="106"/>
              <w:rPr>
                <w:rFonts w:hint="eastAsia"/>
                <w:lang w:val="en-US" w:eastAsia="zh-CN"/>
              </w:rPr>
            </w:pPr>
            <w:r>
              <w:rPr>
                <w:rFonts w:hint="eastAsia"/>
                <w:lang w:val="en-US" w:eastAsia="zh-CN"/>
              </w:rPr>
              <w:t>55</w:t>
            </w:r>
          </w:p>
        </w:tc>
        <w:tc>
          <w:tcPr>
            <w:tcW w:w="1048" w:type="dxa"/>
            <w:noWrap w:val="0"/>
            <w:vAlign w:val="center"/>
          </w:tcPr>
          <w:p>
            <w:pPr>
              <w:pStyle w:val="106"/>
              <w:rPr>
                <w:rFonts w:hint="eastAsia"/>
                <w:lang w:val="en-US" w:eastAsia="zh-CN"/>
              </w:rPr>
            </w:pPr>
            <w:r>
              <w:rPr>
                <w:rFonts w:hint="eastAsia"/>
                <w:lang w:val="en-US" w:eastAsia="zh-CN"/>
              </w:rPr>
              <w:t>45</w:t>
            </w:r>
          </w:p>
        </w:tc>
        <w:tc>
          <w:tcPr>
            <w:tcW w:w="1048" w:type="dxa"/>
            <w:noWrap w:val="0"/>
            <w:vAlign w:val="center"/>
          </w:tcPr>
          <w:p>
            <w:pPr>
              <w:pStyle w:val="106"/>
            </w:pPr>
            <w:r>
              <w:t>达标</w:t>
            </w:r>
          </w:p>
        </w:tc>
      </w:tr>
    </w:tbl>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由上表监测结果可以看出，</w:t>
      </w:r>
      <w:r>
        <w:rPr>
          <w:rFonts w:hint="eastAsia" w:ascii="Times New Roman" w:hAnsi="Times New Roman" w:cs="Times New Roman"/>
          <w:bCs/>
          <w:color w:val="000000" w:themeColor="text1"/>
          <w:sz w:val="24"/>
          <w:szCs w:val="24"/>
          <w:lang w:eastAsia="zh-CN"/>
          <w14:textFill>
            <w14:solidFill>
              <w14:schemeClr w14:val="tx1"/>
            </w14:solidFill>
          </w14:textFill>
        </w:rPr>
        <w:t>厂界噪声</w:t>
      </w:r>
      <w:r>
        <w:rPr>
          <w:rFonts w:hint="eastAsia" w:ascii="Times New Roman" w:hAnsi="Times New Roman" w:cs="Times New Roman"/>
          <w:bCs/>
          <w:color w:val="000000" w:themeColor="text1"/>
          <w:sz w:val="24"/>
          <w:szCs w:val="24"/>
          <w:lang w:val="en-US" w:eastAsia="zh-CN"/>
          <w14:textFill>
            <w14:solidFill>
              <w14:schemeClr w14:val="tx1"/>
            </w14:solidFill>
          </w14:textFill>
        </w:rPr>
        <w:t>满足《工业企业厂界环境噪声排放标准》（GB12348-2008）表1中1类标准</w:t>
      </w:r>
      <w:r>
        <w:rPr>
          <w:rFonts w:hint="eastAsia" w:ascii="Times New Roman" w:hAnsi="Times New Roman" w:cs="Times New Roman"/>
          <w:bCs/>
          <w:color w:val="000000" w:themeColor="text1"/>
          <w:sz w:val="24"/>
          <w:szCs w:val="24"/>
          <w14:textFill>
            <w14:solidFill>
              <w14:schemeClr w14:val="tx1"/>
            </w14:solidFill>
          </w14:textFill>
        </w:rPr>
        <w:t>，场界噪声未超标</w:t>
      </w:r>
      <w:r>
        <w:rPr>
          <w:rFonts w:ascii="Times New Roman" w:hAnsi="Times New Roman" w:cs="Times New Roman"/>
          <w:bCs/>
          <w:color w:val="000000" w:themeColor="text1"/>
          <w:sz w:val="24"/>
          <w:szCs w:val="24"/>
          <w14:textFill>
            <w14:solidFill>
              <w14:schemeClr w14:val="tx1"/>
            </w14:solidFill>
          </w14:textFill>
        </w:rPr>
        <w:t xml:space="preserve">。 </w:t>
      </w:r>
    </w:p>
    <w:p>
      <w:pPr>
        <w:pStyle w:val="5"/>
        <w:spacing w:before="0" w:after="0" w:line="360" w:lineRule="auto"/>
        <w:rPr>
          <w:rFonts w:ascii="Times New Roman" w:hAnsi="Times New Roman" w:cs="Times New Roman"/>
          <w:sz w:val="28"/>
          <w:szCs w:val="28"/>
        </w:rPr>
      </w:pPr>
      <w:bookmarkStart w:id="211" w:name="_Toc18770"/>
      <w:bookmarkStart w:id="212" w:name="_Toc28552"/>
      <w:bookmarkStart w:id="213" w:name="_Toc69894240"/>
      <w:r>
        <w:rPr>
          <w:rFonts w:ascii="Times New Roman" w:hAnsi="Times New Roman" w:cs="Times New Roman"/>
          <w:sz w:val="28"/>
          <w:szCs w:val="28"/>
        </w:rPr>
        <w:t>4.</w:t>
      </w:r>
      <w:r>
        <w:rPr>
          <w:rFonts w:hint="eastAsia" w:ascii="Times New Roman" w:hAnsi="Times New Roman" w:cs="Times New Roman"/>
          <w:sz w:val="28"/>
          <w:szCs w:val="28"/>
          <w:lang w:val="en-US" w:eastAsia="zh-CN"/>
        </w:rPr>
        <w:t>4</w:t>
      </w:r>
      <w:r>
        <w:rPr>
          <w:rFonts w:ascii="Times New Roman" w:hAnsi="Times New Roman" w:cs="Times New Roman"/>
          <w:sz w:val="28"/>
          <w:szCs w:val="28"/>
        </w:rPr>
        <w:t>.4声环境质量变化趋势分析</w:t>
      </w:r>
      <w:bookmarkEnd w:id="211"/>
      <w:bookmarkEnd w:id="212"/>
      <w:bookmarkEnd w:id="213"/>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为了更好的反应区域声环境质量，将</w:t>
      </w:r>
      <w:r>
        <w:rPr>
          <w:rFonts w:hint="eastAsia" w:ascii="Times New Roman" w:hAnsi="Times New Roman" w:cs="Times New Roman"/>
          <w:bCs/>
          <w:color w:val="000000" w:themeColor="text1"/>
          <w:sz w:val="24"/>
          <w:szCs w:val="24"/>
          <w:lang w:eastAsia="zh-CN"/>
          <w14:textFill>
            <w14:solidFill>
              <w14:schemeClr w14:val="tx1"/>
            </w14:solidFill>
          </w14:textFill>
        </w:rPr>
        <w:t>环评</w:t>
      </w:r>
      <w:r>
        <w:rPr>
          <w:rFonts w:ascii="Times New Roman" w:hAnsi="Times New Roman" w:cs="Times New Roman"/>
          <w:bCs/>
          <w:color w:val="000000" w:themeColor="text1"/>
          <w:sz w:val="24"/>
          <w:szCs w:val="24"/>
          <w14:textFill>
            <w14:solidFill>
              <w14:schemeClr w14:val="tx1"/>
            </w14:solidFill>
          </w14:textFill>
        </w:rPr>
        <w:t>时期及本次后评价监测点位的监测数据进行对比分析，具体情况详见下表。</w:t>
      </w:r>
    </w:p>
    <w:p>
      <w:pPr>
        <w:spacing w:line="360" w:lineRule="auto"/>
        <w:ind w:firstLine="1054" w:firstLineChars="500"/>
        <w:jc w:val="center"/>
        <w:rPr>
          <w:rFonts w:ascii="Times New Roman" w:hAnsi="Times New Roman" w:cs="Times New Roman"/>
          <w:b/>
          <w:bCs w:val="0"/>
          <w:color w:val="000000" w:themeColor="text1"/>
          <w:sz w:val="21"/>
          <w:szCs w:val="21"/>
          <w14:textFill>
            <w14:solidFill>
              <w14:schemeClr w14:val="tx1"/>
            </w14:solidFill>
          </w14:textFill>
        </w:rPr>
      </w:pPr>
      <w:r>
        <w:rPr>
          <w:rFonts w:ascii="Times New Roman" w:hAnsi="Times New Roman" w:cs="Times New Roman"/>
          <w:b/>
          <w:bCs w:val="0"/>
          <w:color w:val="000000" w:themeColor="text1"/>
          <w:sz w:val="21"/>
          <w:szCs w:val="21"/>
          <w14:textFill>
            <w14:solidFill>
              <w14:schemeClr w14:val="tx1"/>
            </w14:solidFill>
          </w14:textFill>
        </w:rPr>
        <w:t>表4-1</w:t>
      </w:r>
      <w:r>
        <w:rPr>
          <w:rFonts w:hint="eastAsia" w:ascii="Times New Roman" w:hAnsi="Times New Roman" w:cs="Times New Roman"/>
          <w:b/>
          <w:bCs w:val="0"/>
          <w:color w:val="000000" w:themeColor="text1"/>
          <w:sz w:val="21"/>
          <w:szCs w:val="21"/>
          <w:lang w:val="en-US" w:eastAsia="zh-CN"/>
          <w14:textFill>
            <w14:solidFill>
              <w14:schemeClr w14:val="tx1"/>
            </w14:solidFill>
          </w14:textFill>
        </w:rPr>
        <w:t>9</w:t>
      </w:r>
      <w:r>
        <w:rPr>
          <w:rFonts w:ascii="Times New Roman" w:hAnsi="Times New Roman" w:cs="Times New Roman"/>
          <w:b/>
          <w:bCs w:val="0"/>
          <w:color w:val="000000" w:themeColor="text1"/>
          <w:sz w:val="21"/>
          <w:szCs w:val="21"/>
          <w14:textFill>
            <w14:solidFill>
              <w14:schemeClr w14:val="tx1"/>
            </w14:solidFill>
          </w14:textFill>
        </w:rPr>
        <w:t xml:space="preserve">   声环境质量监测数据对比表</w:t>
      </w:r>
    </w:p>
    <w:tbl>
      <w:tblPr>
        <w:tblStyle w:val="40"/>
        <w:tblW w:w="92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948"/>
        <w:gridCol w:w="798"/>
        <w:gridCol w:w="1937"/>
        <w:gridCol w:w="19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点位名称</w:t>
            </w:r>
          </w:p>
        </w:tc>
        <w:tc>
          <w:tcPr>
            <w:tcW w:w="3746" w:type="dxa"/>
            <w:gridSpan w:val="2"/>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时期</w:t>
            </w:r>
          </w:p>
        </w:tc>
        <w:tc>
          <w:tcPr>
            <w:tcW w:w="1937"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昼间dB（A）</w:t>
            </w:r>
          </w:p>
        </w:tc>
        <w:tc>
          <w:tcPr>
            <w:tcW w:w="1937"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vMerge w:val="restart"/>
            <w:tcBorders>
              <w:tl2br w:val="nil"/>
              <w:tr2bl w:val="nil"/>
            </w:tcBorders>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厂界</w:t>
            </w:r>
          </w:p>
        </w:tc>
        <w:tc>
          <w:tcPr>
            <w:tcW w:w="2948" w:type="dxa"/>
            <w:vMerge w:val="restart"/>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环评</w:t>
            </w:r>
            <w:r>
              <w:rPr>
                <w:rFonts w:hint="default" w:ascii="Times New Roman" w:hAnsi="Times New Roman" w:eastAsia="宋体" w:cs="Times New Roman"/>
                <w:color w:val="000000"/>
                <w:kern w:val="0"/>
                <w:sz w:val="21"/>
                <w:szCs w:val="21"/>
              </w:rPr>
              <w:t>（</w:t>
            </w:r>
            <w:r>
              <w:rPr>
                <w:rFonts w:hint="eastAsia"/>
                <w:lang w:val="en-US" w:eastAsia="zh-CN"/>
              </w:rPr>
              <w:t>2011.12.5</w:t>
            </w:r>
            <w:r>
              <w:rPr>
                <w:rFonts w:hint="default" w:ascii="Times New Roman" w:hAnsi="Times New Roman" w:eastAsia="宋体" w:cs="Times New Roman"/>
                <w:color w:val="000000"/>
                <w:kern w:val="0"/>
                <w:sz w:val="21"/>
                <w:szCs w:val="21"/>
              </w:rPr>
              <w:t>）</w:t>
            </w:r>
          </w:p>
        </w:tc>
        <w:tc>
          <w:tcPr>
            <w:tcW w:w="79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东侧</w:t>
            </w:r>
          </w:p>
        </w:tc>
        <w:tc>
          <w:tcPr>
            <w:tcW w:w="1937" w:type="dxa"/>
            <w:tcBorders>
              <w:tl2br w:val="nil"/>
              <w:tr2bl w:val="nil"/>
            </w:tcBorders>
            <w:shd w:val="clear" w:color="auto" w:fill="auto"/>
            <w:vAlign w:val="top"/>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53.6</w:t>
            </w:r>
          </w:p>
        </w:tc>
        <w:tc>
          <w:tcPr>
            <w:tcW w:w="1937" w:type="dxa"/>
            <w:tcBorders>
              <w:tl2br w:val="nil"/>
              <w:tr2bl w:val="nil"/>
            </w:tcBorders>
            <w:shd w:val="clear" w:color="auto" w:fill="auto"/>
            <w:vAlign w:val="top"/>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42.3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294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79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南侧</w:t>
            </w:r>
          </w:p>
        </w:tc>
        <w:tc>
          <w:tcPr>
            <w:tcW w:w="1937" w:type="dxa"/>
            <w:tcBorders>
              <w:tl2br w:val="nil"/>
              <w:tr2bl w:val="nil"/>
            </w:tcBorders>
            <w:shd w:val="clear" w:color="auto" w:fill="auto"/>
            <w:vAlign w:val="top"/>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52.8</w:t>
            </w:r>
          </w:p>
        </w:tc>
        <w:tc>
          <w:tcPr>
            <w:tcW w:w="1937" w:type="dxa"/>
            <w:tcBorders>
              <w:tl2br w:val="nil"/>
              <w:tr2bl w:val="nil"/>
            </w:tcBorders>
            <w:shd w:val="clear" w:color="auto" w:fill="auto"/>
            <w:vAlign w:val="top"/>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43.2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294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79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西侧</w:t>
            </w:r>
          </w:p>
        </w:tc>
        <w:tc>
          <w:tcPr>
            <w:tcW w:w="1937" w:type="dxa"/>
            <w:tcBorders>
              <w:tl2br w:val="nil"/>
              <w:tr2bl w:val="nil"/>
            </w:tcBorders>
            <w:shd w:val="clear" w:color="auto" w:fill="auto"/>
            <w:vAlign w:val="top"/>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53.7</w:t>
            </w:r>
          </w:p>
        </w:tc>
        <w:tc>
          <w:tcPr>
            <w:tcW w:w="1937" w:type="dxa"/>
            <w:tcBorders>
              <w:tl2br w:val="nil"/>
              <w:tr2bl w:val="nil"/>
            </w:tcBorders>
            <w:shd w:val="clear" w:color="auto" w:fill="auto"/>
            <w:vAlign w:val="top"/>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43.4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294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79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北侧</w:t>
            </w:r>
          </w:p>
        </w:tc>
        <w:tc>
          <w:tcPr>
            <w:tcW w:w="1937" w:type="dxa"/>
            <w:tcBorders>
              <w:tl2br w:val="nil"/>
              <w:tr2bl w:val="nil"/>
            </w:tcBorders>
            <w:shd w:val="clear" w:color="auto" w:fill="auto"/>
            <w:vAlign w:val="top"/>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51.1</w:t>
            </w:r>
          </w:p>
        </w:tc>
        <w:tc>
          <w:tcPr>
            <w:tcW w:w="1937" w:type="dxa"/>
            <w:tcBorders>
              <w:tl2br w:val="nil"/>
              <w:tr2bl w:val="nil"/>
            </w:tcBorders>
            <w:shd w:val="clear" w:color="auto" w:fill="auto"/>
            <w:vAlign w:val="top"/>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43.2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2948" w:type="dxa"/>
            <w:vMerge w:val="restart"/>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后评价（</w:t>
            </w:r>
            <w:r>
              <w:rPr>
                <w:rFonts w:hint="eastAsia"/>
                <w:lang w:val="en-US" w:eastAsia="zh-CN"/>
              </w:rPr>
              <w:t>2023.11.13</w:t>
            </w:r>
            <w:r>
              <w:rPr>
                <w:rFonts w:hint="default" w:ascii="Times New Roman" w:hAnsi="Times New Roman" w:eastAsia="宋体" w:cs="Times New Roman"/>
                <w:color w:val="000000"/>
                <w:kern w:val="0"/>
                <w:sz w:val="21"/>
                <w:szCs w:val="21"/>
              </w:rPr>
              <w:t>）</w:t>
            </w:r>
          </w:p>
        </w:tc>
        <w:tc>
          <w:tcPr>
            <w:tcW w:w="79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东侧</w:t>
            </w:r>
          </w:p>
        </w:tc>
        <w:tc>
          <w:tcPr>
            <w:tcW w:w="1937" w:type="dxa"/>
            <w:tcBorders>
              <w:tl2br w:val="nil"/>
              <w:tr2bl w:val="nil"/>
            </w:tcBorders>
            <w:shd w:val="clear" w:color="auto" w:fill="auto"/>
            <w:noWrap/>
            <w:vAlign w:val="center"/>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53</w:t>
            </w:r>
          </w:p>
        </w:tc>
        <w:tc>
          <w:tcPr>
            <w:tcW w:w="1937" w:type="dxa"/>
            <w:tcBorders>
              <w:tl2br w:val="nil"/>
              <w:tr2bl w:val="nil"/>
            </w:tcBorders>
            <w:shd w:val="clear" w:color="auto" w:fill="auto"/>
            <w:noWrap/>
            <w:vAlign w:val="center"/>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294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79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南侧</w:t>
            </w:r>
          </w:p>
        </w:tc>
        <w:tc>
          <w:tcPr>
            <w:tcW w:w="1937" w:type="dxa"/>
            <w:tcBorders>
              <w:tl2br w:val="nil"/>
              <w:tr2bl w:val="nil"/>
            </w:tcBorders>
            <w:shd w:val="clear" w:color="auto" w:fill="auto"/>
            <w:noWrap/>
            <w:vAlign w:val="center"/>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52</w:t>
            </w:r>
          </w:p>
        </w:tc>
        <w:tc>
          <w:tcPr>
            <w:tcW w:w="1937" w:type="dxa"/>
            <w:tcBorders>
              <w:tl2br w:val="nil"/>
              <w:tr2bl w:val="nil"/>
            </w:tcBorders>
            <w:shd w:val="clear" w:color="auto" w:fill="auto"/>
            <w:noWrap/>
            <w:vAlign w:val="center"/>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294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79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西侧</w:t>
            </w:r>
          </w:p>
        </w:tc>
        <w:tc>
          <w:tcPr>
            <w:tcW w:w="1937" w:type="dxa"/>
            <w:tcBorders>
              <w:tl2br w:val="nil"/>
              <w:tr2bl w:val="nil"/>
            </w:tcBorders>
            <w:shd w:val="clear" w:color="auto" w:fill="auto"/>
            <w:noWrap/>
            <w:vAlign w:val="center"/>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51</w:t>
            </w:r>
          </w:p>
        </w:tc>
        <w:tc>
          <w:tcPr>
            <w:tcW w:w="1937" w:type="dxa"/>
            <w:tcBorders>
              <w:tl2br w:val="nil"/>
              <w:tr2bl w:val="nil"/>
            </w:tcBorders>
            <w:shd w:val="clear" w:color="auto" w:fill="auto"/>
            <w:noWrap/>
            <w:vAlign w:val="center"/>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1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2948" w:type="dxa"/>
            <w:vMerge w:val="continue"/>
            <w:tcBorders>
              <w:tl2br w:val="nil"/>
              <w:tr2bl w:val="nil"/>
            </w:tcBorders>
            <w:vAlign w:val="center"/>
          </w:tcPr>
          <w:p>
            <w:pPr>
              <w:widowControl/>
              <w:jc w:val="left"/>
              <w:rPr>
                <w:rFonts w:hint="default" w:ascii="Times New Roman" w:hAnsi="Times New Roman" w:eastAsia="宋体" w:cs="Times New Roman"/>
                <w:color w:val="000000"/>
                <w:kern w:val="0"/>
                <w:sz w:val="21"/>
                <w:szCs w:val="21"/>
              </w:rPr>
            </w:pPr>
          </w:p>
        </w:tc>
        <w:tc>
          <w:tcPr>
            <w:tcW w:w="798" w:type="dxa"/>
            <w:tcBorders>
              <w:tl2br w:val="nil"/>
              <w:tr2bl w:val="nil"/>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北侧</w:t>
            </w:r>
          </w:p>
        </w:tc>
        <w:tc>
          <w:tcPr>
            <w:tcW w:w="1937" w:type="dxa"/>
            <w:tcBorders>
              <w:tl2br w:val="nil"/>
              <w:tr2bl w:val="nil"/>
            </w:tcBorders>
            <w:shd w:val="clear" w:color="auto" w:fill="auto"/>
            <w:noWrap/>
            <w:vAlign w:val="center"/>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53</w:t>
            </w:r>
          </w:p>
        </w:tc>
        <w:tc>
          <w:tcPr>
            <w:tcW w:w="1937" w:type="dxa"/>
            <w:tcBorders>
              <w:tl2br w:val="nil"/>
              <w:tr2bl w:val="nil"/>
            </w:tcBorders>
            <w:shd w:val="clear" w:color="auto" w:fill="auto"/>
            <w:noWrap/>
            <w:vAlign w:val="center"/>
          </w:tcPr>
          <w:p>
            <w:pPr>
              <w:pStyle w:val="106"/>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lang w:val="en-US" w:eastAsia="zh-CN"/>
              </w:rPr>
              <w:t>41</w:t>
            </w:r>
          </w:p>
        </w:tc>
      </w:tr>
    </w:tbl>
    <w:p>
      <w:pPr>
        <w:spacing w:line="360" w:lineRule="auto"/>
        <w:ind w:firstLine="480" w:firstLineChars="200"/>
        <w:rPr>
          <w:rFonts w:ascii="Times New Roman" w:hAnsi="Times New Roman" w:cs="Times New Roman"/>
          <w:bCs/>
          <w:i w:val="0"/>
          <w:iCs w:val="0"/>
          <w:color w:val="000000" w:themeColor="text1"/>
          <w:sz w:val="24"/>
          <w:szCs w:val="24"/>
          <w:u w:val="none"/>
          <w14:textFill>
            <w14:solidFill>
              <w14:schemeClr w14:val="tx1"/>
            </w14:solidFill>
          </w14:textFill>
        </w:rPr>
      </w:pPr>
      <w:r>
        <w:rPr>
          <w:rFonts w:ascii="Times New Roman" w:hAnsi="Times New Roman" w:cs="Times New Roman"/>
          <w:bCs/>
          <w:i w:val="0"/>
          <w:iCs w:val="0"/>
          <w:color w:val="000000" w:themeColor="text1"/>
          <w:sz w:val="24"/>
          <w:szCs w:val="24"/>
          <w:u w:val="none"/>
          <w14:textFill>
            <w14:solidFill>
              <w14:schemeClr w14:val="tx1"/>
            </w14:solidFill>
          </w14:textFill>
        </w:rPr>
        <w:t>通过对区域历史声环境质量（环评阶段）和现状声环境质量（后评价阶段）进行对</w:t>
      </w: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比</w:t>
      </w:r>
      <w:r>
        <w:rPr>
          <w:rFonts w:ascii="Times New Roman" w:hAnsi="Times New Roman" w:cs="Times New Roman"/>
          <w:bCs/>
          <w:i w:val="0"/>
          <w:iCs w:val="0"/>
          <w:color w:val="000000" w:themeColor="text1"/>
          <w:sz w:val="24"/>
          <w:szCs w:val="24"/>
          <w:u w:val="none"/>
          <w14:textFill>
            <w14:solidFill>
              <w14:schemeClr w14:val="tx1"/>
            </w14:solidFill>
          </w14:textFill>
        </w:rPr>
        <w:t>，</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相较于环评时期，后评价期间噪声值变化不大，</w:t>
      </w: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厂界噪声</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满足《工业企业厂界环境噪声排放标准》（GB12348-2008）表1中1类标准</w:t>
      </w:r>
      <w:r>
        <w:rPr>
          <w:rFonts w:hint="eastAsia" w:ascii="Times New Roman" w:hAnsi="Times New Roman" w:cs="Times New Roman"/>
          <w:bCs/>
          <w:i w:val="0"/>
          <w:iCs w:val="0"/>
          <w:color w:val="000000" w:themeColor="text1"/>
          <w:sz w:val="24"/>
          <w:szCs w:val="24"/>
          <w:u w:val="none"/>
          <w14:textFill>
            <w14:solidFill>
              <w14:schemeClr w14:val="tx1"/>
            </w14:solidFill>
          </w14:textFill>
        </w:rPr>
        <w:t>，场界噪声未超标</w:t>
      </w:r>
      <w:r>
        <w:rPr>
          <w:rFonts w:ascii="Times New Roman" w:hAnsi="Times New Roman" w:cs="Times New Roman"/>
          <w:bCs/>
          <w:i w:val="0"/>
          <w:iCs w:val="0"/>
          <w:color w:val="000000" w:themeColor="text1"/>
          <w:sz w:val="24"/>
          <w:szCs w:val="24"/>
          <w:u w:val="none"/>
          <w14:textFill>
            <w14:solidFill>
              <w14:schemeClr w14:val="tx1"/>
            </w14:solidFill>
          </w14:textFill>
        </w:rPr>
        <w:t>，说明</w:t>
      </w: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厂区</w:t>
      </w:r>
      <w:r>
        <w:rPr>
          <w:rFonts w:ascii="Times New Roman" w:hAnsi="Times New Roman" w:cs="Times New Roman"/>
          <w:bCs/>
          <w:i w:val="0"/>
          <w:iCs w:val="0"/>
          <w:color w:val="000000" w:themeColor="text1"/>
          <w:sz w:val="24"/>
          <w:szCs w:val="24"/>
          <w:u w:val="none"/>
          <w14:textFill>
            <w14:solidFill>
              <w14:schemeClr w14:val="tx1"/>
            </w14:solidFill>
          </w14:textFill>
        </w:rPr>
        <w:t>开发对区域声环境质量的影响</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较小</w:t>
      </w:r>
      <w:r>
        <w:rPr>
          <w:rFonts w:ascii="Times New Roman" w:hAnsi="Times New Roman" w:cs="Times New Roman"/>
          <w:bCs/>
          <w:i w:val="0"/>
          <w:iCs w:val="0"/>
          <w:color w:val="000000" w:themeColor="text1"/>
          <w:sz w:val="24"/>
          <w:szCs w:val="24"/>
          <w:u w:val="none"/>
          <w14:textFill>
            <w14:solidFill>
              <w14:schemeClr w14:val="tx1"/>
            </w14:solidFill>
          </w14:textFill>
        </w:rPr>
        <w:t>。</w:t>
      </w:r>
    </w:p>
    <w:p>
      <w:pPr>
        <w:pStyle w:val="4"/>
        <w:spacing w:before="0" w:after="0" w:line="360" w:lineRule="auto"/>
        <w:rPr>
          <w:rFonts w:hint="default" w:ascii="Times New Roman" w:hAnsi="Times New Roman" w:cs="Times New Roman"/>
          <w:lang w:val="en-US" w:eastAsia="zh-CN"/>
        </w:rPr>
      </w:pPr>
      <w:bookmarkStart w:id="214" w:name="_Toc21220"/>
      <w:bookmarkStart w:id="215" w:name="_Toc69894252"/>
      <w:r>
        <w:rPr>
          <w:rFonts w:hint="eastAsia" w:ascii="Times New Roman" w:hAnsi="Times New Roman" w:cs="Times New Roman"/>
          <w:lang w:val="en-US" w:eastAsia="zh-CN"/>
        </w:rPr>
        <w:t>4.5项目投产后对周围环境的影响</w:t>
      </w:r>
      <w:bookmarkEnd w:id="214"/>
    </w:p>
    <w:p>
      <w:pPr>
        <w:pStyle w:val="16"/>
        <w:spacing w:line="360" w:lineRule="auto"/>
        <w:ind w:firstLine="480" w:firstLineChars="200"/>
        <w:rPr>
          <w:rFonts w:hint="default" w:ascii="Times New Roman" w:hAnsi="Times New Roman" w:eastAsia="宋体" w:cs="Times New Roman"/>
          <w:i w:val="0"/>
          <w:iCs w:val="0"/>
          <w:color w:val="000000"/>
          <w:kern w:val="0"/>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SA"/>
        </w:rPr>
        <w:t>经过对后评价期间环境空气、地表水、地下水、</w:t>
      </w:r>
      <w:r>
        <w:rPr>
          <w:rFonts w:hint="eastAsia" w:ascii="Times New Roman" w:hAnsi="Times New Roman" w:cs="Times New Roman"/>
          <w:i w:val="0"/>
          <w:iCs w:val="0"/>
          <w:color w:val="000000"/>
          <w:kern w:val="0"/>
          <w:sz w:val="24"/>
          <w:szCs w:val="24"/>
          <w:u w:val="none"/>
          <w:lang w:val="en-US" w:eastAsia="zh-CN" w:bidi="ar-SA"/>
        </w:rPr>
        <w:t>噪声</w:t>
      </w:r>
      <w:r>
        <w:rPr>
          <w:rFonts w:hint="eastAsia" w:ascii="Times New Roman" w:hAnsi="Times New Roman" w:eastAsia="宋体" w:cs="Times New Roman"/>
          <w:i w:val="0"/>
          <w:iCs w:val="0"/>
          <w:color w:val="000000"/>
          <w:kern w:val="0"/>
          <w:sz w:val="24"/>
          <w:szCs w:val="24"/>
          <w:u w:val="none"/>
          <w:lang w:val="en-US" w:eastAsia="zh-CN" w:bidi="ar-SA"/>
        </w:rPr>
        <w:t>的监测，与环评时期的数据相对比分析可知，</w:t>
      </w:r>
      <w:r>
        <w:rPr>
          <w:rFonts w:hint="eastAsia" w:ascii="Times New Roman" w:hAnsi="Times New Roman" w:cs="Times New Roman"/>
          <w:i w:val="0"/>
          <w:iCs w:val="0"/>
          <w:color w:val="000000"/>
          <w:kern w:val="0"/>
          <w:sz w:val="24"/>
          <w:szCs w:val="24"/>
          <w:u w:val="none"/>
          <w:lang w:val="en-US" w:eastAsia="zh-CN" w:bidi="ar-SA"/>
        </w:rPr>
        <w:t>白山市江源区承天顺酒业有限责任公司</w:t>
      </w:r>
      <w:r>
        <w:rPr>
          <w:rFonts w:hint="eastAsia" w:ascii="Times New Roman" w:hAnsi="Times New Roman" w:eastAsia="宋体" w:cs="Times New Roman"/>
          <w:i w:val="0"/>
          <w:iCs w:val="0"/>
          <w:color w:val="000000"/>
          <w:kern w:val="0"/>
          <w:sz w:val="24"/>
          <w:szCs w:val="24"/>
          <w:u w:val="none"/>
          <w:lang w:val="en-US" w:eastAsia="zh-CN" w:bidi="ar-SA"/>
        </w:rPr>
        <w:t>的建设未对环境空气、地表水、地下水、</w:t>
      </w:r>
      <w:r>
        <w:rPr>
          <w:rFonts w:hint="eastAsia" w:ascii="Times New Roman" w:hAnsi="Times New Roman" w:cs="Times New Roman"/>
          <w:i w:val="0"/>
          <w:iCs w:val="0"/>
          <w:color w:val="000000"/>
          <w:kern w:val="0"/>
          <w:sz w:val="24"/>
          <w:szCs w:val="24"/>
          <w:u w:val="none"/>
          <w:lang w:val="en-US" w:eastAsia="zh-CN" w:bidi="ar-SA"/>
        </w:rPr>
        <w:t>声环境</w:t>
      </w:r>
      <w:r>
        <w:rPr>
          <w:rFonts w:hint="eastAsia" w:ascii="Times New Roman" w:hAnsi="Times New Roman" w:eastAsia="宋体" w:cs="Times New Roman"/>
          <w:i w:val="0"/>
          <w:iCs w:val="0"/>
          <w:color w:val="000000"/>
          <w:kern w:val="0"/>
          <w:sz w:val="24"/>
          <w:szCs w:val="24"/>
          <w:u w:val="none"/>
          <w:lang w:val="en-US" w:eastAsia="zh-CN" w:bidi="ar-SA"/>
        </w:rPr>
        <w:t>造成明显的不良影响，说明</w:t>
      </w:r>
      <w:r>
        <w:rPr>
          <w:rFonts w:hint="eastAsia" w:ascii="Times New Roman" w:hAnsi="Times New Roman" w:cs="Times New Roman"/>
          <w:i w:val="0"/>
          <w:iCs w:val="0"/>
          <w:color w:val="000000"/>
          <w:kern w:val="0"/>
          <w:sz w:val="24"/>
          <w:szCs w:val="24"/>
          <w:u w:val="none"/>
          <w:lang w:val="en-US" w:eastAsia="zh-CN" w:bidi="ar-SA"/>
        </w:rPr>
        <w:t>白山市江源区承天顺酒业有限责任公司</w:t>
      </w:r>
      <w:r>
        <w:rPr>
          <w:rFonts w:hint="eastAsia" w:ascii="Times New Roman" w:hAnsi="Times New Roman" w:eastAsia="宋体" w:cs="Times New Roman"/>
          <w:i w:val="0"/>
          <w:iCs w:val="0"/>
          <w:color w:val="000000"/>
          <w:kern w:val="0"/>
          <w:sz w:val="24"/>
          <w:szCs w:val="24"/>
          <w:u w:val="none"/>
          <w:lang w:val="en-US" w:eastAsia="zh-CN" w:bidi="ar-SA"/>
        </w:rPr>
        <w:t>的建设和生产对环境影响较小。</w:t>
      </w:r>
    </w:p>
    <w:p>
      <w:pPr>
        <w:pStyle w:val="16"/>
        <w:spacing w:line="360" w:lineRule="auto"/>
        <w:ind w:firstLine="480" w:firstLineChars="200"/>
        <w:rPr>
          <w:rFonts w:hint="eastAsia" w:ascii="Times New Roman" w:hAnsi="Times New Roman" w:eastAsia="宋体" w:cs="Times New Roman"/>
          <w:i w:val="0"/>
          <w:iCs w:val="0"/>
          <w:color w:val="000000"/>
          <w:kern w:val="0"/>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SA"/>
        </w:rPr>
        <w:br w:type="page"/>
      </w:r>
    </w:p>
    <w:p>
      <w:pPr>
        <w:pStyle w:val="3"/>
        <w:spacing w:before="120" w:after="120"/>
        <w:jc w:val="center"/>
        <w:outlineLvl w:val="1"/>
        <w:rPr>
          <w:rFonts w:ascii="Times New Roman" w:hAnsi="Times New Roman" w:cs="Times New Roman"/>
          <w:sz w:val="36"/>
          <w:szCs w:val="36"/>
        </w:rPr>
      </w:pPr>
      <w:bookmarkStart w:id="216" w:name="_Toc10651"/>
      <w:r>
        <w:rPr>
          <w:rFonts w:ascii="Times New Roman" w:hAnsi="Times New Roman" w:cs="Times New Roman"/>
          <w:sz w:val="36"/>
          <w:szCs w:val="36"/>
        </w:rPr>
        <w:t>第五章  环境保护措施有效性评估</w:t>
      </w:r>
      <w:bookmarkEnd w:id="215"/>
      <w:bookmarkEnd w:id="216"/>
    </w:p>
    <w:p>
      <w:pPr>
        <w:pStyle w:val="4"/>
        <w:spacing w:before="0" w:after="0" w:line="360" w:lineRule="auto"/>
        <w:rPr>
          <w:rFonts w:hint="eastAsia" w:ascii="Times New Roman" w:hAnsi="Times New Roman" w:cs="Times New Roman"/>
          <w:lang w:val="en-US" w:eastAsia="zh-CN"/>
        </w:rPr>
      </w:pPr>
      <w:bookmarkStart w:id="217" w:name="_Toc11904"/>
      <w:bookmarkStart w:id="218" w:name="_Toc69894253"/>
      <w:r>
        <w:rPr>
          <w:rFonts w:hint="eastAsia" w:ascii="Times New Roman" w:hAnsi="Times New Roman" w:cs="Times New Roman"/>
          <w:lang w:val="en-US" w:eastAsia="zh-CN"/>
        </w:rPr>
        <w:t>5.1废气治理措施有效性评估</w:t>
      </w:r>
      <w:bookmarkEnd w:id="217"/>
      <w:bookmarkEnd w:id="218"/>
    </w:p>
    <w:p>
      <w:pPr>
        <w:pStyle w:val="5"/>
        <w:spacing w:before="0" w:after="0" w:line="360" w:lineRule="auto"/>
        <w:rPr>
          <w:rFonts w:ascii="Times New Roman" w:hAnsi="Times New Roman" w:cs="Times New Roman"/>
          <w:sz w:val="28"/>
          <w:szCs w:val="28"/>
        </w:rPr>
      </w:pPr>
      <w:bookmarkStart w:id="219" w:name="_Toc18190"/>
      <w:bookmarkStart w:id="220" w:name="_Toc69894254"/>
      <w:bookmarkStart w:id="221" w:name="_Toc8799"/>
      <w:r>
        <w:rPr>
          <w:rFonts w:ascii="Times New Roman" w:hAnsi="Times New Roman" w:cs="Times New Roman"/>
          <w:sz w:val="28"/>
          <w:szCs w:val="28"/>
        </w:rPr>
        <w:t>5.1.1环保措施的有效性</w:t>
      </w:r>
      <w:bookmarkEnd w:id="219"/>
      <w:bookmarkEnd w:id="220"/>
      <w:bookmarkEnd w:id="221"/>
    </w:p>
    <w:p>
      <w:pPr>
        <w:numPr>
          <w:ilvl w:val="0"/>
          <w:numId w:val="10"/>
        </w:numPr>
        <w:spacing w:line="360" w:lineRule="auto"/>
        <w:ind w:firstLine="482" w:firstLineChars="200"/>
        <w:rPr>
          <w:rFonts w:hint="eastAsia"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废气</w:t>
      </w:r>
    </w:p>
    <w:p>
      <w:pPr>
        <w:adjustRightInd w:val="0"/>
        <w:snapToGrid w:val="0"/>
        <w:spacing w:line="360" w:lineRule="auto"/>
        <w:ind w:firstLine="480" w:firstLineChars="200"/>
        <w:jc w:val="left"/>
        <w:rPr>
          <w:rFonts w:hint="default" w:ascii="Times New Roman" w:hAnsi="Times New Roman" w:eastAsia="宋体" w:cs="Times New Roman"/>
          <w:i w:val="0"/>
          <w:iCs w:val="0"/>
          <w:sz w:val="24"/>
          <w:szCs w:val="24"/>
          <w:u w:val="none"/>
          <w:shd w:val="clear" w:color="auto" w:fill="auto"/>
        </w:rPr>
      </w:pPr>
      <w:r>
        <w:rPr>
          <w:rFonts w:hint="default" w:ascii="Times New Roman" w:hAnsi="Times New Roman" w:eastAsia="宋体" w:cs="Times New Roman"/>
          <w:sz w:val="24"/>
        </w:rPr>
        <w:t>原料粉碎粉尘</w:t>
      </w:r>
      <w:r>
        <w:rPr>
          <w:rFonts w:hint="default" w:ascii="Times New Roman" w:hAnsi="Times New Roman" w:eastAsia="宋体" w:cs="Times New Roman"/>
          <w:sz w:val="24"/>
          <w:lang w:val="en-US" w:eastAsia="zh-CN"/>
        </w:rPr>
        <w:t>收集后由布袋除尘器处理后经15m</w:t>
      </w:r>
      <w:r>
        <w:rPr>
          <w:rFonts w:hint="eastAsia" w:ascii="Times New Roman" w:hAnsi="Times New Roman" w:eastAsia="宋体" w:cs="Times New Roman"/>
          <w:sz w:val="24"/>
          <w:lang w:val="en-US" w:eastAsia="zh-CN"/>
        </w:rPr>
        <w:t>高排气筒</w:t>
      </w:r>
      <w:r>
        <w:rPr>
          <w:rFonts w:hint="default" w:ascii="Times New Roman" w:hAnsi="Times New Roman" w:eastAsia="宋体" w:cs="Times New Roman"/>
          <w:sz w:val="24"/>
          <w:lang w:val="en-US" w:eastAsia="zh-CN"/>
        </w:rPr>
        <w:t>排放（</w:t>
      </w:r>
      <w:r>
        <w:rPr>
          <w:rFonts w:hint="eastAsia" w:ascii="Times New Roman" w:hAnsi="Times New Roman" w:eastAsia="宋体" w:cs="Times New Roman"/>
          <w:sz w:val="24"/>
          <w:lang w:val="en-US" w:eastAsia="zh-CN"/>
        </w:rPr>
        <w:t>现</w:t>
      </w:r>
      <w:r>
        <w:rPr>
          <w:rFonts w:hint="default" w:ascii="Times New Roman" w:hAnsi="Times New Roman" w:eastAsia="宋体" w:cs="Times New Roman"/>
          <w:sz w:val="24"/>
          <w:lang w:val="en-US" w:eastAsia="zh-CN"/>
        </w:rPr>
        <w:t>设备与污染防治措施未连接）</w:t>
      </w:r>
      <w:r>
        <w:rPr>
          <w:rFonts w:hint="eastAsia" w:ascii="Times New Roman" w:hAnsi="Times New Roman" w:eastAsia="宋体" w:cs="Times New Roman"/>
          <w:sz w:val="24"/>
          <w:lang w:val="en-US" w:eastAsia="zh-CN"/>
        </w:rPr>
        <w:t>；</w:t>
      </w:r>
      <w:r>
        <w:rPr>
          <w:rFonts w:hint="eastAsia" w:ascii="Times New Roman" w:hAnsi="Times New Roman" w:eastAsia="宋体" w:cs="Times New Roman"/>
          <w:i w:val="0"/>
          <w:iCs w:val="0"/>
          <w:sz w:val="24"/>
          <w:szCs w:val="24"/>
          <w:u w:val="none"/>
          <w:shd w:val="clear" w:color="auto" w:fill="auto"/>
          <w:lang w:val="en-US" w:eastAsia="zh-CN"/>
        </w:rPr>
        <w:t>生物质锅炉烟气</w:t>
      </w:r>
      <w:r>
        <w:rPr>
          <w:rFonts w:hint="default" w:ascii="Times New Roman" w:hAnsi="Times New Roman" w:eastAsia="宋体" w:cs="Times New Roman"/>
          <w:i w:val="0"/>
          <w:iCs w:val="0"/>
          <w:sz w:val="24"/>
          <w:szCs w:val="24"/>
          <w:u w:val="none"/>
          <w:shd w:val="clear" w:color="auto" w:fill="auto"/>
        </w:rPr>
        <w:t>，主要成分为 SO</w:t>
      </w:r>
      <w:r>
        <w:rPr>
          <w:rFonts w:hint="default" w:ascii="Times New Roman" w:hAnsi="Times New Roman" w:eastAsia="宋体" w:cs="Times New Roman"/>
          <w:i w:val="0"/>
          <w:iCs w:val="0"/>
          <w:sz w:val="24"/>
          <w:szCs w:val="24"/>
          <w:u w:val="none"/>
          <w:shd w:val="clear" w:color="auto" w:fill="auto"/>
          <w:vertAlign w:val="subscript"/>
        </w:rPr>
        <w:t>2</w:t>
      </w:r>
      <w:r>
        <w:rPr>
          <w:rFonts w:hint="default" w:ascii="Times New Roman" w:hAnsi="Times New Roman" w:eastAsia="宋体" w:cs="Times New Roman"/>
          <w:i w:val="0"/>
          <w:iCs w:val="0"/>
          <w:sz w:val="24"/>
          <w:szCs w:val="24"/>
          <w:u w:val="none"/>
          <w:shd w:val="clear" w:color="auto" w:fill="auto"/>
        </w:rPr>
        <w:t>、NO</w:t>
      </w:r>
      <w:r>
        <w:rPr>
          <w:rFonts w:hint="default" w:ascii="Times New Roman" w:hAnsi="Times New Roman" w:eastAsia="宋体" w:cs="Times New Roman"/>
          <w:i w:val="0"/>
          <w:iCs w:val="0"/>
          <w:sz w:val="24"/>
          <w:szCs w:val="24"/>
          <w:u w:val="none"/>
          <w:shd w:val="clear" w:color="auto" w:fill="auto"/>
          <w:vertAlign w:val="subscript"/>
        </w:rPr>
        <w:t>x</w:t>
      </w:r>
      <w:r>
        <w:rPr>
          <w:rFonts w:hint="default" w:ascii="Times New Roman" w:hAnsi="Times New Roman" w:eastAsia="宋体" w:cs="Times New Roman"/>
          <w:i w:val="0"/>
          <w:iCs w:val="0"/>
          <w:sz w:val="24"/>
          <w:szCs w:val="24"/>
          <w:u w:val="none"/>
          <w:shd w:val="clear" w:color="auto" w:fill="auto"/>
        </w:rPr>
        <w:t>、颗粒物，</w:t>
      </w:r>
      <w:r>
        <w:rPr>
          <w:rFonts w:hint="default" w:ascii="Times New Roman" w:hAnsi="Times New Roman" w:eastAsia="宋体" w:cs="Times New Roman"/>
          <w:color w:val="000000"/>
          <w:kern w:val="0"/>
          <w:sz w:val="24"/>
          <w:szCs w:val="24"/>
          <w:lang w:val="en-US" w:eastAsia="zh-CN" w:bidi="ar"/>
        </w:rPr>
        <w:t>采取</w:t>
      </w:r>
      <w:r>
        <w:rPr>
          <w:rFonts w:hint="eastAsia" w:ascii="宋体" w:hAnsi="宋体" w:eastAsia="宋体" w:cs="宋体"/>
          <w:color w:val="000000"/>
          <w:kern w:val="0"/>
          <w:sz w:val="24"/>
          <w:szCs w:val="24"/>
          <w:lang w:val="en-US" w:eastAsia="zh-CN" w:bidi="ar"/>
        </w:rPr>
        <w:t>“多管除尘器+脉冲袋式除尘器+镁法脱硫塔”处理</w:t>
      </w:r>
      <w:r>
        <w:rPr>
          <w:rFonts w:hint="default" w:ascii="Times New Roman" w:hAnsi="Times New Roman" w:eastAsia="宋体" w:cs="Times New Roman"/>
          <w:color w:val="000000"/>
          <w:kern w:val="0"/>
          <w:sz w:val="24"/>
          <w:szCs w:val="24"/>
          <w:lang w:val="en-US" w:eastAsia="zh-CN" w:bidi="ar"/>
        </w:rPr>
        <w:t>后</w:t>
      </w:r>
      <w:r>
        <w:rPr>
          <w:rFonts w:hint="default" w:ascii="Times New Roman" w:hAnsi="Times New Roman" w:eastAsia="宋体" w:cs="Times New Roman"/>
          <w:i w:val="0"/>
          <w:iCs w:val="0"/>
          <w:sz w:val="24"/>
          <w:szCs w:val="24"/>
          <w:u w:val="none"/>
          <w:shd w:val="clear" w:color="auto" w:fill="auto"/>
          <w:lang w:val="en-US" w:eastAsia="zh-CN"/>
        </w:rPr>
        <w:t>经40m</w:t>
      </w:r>
      <w:r>
        <w:rPr>
          <w:rFonts w:hint="default" w:ascii="Times New Roman" w:hAnsi="Times New Roman" w:eastAsia="宋体" w:cs="Times New Roman"/>
          <w:i w:val="0"/>
          <w:iCs w:val="0"/>
          <w:sz w:val="24"/>
          <w:szCs w:val="24"/>
          <w:u w:val="none"/>
          <w:shd w:val="clear" w:color="auto" w:fill="auto"/>
        </w:rPr>
        <w:t>的</w:t>
      </w:r>
      <w:r>
        <w:rPr>
          <w:rFonts w:hint="default" w:ascii="Times New Roman" w:hAnsi="Times New Roman" w:eastAsia="宋体" w:cs="Times New Roman"/>
          <w:i w:val="0"/>
          <w:iCs w:val="0"/>
          <w:sz w:val="24"/>
          <w:szCs w:val="24"/>
          <w:u w:val="none"/>
          <w:shd w:val="clear" w:color="auto" w:fill="auto"/>
          <w:lang w:val="en-US" w:eastAsia="zh-CN"/>
        </w:rPr>
        <w:t>烟囱</w:t>
      </w:r>
      <w:r>
        <w:rPr>
          <w:rFonts w:hint="default" w:ascii="Times New Roman" w:hAnsi="Times New Roman" w:eastAsia="宋体" w:cs="Times New Roman"/>
          <w:i w:val="0"/>
          <w:iCs w:val="0"/>
          <w:sz w:val="24"/>
          <w:szCs w:val="24"/>
          <w:u w:val="none"/>
          <w:shd w:val="clear" w:color="auto" w:fill="auto"/>
        </w:rPr>
        <w:t>排放</w:t>
      </w:r>
      <w:r>
        <w:rPr>
          <w:rFonts w:hint="default" w:ascii="Times New Roman" w:hAnsi="Times New Roman" w:eastAsia="宋体" w:cs="Times New Roman"/>
          <w:i w:val="0"/>
          <w:iCs w:val="0"/>
          <w:sz w:val="24"/>
          <w:szCs w:val="24"/>
          <w:u w:val="none"/>
          <w:shd w:val="clear" w:color="auto" w:fill="auto"/>
          <w:lang w:eastAsia="zh-CN"/>
        </w:rPr>
        <w:t>；</w:t>
      </w:r>
      <w:r>
        <w:rPr>
          <w:rFonts w:hint="default" w:ascii="Times New Roman" w:hAnsi="Times New Roman" w:cs="Times New Roman"/>
          <w:i w:val="0"/>
          <w:iCs w:val="0"/>
          <w:sz w:val="24"/>
          <w:szCs w:val="24"/>
          <w:u w:val="none"/>
        </w:rPr>
        <w:t>发酵过程产生的异味气体经15m高排气筒排放</w:t>
      </w:r>
      <w:r>
        <w:rPr>
          <w:rFonts w:hint="default" w:ascii="Times New Roman" w:hAnsi="Times New Roman" w:cs="Times New Roman"/>
          <w:i w:val="0"/>
          <w:iCs w:val="0"/>
          <w:sz w:val="24"/>
          <w:szCs w:val="24"/>
          <w:u w:val="none"/>
          <w:lang w:val="en-US" w:eastAsia="zh-CN"/>
        </w:rPr>
        <w:t>（现未采取环评批复要求的封闭和生物脱臭的措施）</w:t>
      </w:r>
      <w:r>
        <w:rPr>
          <w:rFonts w:hint="eastAsia" w:ascii="Times New Roman" w:hAnsi="Times New Roman" w:cs="Times New Roman"/>
          <w:i w:val="0"/>
          <w:iCs w:val="0"/>
          <w:sz w:val="24"/>
          <w:szCs w:val="24"/>
          <w:u w:val="none"/>
          <w:lang w:eastAsia="zh-CN"/>
        </w:rPr>
        <w:t>；</w:t>
      </w:r>
      <w:r>
        <w:rPr>
          <w:rFonts w:hint="default" w:ascii="Times New Roman" w:hAnsi="Times New Roman" w:eastAsia="宋体" w:cs="Times New Roman"/>
          <w:i w:val="0"/>
          <w:iCs w:val="0"/>
          <w:u w:val="none"/>
        </w:rPr>
        <w:t>污水处理站废气</w:t>
      </w:r>
      <w:r>
        <w:rPr>
          <w:rFonts w:hint="eastAsia" w:ascii="Times New Roman" w:hAnsi="Times New Roman" w:eastAsia="宋体" w:cs="Times New Roman"/>
          <w:i w:val="0"/>
          <w:iCs w:val="0"/>
          <w:u w:val="none"/>
          <w:lang w:val="en-US" w:eastAsia="zh-CN"/>
        </w:rPr>
        <w:t>由</w:t>
      </w:r>
      <w:r>
        <w:rPr>
          <w:rFonts w:hint="default" w:ascii="Times New Roman" w:hAnsi="Times New Roman" w:eastAsia="宋体" w:cs="Times New Roman"/>
          <w:i w:val="0"/>
          <w:iCs w:val="0"/>
          <w:u w:val="none"/>
        </w:rPr>
        <w:t>一根15m高排气筒排放</w:t>
      </w:r>
      <w:r>
        <w:rPr>
          <w:rFonts w:hint="default" w:ascii="Times New Roman" w:hAnsi="Times New Roman" w:eastAsia="宋体" w:cs="Times New Roman"/>
          <w:i w:val="0"/>
          <w:iCs w:val="0"/>
          <w:sz w:val="24"/>
          <w:szCs w:val="24"/>
          <w:u w:val="none"/>
          <w:shd w:val="clear" w:color="auto" w:fill="auto"/>
        </w:rPr>
        <w:t>。</w:t>
      </w:r>
    </w:p>
    <w:p>
      <w:pPr>
        <w:adjustRightInd w:val="0"/>
        <w:snapToGrid w:val="0"/>
        <w:spacing w:line="360" w:lineRule="auto"/>
        <w:ind w:firstLine="480" w:firstLineChars="200"/>
        <w:jc w:val="left"/>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eastAsia="宋体" w:cs="Times New Roman"/>
          <w:i w:val="0"/>
          <w:iCs w:val="0"/>
          <w:sz w:val="24"/>
          <w:szCs w:val="24"/>
          <w:u w:val="none"/>
          <w:shd w:val="clear" w:color="auto" w:fill="auto"/>
          <w:lang w:val="en-US" w:eastAsia="zh-CN"/>
        </w:rPr>
        <w:t>生物质锅炉烟气处理措施：多管除尘器+脉冲袋式除尘器+镁法脱硫塔原为企业燃煤锅炉的脱硫除尘措施，2023年8月厂区内的4t/h燃煤锅炉经改造为生物质锅炉，但污染防治措施予以保留，经检测，采取该措施后，锅炉废气中的污染物含量较低，对生物质锅炉的烟气处理较为有效。</w:t>
      </w:r>
    </w:p>
    <w:p>
      <w:pPr>
        <w:pStyle w:val="31"/>
        <w:spacing w:line="360" w:lineRule="auto"/>
        <w:ind w:left="0" w:leftChars="0" w:firstLine="480" w:firstLineChars="200"/>
        <w:jc w:val="left"/>
        <w:rPr>
          <w:rFonts w:ascii="Times New Roman" w:hAnsi="Times New Roman" w:cs="Times New Roman"/>
          <w:b/>
          <w:bCs/>
          <w:i/>
          <w:iCs/>
          <w:color w:val="000000" w:themeColor="text1"/>
          <w:sz w:val="24"/>
          <w:szCs w:val="24"/>
          <w:u w:val="single"/>
          <w14:textFill>
            <w14:solidFill>
              <w14:schemeClr w14:val="tx1"/>
            </w14:solidFill>
          </w14:textFill>
        </w:rPr>
      </w:pPr>
      <w:r>
        <w:rPr>
          <w:rFonts w:ascii="Times New Roman" w:hAnsi="Times New Roman" w:cs="Times New Roman"/>
          <w:bCs/>
          <w:i/>
          <w:iCs/>
          <w:color w:val="000000" w:themeColor="text1"/>
          <w:sz w:val="24"/>
          <w:szCs w:val="24"/>
          <w:u w:val="single"/>
          <w:shd w:val="clear" w:color="auto" w:fill="auto"/>
          <w14:textFill>
            <w14:solidFill>
              <w14:schemeClr w14:val="tx1"/>
            </w14:solidFill>
          </w14:textFill>
        </w:rPr>
        <w:t>根据监测结果可知</w:t>
      </w:r>
      <w:r>
        <w:rPr>
          <w:rFonts w:hint="eastAsia" w:ascii="Times New Roman" w:hAnsi="Times New Roman" w:eastAsia="宋体" w:cs="Times New Roman"/>
          <w:i/>
          <w:iCs/>
          <w:sz w:val="24"/>
          <w:szCs w:val="24"/>
          <w:u w:val="single"/>
          <w:lang w:val="en-US" w:eastAsia="zh-CN"/>
        </w:rPr>
        <w:t>白山市江源区承天顺酒业有限责任公司</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原料粉碎粉尘排放浓度及速率</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满足</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《大气污染物综合排放标准》（GB16297-1996）中二级标准限值</w:t>
      </w:r>
      <w:r>
        <w:rPr>
          <w:rFonts w:hint="eastAsia"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t>；</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生物质锅炉烟气满足</w:t>
      </w:r>
      <w:r>
        <w:rPr>
          <w:rFonts w:hint="default"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《锅炉大气污染物排放标准》（GB13271-2014）中表2燃煤锅炉大气污染物排放限值标准要求</w:t>
      </w:r>
      <w:r>
        <w:rPr>
          <w:rFonts w:hint="default"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t>；</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发酵过程产生的异味气体满足《恶臭污染物排放标准》（GB14554-93）</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和</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 xml:space="preserve"> </w:t>
      </w:r>
      <w:r>
        <w:rPr>
          <w:rFonts w:hint="eastAsia"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t>《</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大气污染物综合排放标准</w:t>
      </w:r>
      <w:r>
        <w:rPr>
          <w:rFonts w:hint="eastAsia"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t>》（</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GB 16297-1996</w:t>
      </w:r>
      <w:r>
        <w:rPr>
          <w:rFonts w:hint="eastAsia"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t>）；</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污水处理站废气</w:t>
      </w:r>
      <w:r>
        <w:rPr>
          <w:rFonts w:hint="eastAsia" w:ascii="Times New Roman" w:hAnsi="Times New Roman" w:cs="Times New Roman"/>
          <w:bCs/>
          <w:i/>
          <w:iCs/>
          <w:color w:val="000000" w:themeColor="text1"/>
          <w:sz w:val="24"/>
          <w:szCs w:val="24"/>
          <w:u w:val="single"/>
          <w:shd w:val="clear" w:color="auto" w:fill="auto"/>
          <w:lang w:val="en-US" w:eastAsia="zh-CN"/>
          <w14:textFill>
            <w14:solidFill>
              <w14:schemeClr w14:val="tx1"/>
            </w14:solidFill>
          </w14:textFill>
        </w:rPr>
        <w:t>满足</w:t>
      </w:r>
      <w:r>
        <w:rPr>
          <w:rFonts w:hint="default" w:ascii="Times New Roman" w:hAnsi="Times New Roman" w:cs="Times New Roman"/>
          <w:bCs/>
          <w:i/>
          <w:iCs/>
          <w:color w:val="000000" w:themeColor="text1"/>
          <w:sz w:val="24"/>
          <w:szCs w:val="24"/>
          <w:u w:val="single"/>
          <w:shd w:val="clear" w:color="auto" w:fill="auto"/>
          <w14:textFill>
            <w14:solidFill>
              <w14:schemeClr w14:val="tx1"/>
            </w14:solidFill>
          </w14:textFill>
        </w:rPr>
        <w:t>《恶臭污染物排放标准》（GB 14554-93）相关限值要求</w:t>
      </w:r>
      <w:r>
        <w:rPr>
          <w:rFonts w:hint="eastAsia" w:ascii="Times New Roman" w:hAnsi="Times New Roman" w:cs="Times New Roman"/>
          <w:bCs/>
          <w:i/>
          <w:iCs/>
          <w:color w:val="000000" w:themeColor="text1"/>
          <w:sz w:val="24"/>
          <w:szCs w:val="24"/>
          <w:u w:val="single"/>
          <w:shd w:val="clear" w:color="auto" w:fill="auto"/>
          <w:lang w:eastAsia="zh-CN"/>
          <w14:textFill>
            <w14:solidFill>
              <w14:schemeClr w14:val="tx1"/>
            </w14:solidFill>
          </w14:textFill>
        </w:rPr>
        <w:t>。</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综上所述，</w:t>
      </w:r>
      <w:r>
        <w:rPr>
          <w:rFonts w:hint="default" w:ascii="Times New Roman" w:hAnsi="Times New Roman" w:eastAsia="宋体" w:cs="Times New Roman"/>
          <w:b/>
          <w:bCs/>
          <w:sz w:val="24"/>
        </w:rPr>
        <w:t>原料粉碎</w:t>
      </w:r>
      <w:r>
        <w:rPr>
          <w:rFonts w:hint="eastAsia" w:ascii="Times New Roman" w:hAnsi="Times New Roman" w:eastAsia="宋体" w:cs="Times New Roman"/>
          <w:b/>
          <w:bCs/>
          <w:sz w:val="24"/>
          <w:lang w:val="en-US" w:eastAsia="zh-CN"/>
        </w:rPr>
        <w:t>产生的</w:t>
      </w:r>
      <w:r>
        <w:rPr>
          <w:rFonts w:hint="default" w:ascii="Times New Roman" w:hAnsi="Times New Roman" w:eastAsia="宋体" w:cs="Times New Roman"/>
          <w:b/>
          <w:bCs/>
          <w:sz w:val="24"/>
        </w:rPr>
        <w:t>粉尘</w:t>
      </w:r>
      <w:r>
        <w:rPr>
          <w:rFonts w:hint="eastAsia" w:ascii="Times New Roman" w:hAnsi="Times New Roman" w:eastAsia="宋体" w:cs="Times New Roman"/>
          <w:b/>
          <w:bCs/>
          <w:sz w:val="24"/>
          <w:lang w:val="en-US" w:eastAsia="zh-CN"/>
        </w:rPr>
        <w:t>在</w:t>
      </w:r>
      <w:r>
        <w:rPr>
          <w:rFonts w:hint="default" w:ascii="Times New Roman" w:hAnsi="Times New Roman" w:eastAsia="宋体" w:cs="Times New Roman"/>
          <w:b/>
          <w:bCs/>
          <w:sz w:val="24"/>
          <w:lang w:val="en-US" w:eastAsia="zh-CN"/>
        </w:rPr>
        <w:t>设备与污染防治措施</w:t>
      </w:r>
      <w:r>
        <w:rPr>
          <w:rFonts w:hint="eastAsia" w:ascii="Times New Roman" w:hAnsi="Times New Roman" w:eastAsia="宋体" w:cs="Times New Roman"/>
          <w:b/>
          <w:bCs/>
          <w:sz w:val="24"/>
          <w:lang w:val="en-US" w:eastAsia="zh-CN"/>
        </w:rPr>
        <w:t>连接的情况下，</w:t>
      </w:r>
      <w:r>
        <w:rPr>
          <w:rFonts w:hint="eastAsia" w:ascii="Times New Roman" w:hAnsi="Times New Roman" w:cs="Times New Roman"/>
          <w:b/>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
          <w:bCs/>
          <w:color w:val="000000" w:themeColor="text1"/>
          <w:sz w:val="24"/>
          <w:szCs w:val="24"/>
          <w14:textFill>
            <w14:solidFill>
              <w14:schemeClr w14:val="tx1"/>
            </w14:solidFill>
          </w14:textFill>
        </w:rPr>
        <w:t>采取的废气治理措施是行之有效的，对区域环境空气影响较小，是可以接受的。</w:t>
      </w:r>
    </w:p>
    <w:p>
      <w:pPr>
        <w:pStyle w:val="5"/>
        <w:spacing w:before="0" w:after="0" w:line="360" w:lineRule="auto"/>
        <w:rPr>
          <w:rFonts w:ascii="Times New Roman" w:hAnsi="Times New Roman" w:cs="Times New Roman"/>
          <w:sz w:val="28"/>
          <w:szCs w:val="28"/>
        </w:rPr>
      </w:pPr>
      <w:bookmarkStart w:id="222" w:name="_Toc9741"/>
      <w:bookmarkStart w:id="223" w:name="_Toc69894255"/>
      <w:bookmarkStart w:id="224" w:name="_Toc31709"/>
      <w:r>
        <w:rPr>
          <w:rFonts w:ascii="Times New Roman" w:hAnsi="Times New Roman" w:cs="Times New Roman"/>
          <w:sz w:val="28"/>
          <w:szCs w:val="28"/>
        </w:rPr>
        <w:t>5.1.2现存问题</w:t>
      </w:r>
      <w:bookmarkEnd w:id="222"/>
      <w:bookmarkEnd w:id="223"/>
      <w:bookmarkEnd w:id="224"/>
    </w:p>
    <w:p>
      <w:pPr>
        <w:spacing w:line="360" w:lineRule="auto"/>
        <w:ind w:firstLine="480" w:firstLineChars="200"/>
        <w:rPr>
          <w:rFonts w:ascii="Times New Roman" w:hAnsi="Times New Roman" w:cs="Times New Roman"/>
          <w:bCs/>
          <w:i/>
          <w:iCs/>
          <w:color w:val="000000" w:themeColor="text1"/>
          <w:sz w:val="24"/>
          <w:szCs w:val="24"/>
          <w:u w:val="single"/>
          <w14:textFill>
            <w14:solidFill>
              <w14:schemeClr w14:val="tx1"/>
            </w14:solidFill>
          </w14:textFill>
        </w:rPr>
      </w:pPr>
      <w:bookmarkStart w:id="225" w:name="_Toc69894256"/>
      <w:r>
        <w:rPr>
          <w:rFonts w:hint="eastAsia" w:ascii="Times New Roman" w:hAnsi="Times New Roman" w:eastAsia="宋体" w:cs="Times New Roman"/>
          <w:i/>
          <w:iCs/>
          <w:sz w:val="24"/>
          <w:u w:val="single"/>
          <w:lang w:val="en-US" w:eastAsia="zh-CN"/>
        </w:rPr>
        <w:t>1.</w:t>
      </w:r>
      <w:r>
        <w:rPr>
          <w:rFonts w:hint="default" w:ascii="Times New Roman" w:hAnsi="Times New Roman" w:eastAsia="宋体" w:cs="Times New Roman"/>
          <w:i/>
          <w:iCs/>
          <w:sz w:val="24"/>
          <w:u w:val="single"/>
        </w:rPr>
        <w:t>原料粉碎粉尘</w:t>
      </w:r>
      <w:r>
        <w:rPr>
          <w:rFonts w:hint="eastAsia" w:ascii="Times New Roman" w:hAnsi="Times New Roman" w:eastAsia="宋体" w:cs="Times New Roman"/>
          <w:i/>
          <w:iCs/>
          <w:sz w:val="24"/>
          <w:u w:val="single"/>
          <w:lang w:val="en-US" w:eastAsia="zh-CN"/>
        </w:rPr>
        <w:t>的产尘设备应与污染防治措施相连接；2.酿酒车间</w:t>
      </w:r>
      <w:r>
        <w:rPr>
          <w:rFonts w:hint="default" w:ascii="Times New Roman" w:hAnsi="Times New Roman" w:cs="Times New Roman"/>
          <w:i/>
          <w:iCs/>
          <w:sz w:val="24"/>
          <w:szCs w:val="24"/>
          <w:u w:val="single"/>
        </w:rPr>
        <w:t>发酵过程产生的异味气体</w:t>
      </w:r>
      <w:r>
        <w:rPr>
          <w:rFonts w:hint="eastAsia" w:ascii="Times New Roman" w:hAnsi="Times New Roman" w:cs="Times New Roman"/>
          <w:i/>
          <w:iCs/>
          <w:sz w:val="24"/>
          <w:szCs w:val="24"/>
          <w:u w:val="single"/>
          <w:lang w:val="en-US" w:eastAsia="zh-CN"/>
        </w:rPr>
        <w:t>原则应按环评批复要求采取</w:t>
      </w:r>
      <w:r>
        <w:rPr>
          <w:rFonts w:hint="default" w:ascii="Times New Roman" w:hAnsi="Times New Roman" w:cs="Times New Roman"/>
          <w:i/>
          <w:iCs/>
          <w:sz w:val="24"/>
          <w:szCs w:val="24"/>
          <w:u w:val="single"/>
          <w:lang w:val="en-US" w:eastAsia="zh-CN"/>
        </w:rPr>
        <w:t>封闭和生物脱臭的措施</w:t>
      </w:r>
      <w:r>
        <w:rPr>
          <w:rFonts w:hint="eastAsia" w:ascii="Times New Roman" w:hAnsi="Times New Roman" w:cs="Times New Roman"/>
          <w:i/>
          <w:iCs/>
          <w:sz w:val="24"/>
          <w:szCs w:val="24"/>
          <w:u w:val="single"/>
          <w:lang w:val="en-US" w:eastAsia="zh-CN"/>
        </w:rPr>
        <w:t>处理后</w:t>
      </w:r>
      <w:r>
        <w:rPr>
          <w:rFonts w:hint="default" w:ascii="Times New Roman" w:hAnsi="Times New Roman" w:cs="Times New Roman"/>
          <w:i/>
          <w:iCs/>
          <w:sz w:val="24"/>
          <w:szCs w:val="24"/>
          <w:u w:val="single"/>
        </w:rPr>
        <w:t>经15m高排气筒排放</w:t>
      </w:r>
      <w:r>
        <w:rPr>
          <w:rFonts w:hint="eastAsia" w:ascii="Times New Roman" w:hAnsi="Times New Roman" w:cs="Times New Roman"/>
          <w:i/>
          <w:iCs/>
          <w:sz w:val="24"/>
          <w:szCs w:val="24"/>
          <w:u w:val="single"/>
          <w:lang w:eastAsia="zh-CN"/>
        </w:rPr>
        <w:t>；</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白山市江源区承天顺酒业有限责任公司</w:t>
      </w:r>
      <w:r>
        <w:rPr>
          <w:rFonts w:ascii="Times New Roman" w:hAnsi="Times New Roman" w:cs="Times New Roman"/>
          <w:bCs/>
          <w:i/>
          <w:iCs/>
          <w:color w:val="000000" w:themeColor="text1"/>
          <w:sz w:val="24"/>
          <w:szCs w:val="24"/>
          <w:u w:val="single"/>
          <w14:textFill>
            <w14:solidFill>
              <w14:schemeClr w14:val="tx1"/>
            </w14:solidFill>
          </w14:textFill>
        </w:rPr>
        <w:t>现有</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其他</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废气</w:t>
      </w:r>
      <w:r>
        <w:rPr>
          <w:rFonts w:ascii="Times New Roman" w:hAnsi="Times New Roman" w:cs="Times New Roman"/>
          <w:bCs/>
          <w:i/>
          <w:iCs/>
          <w:color w:val="000000" w:themeColor="text1"/>
          <w:sz w:val="24"/>
          <w:szCs w:val="24"/>
          <w:u w:val="single"/>
          <w14:textFill>
            <w14:solidFill>
              <w14:schemeClr w14:val="tx1"/>
            </w14:solidFill>
          </w14:textFill>
        </w:rPr>
        <w:t>治理措施及风险防范措施均有效可行</w:t>
      </w:r>
      <w:r>
        <w:rPr>
          <w:rFonts w:hint="eastAsia" w:ascii="Times New Roman" w:hAnsi="Times New Roman" w:cs="Times New Roman"/>
          <w:bCs/>
          <w:i/>
          <w:iCs/>
          <w:color w:val="000000" w:themeColor="text1"/>
          <w:sz w:val="24"/>
          <w:szCs w:val="24"/>
          <w:u w:val="single"/>
          <w14:textFill>
            <w14:solidFill>
              <w14:schemeClr w14:val="tx1"/>
            </w14:solidFill>
          </w14:textFill>
        </w:rPr>
        <w:t>，</w:t>
      </w:r>
      <w:r>
        <w:rPr>
          <w:rFonts w:ascii="Times New Roman" w:hAnsi="Times New Roman" w:cs="Times New Roman"/>
          <w:bCs/>
          <w:i/>
          <w:iCs/>
          <w:color w:val="000000" w:themeColor="text1"/>
          <w:sz w:val="24"/>
          <w:szCs w:val="24"/>
          <w:u w:val="single"/>
          <w14:textFill>
            <w14:solidFill>
              <w14:schemeClr w14:val="tx1"/>
            </w14:solidFill>
          </w14:textFill>
        </w:rPr>
        <w:t>暂无其他现存问题</w:t>
      </w:r>
      <w:r>
        <w:rPr>
          <w:rFonts w:hint="eastAsia" w:ascii="Times New Roman" w:hAnsi="Times New Roman" w:cs="Times New Roman"/>
          <w:bCs/>
          <w:i/>
          <w:iCs/>
          <w:color w:val="000000" w:themeColor="text1"/>
          <w:sz w:val="24"/>
          <w:szCs w:val="24"/>
          <w:u w:val="single"/>
          <w14:textFill>
            <w14:solidFill>
              <w14:schemeClr w14:val="tx1"/>
            </w14:solidFill>
          </w14:textFill>
        </w:rPr>
        <w:t>。</w:t>
      </w:r>
    </w:p>
    <w:p>
      <w:pPr>
        <w:pStyle w:val="4"/>
        <w:spacing w:before="0" w:after="0" w:line="360" w:lineRule="auto"/>
        <w:rPr>
          <w:rFonts w:hint="eastAsia" w:ascii="Times New Roman" w:hAnsi="Times New Roman" w:cs="Times New Roman"/>
          <w:lang w:val="en-US" w:eastAsia="zh-CN"/>
        </w:rPr>
      </w:pPr>
      <w:bookmarkStart w:id="226" w:name="_Toc2135"/>
      <w:r>
        <w:rPr>
          <w:rFonts w:hint="eastAsia" w:ascii="Times New Roman" w:hAnsi="Times New Roman" w:cs="Times New Roman"/>
          <w:lang w:val="en-US" w:eastAsia="zh-CN"/>
        </w:rPr>
        <w:t>5.2废水治理措施有效性评估</w:t>
      </w:r>
      <w:bookmarkEnd w:id="225"/>
      <w:bookmarkEnd w:id="226"/>
    </w:p>
    <w:p>
      <w:pPr>
        <w:pStyle w:val="5"/>
        <w:spacing w:before="0" w:after="0" w:line="360" w:lineRule="auto"/>
        <w:rPr>
          <w:rFonts w:ascii="Times New Roman" w:hAnsi="Times New Roman" w:cs="Times New Roman"/>
          <w:sz w:val="28"/>
          <w:szCs w:val="28"/>
        </w:rPr>
      </w:pPr>
      <w:bookmarkStart w:id="227" w:name="_Toc14314"/>
      <w:bookmarkStart w:id="228" w:name="_Toc69894257"/>
      <w:bookmarkStart w:id="229" w:name="_Toc29109"/>
      <w:r>
        <w:rPr>
          <w:rFonts w:ascii="Times New Roman" w:hAnsi="Times New Roman" w:cs="Times New Roman"/>
          <w:sz w:val="28"/>
          <w:szCs w:val="28"/>
        </w:rPr>
        <w:t>5.2.1环保措施的有效性</w:t>
      </w:r>
      <w:bookmarkEnd w:id="227"/>
      <w:bookmarkEnd w:id="228"/>
      <w:bookmarkEnd w:id="229"/>
    </w:p>
    <w:p>
      <w:pPr>
        <w:spacing w:line="360" w:lineRule="auto"/>
        <w:ind w:firstLine="480" w:firstLineChars="200"/>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废水：白山市江源区承天顺酒业有限责任公司排放的废水包括地面冲洗废水、冲洗设备废水、职工生活污水、洗瓶废水、锅炉房排污水、脱硫废水和循环冷却站排污水，经厂内自建污水处理站处理</w:t>
      </w:r>
      <w:r>
        <w:rPr>
          <w:rFonts w:hint="eastAsia" w:ascii="Times New Roman" w:hAnsi="Times New Roman" w:cs="Times New Roman"/>
          <w:kern w:val="0"/>
          <w:sz w:val="24"/>
          <w:szCs w:val="24"/>
          <w:lang w:val="en-US" w:eastAsia="zh-CN"/>
        </w:rPr>
        <w:t>，厂区现有污水站的处理能力为80t/d</w:t>
      </w:r>
      <w:r>
        <w:rPr>
          <w:rFonts w:hint="default" w:ascii="Times New Roman" w:hAnsi="Times New Roman" w:cs="Times New Roman"/>
          <w:kern w:val="0"/>
          <w:sz w:val="24"/>
          <w:szCs w:val="24"/>
          <w:lang w:val="en-US" w:eastAsia="zh-CN"/>
        </w:rPr>
        <w:t>，</w:t>
      </w:r>
      <w:r>
        <w:rPr>
          <w:rFonts w:hint="eastAsia" w:ascii="Times New Roman" w:hAnsi="Times New Roman" w:cs="Times New Roman"/>
          <w:kern w:val="0"/>
          <w:sz w:val="24"/>
          <w:szCs w:val="24"/>
          <w:lang w:val="en-US" w:eastAsia="zh-CN"/>
        </w:rPr>
        <w:t>由在线监测数据和例行监测数据可知，处理后</w:t>
      </w:r>
      <w:r>
        <w:rPr>
          <w:rFonts w:hint="default" w:ascii="Times New Roman" w:hAnsi="Times New Roman" w:cs="Times New Roman"/>
          <w:kern w:val="0"/>
          <w:sz w:val="24"/>
          <w:szCs w:val="24"/>
          <w:lang w:val="en-US" w:eastAsia="zh-CN"/>
        </w:rPr>
        <w:t xml:space="preserve">满足《发酵酒精和白酒工业水污染物排放标准》（GB27631-2011）中表2的直接排放标准，排污口由车间外一直铺设至厂区南侧，距离约500m，经现有乡道下的涵洞直接排至受纳水体西南岔河，流经约7km后汇入浑江。 </w:t>
      </w:r>
    </w:p>
    <w:p>
      <w:pPr>
        <w:adjustRightInd w:val="0"/>
        <w:snapToGrid w:val="0"/>
        <w:spacing w:line="360" w:lineRule="auto"/>
        <w:ind w:firstLine="480" w:firstLineChars="200"/>
        <w:jc w:val="left"/>
        <w:rPr>
          <w:rFonts w:ascii="Times New Roman" w:hAnsi="Times New Roman" w:cs="Times New Roman"/>
          <w:b/>
          <w:bCs/>
          <w:i/>
          <w:iCs/>
          <w:color w:val="000000" w:themeColor="text1"/>
          <w:sz w:val="24"/>
          <w:szCs w:val="24"/>
          <w:u w:val="single"/>
          <w14:textFill>
            <w14:solidFill>
              <w14:schemeClr w14:val="tx1"/>
            </w14:solidFill>
          </w14:textFill>
        </w:rPr>
      </w:pPr>
      <w:r>
        <w:rPr>
          <w:rFonts w:hint="default" w:ascii="Times New Roman" w:hAnsi="Times New Roman" w:cs="Times New Roman"/>
          <w:i/>
          <w:iCs/>
          <w:sz w:val="24"/>
          <w:highlight w:val="none"/>
          <w:u w:val="single"/>
          <w:lang w:val="en-US" w:eastAsia="zh-CN"/>
        </w:rPr>
        <w:t>根据</w:t>
      </w:r>
      <w:r>
        <w:rPr>
          <w:rFonts w:hint="eastAsia" w:ascii="Times New Roman" w:hAnsi="Times New Roman" w:cs="Times New Roman"/>
          <w:i/>
          <w:iCs/>
          <w:sz w:val="24"/>
          <w:highlight w:val="none"/>
          <w:u w:val="single"/>
          <w:lang w:val="en-US" w:eastAsia="zh-CN"/>
        </w:rPr>
        <w:t>例行</w:t>
      </w:r>
      <w:r>
        <w:rPr>
          <w:rFonts w:hint="default" w:ascii="Times New Roman" w:hAnsi="Times New Roman" w:cs="Times New Roman"/>
          <w:i/>
          <w:iCs/>
          <w:sz w:val="24"/>
          <w:highlight w:val="none"/>
          <w:u w:val="single"/>
          <w:lang w:val="en-US" w:eastAsia="zh-CN"/>
        </w:rPr>
        <w:t>监测结果</w:t>
      </w:r>
      <w:r>
        <w:rPr>
          <w:rFonts w:hint="eastAsia" w:ascii="Times New Roman" w:hAnsi="Times New Roman" w:cs="Times New Roman"/>
          <w:i/>
          <w:iCs/>
          <w:sz w:val="24"/>
          <w:highlight w:val="none"/>
          <w:u w:val="single"/>
          <w:lang w:val="en-US" w:eastAsia="zh-CN"/>
        </w:rPr>
        <w:t>和2023年水污染源在线监测结果</w:t>
      </w:r>
      <w:r>
        <w:rPr>
          <w:rFonts w:hint="default" w:ascii="Times New Roman" w:hAnsi="Times New Roman" w:cs="Times New Roman"/>
          <w:i/>
          <w:iCs/>
          <w:sz w:val="24"/>
          <w:highlight w:val="none"/>
          <w:u w:val="single"/>
          <w:lang w:val="en-US" w:eastAsia="zh-CN"/>
        </w:rPr>
        <w:t>可知，污水处理站处理后废水排放浓度满足《发酵酒精和白酒工业水污染物排放标准》（GB27631-2011）中表2的直接排放标准。</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综上所述，</w:t>
      </w:r>
      <w:r>
        <w:rPr>
          <w:rFonts w:hint="eastAsia" w:ascii="Times New Roman" w:hAnsi="Times New Roman" w:cs="Times New Roman"/>
          <w:b/>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
          <w:bCs/>
          <w:color w:val="000000" w:themeColor="text1"/>
          <w:sz w:val="24"/>
          <w:szCs w:val="24"/>
          <w14:textFill>
            <w14:solidFill>
              <w14:schemeClr w14:val="tx1"/>
            </w14:solidFill>
          </w14:textFill>
        </w:rPr>
        <w:t>采取的废水治理措施是有效的，对区域环境影响很小，是可以接受的。</w:t>
      </w:r>
    </w:p>
    <w:p>
      <w:pPr>
        <w:pStyle w:val="5"/>
        <w:spacing w:before="0" w:after="0" w:line="360" w:lineRule="auto"/>
        <w:rPr>
          <w:rFonts w:ascii="Times New Roman" w:hAnsi="Times New Roman" w:cs="Times New Roman"/>
          <w:sz w:val="28"/>
          <w:szCs w:val="28"/>
        </w:rPr>
      </w:pPr>
      <w:bookmarkStart w:id="230" w:name="_Toc25913"/>
      <w:bookmarkStart w:id="231" w:name="_Toc69894258"/>
      <w:bookmarkStart w:id="232" w:name="_Toc2701"/>
      <w:r>
        <w:rPr>
          <w:rFonts w:ascii="Times New Roman" w:hAnsi="Times New Roman" w:cs="Times New Roman"/>
          <w:sz w:val="28"/>
          <w:szCs w:val="28"/>
        </w:rPr>
        <w:t>5.2.2现存问题</w:t>
      </w:r>
      <w:bookmarkEnd w:id="230"/>
      <w:bookmarkEnd w:id="231"/>
      <w:bookmarkEnd w:id="232"/>
    </w:p>
    <w:p>
      <w:pPr>
        <w:spacing w:line="360" w:lineRule="auto"/>
        <w:ind w:firstLine="480" w:firstLineChars="200"/>
        <w:rPr>
          <w:rFonts w:ascii="Times New Roman" w:hAnsi="Times New Roman" w:cs="Times New Roman"/>
          <w:bCs/>
          <w:i w:val="0"/>
          <w:iCs w:val="0"/>
          <w:color w:val="000000" w:themeColor="text1"/>
          <w:sz w:val="24"/>
          <w:szCs w:val="24"/>
          <w:u w:val="none"/>
          <w14:textFill>
            <w14:solidFill>
              <w14:schemeClr w14:val="tx1"/>
            </w14:solidFill>
          </w14:textFill>
        </w:rPr>
      </w:pP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白山市江源区承天顺酒业有限责任公司</w:t>
      </w:r>
      <w:r>
        <w:rPr>
          <w:rFonts w:ascii="Times New Roman" w:hAnsi="Times New Roman" w:cs="Times New Roman"/>
          <w:bCs/>
          <w:i w:val="0"/>
          <w:iCs w:val="0"/>
          <w:color w:val="000000" w:themeColor="text1"/>
          <w:sz w:val="24"/>
          <w:szCs w:val="24"/>
          <w:u w:val="none"/>
          <w14:textFill>
            <w14:solidFill>
              <w14:schemeClr w14:val="tx1"/>
            </w14:solidFill>
          </w14:textFill>
        </w:rPr>
        <w:t>现有废水治理措施及水体风险防范措施均有效可行</w:t>
      </w:r>
      <w:r>
        <w:rPr>
          <w:rFonts w:hint="eastAsia" w:ascii="Times New Roman" w:hAnsi="Times New Roman" w:cs="Times New Roman"/>
          <w:bCs/>
          <w:i w:val="0"/>
          <w:iCs w:val="0"/>
          <w:color w:val="000000" w:themeColor="text1"/>
          <w:sz w:val="24"/>
          <w:szCs w:val="24"/>
          <w:u w:val="none"/>
          <w14:textFill>
            <w14:solidFill>
              <w14:schemeClr w14:val="tx1"/>
            </w14:solidFill>
          </w14:textFill>
        </w:rPr>
        <w:t>，</w:t>
      </w:r>
      <w:r>
        <w:rPr>
          <w:rFonts w:ascii="Times New Roman" w:hAnsi="Times New Roman" w:cs="Times New Roman"/>
          <w:bCs/>
          <w:i w:val="0"/>
          <w:iCs w:val="0"/>
          <w:color w:val="000000" w:themeColor="text1"/>
          <w:sz w:val="24"/>
          <w:szCs w:val="24"/>
          <w:u w:val="none"/>
          <w14:textFill>
            <w14:solidFill>
              <w14:schemeClr w14:val="tx1"/>
            </w14:solidFill>
          </w14:textFill>
        </w:rPr>
        <w:t>暂无其他现存问题</w:t>
      </w:r>
      <w:r>
        <w:rPr>
          <w:rFonts w:hint="eastAsia" w:ascii="Times New Roman" w:hAnsi="Times New Roman" w:cs="Times New Roman"/>
          <w:bCs/>
          <w:i w:val="0"/>
          <w:iCs w:val="0"/>
          <w:color w:val="000000" w:themeColor="text1"/>
          <w:sz w:val="24"/>
          <w:szCs w:val="24"/>
          <w:u w:val="none"/>
          <w14:textFill>
            <w14:solidFill>
              <w14:schemeClr w14:val="tx1"/>
            </w14:solidFill>
          </w14:textFill>
        </w:rPr>
        <w:t>。</w:t>
      </w:r>
    </w:p>
    <w:p>
      <w:pPr>
        <w:pStyle w:val="4"/>
        <w:spacing w:before="0" w:after="0" w:line="360" w:lineRule="auto"/>
        <w:rPr>
          <w:rFonts w:hint="eastAsia" w:ascii="Times New Roman" w:hAnsi="Times New Roman" w:cs="Times New Roman"/>
          <w:lang w:val="en-US" w:eastAsia="zh-CN"/>
        </w:rPr>
      </w:pPr>
      <w:bookmarkStart w:id="233" w:name="_Toc128"/>
      <w:bookmarkStart w:id="234" w:name="_Toc69894259"/>
      <w:r>
        <w:rPr>
          <w:rFonts w:hint="eastAsia" w:ascii="Times New Roman" w:hAnsi="Times New Roman" w:cs="Times New Roman"/>
          <w:lang w:val="en-US" w:eastAsia="zh-CN"/>
        </w:rPr>
        <w:t>5.3地下水防治措施有效性评估</w:t>
      </w:r>
      <w:bookmarkEnd w:id="233"/>
      <w:bookmarkEnd w:id="234"/>
    </w:p>
    <w:p>
      <w:pPr>
        <w:pStyle w:val="5"/>
        <w:spacing w:before="0" w:after="0" w:line="360" w:lineRule="auto"/>
        <w:rPr>
          <w:rFonts w:ascii="Times New Roman" w:hAnsi="Times New Roman" w:cs="Times New Roman"/>
          <w:sz w:val="28"/>
          <w:szCs w:val="28"/>
        </w:rPr>
      </w:pPr>
      <w:bookmarkStart w:id="235" w:name="_Toc69894260"/>
      <w:bookmarkStart w:id="236" w:name="_Toc5449"/>
      <w:bookmarkStart w:id="237" w:name="_Toc24385"/>
      <w:r>
        <w:rPr>
          <w:rFonts w:ascii="Times New Roman" w:hAnsi="Times New Roman" w:cs="Times New Roman"/>
          <w:sz w:val="28"/>
          <w:szCs w:val="28"/>
        </w:rPr>
        <w:t>5.3.1环保措施的有效性</w:t>
      </w:r>
      <w:bookmarkEnd w:id="235"/>
      <w:bookmarkEnd w:id="236"/>
      <w:bookmarkEnd w:id="237"/>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已采取了以下地下水防治措施：</w:t>
      </w:r>
    </w:p>
    <w:p>
      <w:pPr>
        <w:spacing w:line="360" w:lineRule="auto"/>
        <w:ind w:firstLine="480"/>
        <w:rPr>
          <w:rFonts w:hint="eastAsia"/>
          <w:sz w:val="24"/>
          <w:lang w:val="en-US" w:eastAsia="zh-CN"/>
        </w:rPr>
      </w:pPr>
      <w:r>
        <w:rPr>
          <w:rFonts w:hint="eastAsia" w:ascii="Times New Roman" w:hAnsi="Times New Roman" w:cs="Times New Roman"/>
          <w:bCs/>
          <w:color w:val="000000" w:themeColor="text1"/>
          <w:sz w:val="24"/>
          <w:szCs w:val="24"/>
          <w:lang w:val="en-US" w:eastAsia="zh-CN"/>
          <w14:textFill>
            <w14:solidFill>
              <w14:schemeClr w14:val="tx1"/>
            </w14:solidFill>
          </w14:textFill>
        </w:rPr>
        <w:t>厂区</w:t>
      </w:r>
      <w:r>
        <w:rPr>
          <w:rFonts w:hint="eastAsia"/>
          <w:sz w:val="24"/>
          <w:lang w:val="en-US" w:eastAsia="zh-CN"/>
        </w:rPr>
        <w:t>不涉及有毒有害物质，不产生危险废物，锅炉房和酿酒车间地面已进行硬化处理，污水站已设置防渗。</w:t>
      </w:r>
    </w:p>
    <w:p>
      <w:pPr>
        <w:spacing w:line="360" w:lineRule="auto"/>
        <w:ind w:firstLine="480" w:firstLineChars="200"/>
        <w:rPr>
          <w:rFonts w:ascii="Times New Roman" w:hAnsi="Times New Roman" w:cs="Times New Roman"/>
          <w:bCs/>
          <w:i/>
          <w:iCs/>
          <w:color w:val="000000" w:themeColor="text1"/>
          <w:sz w:val="24"/>
          <w:szCs w:val="24"/>
          <w:u w:val="single"/>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厂区车间和污水站均设置5cm的混凝土防渗层，</w:t>
      </w:r>
      <w:r>
        <w:rPr>
          <w:rFonts w:ascii="Times New Roman" w:hAnsi="Times New Roman" w:cs="Times New Roman"/>
          <w:bCs/>
          <w:i/>
          <w:iCs/>
          <w:color w:val="000000" w:themeColor="text1"/>
          <w:sz w:val="24"/>
          <w:szCs w:val="24"/>
          <w:u w:val="single"/>
          <w14:textFill>
            <w14:solidFill>
              <w14:schemeClr w14:val="tx1"/>
            </w14:solidFill>
          </w14:textFill>
        </w:rPr>
        <w:t>本次后评价监测结果表明，评价区域</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地下水</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各项因素</w:t>
      </w:r>
      <w:r>
        <w:rPr>
          <w:rFonts w:ascii="Times New Roman" w:hAnsi="Times New Roman" w:cs="Times New Roman"/>
          <w:bCs/>
          <w:i/>
          <w:iCs/>
          <w:color w:val="000000" w:themeColor="text1"/>
          <w:sz w:val="24"/>
          <w:szCs w:val="24"/>
          <w:u w:val="single"/>
          <w14:textFill>
            <w14:solidFill>
              <w14:schemeClr w14:val="tx1"/>
            </w14:solidFill>
          </w14:textFill>
        </w:rPr>
        <w:t>未超标，说明开发</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建设</w:t>
      </w:r>
      <w:r>
        <w:rPr>
          <w:rFonts w:ascii="Times New Roman" w:hAnsi="Times New Roman" w:cs="Times New Roman"/>
          <w:bCs/>
          <w:i/>
          <w:iCs/>
          <w:color w:val="000000" w:themeColor="text1"/>
          <w:sz w:val="24"/>
          <w:szCs w:val="24"/>
          <w:u w:val="single"/>
          <w14:textFill>
            <w14:solidFill>
              <w14:schemeClr w14:val="tx1"/>
            </w14:solidFill>
          </w14:textFill>
        </w:rPr>
        <w:t>未对</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土壤和</w:t>
      </w:r>
      <w:r>
        <w:rPr>
          <w:rFonts w:ascii="Times New Roman" w:hAnsi="Times New Roman" w:cs="Times New Roman"/>
          <w:bCs/>
          <w:i/>
          <w:iCs/>
          <w:color w:val="000000" w:themeColor="text1"/>
          <w:sz w:val="24"/>
          <w:szCs w:val="24"/>
          <w:u w:val="single"/>
          <w14:textFill>
            <w14:solidFill>
              <w14:schemeClr w14:val="tx1"/>
            </w14:solidFill>
          </w14:textFill>
        </w:rPr>
        <w:t>地下水造成不利影响。</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综上，</w:t>
      </w:r>
      <w:r>
        <w:rPr>
          <w:rFonts w:hint="eastAsia" w:ascii="Times New Roman" w:hAnsi="Times New Roman" w:cs="Times New Roman"/>
          <w:b/>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
          <w:bCs/>
          <w:color w:val="000000" w:themeColor="text1"/>
          <w:sz w:val="24"/>
          <w:szCs w:val="24"/>
          <w14:textFill>
            <w14:solidFill>
              <w14:schemeClr w14:val="tx1"/>
            </w14:solidFill>
          </w14:textFill>
        </w:rPr>
        <w:t>采取的地下水</w:t>
      </w:r>
      <w:r>
        <w:rPr>
          <w:rFonts w:hint="eastAsia" w:ascii="Times New Roman" w:hAnsi="Times New Roman" w:cs="Times New Roman"/>
          <w:b/>
          <w:bCs/>
          <w:color w:val="000000" w:themeColor="text1"/>
          <w:sz w:val="24"/>
          <w:szCs w:val="24"/>
          <w:lang w:eastAsia="zh-CN"/>
          <w14:textFill>
            <w14:solidFill>
              <w14:schemeClr w14:val="tx1"/>
            </w14:solidFill>
          </w14:textFill>
        </w:rPr>
        <w:t>和土壤</w:t>
      </w:r>
      <w:r>
        <w:rPr>
          <w:rFonts w:ascii="Times New Roman" w:hAnsi="Times New Roman" w:cs="Times New Roman"/>
          <w:b/>
          <w:bCs/>
          <w:color w:val="000000" w:themeColor="text1"/>
          <w:sz w:val="24"/>
          <w:szCs w:val="24"/>
          <w14:textFill>
            <w14:solidFill>
              <w14:schemeClr w14:val="tx1"/>
            </w14:solidFill>
          </w14:textFill>
        </w:rPr>
        <w:t>治理措施是行之有效的，对区域地下水环境影响很小。</w:t>
      </w:r>
    </w:p>
    <w:p>
      <w:pPr>
        <w:pStyle w:val="5"/>
        <w:spacing w:before="0" w:after="0" w:line="360" w:lineRule="auto"/>
        <w:rPr>
          <w:rFonts w:ascii="Times New Roman" w:hAnsi="Times New Roman" w:cs="Times New Roman"/>
          <w:sz w:val="28"/>
          <w:szCs w:val="28"/>
        </w:rPr>
      </w:pPr>
      <w:bookmarkStart w:id="238" w:name="_Toc18422"/>
      <w:bookmarkStart w:id="239" w:name="_Toc8864"/>
      <w:bookmarkStart w:id="240" w:name="_Toc69894261"/>
      <w:r>
        <w:rPr>
          <w:rFonts w:ascii="Times New Roman" w:hAnsi="Times New Roman" w:cs="Times New Roman"/>
          <w:sz w:val="28"/>
          <w:szCs w:val="28"/>
        </w:rPr>
        <w:t>5.3.2现存问题</w:t>
      </w:r>
      <w:bookmarkEnd w:id="238"/>
      <w:bookmarkEnd w:id="239"/>
      <w:bookmarkEnd w:id="240"/>
    </w:p>
    <w:p>
      <w:pPr>
        <w:spacing w:line="360" w:lineRule="auto"/>
        <w:ind w:firstLine="480" w:firstLineChars="200"/>
        <w:rPr>
          <w:rFonts w:ascii="Times New Roman" w:hAnsi="Times New Roman" w:cs="Times New Roman"/>
          <w:bCs/>
          <w:i w:val="0"/>
          <w:iCs w:val="0"/>
          <w:color w:val="000000" w:themeColor="text1"/>
          <w:sz w:val="24"/>
          <w:szCs w:val="24"/>
          <w:u w:val="none"/>
          <w14:textFill>
            <w14:solidFill>
              <w14:schemeClr w14:val="tx1"/>
            </w14:solidFill>
          </w14:textFill>
        </w:rPr>
      </w:pP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白山市江源区承天顺酒业有限责任公司</w:t>
      </w:r>
      <w:r>
        <w:rPr>
          <w:rFonts w:hint="eastAsia" w:ascii="Times New Roman" w:hAnsi="Times New Roman" w:cs="Times New Roman"/>
          <w:bCs/>
          <w:i w:val="0"/>
          <w:iCs w:val="0"/>
          <w:color w:val="000000" w:themeColor="text1"/>
          <w:sz w:val="24"/>
          <w:szCs w:val="24"/>
          <w:u w:val="none"/>
          <w14:textFill>
            <w14:solidFill>
              <w14:schemeClr w14:val="tx1"/>
            </w14:solidFill>
          </w14:textFill>
        </w:rPr>
        <w:t>现有地下水污染防治措施及风险防范措施均有效可行，暂无现存问题。</w:t>
      </w:r>
    </w:p>
    <w:p>
      <w:pPr>
        <w:pStyle w:val="4"/>
        <w:spacing w:before="0" w:after="0" w:line="360" w:lineRule="auto"/>
        <w:rPr>
          <w:rFonts w:hint="eastAsia" w:ascii="Times New Roman" w:hAnsi="Times New Roman" w:cs="Times New Roman"/>
          <w:lang w:val="en-US" w:eastAsia="zh-CN"/>
        </w:rPr>
      </w:pPr>
      <w:bookmarkStart w:id="241" w:name="_Toc69894262"/>
      <w:bookmarkStart w:id="242" w:name="_Toc13291"/>
      <w:r>
        <w:rPr>
          <w:rFonts w:hint="eastAsia" w:ascii="Times New Roman" w:hAnsi="Times New Roman" w:cs="Times New Roman"/>
          <w:lang w:val="en-US" w:eastAsia="zh-CN"/>
        </w:rPr>
        <w:t>5.4噪声治理措施有效性评估</w:t>
      </w:r>
      <w:bookmarkEnd w:id="241"/>
      <w:bookmarkEnd w:id="242"/>
    </w:p>
    <w:p>
      <w:pPr>
        <w:pStyle w:val="5"/>
        <w:spacing w:before="0" w:after="0" w:line="360" w:lineRule="auto"/>
        <w:rPr>
          <w:rFonts w:ascii="Times New Roman" w:hAnsi="Times New Roman" w:cs="Times New Roman"/>
          <w:sz w:val="28"/>
          <w:szCs w:val="28"/>
        </w:rPr>
      </w:pPr>
      <w:bookmarkStart w:id="243" w:name="_Toc69894263"/>
      <w:bookmarkStart w:id="244" w:name="_Toc28925"/>
      <w:bookmarkStart w:id="245" w:name="_Toc11617"/>
      <w:r>
        <w:rPr>
          <w:rFonts w:ascii="Times New Roman" w:hAnsi="Times New Roman" w:cs="Times New Roman"/>
          <w:sz w:val="28"/>
          <w:szCs w:val="28"/>
        </w:rPr>
        <w:t>5.4.1环保措施的有效性</w:t>
      </w:r>
      <w:bookmarkEnd w:id="243"/>
      <w:bookmarkEnd w:id="244"/>
      <w:bookmarkEnd w:id="245"/>
    </w:p>
    <w:p>
      <w:pPr>
        <w:spacing w:line="360" w:lineRule="auto"/>
        <w:ind w:firstLine="480" w:firstLineChars="200"/>
        <w:rPr>
          <w:rFonts w:hint="eastAsia" w:ascii="Times New Roman" w:hAnsi="Times New Roman" w:cs="Times New Roman"/>
          <w:bCs/>
          <w:color w:val="000000" w:themeColor="text1"/>
          <w:sz w:val="24"/>
          <w:szCs w:val="24"/>
          <w:lang w:eastAsia="zh-CN"/>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白山市江源区承天顺酒业有限责任公司噪声主要来自于生产装置中粉碎机、各种泵类设备，锅炉鼓、引风机，循环水站噪声及机泵噪声。其噪声值在85-105dB(A)之间，经检测，通过采取减振、消音等治理措施，</w:t>
      </w:r>
      <w:r>
        <w:rPr>
          <w:rFonts w:hint="eastAsia" w:ascii="Times New Roman" w:hAnsi="Times New Roman" w:cs="Times New Roman"/>
          <w:bCs/>
          <w:color w:val="000000" w:themeColor="text1"/>
          <w:sz w:val="24"/>
          <w:szCs w:val="24"/>
          <w:lang w:eastAsia="zh-CN"/>
          <w14:textFill>
            <w14:solidFill>
              <w14:schemeClr w14:val="tx1"/>
            </w14:solidFill>
          </w14:textFill>
        </w:rPr>
        <w:t>在总体布局上考虑噪声影响，对主厂房采用隔音门窗或加设吸音材料，加强对噪声设备的维护和保养，减少因机械磨损而增加的噪声。</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根据本次后评价现状监测结果可知，</w:t>
      </w:r>
      <w:r>
        <w:rPr>
          <w:rFonts w:hint="eastAsia" w:ascii="Times New Roman" w:hAnsi="Times New Roman" w:cs="Times New Roman"/>
          <w:bCs/>
          <w:color w:val="000000" w:themeColor="text1"/>
          <w:sz w:val="24"/>
          <w:szCs w:val="24"/>
          <w:lang w:val="en-US" w:eastAsia="zh-CN"/>
          <w14:textFill>
            <w14:solidFill>
              <w14:schemeClr w14:val="tx1"/>
            </w14:solidFill>
          </w14:textFill>
        </w:rPr>
        <w:t>厂界噪声满足《工业企业厂界环境噪声排放标准》（GB12348-2008）表1中1类标准。</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综上，</w:t>
      </w:r>
      <w:r>
        <w:rPr>
          <w:rFonts w:hint="eastAsia" w:ascii="Times New Roman" w:hAnsi="Times New Roman" w:cs="Times New Roman"/>
          <w:b/>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
          <w:bCs/>
          <w:color w:val="000000" w:themeColor="text1"/>
          <w:sz w:val="24"/>
          <w:szCs w:val="24"/>
          <w14:textFill>
            <w14:solidFill>
              <w14:schemeClr w14:val="tx1"/>
            </w14:solidFill>
          </w14:textFill>
        </w:rPr>
        <w:t>采取的噪声治理措施基本有效，对区域声环境影响较小。</w:t>
      </w:r>
    </w:p>
    <w:p>
      <w:pPr>
        <w:pStyle w:val="5"/>
        <w:spacing w:before="0" w:after="0" w:line="360" w:lineRule="auto"/>
        <w:rPr>
          <w:rFonts w:ascii="Times New Roman" w:hAnsi="Times New Roman" w:cs="Times New Roman"/>
          <w:sz w:val="28"/>
          <w:szCs w:val="28"/>
        </w:rPr>
      </w:pPr>
      <w:bookmarkStart w:id="246" w:name="_Toc69894264"/>
      <w:bookmarkStart w:id="247" w:name="_Toc14240"/>
      <w:bookmarkStart w:id="248" w:name="_Toc21856"/>
      <w:r>
        <w:rPr>
          <w:rFonts w:ascii="Times New Roman" w:hAnsi="Times New Roman" w:cs="Times New Roman"/>
          <w:sz w:val="28"/>
          <w:szCs w:val="28"/>
        </w:rPr>
        <w:t>5.4.2现存问题</w:t>
      </w:r>
      <w:bookmarkEnd w:id="246"/>
      <w:bookmarkEnd w:id="247"/>
      <w:bookmarkEnd w:id="248"/>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现有噪声治理措施均有效可行，暂无现存问题。</w:t>
      </w:r>
    </w:p>
    <w:p>
      <w:pPr>
        <w:pStyle w:val="4"/>
        <w:spacing w:before="0" w:after="0" w:line="360" w:lineRule="auto"/>
        <w:rPr>
          <w:rFonts w:hint="eastAsia" w:ascii="Times New Roman" w:hAnsi="Times New Roman" w:cs="Times New Roman"/>
          <w:lang w:val="en-US" w:eastAsia="zh-CN"/>
        </w:rPr>
      </w:pPr>
      <w:bookmarkStart w:id="249" w:name="_Toc69894265"/>
      <w:bookmarkStart w:id="250" w:name="_Toc8944"/>
      <w:r>
        <w:rPr>
          <w:rFonts w:hint="eastAsia" w:ascii="Times New Roman" w:hAnsi="Times New Roman" w:cs="Times New Roman"/>
          <w:lang w:val="en-US" w:eastAsia="zh-CN"/>
        </w:rPr>
        <w:t>5.5固体废物处理、处置措施有效性评估</w:t>
      </w:r>
      <w:bookmarkEnd w:id="249"/>
      <w:bookmarkEnd w:id="250"/>
    </w:p>
    <w:p>
      <w:pPr>
        <w:pStyle w:val="5"/>
        <w:spacing w:before="0" w:after="0" w:line="360" w:lineRule="auto"/>
        <w:rPr>
          <w:rFonts w:ascii="Times New Roman" w:hAnsi="Times New Roman" w:cs="Times New Roman"/>
          <w:sz w:val="28"/>
          <w:szCs w:val="28"/>
        </w:rPr>
      </w:pPr>
      <w:bookmarkStart w:id="251" w:name="_Toc8585"/>
      <w:bookmarkStart w:id="252" w:name="_Toc29674"/>
      <w:bookmarkStart w:id="253" w:name="_Toc69894266"/>
      <w:r>
        <w:rPr>
          <w:rFonts w:ascii="Times New Roman" w:hAnsi="Times New Roman" w:cs="Times New Roman"/>
          <w:sz w:val="28"/>
          <w:szCs w:val="28"/>
        </w:rPr>
        <w:t>5.5.1环保措施的有效性</w:t>
      </w:r>
      <w:bookmarkEnd w:id="251"/>
      <w:bookmarkEnd w:id="252"/>
      <w:bookmarkEnd w:id="253"/>
    </w:p>
    <w:p>
      <w:pPr>
        <w:pStyle w:val="9"/>
        <w:adjustRightInd w:val="0"/>
        <w:snapToGrid w:val="0"/>
        <w:spacing w:after="0" w:line="360" w:lineRule="auto"/>
        <w:ind w:firstLine="480" w:firstLineChars="200"/>
        <w:rPr>
          <w:rFonts w:hint="default" w:ascii="Times New Roman" w:hAnsi="Times New Roman" w:cs="Times New Roman"/>
          <w:sz w:val="24"/>
          <w:szCs w:val="24"/>
          <w:lang w:eastAsia="zh-CN"/>
        </w:rPr>
      </w:pPr>
      <w:r>
        <w:rPr>
          <w:rFonts w:hint="eastAsia"/>
          <w:sz w:val="24"/>
          <w:szCs w:val="24"/>
          <w:lang w:val="en-US" w:eastAsia="zh-CN"/>
        </w:rPr>
        <w:t>白山市江源区承天顺酒业有限责任公司生产过程排放固废主要为酒糟、过滤杂质、锅炉炉灰，污水处理站污泥、职工生活垃圾、回收的粉尘、净水杂质及废活性炭。均为一般固废，对于生活垃圾、净水杂质、污水站污泥、过滤杂质、废活性炭由环卫部门统一处理；回收的粉尘回用于生产；锅炉炉灰外卖；酒糟在场内统一堆存，酒糟含水率为40%，在厂区内北侧酒糟堆存处统一堆存，并采取防雨防渗措施，每日清运一次，外卖养殖场作饲料。综上，白山市江源区承天顺酒业有限责任公司固体废物均得到了合理的处置与处理，对环境影响较小。</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本次后评价</w:t>
      </w:r>
      <w:r>
        <w:rPr>
          <w:rFonts w:hint="eastAsia" w:ascii="Times New Roman" w:hAnsi="Times New Roman" w:cs="Times New Roman"/>
          <w:bCs/>
          <w:color w:val="000000" w:themeColor="text1"/>
          <w:sz w:val="24"/>
          <w:szCs w:val="24"/>
          <w:lang w:eastAsia="zh-CN"/>
          <w14:textFill>
            <w14:solidFill>
              <w14:schemeClr w14:val="tx1"/>
            </w14:solidFill>
          </w14:textFill>
        </w:rPr>
        <w:t>地下水</w:t>
      </w:r>
      <w:r>
        <w:rPr>
          <w:rFonts w:ascii="Times New Roman" w:hAnsi="Times New Roman" w:cs="Times New Roman"/>
          <w:bCs/>
          <w:color w:val="000000" w:themeColor="text1"/>
          <w:sz w:val="24"/>
          <w:szCs w:val="24"/>
          <w14:textFill>
            <w14:solidFill>
              <w14:schemeClr w14:val="tx1"/>
            </w14:solidFill>
          </w14:textFill>
        </w:rPr>
        <w:t>监测结果表明，</w:t>
      </w:r>
      <w:r>
        <w:rPr>
          <w:rFonts w:hint="eastAsia" w:ascii="Times New Roman" w:hAnsi="Times New Roman" w:cs="Times New Roman"/>
          <w:bCs/>
          <w:color w:val="000000" w:themeColor="text1"/>
          <w:sz w:val="24"/>
          <w:szCs w:val="24"/>
          <w:lang w:eastAsia="zh-CN"/>
          <w14:textFill>
            <w14:solidFill>
              <w14:schemeClr w14:val="tx1"/>
            </w14:solidFill>
          </w14:textFill>
        </w:rPr>
        <w:t>监测点位各元素均达标，未出现危险废物所含元素增加情况</w:t>
      </w:r>
      <w:r>
        <w:rPr>
          <w:rFonts w:ascii="Times New Roman" w:hAnsi="Times New Roman" w:cs="Times New Roman"/>
          <w:bCs/>
          <w:color w:val="000000" w:themeColor="text1"/>
          <w:sz w:val="24"/>
          <w:szCs w:val="24"/>
          <w14:textFill>
            <w14:solidFill>
              <w14:schemeClr w14:val="tx1"/>
            </w14:solidFill>
          </w14:textFill>
        </w:rPr>
        <w:t>。总体来看，采取的固体废物治理措施总体上是基本有效的。</w:t>
      </w:r>
    </w:p>
    <w:p>
      <w:pPr>
        <w:pStyle w:val="5"/>
        <w:spacing w:before="0" w:after="0" w:line="360" w:lineRule="auto"/>
        <w:rPr>
          <w:rFonts w:ascii="Times New Roman" w:hAnsi="Times New Roman" w:cs="Times New Roman"/>
          <w:sz w:val="28"/>
          <w:szCs w:val="28"/>
        </w:rPr>
      </w:pPr>
      <w:bookmarkStart w:id="254" w:name="_Toc69894267"/>
      <w:bookmarkStart w:id="255" w:name="_Toc2069"/>
      <w:bookmarkStart w:id="256" w:name="_Toc14235"/>
      <w:r>
        <w:rPr>
          <w:rFonts w:ascii="Times New Roman" w:hAnsi="Times New Roman" w:cs="Times New Roman"/>
          <w:sz w:val="28"/>
          <w:szCs w:val="28"/>
        </w:rPr>
        <w:t>5.5.2现存问题</w:t>
      </w:r>
      <w:bookmarkEnd w:id="254"/>
      <w:bookmarkEnd w:id="255"/>
      <w:bookmarkEnd w:id="256"/>
    </w:p>
    <w:p>
      <w:pPr>
        <w:spacing w:line="360" w:lineRule="auto"/>
        <w:ind w:firstLine="480" w:firstLineChars="200"/>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pP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白山市江源区承天顺酒业有限责任公司的危废暂存间</w:t>
      </w:r>
      <w:r>
        <w:rPr>
          <w:rFonts w:hint="eastAsia" w:ascii="Times New Roman" w:hAnsi="Times New Roman" w:cs="Times New Roman"/>
          <w:bCs/>
          <w:i w:val="0"/>
          <w:iCs w:val="0"/>
          <w:color w:val="000000" w:themeColor="text1"/>
          <w:sz w:val="24"/>
          <w:szCs w:val="24"/>
          <w:u w:val="none"/>
          <w:shd w:val="clear" w:color="auto" w:fill="auto"/>
          <w:lang w:val="en-US" w:eastAsia="zh-CN"/>
          <w14:textFill>
            <w14:solidFill>
              <w14:schemeClr w14:val="tx1"/>
            </w14:solidFill>
          </w14:textFill>
        </w:rPr>
        <w:t>符合标准，固废的处理措施有效可行，无现存环境问题</w:t>
      </w: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w:t>
      </w:r>
    </w:p>
    <w:p>
      <w:pPr>
        <w:pStyle w:val="4"/>
        <w:spacing w:before="0" w:after="0" w:line="360" w:lineRule="auto"/>
        <w:rPr>
          <w:rFonts w:hint="eastAsia" w:ascii="Times New Roman" w:hAnsi="Times New Roman" w:cs="Times New Roman"/>
          <w:lang w:val="en-US" w:eastAsia="zh-CN"/>
        </w:rPr>
      </w:pPr>
      <w:bookmarkStart w:id="257" w:name="_Toc69894271"/>
      <w:bookmarkStart w:id="258" w:name="_Toc9436"/>
      <w:r>
        <w:rPr>
          <w:rFonts w:hint="eastAsia" w:ascii="Times New Roman" w:hAnsi="Times New Roman" w:cs="Times New Roman"/>
          <w:lang w:val="en-US" w:eastAsia="zh-CN"/>
        </w:rPr>
        <w:t>5.6风险防范措施有效性评估</w:t>
      </w:r>
      <w:bookmarkEnd w:id="257"/>
      <w:bookmarkEnd w:id="258"/>
    </w:p>
    <w:p>
      <w:pPr>
        <w:pStyle w:val="5"/>
        <w:spacing w:before="0" w:after="0" w:line="360" w:lineRule="auto"/>
        <w:rPr>
          <w:rFonts w:ascii="Times New Roman" w:hAnsi="Times New Roman" w:cs="Times New Roman"/>
          <w:sz w:val="28"/>
          <w:szCs w:val="28"/>
        </w:rPr>
      </w:pPr>
      <w:bookmarkStart w:id="259" w:name="_Toc16465"/>
      <w:bookmarkStart w:id="260" w:name="_Toc69894272"/>
      <w:bookmarkStart w:id="261" w:name="_Toc14071"/>
      <w:r>
        <w:rPr>
          <w:rFonts w:hint="eastAsia" w:ascii="Times New Roman" w:hAnsi="Times New Roman" w:cs="Times New Roman"/>
          <w:sz w:val="28"/>
          <w:szCs w:val="28"/>
        </w:rPr>
        <w:t>5.</w:t>
      </w: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.1风险防范措施的有效性</w:t>
      </w:r>
      <w:bookmarkEnd w:id="259"/>
      <w:bookmarkEnd w:id="260"/>
      <w:bookmarkEnd w:id="261"/>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企业已经加强环境突发事件的应急管理，提高应对突发环境事件的处置能力。按照</w:t>
      </w:r>
      <w:r>
        <w:rPr>
          <w:rFonts w:hint="eastAsia" w:ascii="宋体" w:hAnsi="宋体" w:eastAsia="宋体" w:cs="宋体"/>
          <w:bCs/>
          <w:color w:val="000000" w:themeColor="text1"/>
          <w:sz w:val="24"/>
          <w:szCs w:val="24"/>
          <w14:textFill>
            <w14:solidFill>
              <w14:schemeClr w14:val="tx1"/>
            </w14:solidFill>
          </w14:textFill>
        </w:rPr>
        <w:t>“总体部署、重点突出、分步实施、预案完善”的应急管理原则，建立完善了</w:t>
      </w:r>
      <w:r>
        <w:rPr>
          <w:rFonts w:hint="eastAsia" w:ascii="宋体" w:hAnsi="宋体" w:eastAsia="宋体" w:cs="宋体"/>
          <w:bCs/>
          <w:color w:val="000000" w:themeColor="text1"/>
          <w:sz w:val="24"/>
          <w:szCs w:val="24"/>
          <w:lang w:eastAsia="zh-CN"/>
          <w14:textFill>
            <w14:solidFill>
              <w14:schemeClr w14:val="tx1"/>
            </w14:solidFill>
          </w14:textFill>
        </w:rPr>
        <w:t>厂区</w:t>
      </w:r>
      <w:r>
        <w:rPr>
          <w:rFonts w:hint="eastAsia" w:ascii="宋体" w:hAnsi="宋体" w:eastAsia="宋体" w:cs="宋体"/>
          <w:bCs/>
          <w:color w:val="000000" w:themeColor="text1"/>
          <w:sz w:val="24"/>
          <w:szCs w:val="24"/>
          <w14:textFill>
            <w14:solidFill>
              <w14:schemeClr w14:val="tx1"/>
            </w14:solidFill>
          </w14:textFill>
        </w:rPr>
        <w:t>应急组</w:t>
      </w:r>
      <w:r>
        <w:rPr>
          <w:rFonts w:ascii="Times New Roman" w:hAnsi="Times New Roman" w:cs="Times New Roman"/>
          <w:bCs/>
          <w:color w:val="000000" w:themeColor="text1"/>
          <w:sz w:val="24"/>
          <w:szCs w:val="24"/>
          <w14:textFill>
            <w14:solidFill>
              <w14:schemeClr w14:val="tx1"/>
            </w14:solidFill>
          </w14:textFill>
        </w:rPr>
        <w:t>织体系及应急预案，制定出一套科学合理、可操作性强的环境突发事件应急预案。切实加强防汛应急的管理工作，加强防汛物资储备，定期组织开展环境突发事件应急演练，提高应急处置能力，重点加强了环境敏感区防渗泄漏等突发事件的物资储备，避免因泄漏造成大面积环境污染事故。具体体现在以下几个方面：</w:t>
      </w:r>
    </w:p>
    <w:p>
      <w:pPr>
        <w:spacing w:line="360" w:lineRule="auto"/>
        <w:ind w:firstLine="480" w:firstLineChars="200"/>
        <w:rPr>
          <w:rFonts w:ascii="Times New Roman" w:hAnsi="Times New Roman" w:cs="Times New Roman"/>
          <w:b w:val="0"/>
          <w:bCs/>
          <w:i/>
          <w:iCs/>
          <w:color w:val="000000" w:themeColor="text1"/>
          <w:sz w:val="24"/>
          <w:szCs w:val="24"/>
          <w:u w:val="single"/>
          <w14:textFill>
            <w14:solidFill>
              <w14:schemeClr w14:val="tx1"/>
            </w14:solidFill>
          </w14:textFill>
        </w:rPr>
      </w:pPr>
      <w:r>
        <w:rPr>
          <w:rFonts w:ascii="Times New Roman" w:hAnsi="Times New Roman" w:cs="Times New Roman"/>
          <w:b w:val="0"/>
          <w:bCs/>
          <w:i/>
          <w:iCs/>
          <w:color w:val="000000" w:themeColor="text1"/>
          <w:sz w:val="24"/>
          <w:szCs w:val="24"/>
          <w:u w:val="single"/>
          <w14:textFill>
            <w14:solidFill>
              <w14:schemeClr w14:val="tx1"/>
            </w14:solidFill>
          </w14:textFill>
        </w:rPr>
        <w:t>1、公司针对全厂环境风险单元编制了《</w:t>
      </w:r>
      <w:r>
        <w:rPr>
          <w:rFonts w:hint="eastAsia" w:ascii="Times New Roman" w:hAnsi="Times New Roman" w:cs="Times New Roman"/>
          <w:b w:val="0"/>
          <w:bCs/>
          <w:i/>
          <w:iCs/>
          <w:color w:val="000000" w:themeColor="text1"/>
          <w:sz w:val="24"/>
          <w:szCs w:val="24"/>
          <w:u w:val="single"/>
          <w:lang w:eastAsia="zh-CN"/>
          <w14:textFill>
            <w14:solidFill>
              <w14:schemeClr w14:val="tx1"/>
            </w14:solidFill>
          </w14:textFill>
        </w:rPr>
        <w:t>白山市江源区承天顺酒业有限责任公司</w:t>
      </w:r>
      <w:r>
        <w:rPr>
          <w:rFonts w:ascii="Times New Roman" w:hAnsi="Times New Roman" w:cs="Times New Roman"/>
          <w:b w:val="0"/>
          <w:bCs/>
          <w:i/>
          <w:iCs/>
          <w:color w:val="000000" w:themeColor="text1"/>
          <w:sz w:val="24"/>
          <w:szCs w:val="24"/>
          <w:u w:val="single"/>
          <w14:textFill>
            <w14:solidFill>
              <w14:schemeClr w14:val="tx1"/>
            </w14:solidFill>
          </w14:textFill>
        </w:rPr>
        <w:t>突发环境事件应急预案》，</w:t>
      </w:r>
      <w:r>
        <w:rPr>
          <w:rFonts w:hint="eastAsia" w:ascii="Times New Roman" w:hAnsi="Times New Roman" w:cs="Times New Roman"/>
          <w:b w:val="0"/>
          <w:bCs/>
          <w:i/>
          <w:iCs/>
          <w:color w:val="000000" w:themeColor="text1"/>
          <w:sz w:val="24"/>
          <w:szCs w:val="24"/>
          <w:u w:val="single"/>
          <w:lang w:val="en-US" w:eastAsia="zh-CN"/>
          <w14:textFill>
            <w14:solidFill>
              <w14:schemeClr w14:val="tx1"/>
            </w14:solidFill>
          </w14:textFill>
        </w:rPr>
        <w:t>于2023年10月7日重新修订完成备案，备案编号为220605-2023-14-L，</w:t>
      </w:r>
      <w:r>
        <w:rPr>
          <w:rFonts w:ascii="Times New Roman" w:hAnsi="Times New Roman" w:cs="Times New Roman"/>
          <w:b w:val="0"/>
          <w:bCs/>
          <w:i/>
          <w:iCs/>
          <w:color w:val="000000" w:themeColor="text1"/>
          <w:sz w:val="24"/>
          <w:szCs w:val="24"/>
          <w:u w:val="single"/>
          <w14:textFill>
            <w14:solidFill>
              <w14:schemeClr w14:val="tx1"/>
            </w14:solidFill>
          </w14:textFill>
        </w:rPr>
        <w:t>建立了环境风险防控和应急措施制度，明确了环境风险防控重点岗位的责任机制，安排专人定期巡检和出台维护责任制度</w:t>
      </w:r>
      <w:r>
        <w:rPr>
          <w:rFonts w:hint="eastAsia" w:ascii="Times New Roman" w:hAnsi="Times New Roman" w:cs="Times New Roman"/>
          <w:b w:val="0"/>
          <w:bCs/>
          <w:i/>
          <w:iCs/>
          <w:color w:val="000000" w:themeColor="text1"/>
          <w:sz w:val="24"/>
          <w:szCs w:val="24"/>
          <w:u w:val="single"/>
          <w:lang w:eastAsia="zh-CN"/>
          <w14:textFill>
            <w14:solidFill>
              <w14:schemeClr w14:val="tx1"/>
            </w14:solidFill>
          </w14:textFill>
        </w:rPr>
        <w:t>；</w:t>
      </w:r>
      <w:r>
        <w:rPr>
          <w:rFonts w:hint="eastAsia" w:ascii="Times New Roman" w:hAnsi="Times New Roman" w:cs="Times New Roman"/>
          <w:b w:val="0"/>
          <w:bCs/>
          <w:i/>
          <w:iCs/>
          <w:color w:val="000000" w:themeColor="text1"/>
          <w:sz w:val="24"/>
          <w:szCs w:val="24"/>
          <w:u w:val="single"/>
          <w:lang w:val="en-US" w:eastAsia="zh-CN"/>
          <w14:textFill>
            <w14:solidFill>
              <w14:schemeClr w14:val="tx1"/>
            </w14:solidFill>
          </w14:textFill>
        </w:rPr>
        <w:t>500立方米的消防水池和100立方米的应急事故池可以满足企业风险事故的需要</w:t>
      </w:r>
      <w:r>
        <w:rPr>
          <w:rFonts w:ascii="Times New Roman" w:hAnsi="Times New Roman" w:cs="Times New Roman"/>
          <w:b w:val="0"/>
          <w:bCs/>
          <w:i/>
          <w:iCs/>
          <w:color w:val="000000" w:themeColor="text1"/>
          <w:sz w:val="24"/>
          <w:szCs w:val="24"/>
          <w:u w:val="single"/>
          <w14:textFill>
            <w14:solidFill>
              <w14:schemeClr w14:val="tx1"/>
            </w14:solidFill>
          </w14:textFill>
        </w:rPr>
        <w:t>。</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在应急预案体系中，应急救援组织结构中的信息组应协助指挥部做好事件报警、通报及处置工作；向周边企业、村屯提供本单位有关危险物质特性、应急措施、救援知识等；疏散组根据现场情况判断是否需要人员紧急疏散和抢救物资，如需要紧急疏散须及时规定疏散路线和疏散路口；并及时协助厂内员工和周围人员及居民的紧急疏散工作。</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3、在厂内张贴应急救援机构和人员、风险物质危险特性、急救措施、风险事故内部疏散路线等标识牌。</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综上所述，</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目前采取的风险防范措施是行之有效的。</w:t>
      </w:r>
    </w:p>
    <w:p>
      <w:pPr>
        <w:pStyle w:val="5"/>
        <w:spacing w:before="0" w:after="0" w:line="360" w:lineRule="auto"/>
        <w:rPr>
          <w:rFonts w:ascii="Times New Roman" w:hAnsi="Times New Roman" w:cs="Times New Roman"/>
          <w:sz w:val="28"/>
          <w:szCs w:val="28"/>
        </w:rPr>
      </w:pPr>
      <w:bookmarkStart w:id="262" w:name="_Toc69894273"/>
      <w:bookmarkStart w:id="263" w:name="_Toc31302"/>
      <w:bookmarkStart w:id="264" w:name="_Toc22817"/>
      <w:r>
        <w:rPr>
          <w:rFonts w:hint="eastAsia" w:ascii="Times New Roman" w:hAnsi="Times New Roman" w:cs="Times New Roman"/>
          <w:sz w:val="28"/>
          <w:szCs w:val="28"/>
        </w:rPr>
        <w:t>5.</w:t>
      </w: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.2现存问题</w:t>
      </w:r>
      <w:bookmarkEnd w:id="262"/>
      <w:bookmarkEnd w:id="263"/>
      <w:bookmarkEnd w:id="264"/>
    </w:p>
    <w:p>
      <w:pPr>
        <w:bidi w:val="0"/>
        <w:spacing w:line="360" w:lineRule="auto"/>
        <w:ind w:firstLine="480" w:firstLineChars="200"/>
        <w:rPr>
          <w:rFonts w:hint="eastAsia"/>
          <w:i w:val="0"/>
          <w:iCs w:val="0"/>
          <w:u w:val="none"/>
          <w:lang w:val="en-US" w:eastAsia="zh-CN"/>
        </w:rPr>
      </w:pPr>
      <w:bookmarkStart w:id="265" w:name="_Toc30491"/>
      <w:bookmarkStart w:id="266" w:name="_Toc69894274"/>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白山市江源区承天顺酒业有限责任公司</w:t>
      </w:r>
      <w:r>
        <w:rPr>
          <w:rFonts w:hint="eastAsia"/>
          <w:i w:val="0"/>
          <w:iCs w:val="0"/>
          <w:u w:val="none"/>
          <w:lang w:val="en-US" w:eastAsia="zh-CN"/>
        </w:rPr>
        <w:t>现有风险防范措施均有效可行，暂无现存问题。</w:t>
      </w:r>
      <w:bookmarkEnd w:id="265"/>
    </w:p>
    <w:p>
      <w:pPr>
        <w:pStyle w:val="4"/>
        <w:spacing w:before="0" w:after="0" w:line="360" w:lineRule="auto"/>
        <w:rPr>
          <w:rFonts w:hint="eastAsia" w:ascii="Times New Roman" w:hAnsi="Times New Roman" w:cs="Times New Roman"/>
          <w:lang w:val="en-US" w:eastAsia="zh-CN"/>
        </w:rPr>
      </w:pPr>
      <w:bookmarkStart w:id="267" w:name="_Toc27304"/>
      <w:r>
        <w:rPr>
          <w:rFonts w:hint="eastAsia" w:ascii="Times New Roman" w:hAnsi="Times New Roman" w:cs="Times New Roman"/>
          <w:lang w:val="en-US" w:eastAsia="zh-CN"/>
        </w:rPr>
        <w:t>5.7企业环境及运行管理有效合理性分析</w:t>
      </w:r>
    </w:p>
    <w:p>
      <w:pPr>
        <w:pStyle w:val="20"/>
        <w:ind w:left="0" w:leftChars="0" w:firstLine="480" w:firstLineChars="200"/>
        <w:rPr>
          <w:rFonts w:hint="eastAsia"/>
          <w:i/>
          <w:iCs/>
          <w:u w:val="single"/>
          <w:lang w:val="en-US" w:eastAsia="zh-CN"/>
        </w:rPr>
      </w:pPr>
      <w:r>
        <w:rPr>
          <w:rFonts w:hint="eastAsia"/>
          <w:i/>
          <w:iCs/>
          <w:u w:val="single"/>
          <w:lang w:val="en-US" w:eastAsia="zh-CN"/>
        </w:rPr>
        <w:t>企业环保管理组织已确立，环保管理职责明确，已严格按照排污许可自行检测方案进行例行监测 ，水污染源在线监测设备运行完好，有效数据较高，企业环境及运行管理有效性较好，无现存环境问题。</w:t>
      </w:r>
    </w:p>
    <w:p>
      <w:pPr>
        <w:pStyle w:val="4"/>
        <w:spacing w:before="0" w:after="0"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5.8新形势下全厂环境问题识别</w:t>
      </w:r>
      <w:bookmarkEnd w:id="266"/>
      <w:bookmarkEnd w:id="267"/>
    </w:p>
    <w:p>
      <w:pPr>
        <w:spacing w:line="360" w:lineRule="auto"/>
        <w:ind w:firstLine="480" w:firstLineChars="200"/>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pPr>
      <w:r>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t>根据国务院令第736号排污许可管理条例，白山市江源区承天顺酒业有限责任公司</w:t>
      </w:r>
      <w:r>
        <w:rPr>
          <w:rFonts w:hint="eastAsia" w:ascii="Times New Roman" w:hAnsi="Times New Roman" w:cs="Times New Roman"/>
          <w:bCs/>
          <w:color w:val="000000" w:themeColor="text1"/>
          <w:sz w:val="24"/>
          <w:szCs w:val="24"/>
          <w:shd w:val="clear" w:color="auto" w:fill="auto"/>
          <w:lang w:val="en-US" w:eastAsia="zh-CN"/>
          <w14:textFill>
            <w14:solidFill>
              <w14:schemeClr w14:val="tx1"/>
            </w14:solidFill>
          </w14:textFill>
        </w:rPr>
        <w:t>应及时变更排污许可证相关内容，使排污许可证内容符合厂区实际情况，按排污许可自行监测方案及时监测厂区污染物的排放</w:t>
      </w:r>
      <w:r>
        <w:rPr>
          <w:rFonts w:hint="eastAsia" w:ascii="Times New Roman" w:hAnsi="Times New Roman" w:cs="Times New Roman"/>
          <w:bCs/>
          <w:color w:val="000000" w:themeColor="text1"/>
          <w:sz w:val="24"/>
          <w:szCs w:val="24"/>
          <w:shd w:val="clear" w:color="auto" w:fill="auto"/>
          <w:lang w:eastAsia="zh-CN"/>
          <w14:textFill>
            <w14:solidFill>
              <w14:schemeClr w14:val="tx1"/>
            </w14:solidFill>
          </w14:textFill>
        </w:rPr>
        <w:t>。</w:t>
      </w:r>
    </w:p>
    <w:p>
      <w:pPr>
        <w:pStyle w:val="9"/>
      </w:pPr>
      <w:bookmarkStart w:id="268" w:name="_Toc69894277"/>
    </w:p>
    <w:p>
      <w:pPr>
        <w:pStyle w:val="3"/>
        <w:spacing w:before="120" w:after="120"/>
        <w:jc w:val="center"/>
        <w:outlineLvl w:val="1"/>
        <w:rPr>
          <w:rFonts w:ascii="Times New Roman" w:hAnsi="Times New Roman" w:cs="Times New Roman"/>
          <w:sz w:val="36"/>
          <w:szCs w:val="36"/>
        </w:rPr>
      </w:pPr>
      <w:bookmarkStart w:id="269" w:name="_Toc13570"/>
      <w:r>
        <w:rPr>
          <w:rFonts w:ascii="Times New Roman" w:hAnsi="Times New Roman" w:cs="Times New Roman"/>
          <w:sz w:val="36"/>
          <w:szCs w:val="36"/>
        </w:rPr>
        <w:t>第</w:t>
      </w:r>
      <w:r>
        <w:rPr>
          <w:rFonts w:hint="eastAsia" w:ascii="Times New Roman" w:hAnsi="Times New Roman" w:cs="Times New Roman"/>
          <w:sz w:val="36"/>
          <w:szCs w:val="36"/>
          <w:lang w:eastAsia="zh-CN"/>
        </w:rPr>
        <w:t>六</w:t>
      </w:r>
      <w:r>
        <w:rPr>
          <w:rFonts w:ascii="Times New Roman" w:hAnsi="Times New Roman" w:cs="Times New Roman"/>
          <w:sz w:val="36"/>
          <w:szCs w:val="36"/>
        </w:rPr>
        <w:t>章  环境影响预测验证</w:t>
      </w:r>
      <w:bookmarkEnd w:id="268"/>
      <w:bookmarkEnd w:id="269"/>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sz w:val="24"/>
          <w:szCs w:val="24"/>
        </w:rPr>
        <w:t>根据</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环境影响评价报告及工程实际建设内容，以工程所包含的环境影响评价报告中的有代表性的环境影响评价结果与本次监测结果对比开展环境影响预测验证工作。本次主要对比分析后评价阶段运行状态的环境影响与环评阶段的环境影响，分析环境影响评价报告中的环境影响预测结论的准确性。</w:t>
      </w:r>
    </w:p>
    <w:p>
      <w:pPr>
        <w:pStyle w:val="4"/>
        <w:spacing w:before="0" w:after="0" w:line="360" w:lineRule="auto"/>
        <w:rPr>
          <w:rFonts w:hint="eastAsia" w:ascii="Times New Roman" w:hAnsi="Times New Roman" w:cs="Times New Roman"/>
          <w:lang w:val="en-US" w:eastAsia="zh-CN"/>
        </w:rPr>
      </w:pPr>
      <w:bookmarkStart w:id="270" w:name="_Toc69894278"/>
      <w:bookmarkStart w:id="271" w:name="_Toc25635"/>
      <w:r>
        <w:rPr>
          <w:rFonts w:hint="eastAsia" w:ascii="Times New Roman" w:hAnsi="Times New Roman" w:cs="Times New Roman"/>
          <w:lang w:val="en-US" w:eastAsia="zh-CN"/>
        </w:rPr>
        <w:t>6.1环境空气影响</w:t>
      </w:r>
      <w:bookmarkEnd w:id="270"/>
      <w:bookmarkEnd w:id="271"/>
    </w:p>
    <w:p>
      <w:pPr>
        <w:pStyle w:val="5"/>
        <w:spacing w:before="0" w:after="0" w:line="360" w:lineRule="auto"/>
        <w:rPr>
          <w:rFonts w:ascii="Times New Roman" w:hAnsi="Times New Roman" w:cs="Times New Roman"/>
          <w:sz w:val="28"/>
          <w:szCs w:val="28"/>
        </w:rPr>
      </w:pPr>
      <w:bookmarkStart w:id="272" w:name="_Toc28129"/>
      <w:bookmarkStart w:id="273" w:name="_Toc18980"/>
      <w:bookmarkStart w:id="274" w:name="_Toc69894279"/>
      <w:r>
        <w:rPr>
          <w:rFonts w:ascii="Times New Roman" w:hAnsi="Times New Roman" w:cs="Times New Roman"/>
          <w:sz w:val="28"/>
          <w:szCs w:val="28"/>
        </w:rPr>
        <w:t>6.1.1原环评影响分析结论</w:t>
      </w:r>
      <w:bookmarkEnd w:id="272"/>
      <w:bookmarkEnd w:id="273"/>
      <w:bookmarkEnd w:id="274"/>
    </w:p>
    <w:p>
      <w:pPr>
        <w:spacing w:line="360" w:lineRule="auto"/>
        <w:ind w:firstLine="480" w:firstLineChars="200"/>
        <w:rPr>
          <w:rFonts w:hint="eastAsia" w:ascii="宋体" w:hAnsi="宋体"/>
          <w:b/>
          <w:i/>
          <w:sz w:val="24"/>
          <w:u w:val="single"/>
        </w:rPr>
      </w:pPr>
      <w:bookmarkStart w:id="275" w:name="_Toc69894280"/>
      <w:bookmarkStart w:id="276" w:name="_Toc13778"/>
      <w:r>
        <w:rPr>
          <w:rFonts w:hint="eastAsia" w:ascii="宋体" w:hAnsi="宋体"/>
          <w:sz w:val="24"/>
          <w:lang w:eastAsia="zh-CN"/>
        </w:rPr>
        <w:t>白山市江源区承天顺酒业有限责任公司</w:t>
      </w:r>
      <w:r>
        <w:rPr>
          <w:rFonts w:hint="eastAsia" w:ascii="宋体" w:hAnsi="宋体"/>
          <w:sz w:val="24"/>
        </w:rPr>
        <w:t>生产过程排放废气主要分为无组织排放</w:t>
      </w:r>
      <w:r>
        <w:rPr>
          <w:rFonts w:hint="eastAsia" w:ascii="宋体" w:hAnsi="宋体"/>
          <w:sz w:val="24"/>
          <w:lang w:val="en-US" w:eastAsia="zh-CN"/>
        </w:rPr>
        <w:t>和</w:t>
      </w:r>
      <w:r>
        <w:rPr>
          <w:rFonts w:hint="eastAsia" w:ascii="宋体" w:hAnsi="宋体"/>
          <w:sz w:val="24"/>
        </w:rPr>
        <w:t>有组织排放两种，其中高粱粉碎粉尘、锅炉烟气为有组织排放，发酵异味、污水站恶臭为无组织排放。具体详述如下：</w:t>
      </w: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default" w:ascii="Times New Roman" w:hAnsi="Times New Roman" w:cs="Times New Roman"/>
          <w:sz w:val="24"/>
        </w:rPr>
        <w:t>高粱粉碎粉尘</w:t>
      </w:r>
      <w:r>
        <w:rPr>
          <w:rFonts w:hint="eastAsia" w:ascii="Times New Roman" w:hAnsi="Times New Roman" w:cs="Times New Roman"/>
          <w:sz w:val="24"/>
          <w:lang w:eastAsia="zh-CN"/>
        </w:rPr>
        <w:t>白山市江源区承天顺酒业有限责任公司</w:t>
      </w:r>
      <w:r>
        <w:rPr>
          <w:rFonts w:hint="default" w:ascii="Times New Roman" w:hAnsi="Times New Roman" w:cs="Times New Roman"/>
          <w:sz w:val="24"/>
        </w:rPr>
        <w:t>在高粱粉碎工序会产生一定量的粉尘，通过物料平衡初步估算，产生粉尘9t/a，年粉碎小时数约为1000h，产生量约为9kg/h，风量3000m</w:t>
      </w:r>
      <w:r>
        <w:rPr>
          <w:rFonts w:hint="default" w:ascii="Times New Roman" w:hAnsi="Times New Roman" w:cs="Times New Roman"/>
          <w:sz w:val="24"/>
          <w:vertAlign w:val="superscript"/>
        </w:rPr>
        <w:t>3</w:t>
      </w:r>
      <w:r>
        <w:rPr>
          <w:rFonts w:hint="default" w:ascii="Times New Roman" w:hAnsi="Times New Roman" w:cs="Times New Roman"/>
          <w:sz w:val="24"/>
        </w:rPr>
        <w:t>/h，其粉尘产生浓度3000mg/m</w:t>
      </w:r>
      <w:r>
        <w:rPr>
          <w:rFonts w:hint="default" w:ascii="Times New Roman" w:hAnsi="Times New Roman" w:cs="Times New Roman"/>
          <w:sz w:val="24"/>
          <w:vertAlign w:val="superscript"/>
        </w:rPr>
        <w:t>3</w:t>
      </w:r>
      <w:r>
        <w:rPr>
          <w:rFonts w:hint="default" w:ascii="Times New Roman" w:hAnsi="Times New Roman" w:cs="Times New Roman"/>
          <w:sz w:val="24"/>
        </w:rPr>
        <w:t>，超出GB16297-1996《大气污染物综合排放标准》中二级排放标准。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拟采取的治理措施：拟采用布袋除尘器（集尘器回收率以99%计），对粉末进行除尘回收，经此处理后由15m高排气筒外排，粉尘年排放速率约为0.09kg/h（0.09t/a），排放浓度为30mg/m</w:t>
      </w:r>
      <w:r>
        <w:rPr>
          <w:rFonts w:hint="default" w:ascii="Times New Roman" w:hAnsi="Times New Roman" w:cs="Times New Roman"/>
          <w:sz w:val="24"/>
          <w:vertAlign w:val="superscript"/>
        </w:rPr>
        <w:t>3</w:t>
      </w:r>
      <w:r>
        <w:rPr>
          <w:rFonts w:hint="default" w:ascii="Times New Roman" w:hAnsi="Times New Roman" w:cs="Times New Roman"/>
          <w:sz w:val="24"/>
        </w:rPr>
        <w:t>。</w:t>
      </w:r>
    </w:p>
    <w:p>
      <w:pPr>
        <w:spacing w:line="360" w:lineRule="auto"/>
        <w:ind w:firstLine="600" w:firstLineChars="250"/>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default" w:ascii="Times New Roman" w:hAnsi="Times New Roman" w:cs="Times New Roman"/>
          <w:sz w:val="24"/>
        </w:rPr>
        <w:t>锅炉烟气</w:t>
      </w:r>
    </w:p>
    <w:p>
      <w:pPr>
        <w:spacing w:line="360" w:lineRule="auto"/>
        <w:ind w:firstLine="480" w:firstLineChars="200"/>
        <w:rPr>
          <w:rFonts w:hint="default" w:ascii="Times New Roman" w:hAnsi="Times New Roman" w:cs="Times New Roman"/>
          <w:bCs/>
        </w:rPr>
      </w:pPr>
      <w:r>
        <w:rPr>
          <w:rFonts w:hint="eastAsia" w:ascii="Times New Roman" w:hAnsi="Times New Roman" w:cs="Times New Roman"/>
          <w:sz w:val="24"/>
          <w:lang w:eastAsia="zh-CN"/>
        </w:rPr>
        <w:t>白山市江源区承天顺酒业有限责任公司</w:t>
      </w:r>
      <w:r>
        <w:rPr>
          <w:rFonts w:hint="default" w:ascii="Times New Roman" w:hAnsi="Times New Roman" w:cs="Times New Roman"/>
          <w:sz w:val="24"/>
        </w:rPr>
        <w:t>生产及生活用热采用1台4t/h锅炉供给，年燃白山煤900t/a，含硫率为0.5%，烟气量为9.0×10</w:t>
      </w:r>
      <w:r>
        <w:rPr>
          <w:rFonts w:hint="default" w:ascii="Times New Roman" w:hAnsi="Times New Roman" w:cs="Times New Roman"/>
          <w:sz w:val="24"/>
          <w:vertAlign w:val="superscript"/>
        </w:rPr>
        <w:t>6</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/a，</w:t>
      </w:r>
      <w:r>
        <w:rPr>
          <w:rFonts w:hint="default" w:ascii="Times New Roman" w:hAnsi="Times New Roman" w:cs="Times New Roman"/>
          <w:bCs/>
          <w:iCs/>
          <w:sz w:val="24"/>
        </w:rPr>
        <w:t>锅炉烟气中污染物产生浓度分别为烟尘：1800mg/m</w:t>
      </w:r>
      <w:r>
        <w:rPr>
          <w:rFonts w:hint="default" w:ascii="Times New Roman" w:hAnsi="Times New Roman" w:cs="Times New Roman"/>
          <w:bCs/>
          <w:iCs/>
          <w:sz w:val="24"/>
          <w:vertAlign w:val="superscript"/>
        </w:rPr>
        <w:t>3</w:t>
      </w:r>
      <w:r>
        <w:rPr>
          <w:rFonts w:hint="default" w:ascii="Times New Roman" w:hAnsi="Times New Roman" w:cs="Times New Roman"/>
          <w:bCs/>
          <w:iCs/>
          <w:sz w:val="24"/>
        </w:rPr>
        <w:t>、SO</w:t>
      </w:r>
      <w:r>
        <w:rPr>
          <w:rFonts w:hint="default" w:ascii="Times New Roman" w:hAnsi="Times New Roman" w:cs="Times New Roman"/>
          <w:bCs/>
          <w:iCs/>
          <w:sz w:val="24"/>
          <w:vertAlign w:val="subscript"/>
        </w:rPr>
        <w:t>2</w:t>
      </w:r>
      <w:r>
        <w:rPr>
          <w:rFonts w:hint="default" w:ascii="Times New Roman" w:hAnsi="Times New Roman" w:cs="Times New Roman"/>
          <w:bCs/>
          <w:iCs/>
          <w:sz w:val="24"/>
        </w:rPr>
        <w:t>800mg/m</w:t>
      </w:r>
      <w:r>
        <w:rPr>
          <w:rFonts w:hint="default" w:ascii="Times New Roman" w:hAnsi="Times New Roman" w:cs="Times New Roman"/>
          <w:bCs/>
          <w:iCs/>
          <w:sz w:val="24"/>
          <w:vertAlign w:val="superscript"/>
        </w:rPr>
        <w:t>3</w:t>
      </w:r>
      <w:r>
        <w:rPr>
          <w:rFonts w:hint="default" w:ascii="Times New Roman" w:hAnsi="Times New Roman" w:cs="Times New Roman"/>
          <w:bCs/>
          <w:iCs/>
          <w:sz w:val="24"/>
        </w:rPr>
        <w:t>，烟尘产生量为16.2t/a， SO</w:t>
      </w:r>
      <w:r>
        <w:rPr>
          <w:rFonts w:hint="default" w:ascii="Times New Roman" w:hAnsi="Times New Roman" w:cs="Times New Roman"/>
          <w:bCs/>
          <w:iCs/>
          <w:sz w:val="24"/>
          <w:vertAlign w:val="subscript"/>
        </w:rPr>
        <w:t>2</w:t>
      </w:r>
      <w:r>
        <w:rPr>
          <w:rFonts w:hint="default" w:ascii="Times New Roman" w:hAnsi="Times New Roman" w:cs="Times New Roman"/>
          <w:bCs/>
          <w:iCs/>
          <w:sz w:val="24"/>
        </w:rPr>
        <w:t>产生量为7.2t/a，经查《第一次全国污染源普查工业污染源排污系数手册》，燃煤锅炉氮氧化物排污系数为2.94kg/t燃料，则NO</w:t>
      </w:r>
      <w:r>
        <w:rPr>
          <w:rFonts w:hint="default" w:ascii="Times New Roman" w:hAnsi="Times New Roman" w:cs="Times New Roman"/>
          <w:bCs/>
          <w:iCs/>
          <w:sz w:val="24"/>
          <w:vertAlign w:val="subscript"/>
        </w:rPr>
        <w:t>X</w:t>
      </w:r>
      <w:r>
        <w:rPr>
          <w:rFonts w:hint="default" w:ascii="Times New Roman" w:hAnsi="Times New Roman" w:cs="Times New Roman"/>
          <w:bCs/>
          <w:iCs/>
          <w:sz w:val="24"/>
        </w:rPr>
        <w:t>产生量为2.65t/a ，NO</w:t>
      </w:r>
      <w:r>
        <w:rPr>
          <w:rFonts w:hint="default" w:ascii="Times New Roman" w:hAnsi="Times New Roman" w:cs="Times New Roman"/>
          <w:bCs/>
          <w:iCs/>
          <w:sz w:val="24"/>
          <w:vertAlign w:val="subscript"/>
        </w:rPr>
        <w:t>X</w:t>
      </w:r>
      <w:r>
        <w:rPr>
          <w:rFonts w:hint="default" w:ascii="Times New Roman" w:hAnsi="Times New Roman" w:cs="Times New Roman"/>
          <w:bCs/>
          <w:iCs/>
          <w:sz w:val="24"/>
        </w:rPr>
        <w:t>产生浓度为294mg/m</w:t>
      </w:r>
      <w:r>
        <w:rPr>
          <w:rFonts w:hint="default" w:ascii="Times New Roman" w:hAnsi="Times New Roman" w:cs="Times New Roman"/>
          <w:bCs/>
          <w:iCs/>
          <w:sz w:val="24"/>
          <w:vertAlign w:val="superscript"/>
        </w:rPr>
        <w:t>3</w:t>
      </w:r>
      <w:r>
        <w:rPr>
          <w:rFonts w:hint="default" w:ascii="Times New Roman" w:hAnsi="Times New Roman" w:cs="Times New Roman"/>
          <w:bCs/>
          <w:iCs/>
          <w:sz w:val="24"/>
        </w:rPr>
        <w:t>，拟采用高效水幕脱硫除尘器，其除尘效率为95%以上，脱硫效率为40%，锅炉烟气经除尘器处理后经35m高的烟囱排入空气中。经计算</w:t>
      </w:r>
      <w:r>
        <w:rPr>
          <w:rFonts w:hint="eastAsia" w:ascii="Times New Roman" w:hAnsi="Times New Roman" w:cs="Times New Roman"/>
          <w:bCs/>
          <w:iCs/>
          <w:sz w:val="24"/>
          <w:lang w:eastAsia="zh-CN"/>
        </w:rPr>
        <w:t>白山市江源区承天顺酒业有限责任公司</w:t>
      </w:r>
      <w:r>
        <w:rPr>
          <w:rFonts w:hint="default" w:ascii="Times New Roman" w:hAnsi="Times New Roman" w:cs="Times New Roman"/>
          <w:bCs/>
          <w:iCs/>
          <w:sz w:val="24"/>
        </w:rPr>
        <w:t>锅炉烟气排放情况详见</w:t>
      </w:r>
      <w:r>
        <w:rPr>
          <w:rFonts w:hint="eastAsia" w:ascii="Times New Roman" w:hAnsi="Times New Roman" w:cs="Times New Roman"/>
          <w:bCs/>
          <w:iCs/>
          <w:sz w:val="24"/>
          <w:lang w:val="en-US" w:eastAsia="zh-CN"/>
        </w:rPr>
        <w:t>下表</w:t>
      </w:r>
      <w:r>
        <w:rPr>
          <w:rFonts w:hint="default" w:ascii="Times New Roman" w:hAnsi="Times New Roman" w:cs="Times New Roman"/>
          <w:bCs/>
          <w:iCs/>
          <w:sz w:val="24"/>
        </w:rPr>
        <w:t xml:space="preserve">。 </w:t>
      </w:r>
    </w:p>
    <w:p>
      <w:pPr>
        <w:adjustRightInd w:val="0"/>
        <w:snapToGrid w:val="0"/>
        <w:spacing w:line="240" w:lineRule="auto"/>
        <w:ind w:firstLine="480"/>
        <w:jc w:val="center"/>
        <w:rPr>
          <w:rFonts w:hint="default" w:ascii="Times New Roman" w:hAnsi="Times New Roman" w:cs="Times New Roman"/>
          <w:b/>
          <w:bCs/>
          <w:iCs/>
          <w:sz w:val="21"/>
          <w:szCs w:val="21"/>
        </w:rPr>
      </w:pPr>
      <w:r>
        <w:rPr>
          <w:rFonts w:hint="default" w:ascii="Times New Roman" w:hAnsi="Times New Roman" w:cs="Times New Roman"/>
          <w:b/>
          <w:bCs/>
          <w:iCs/>
          <w:sz w:val="21"/>
          <w:szCs w:val="21"/>
        </w:rPr>
        <w:t>表</w:t>
      </w:r>
      <w:r>
        <w:rPr>
          <w:rFonts w:hint="eastAsia" w:ascii="Times New Roman" w:hAnsi="Times New Roman" w:cs="Times New Roman"/>
          <w:b/>
          <w:bCs/>
          <w:iCs/>
          <w:sz w:val="21"/>
          <w:szCs w:val="21"/>
          <w:lang w:val="en-US" w:eastAsia="zh-CN"/>
        </w:rPr>
        <w:t>6-1</w:t>
      </w:r>
      <w:r>
        <w:rPr>
          <w:rFonts w:hint="default" w:ascii="Times New Roman" w:hAnsi="Times New Roman" w:cs="Times New Roman"/>
          <w:b/>
          <w:bCs/>
          <w:iCs/>
          <w:sz w:val="21"/>
          <w:szCs w:val="21"/>
        </w:rPr>
        <w:t xml:space="preserve">   </w:t>
      </w:r>
      <w:r>
        <w:rPr>
          <w:rFonts w:hint="eastAsia" w:ascii="Times New Roman" w:hAnsi="Times New Roman" w:cs="Times New Roman"/>
          <w:b/>
          <w:bCs/>
          <w:iCs/>
          <w:sz w:val="21"/>
          <w:szCs w:val="21"/>
          <w:lang w:eastAsia="zh-CN"/>
        </w:rPr>
        <w:t>白山市江源区承天顺酒业有限责任公司</w:t>
      </w:r>
      <w:r>
        <w:rPr>
          <w:rFonts w:hint="default" w:ascii="Times New Roman" w:hAnsi="Times New Roman" w:cs="Times New Roman"/>
          <w:b/>
          <w:bCs/>
          <w:iCs/>
          <w:sz w:val="21"/>
          <w:szCs w:val="21"/>
        </w:rPr>
        <w:t>锅炉废气排放情况一览表</w:t>
      </w:r>
    </w:p>
    <w:tbl>
      <w:tblPr>
        <w:tblStyle w:val="4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26"/>
        <w:gridCol w:w="1053"/>
        <w:gridCol w:w="1236"/>
        <w:gridCol w:w="871"/>
        <w:gridCol w:w="1483"/>
        <w:gridCol w:w="1269"/>
        <w:gridCol w:w="105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Borders>
              <w:top w:val="single" w:color="auto" w:sz="12" w:space="0"/>
              <w:lef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826" w:type="dxa"/>
            <w:tcBorders>
              <w:top w:val="single" w:color="auto" w:sz="12" w:space="0"/>
              <w:lef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1053"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烟气量（m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/a）</w:t>
            </w:r>
          </w:p>
        </w:tc>
        <w:tc>
          <w:tcPr>
            <w:tcW w:w="1236"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产生浓度（mg/m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871"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折纯量</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（t/a）</w:t>
            </w:r>
          </w:p>
        </w:tc>
        <w:tc>
          <w:tcPr>
            <w:tcW w:w="1483"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治理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措施</w:t>
            </w:r>
          </w:p>
        </w:tc>
        <w:tc>
          <w:tcPr>
            <w:tcW w:w="1269"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排放浓度（mg/m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056" w:type="dxa"/>
            <w:tcBorders>
              <w:top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排放量（t/a）</w:t>
            </w:r>
          </w:p>
        </w:tc>
        <w:tc>
          <w:tcPr>
            <w:tcW w:w="1022" w:type="dxa"/>
            <w:tcBorders>
              <w:top w:val="single" w:color="auto" w:sz="12" w:space="0"/>
              <w:right w:val="nil"/>
            </w:tcBorders>
            <w:noWrap w:val="0"/>
            <w:vAlign w:val="top"/>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烟囱高/内径（m/m）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426" w:type="dxa"/>
            <w:vMerge w:val="restart"/>
            <w:tcBorders>
              <w:left w:val="nil"/>
            </w:tcBorders>
            <w:noWrap w:val="0"/>
            <w:vAlign w:val="top"/>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锅炉烟气</w:t>
            </w:r>
          </w:p>
        </w:tc>
        <w:tc>
          <w:tcPr>
            <w:tcW w:w="826" w:type="dxa"/>
            <w:tcBorders>
              <w:left w:val="nil"/>
            </w:tcBorders>
            <w:noWrap w:val="0"/>
            <w:vAlign w:val="center"/>
          </w:tcPr>
          <w:p>
            <w:pPr>
              <w:pStyle w:val="24"/>
              <w:pBdr>
                <w:bottom w:val="none" w:color="auto" w:sz="0" w:space="0"/>
              </w:pBdr>
              <w:tabs>
                <w:tab w:val="clear" w:pos="4153"/>
                <w:tab w:val="clear" w:pos="8306"/>
              </w:tabs>
              <w:adjustRightInd w:val="0"/>
              <w:rPr>
                <w:rFonts w:hint="default" w:ascii="Times New Roman" w:hAnsi="Times New Roman" w:cs="Times New Roman"/>
                <w:sz w:val="21"/>
                <w:szCs w:val="21"/>
              </w:rPr>
            </w:pPr>
            <w:r>
              <w:rPr>
                <w:rFonts w:hint="default" w:ascii="Times New Roman" w:hAnsi="Times New Roman" w:cs="Times New Roman"/>
                <w:sz w:val="21"/>
                <w:szCs w:val="21"/>
              </w:rPr>
              <w:t>烟尘</w:t>
            </w:r>
          </w:p>
        </w:tc>
        <w:tc>
          <w:tcPr>
            <w:tcW w:w="1053" w:type="dxa"/>
            <w:vMerge w:val="restart"/>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9×10</w:t>
            </w:r>
            <w:r>
              <w:rPr>
                <w:rFonts w:hint="default" w:ascii="Times New Roman" w:hAnsi="Times New Roman" w:cs="Times New Roman"/>
                <w:sz w:val="21"/>
                <w:szCs w:val="21"/>
                <w:vertAlign w:val="superscript"/>
              </w:rPr>
              <w:t>6</w:t>
            </w:r>
          </w:p>
        </w:tc>
        <w:tc>
          <w:tcPr>
            <w:tcW w:w="123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1800</w:t>
            </w:r>
          </w:p>
        </w:tc>
        <w:tc>
          <w:tcPr>
            <w:tcW w:w="871"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1483" w:type="dxa"/>
            <w:vMerge w:val="restart"/>
            <w:noWrap w:val="0"/>
            <w:vAlign w:val="top"/>
          </w:tcPr>
          <w:p>
            <w:pPr>
              <w:pStyle w:val="24"/>
              <w:pBdr>
                <w:bottom w:val="none" w:color="auto" w:sz="0" w:space="0"/>
              </w:pBdr>
              <w:tabs>
                <w:tab w:val="clear" w:pos="4153"/>
                <w:tab w:val="clear" w:pos="8306"/>
              </w:tabs>
              <w:adjustRightInd w:val="0"/>
              <w:rPr>
                <w:rFonts w:hint="default" w:ascii="Times New Roman" w:hAnsi="Times New Roman" w:cs="Times New Roman"/>
                <w:sz w:val="21"/>
                <w:szCs w:val="21"/>
              </w:rPr>
            </w:pPr>
          </w:p>
          <w:p>
            <w:pPr>
              <w:pStyle w:val="24"/>
              <w:pBdr>
                <w:bottom w:val="none" w:color="auto" w:sz="0" w:space="0"/>
              </w:pBdr>
              <w:tabs>
                <w:tab w:val="clear" w:pos="4153"/>
                <w:tab w:val="clear" w:pos="8306"/>
              </w:tabs>
              <w:adjustRightInd w:val="0"/>
              <w:rPr>
                <w:rFonts w:hint="default" w:ascii="Times New Roman" w:hAnsi="Times New Roman" w:cs="Times New Roman"/>
                <w:sz w:val="21"/>
                <w:szCs w:val="21"/>
              </w:rPr>
            </w:pPr>
            <w:r>
              <w:rPr>
                <w:rFonts w:hint="default" w:ascii="Times New Roman" w:hAnsi="Times New Roman" w:cs="Times New Roman"/>
                <w:sz w:val="21"/>
                <w:szCs w:val="21"/>
              </w:rPr>
              <w:t>湿式脱硫除尘器，除尘95%，脱硫40%</w:t>
            </w:r>
          </w:p>
        </w:tc>
        <w:tc>
          <w:tcPr>
            <w:tcW w:w="1269"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90</w:t>
            </w:r>
          </w:p>
        </w:tc>
        <w:tc>
          <w:tcPr>
            <w:tcW w:w="10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0.81</w:t>
            </w:r>
          </w:p>
        </w:tc>
        <w:tc>
          <w:tcPr>
            <w:tcW w:w="1022" w:type="dxa"/>
            <w:vMerge w:val="restart"/>
            <w:tcBorders>
              <w:righ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426" w:type="dxa"/>
            <w:vMerge w:val="continue"/>
            <w:tcBorders>
              <w:left w:val="nil"/>
            </w:tcBorders>
            <w:noWrap w:val="0"/>
            <w:vAlign w:val="center"/>
          </w:tcPr>
          <w:p>
            <w:pPr>
              <w:adjustRightInd w:val="0"/>
              <w:snapToGrid w:val="0"/>
              <w:jc w:val="center"/>
              <w:rPr>
                <w:rFonts w:hint="default" w:ascii="Times New Roman" w:hAnsi="Times New Roman" w:cs="Times New Roman"/>
                <w:sz w:val="21"/>
                <w:szCs w:val="21"/>
              </w:rPr>
            </w:pPr>
          </w:p>
        </w:tc>
        <w:tc>
          <w:tcPr>
            <w:tcW w:w="826" w:type="dxa"/>
            <w:tcBorders>
              <w:left w:val="nil"/>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p>
        </w:tc>
        <w:tc>
          <w:tcPr>
            <w:tcW w:w="1053" w:type="dxa"/>
            <w:vMerge w:val="continue"/>
            <w:noWrap w:val="0"/>
            <w:vAlign w:val="center"/>
          </w:tcPr>
          <w:p>
            <w:pPr>
              <w:adjustRightInd w:val="0"/>
              <w:snapToGrid w:val="0"/>
              <w:jc w:val="center"/>
              <w:rPr>
                <w:rFonts w:hint="default" w:ascii="Times New Roman" w:hAnsi="Times New Roman" w:cs="Times New Roman"/>
                <w:sz w:val="21"/>
                <w:szCs w:val="21"/>
              </w:rPr>
            </w:pPr>
          </w:p>
        </w:tc>
        <w:tc>
          <w:tcPr>
            <w:tcW w:w="123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800</w:t>
            </w:r>
          </w:p>
        </w:tc>
        <w:tc>
          <w:tcPr>
            <w:tcW w:w="871"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7.2</w:t>
            </w:r>
          </w:p>
        </w:tc>
        <w:tc>
          <w:tcPr>
            <w:tcW w:w="1483" w:type="dxa"/>
            <w:vMerge w:val="continue"/>
            <w:noWrap w:val="0"/>
            <w:vAlign w:val="center"/>
          </w:tcPr>
          <w:p>
            <w:pPr>
              <w:adjustRightInd w:val="0"/>
              <w:snapToGrid w:val="0"/>
              <w:jc w:val="center"/>
              <w:rPr>
                <w:rFonts w:hint="default" w:ascii="Times New Roman" w:hAnsi="Times New Roman" w:cs="Times New Roman"/>
                <w:sz w:val="21"/>
                <w:szCs w:val="21"/>
              </w:rPr>
            </w:pPr>
          </w:p>
        </w:tc>
        <w:tc>
          <w:tcPr>
            <w:tcW w:w="1269"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480</w:t>
            </w:r>
          </w:p>
        </w:tc>
        <w:tc>
          <w:tcPr>
            <w:tcW w:w="1056"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4.32</w:t>
            </w:r>
          </w:p>
        </w:tc>
        <w:tc>
          <w:tcPr>
            <w:tcW w:w="1022" w:type="dxa"/>
            <w:vMerge w:val="continue"/>
            <w:tcBorders>
              <w:right w:val="nil"/>
            </w:tcBorders>
            <w:noWrap w:val="0"/>
            <w:vAlign w:val="top"/>
          </w:tcPr>
          <w:p>
            <w:pPr>
              <w:adjustRightInd w:val="0"/>
              <w:snapToGrid w:val="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426" w:type="dxa"/>
            <w:vMerge w:val="continue"/>
            <w:tcBorders>
              <w:left w:val="nil"/>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p>
        </w:tc>
        <w:tc>
          <w:tcPr>
            <w:tcW w:w="826" w:type="dxa"/>
            <w:tcBorders>
              <w:left w:val="nil"/>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bCs/>
                <w:iCs/>
                <w:sz w:val="21"/>
                <w:szCs w:val="21"/>
              </w:rPr>
              <w:t>NO</w:t>
            </w:r>
            <w:r>
              <w:rPr>
                <w:rFonts w:hint="default" w:ascii="Times New Roman" w:hAnsi="Times New Roman" w:cs="Times New Roman"/>
                <w:bCs/>
                <w:iCs/>
                <w:sz w:val="21"/>
                <w:szCs w:val="21"/>
                <w:vertAlign w:val="subscript"/>
              </w:rPr>
              <w:t>X</w:t>
            </w:r>
          </w:p>
        </w:tc>
        <w:tc>
          <w:tcPr>
            <w:tcW w:w="1053" w:type="dxa"/>
            <w:vMerge w:val="continue"/>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p>
        </w:tc>
        <w:tc>
          <w:tcPr>
            <w:tcW w:w="1236" w:type="dxa"/>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294</w:t>
            </w:r>
          </w:p>
        </w:tc>
        <w:tc>
          <w:tcPr>
            <w:tcW w:w="871" w:type="dxa"/>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2.65</w:t>
            </w:r>
          </w:p>
        </w:tc>
        <w:tc>
          <w:tcPr>
            <w:tcW w:w="1483" w:type="dxa"/>
            <w:vMerge w:val="continue"/>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p>
        </w:tc>
        <w:tc>
          <w:tcPr>
            <w:tcW w:w="1269" w:type="dxa"/>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294</w:t>
            </w:r>
          </w:p>
        </w:tc>
        <w:tc>
          <w:tcPr>
            <w:tcW w:w="1056" w:type="dxa"/>
            <w:tcBorders>
              <w:bottom w:val="single" w:color="auto" w:sz="12" w:space="0"/>
            </w:tcBorders>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2.65</w:t>
            </w:r>
          </w:p>
        </w:tc>
        <w:tc>
          <w:tcPr>
            <w:tcW w:w="1022" w:type="dxa"/>
            <w:vMerge w:val="continue"/>
            <w:tcBorders>
              <w:bottom w:val="single" w:color="auto" w:sz="12" w:space="0"/>
              <w:right w:val="nil"/>
            </w:tcBorders>
            <w:noWrap w:val="0"/>
            <w:vAlign w:val="top"/>
          </w:tcPr>
          <w:p>
            <w:pPr>
              <w:adjustRightInd w:val="0"/>
              <w:snapToGrid w:val="0"/>
              <w:jc w:val="center"/>
              <w:rPr>
                <w:rFonts w:hint="default" w:ascii="Times New Roman" w:hAnsi="Times New Roman" w:cs="Times New Roman"/>
                <w:sz w:val="21"/>
                <w:szCs w:val="21"/>
              </w:rPr>
            </w:pPr>
          </w:p>
        </w:tc>
      </w:tr>
    </w:tbl>
    <w:p>
      <w:pPr>
        <w:adjustRightInd w:val="0"/>
        <w:snapToGrid w:val="0"/>
        <w:spacing w:line="360" w:lineRule="auto"/>
        <w:rPr>
          <w:rFonts w:hint="default" w:ascii="Times New Roman" w:hAnsi="Times New Roman" w:cs="Times New Roman"/>
          <w:bCs/>
          <w:sz w:val="24"/>
        </w:rPr>
      </w:pPr>
    </w:p>
    <w:p>
      <w:pPr>
        <w:adjustRightInd w:val="0"/>
        <w:snapToGrid w:val="0"/>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拟建项目生产锅炉废气中主要污染物浓度均低于GB13271—2001《锅炉大气污染物排放标准》中二类区Ⅱ时段标准要求。</w:t>
      </w:r>
    </w:p>
    <w:p>
      <w:pPr>
        <w:spacing w:line="360" w:lineRule="auto"/>
        <w:ind w:firstLine="480" w:firstLineChars="200"/>
        <w:rPr>
          <w:rFonts w:hint="default" w:ascii="Times New Roman" w:hAnsi="Times New Roman" w:cs="Times New Roman"/>
          <w:sz w:val="24"/>
        </w:rPr>
      </w:pPr>
      <w:r>
        <w:rPr>
          <w:rFonts w:hint="eastAsia" w:ascii="Times New Roman" w:hAnsi="Times New Roman" w:cs="Times New Roman"/>
          <w:bCs/>
          <w:iCs/>
          <w:sz w:val="24"/>
          <w:lang w:eastAsia="zh-CN"/>
        </w:rPr>
        <w:t>（</w:t>
      </w:r>
      <w:r>
        <w:rPr>
          <w:rFonts w:hint="eastAsia" w:ascii="Times New Roman" w:hAnsi="Times New Roman" w:cs="Times New Roman"/>
          <w:bCs/>
          <w:iCs/>
          <w:sz w:val="24"/>
          <w:lang w:val="en-US" w:eastAsia="zh-CN"/>
        </w:rPr>
        <w:t>3</w:t>
      </w:r>
      <w:r>
        <w:rPr>
          <w:rFonts w:hint="eastAsia" w:ascii="Times New Roman" w:hAnsi="Times New Roman" w:cs="Times New Roman"/>
          <w:bCs/>
          <w:iCs/>
          <w:sz w:val="24"/>
          <w:lang w:eastAsia="zh-CN"/>
        </w:rPr>
        <w:t>）</w:t>
      </w:r>
      <w:r>
        <w:rPr>
          <w:rFonts w:hint="default" w:ascii="Times New Roman" w:hAnsi="Times New Roman" w:cs="Times New Roman"/>
          <w:bCs/>
          <w:iCs/>
          <w:sz w:val="24"/>
        </w:rPr>
        <w:t>异味气体</w:t>
      </w:r>
    </w:p>
    <w:p>
      <w:pPr>
        <w:spacing w:line="360" w:lineRule="auto"/>
        <w:ind w:firstLine="480" w:firstLineChars="200"/>
        <w:rPr>
          <w:rFonts w:hint="default" w:ascii="Times New Roman" w:hAnsi="Times New Roman" w:cs="Times New Roman"/>
          <w:sz w:val="24"/>
          <w:szCs w:val="21"/>
        </w:rPr>
      </w:pPr>
      <w:r>
        <w:rPr>
          <w:rFonts w:hint="eastAsia" w:ascii="Times New Roman" w:hAnsi="Times New Roman" w:cs="Times New Roman"/>
          <w:bCs/>
          <w:iCs/>
          <w:sz w:val="24"/>
          <w:lang w:eastAsia="zh-CN"/>
        </w:rPr>
        <w:t>白山市江源区承天顺酒业有限责任公司</w:t>
      </w:r>
      <w:r>
        <w:rPr>
          <w:rFonts w:hint="default" w:ascii="Times New Roman" w:hAnsi="Times New Roman" w:cs="Times New Roman"/>
          <w:bCs/>
          <w:iCs/>
          <w:sz w:val="24"/>
        </w:rPr>
        <w:t>产生的异味气体是由于发酵过程产生的醇类物质挥发到空气中所致。其产生的气体排放不连续，且浓度不高，可经车间通风后排放，对环境影响甚微</w:t>
      </w:r>
      <w:r>
        <w:rPr>
          <w:rFonts w:hint="eastAsia" w:ascii="Times New Roman" w:hAnsi="Times New Roman" w:cs="Times New Roman"/>
          <w:bCs/>
          <w:iCs/>
          <w:sz w:val="24"/>
          <w:lang w:eastAsia="zh-CN"/>
        </w:rPr>
        <w:t>（</w:t>
      </w:r>
      <w:r>
        <w:rPr>
          <w:rFonts w:hint="eastAsia" w:ascii="Times New Roman" w:hAnsi="Times New Roman" w:cs="Times New Roman"/>
          <w:bCs/>
          <w:iCs/>
          <w:sz w:val="24"/>
          <w:lang w:val="en-US" w:eastAsia="zh-CN"/>
        </w:rPr>
        <w:t>环评批复中要求</w:t>
      </w:r>
      <w:r>
        <w:rPr>
          <w:rFonts w:hint="default" w:ascii="Times New Roman" w:hAnsi="Times New Roman" w:cs="Times New Roman"/>
          <w:bCs/>
          <w:iCs/>
          <w:sz w:val="24"/>
        </w:rPr>
        <w:t>发酵</w:t>
      </w:r>
      <w:r>
        <w:rPr>
          <w:rFonts w:hint="eastAsia" w:ascii="Times New Roman" w:hAnsi="Times New Roman" w:cs="Times New Roman"/>
          <w:bCs/>
          <w:iCs/>
          <w:sz w:val="24"/>
          <w:lang w:val="en-US" w:eastAsia="zh-CN"/>
        </w:rPr>
        <w:t>异味经生物除臭+15m高排气筒排放</w:t>
      </w:r>
      <w:r>
        <w:rPr>
          <w:rFonts w:hint="eastAsia" w:ascii="Times New Roman" w:hAnsi="Times New Roman" w:cs="Times New Roman"/>
          <w:bCs/>
          <w:iCs/>
          <w:sz w:val="24"/>
          <w:lang w:eastAsia="zh-CN"/>
        </w:rPr>
        <w:t>）</w:t>
      </w:r>
      <w:r>
        <w:rPr>
          <w:rFonts w:hint="default" w:ascii="Times New Roman" w:hAnsi="Times New Roman" w:cs="Times New Roman"/>
          <w:bCs/>
          <w:iCs/>
          <w:sz w:val="24"/>
        </w:rPr>
        <w:t>。</w:t>
      </w:r>
    </w:p>
    <w:p>
      <w:pPr>
        <w:spacing w:line="360" w:lineRule="auto"/>
        <w:ind w:firstLine="480" w:firstLineChars="200"/>
        <w:rPr>
          <w:rFonts w:hint="default" w:ascii="Times New Roman" w:hAnsi="Times New Roman" w:cs="Times New Roman"/>
          <w:sz w:val="24"/>
          <w:szCs w:val="21"/>
        </w:rPr>
      </w:pPr>
      <w:r>
        <w:rPr>
          <w:rFonts w:hint="eastAsia" w:ascii="Times New Roman" w:hAnsi="Times New Roman" w:cs="Times New Roman"/>
          <w:sz w:val="24"/>
          <w:szCs w:val="21"/>
          <w:lang w:eastAsia="zh-CN"/>
        </w:rPr>
        <w:t>（</w:t>
      </w:r>
      <w:r>
        <w:rPr>
          <w:rFonts w:hint="eastAsia" w:ascii="Times New Roman" w:hAnsi="Times New Roman" w:cs="Times New Roman"/>
          <w:sz w:val="24"/>
          <w:szCs w:val="21"/>
          <w:lang w:val="en-US" w:eastAsia="zh-CN"/>
        </w:rPr>
        <w:t>4</w:t>
      </w:r>
      <w:r>
        <w:rPr>
          <w:rFonts w:hint="eastAsia" w:ascii="Times New Roman" w:hAnsi="Times New Roman" w:cs="Times New Roman"/>
          <w:sz w:val="24"/>
          <w:szCs w:val="21"/>
          <w:lang w:eastAsia="zh-CN"/>
        </w:rPr>
        <w:t>）</w:t>
      </w:r>
      <w:r>
        <w:rPr>
          <w:rFonts w:hint="default" w:ascii="Times New Roman" w:hAnsi="Times New Roman" w:cs="Times New Roman"/>
          <w:sz w:val="24"/>
          <w:szCs w:val="21"/>
        </w:rPr>
        <w:t>污水处理站</w:t>
      </w:r>
      <w:r>
        <w:rPr>
          <w:rFonts w:hint="default" w:ascii="Times New Roman" w:hAnsi="Times New Roman" w:cs="Times New Roman"/>
          <w:sz w:val="24"/>
        </w:rPr>
        <w:t>恶臭气体</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废水在处理及贮存过程中可能会产生恶臭气体。</w:t>
      </w:r>
      <w:r>
        <w:rPr>
          <w:rFonts w:hint="eastAsia" w:ascii="Times New Roman" w:hAnsi="Times New Roman" w:cs="Times New Roman"/>
          <w:sz w:val="24"/>
          <w:lang w:eastAsia="zh-CN"/>
        </w:rPr>
        <w:t>白山市江源区承天顺酒业有限责任公司</w:t>
      </w:r>
      <w:r>
        <w:rPr>
          <w:rFonts w:hint="default" w:ascii="Times New Roman" w:hAnsi="Times New Roman" w:cs="Times New Roman"/>
          <w:sz w:val="24"/>
        </w:rPr>
        <w:t>恶臭气体主要来源于污水处理站，其主要污染物有氨、硫化氢、甲硫醇甲醚等，污水处理站产生恶臭部位很多，从污水管道一直到污水接收设施、水处理设施、以及污泥处理设备均会散发一定的异味。建议企业对污水处理站的污水调节池及酸化池、接触氧化池采取封闭措施，避免对其附近的环境空气造成不利影响。即使如此，仍有无组织气体散发。</w:t>
      </w:r>
      <w:r>
        <w:rPr>
          <w:rFonts w:hint="default" w:ascii="Times New Roman" w:hAnsi="Times New Roman" w:cs="Times New Roman"/>
          <w:sz w:val="24"/>
          <w:lang w:val="zh-CN"/>
        </w:rPr>
        <w:t>拟采取的治理措施：将污水处理装置均加盖封闭，设置统一的排风口，并加装活性炭吸附装置，排气筒的高度不得低于15m，同时在厂区周围进行充分绿化。</w:t>
      </w:r>
      <w:r>
        <w:rPr>
          <w:rFonts w:hint="default" w:ascii="Times New Roman" w:hAnsi="Times New Roman" w:cs="Times New Roman"/>
          <w:sz w:val="24"/>
        </w:rPr>
        <w:t xml:space="preserve"> </w:t>
      </w:r>
    </w:p>
    <w:p>
      <w:pPr>
        <w:adjustRightInd w:val="0"/>
        <w:snapToGrid w:val="0"/>
        <w:spacing w:line="360" w:lineRule="auto"/>
        <w:rPr>
          <w:rFonts w:hint="default" w:ascii="Times New Roman" w:hAnsi="Times New Roman" w:cs="Times New Roman"/>
          <w:i/>
          <w:iCs/>
          <w:sz w:val="24"/>
          <w:u w:val="single"/>
          <w:lang w:val="en-US" w:eastAsia="zh-CN"/>
        </w:rPr>
      </w:pPr>
      <w:r>
        <w:rPr>
          <w:rFonts w:hint="eastAsia" w:ascii="Times New Roman" w:hAnsi="Times New Roman" w:cs="Times New Roman"/>
          <w:b/>
          <w:bCs/>
          <w:i/>
          <w:iCs/>
          <w:sz w:val="24"/>
          <w:u w:val="single"/>
          <w:lang w:val="en-US" w:eastAsia="zh-CN"/>
        </w:rPr>
        <w:t>原环评大气预测：</w:t>
      </w:r>
      <w:r>
        <w:rPr>
          <w:rFonts w:hint="eastAsia" w:ascii="Times New Roman" w:hAnsi="Times New Roman" w:cs="Times New Roman"/>
          <w:b w:val="0"/>
          <w:bCs w:val="0"/>
          <w:i/>
          <w:iCs/>
          <w:sz w:val="24"/>
          <w:u w:val="single"/>
          <w:lang w:val="en-US" w:eastAsia="zh-CN"/>
        </w:rPr>
        <w:t>原环评</w:t>
      </w:r>
      <w:r>
        <w:rPr>
          <w:rFonts w:hint="eastAsia" w:ascii="Times New Roman" w:hAnsi="Times New Roman" w:cs="Times New Roman"/>
          <w:i/>
          <w:iCs/>
          <w:sz w:val="24"/>
          <w:u w:val="single"/>
          <w:lang w:val="en-US" w:eastAsia="zh-CN"/>
        </w:rPr>
        <w:t>只对锅炉烟气进行了预测，</w:t>
      </w:r>
    </w:p>
    <w:p>
      <w:pPr>
        <w:adjustRightInd w:val="0"/>
        <w:snapToGrid w:val="0"/>
        <w:spacing w:line="240" w:lineRule="auto"/>
        <w:ind w:firstLine="480"/>
        <w:jc w:val="center"/>
        <w:rPr>
          <w:rFonts w:hint="default" w:ascii="Times New Roman" w:hAnsi="Times New Roman" w:cs="Times New Roman"/>
          <w:b/>
          <w:bCs/>
          <w:i/>
          <w:iCs/>
          <w:sz w:val="21"/>
          <w:szCs w:val="21"/>
          <w:u w:val="single"/>
        </w:rPr>
      </w:pPr>
      <w:r>
        <w:rPr>
          <w:rFonts w:hint="default" w:ascii="Times New Roman" w:hAnsi="Times New Roman" w:cs="Times New Roman"/>
          <w:b/>
          <w:bCs/>
          <w:i/>
          <w:iCs/>
          <w:sz w:val="21"/>
          <w:szCs w:val="21"/>
          <w:u w:val="single"/>
        </w:rPr>
        <w:t>表</w:t>
      </w:r>
      <w:r>
        <w:rPr>
          <w:rFonts w:hint="eastAsia" w:ascii="Times New Roman" w:hAnsi="Times New Roman" w:cs="Times New Roman"/>
          <w:b/>
          <w:bCs/>
          <w:i/>
          <w:iCs/>
          <w:sz w:val="21"/>
          <w:szCs w:val="21"/>
          <w:u w:val="single"/>
          <w:lang w:val="en-US" w:eastAsia="zh-CN"/>
        </w:rPr>
        <w:t>6-2</w:t>
      </w:r>
      <w:r>
        <w:rPr>
          <w:rFonts w:hint="default" w:ascii="Times New Roman" w:hAnsi="Times New Roman" w:cs="Times New Roman"/>
          <w:b/>
          <w:bCs/>
          <w:i/>
          <w:iCs/>
          <w:sz w:val="21"/>
          <w:szCs w:val="21"/>
          <w:u w:val="single"/>
        </w:rPr>
        <w:t xml:space="preserve"> </w:t>
      </w:r>
      <w:r>
        <w:rPr>
          <w:rFonts w:hint="eastAsia" w:ascii="Times New Roman" w:hAnsi="Times New Roman" w:cs="Times New Roman"/>
          <w:b/>
          <w:bCs/>
          <w:i/>
          <w:iCs/>
          <w:sz w:val="21"/>
          <w:szCs w:val="21"/>
          <w:u w:val="single"/>
        </w:rPr>
        <w:t xml:space="preserve">  锅炉烟气</w:t>
      </w:r>
      <w:r>
        <w:rPr>
          <w:rFonts w:hint="default" w:ascii="Times New Roman" w:hAnsi="Times New Roman" w:cs="Times New Roman"/>
          <w:b/>
          <w:bCs/>
          <w:i/>
          <w:iCs/>
          <w:sz w:val="21"/>
          <w:szCs w:val="21"/>
          <w:u w:val="single"/>
        </w:rPr>
        <w:t>浓度最大值</w:t>
      </w:r>
      <w:r>
        <w:rPr>
          <w:rFonts w:hint="eastAsia" w:ascii="Times New Roman" w:hAnsi="Times New Roman" w:cs="Times New Roman"/>
          <w:b/>
          <w:bCs/>
          <w:i/>
          <w:iCs/>
          <w:sz w:val="21"/>
          <w:szCs w:val="21"/>
          <w:u w:val="single"/>
        </w:rPr>
        <w:t>及落地距离估算</w:t>
      </w:r>
      <w:r>
        <w:rPr>
          <w:rFonts w:hint="default" w:ascii="Times New Roman" w:hAnsi="Times New Roman" w:cs="Times New Roman"/>
          <w:b/>
          <w:bCs/>
          <w:i/>
          <w:iCs/>
          <w:sz w:val="21"/>
          <w:szCs w:val="21"/>
          <w:u w:val="single"/>
        </w:rPr>
        <w:t>结果</w:t>
      </w:r>
    </w:p>
    <w:tbl>
      <w:tblPr>
        <w:tblStyle w:val="40"/>
        <w:tblW w:w="924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344"/>
        <w:gridCol w:w="2652"/>
        <w:gridCol w:w="1527"/>
        <w:gridCol w:w="1368"/>
        <w:gridCol w:w="1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48" w:type="dxa"/>
            <w:gridSpan w:val="2"/>
            <w:noWrap w:val="0"/>
            <w:vAlign w:val="center"/>
          </w:tcPr>
          <w:p>
            <w:pPr>
              <w:adjustRightInd w:val="0"/>
              <w:snapToGrid w:val="0"/>
              <w:jc w:val="center"/>
              <w:rPr>
                <w:i/>
                <w:iCs/>
                <w:sz w:val="21"/>
                <w:szCs w:val="21"/>
                <w:u w:val="single"/>
              </w:rPr>
            </w:pPr>
            <w:r>
              <w:rPr>
                <w:i/>
                <w:iCs/>
                <w:sz w:val="21"/>
                <w:szCs w:val="21"/>
                <w:u w:val="single"/>
              </w:rPr>
              <w:t>污染物</w:t>
            </w:r>
          </w:p>
        </w:tc>
        <w:tc>
          <w:tcPr>
            <w:tcW w:w="2652" w:type="dxa"/>
            <w:noWrap w:val="0"/>
            <w:vAlign w:val="center"/>
          </w:tcPr>
          <w:p>
            <w:pPr>
              <w:adjustRightInd w:val="0"/>
              <w:snapToGrid w:val="0"/>
              <w:jc w:val="center"/>
              <w:rPr>
                <w:i/>
                <w:iCs/>
                <w:sz w:val="21"/>
                <w:szCs w:val="21"/>
                <w:u w:val="single"/>
              </w:rPr>
            </w:pPr>
            <w:r>
              <w:rPr>
                <w:i/>
                <w:iCs/>
                <w:sz w:val="21"/>
                <w:szCs w:val="21"/>
                <w:u w:val="single"/>
              </w:rPr>
              <w:t>预测浓度（mg/m</w:t>
            </w:r>
            <w:r>
              <w:rPr>
                <w:i/>
                <w:iCs/>
                <w:sz w:val="21"/>
                <w:szCs w:val="21"/>
                <w:u w:val="single"/>
                <w:vertAlign w:val="superscript"/>
              </w:rPr>
              <w:t>3</w:t>
            </w:r>
            <w:r>
              <w:rPr>
                <w:i/>
                <w:iCs/>
                <w:sz w:val="21"/>
                <w:szCs w:val="21"/>
                <w:u w:val="single"/>
              </w:rPr>
              <w:t>）</w:t>
            </w:r>
          </w:p>
        </w:tc>
        <w:tc>
          <w:tcPr>
            <w:tcW w:w="1527" w:type="dxa"/>
            <w:noWrap w:val="0"/>
            <w:vAlign w:val="center"/>
          </w:tcPr>
          <w:p>
            <w:pPr>
              <w:adjustRightInd w:val="0"/>
              <w:snapToGrid w:val="0"/>
              <w:jc w:val="center"/>
              <w:rPr>
                <w:i/>
                <w:iCs/>
                <w:sz w:val="21"/>
                <w:szCs w:val="21"/>
                <w:u w:val="single"/>
              </w:rPr>
            </w:pPr>
            <w:r>
              <w:rPr>
                <w:i/>
                <w:iCs/>
                <w:sz w:val="21"/>
                <w:szCs w:val="21"/>
                <w:u w:val="single"/>
              </w:rPr>
              <w:t>占标率（%）</w:t>
            </w:r>
          </w:p>
        </w:tc>
        <w:tc>
          <w:tcPr>
            <w:tcW w:w="1368" w:type="dxa"/>
            <w:noWrap w:val="0"/>
            <w:vAlign w:val="center"/>
          </w:tcPr>
          <w:p>
            <w:pPr>
              <w:adjustRightInd w:val="0"/>
              <w:snapToGrid w:val="0"/>
              <w:jc w:val="center"/>
              <w:rPr>
                <w:rFonts w:hint="eastAsia"/>
                <w:i/>
                <w:iCs/>
                <w:sz w:val="21"/>
                <w:szCs w:val="21"/>
                <w:u w:val="single"/>
              </w:rPr>
            </w:pPr>
            <w:r>
              <w:rPr>
                <w:rFonts w:hint="eastAsia"/>
                <w:i/>
                <w:iCs/>
                <w:sz w:val="21"/>
                <w:szCs w:val="21"/>
                <w:u w:val="single"/>
              </w:rPr>
              <w:t>超标率</w:t>
            </w:r>
          </w:p>
        </w:tc>
        <w:tc>
          <w:tcPr>
            <w:tcW w:w="1847" w:type="dxa"/>
            <w:noWrap w:val="0"/>
            <w:vAlign w:val="center"/>
          </w:tcPr>
          <w:p>
            <w:pPr>
              <w:adjustRightInd w:val="0"/>
              <w:snapToGrid w:val="0"/>
              <w:jc w:val="center"/>
              <w:rPr>
                <w:i/>
                <w:iCs/>
                <w:sz w:val="21"/>
                <w:szCs w:val="21"/>
                <w:u w:val="single"/>
              </w:rPr>
            </w:pPr>
            <w:r>
              <w:rPr>
                <w:i/>
                <w:iCs/>
                <w:sz w:val="21"/>
                <w:szCs w:val="21"/>
                <w:u w:val="single"/>
              </w:rPr>
              <w:t>落地距离（m）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504" w:type="dxa"/>
            <w:vMerge w:val="restart"/>
            <w:noWrap w:val="0"/>
            <w:vAlign w:val="center"/>
          </w:tcPr>
          <w:p>
            <w:pPr>
              <w:adjustRightInd w:val="0"/>
              <w:snapToGrid w:val="0"/>
              <w:jc w:val="center"/>
              <w:rPr>
                <w:rFonts w:hint="eastAsia"/>
                <w:i/>
                <w:iCs/>
                <w:sz w:val="21"/>
                <w:szCs w:val="21"/>
                <w:u w:val="single"/>
              </w:rPr>
            </w:pPr>
            <w:r>
              <w:rPr>
                <w:rFonts w:hint="eastAsia"/>
                <w:i/>
                <w:iCs/>
                <w:sz w:val="21"/>
                <w:szCs w:val="21"/>
                <w:u w:val="single"/>
              </w:rPr>
              <w:t>正常</w:t>
            </w:r>
          </w:p>
        </w:tc>
        <w:tc>
          <w:tcPr>
            <w:tcW w:w="1344"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烟尘</w:t>
            </w:r>
          </w:p>
        </w:tc>
        <w:tc>
          <w:tcPr>
            <w:tcW w:w="2652" w:type="dxa"/>
            <w:noWrap w:val="0"/>
            <w:vAlign w:val="center"/>
          </w:tcPr>
          <w:p>
            <w:pPr>
              <w:wordWrap/>
              <w:ind w:right="315"/>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0.003133</w:t>
            </w:r>
          </w:p>
        </w:tc>
        <w:tc>
          <w:tcPr>
            <w:tcW w:w="152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0.35</w:t>
            </w:r>
          </w:p>
        </w:tc>
        <w:tc>
          <w:tcPr>
            <w:tcW w:w="1368"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c>
          <w:tcPr>
            <w:tcW w:w="184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atLeast"/>
          <w:jc w:val="center"/>
        </w:trPr>
        <w:tc>
          <w:tcPr>
            <w:tcW w:w="504" w:type="dxa"/>
            <w:vMerge w:val="continue"/>
            <w:noWrap w:val="0"/>
            <w:vAlign w:val="center"/>
          </w:tcPr>
          <w:p>
            <w:pPr>
              <w:adjustRightInd w:val="0"/>
              <w:snapToGrid w:val="0"/>
              <w:jc w:val="center"/>
              <w:rPr>
                <w:rFonts w:hint="eastAsia"/>
                <w:i/>
                <w:iCs/>
                <w:sz w:val="21"/>
                <w:szCs w:val="21"/>
                <w:u w:val="single"/>
              </w:rPr>
            </w:pPr>
          </w:p>
        </w:tc>
        <w:tc>
          <w:tcPr>
            <w:tcW w:w="1344"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SO</w:t>
            </w:r>
            <w:r>
              <w:rPr>
                <w:rFonts w:hint="default" w:ascii="Times New Roman" w:hAnsi="Times New Roman" w:cs="Times New Roman"/>
                <w:i/>
                <w:iCs/>
                <w:sz w:val="21"/>
                <w:szCs w:val="21"/>
                <w:u w:val="single"/>
                <w:vertAlign w:val="subscript"/>
              </w:rPr>
              <w:t>2</w:t>
            </w:r>
          </w:p>
        </w:tc>
        <w:tc>
          <w:tcPr>
            <w:tcW w:w="2652"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0.01775</w:t>
            </w:r>
          </w:p>
        </w:tc>
        <w:tc>
          <w:tcPr>
            <w:tcW w:w="152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3.5</w:t>
            </w:r>
          </w:p>
        </w:tc>
        <w:tc>
          <w:tcPr>
            <w:tcW w:w="1368"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c>
          <w:tcPr>
            <w:tcW w:w="184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atLeast"/>
          <w:jc w:val="center"/>
        </w:trPr>
        <w:tc>
          <w:tcPr>
            <w:tcW w:w="504" w:type="dxa"/>
            <w:vMerge w:val="continue"/>
            <w:noWrap w:val="0"/>
            <w:vAlign w:val="center"/>
          </w:tcPr>
          <w:p>
            <w:pPr>
              <w:adjustRightInd w:val="0"/>
              <w:snapToGrid w:val="0"/>
              <w:jc w:val="center"/>
              <w:rPr>
                <w:rFonts w:hint="eastAsia"/>
                <w:i/>
                <w:iCs/>
                <w:sz w:val="21"/>
                <w:szCs w:val="21"/>
                <w:u w:val="single"/>
              </w:rPr>
            </w:pPr>
          </w:p>
        </w:tc>
        <w:tc>
          <w:tcPr>
            <w:tcW w:w="1344"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NO</w:t>
            </w:r>
            <w:r>
              <w:rPr>
                <w:rFonts w:hint="default" w:ascii="Times New Roman" w:hAnsi="Times New Roman" w:cs="Times New Roman"/>
                <w:i/>
                <w:iCs/>
                <w:sz w:val="21"/>
                <w:szCs w:val="21"/>
                <w:u w:val="single"/>
                <w:vertAlign w:val="subscript"/>
              </w:rPr>
              <w:t>X</w:t>
            </w:r>
          </w:p>
        </w:tc>
        <w:tc>
          <w:tcPr>
            <w:tcW w:w="2652"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0.01044</w:t>
            </w:r>
          </w:p>
        </w:tc>
        <w:tc>
          <w:tcPr>
            <w:tcW w:w="152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4.4</w:t>
            </w:r>
          </w:p>
        </w:tc>
        <w:tc>
          <w:tcPr>
            <w:tcW w:w="1368"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c>
          <w:tcPr>
            <w:tcW w:w="184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atLeast"/>
          <w:jc w:val="center"/>
        </w:trPr>
        <w:tc>
          <w:tcPr>
            <w:tcW w:w="504" w:type="dxa"/>
            <w:vMerge w:val="restart"/>
            <w:noWrap w:val="0"/>
            <w:vAlign w:val="center"/>
          </w:tcPr>
          <w:p>
            <w:pPr>
              <w:adjustRightInd w:val="0"/>
              <w:snapToGrid w:val="0"/>
              <w:jc w:val="center"/>
              <w:rPr>
                <w:rFonts w:hint="eastAsia"/>
                <w:i/>
                <w:iCs/>
                <w:sz w:val="21"/>
                <w:szCs w:val="21"/>
                <w:u w:val="single"/>
              </w:rPr>
            </w:pPr>
            <w:r>
              <w:rPr>
                <w:rFonts w:hint="eastAsia"/>
                <w:i/>
                <w:iCs/>
                <w:sz w:val="21"/>
                <w:szCs w:val="21"/>
                <w:u w:val="single"/>
              </w:rPr>
              <w:t>事故</w:t>
            </w:r>
          </w:p>
        </w:tc>
        <w:tc>
          <w:tcPr>
            <w:tcW w:w="1344"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烟尘</w:t>
            </w:r>
          </w:p>
        </w:tc>
        <w:tc>
          <w:tcPr>
            <w:tcW w:w="2652" w:type="dxa"/>
            <w:noWrap w:val="0"/>
            <w:vAlign w:val="center"/>
          </w:tcPr>
          <w:p>
            <w:pPr>
              <w:ind w:right="42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0.06788</w:t>
            </w:r>
          </w:p>
        </w:tc>
        <w:tc>
          <w:tcPr>
            <w:tcW w:w="152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7.5</w:t>
            </w:r>
          </w:p>
        </w:tc>
        <w:tc>
          <w:tcPr>
            <w:tcW w:w="1368"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c>
          <w:tcPr>
            <w:tcW w:w="184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atLeast"/>
          <w:jc w:val="center"/>
        </w:trPr>
        <w:tc>
          <w:tcPr>
            <w:tcW w:w="504" w:type="dxa"/>
            <w:vMerge w:val="continue"/>
            <w:noWrap w:val="0"/>
            <w:vAlign w:val="center"/>
          </w:tcPr>
          <w:p>
            <w:pPr>
              <w:adjustRightInd w:val="0"/>
              <w:snapToGrid w:val="0"/>
              <w:jc w:val="center"/>
              <w:rPr>
                <w:rFonts w:hint="eastAsia"/>
                <w:i/>
                <w:iCs/>
                <w:sz w:val="21"/>
                <w:szCs w:val="21"/>
                <w:u w:val="single"/>
              </w:rPr>
            </w:pPr>
          </w:p>
        </w:tc>
        <w:tc>
          <w:tcPr>
            <w:tcW w:w="1344"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SO</w:t>
            </w:r>
            <w:r>
              <w:rPr>
                <w:rFonts w:hint="default" w:ascii="Times New Roman" w:hAnsi="Times New Roman" w:cs="Times New Roman"/>
                <w:i/>
                <w:iCs/>
                <w:sz w:val="21"/>
                <w:szCs w:val="21"/>
                <w:u w:val="single"/>
                <w:vertAlign w:val="subscript"/>
              </w:rPr>
              <w:t>2</w:t>
            </w:r>
          </w:p>
        </w:tc>
        <w:tc>
          <w:tcPr>
            <w:tcW w:w="2652"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0.03029</w:t>
            </w:r>
          </w:p>
        </w:tc>
        <w:tc>
          <w:tcPr>
            <w:tcW w:w="152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6.0</w:t>
            </w:r>
          </w:p>
        </w:tc>
        <w:tc>
          <w:tcPr>
            <w:tcW w:w="1368"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c>
          <w:tcPr>
            <w:tcW w:w="184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atLeast"/>
          <w:jc w:val="center"/>
        </w:trPr>
        <w:tc>
          <w:tcPr>
            <w:tcW w:w="504" w:type="dxa"/>
            <w:vMerge w:val="continue"/>
            <w:noWrap w:val="0"/>
            <w:vAlign w:val="center"/>
          </w:tcPr>
          <w:p>
            <w:pPr>
              <w:adjustRightInd w:val="0"/>
              <w:snapToGrid w:val="0"/>
              <w:jc w:val="center"/>
              <w:rPr>
                <w:rFonts w:hint="eastAsia"/>
                <w:i/>
                <w:iCs/>
                <w:sz w:val="21"/>
                <w:szCs w:val="21"/>
                <w:u w:val="single"/>
              </w:rPr>
            </w:pPr>
          </w:p>
        </w:tc>
        <w:tc>
          <w:tcPr>
            <w:tcW w:w="1344"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NO</w:t>
            </w:r>
            <w:r>
              <w:rPr>
                <w:rFonts w:hint="default" w:ascii="Times New Roman" w:hAnsi="Times New Roman" w:cs="Times New Roman"/>
                <w:i/>
                <w:iCs/>
                <w:sz w:val="21"/>
                <w:szCs w:val="21"/>
                <w:u w:val="single"/>
                <w:vertAlign w:val="subscript"/>
              </w:rPr>
              <w:t>X</w:t>
            </w:r>
          </w:p>
        </w:tc>
        <w:tc>
          <w:tcPr>
            <w:tcW w:w="2652"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0.01044</w:t>
            </w:r>
          </w:p>
        </w:tc>
        <w:tc>
          <w:tcPr>
            <w:tcW w:w="152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4.4</w:t>
            </w:r>
          </w:p>
        </w:tc>
        <w:tc>
          <w:tcPr>
            <w:tcW w:w="1368"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0</w:t>
            </w:r>
          </w:p>
        </w:tc>
        <w:tc>
          <w:tcPr>
            <w:tcW w:w="1847" w:type="dxa"/>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198</w:t>
            </w:r>
          </w:p>
        </w:tc>
      </w:tr>
    </w:tbl>
    <w:p>
      <w:pPr>
        <w:pStyle w:val="9"/>
      </w:pPr>
    </w:p>
    <w:p>
      <w:pPr>
        <w:pStyle w:val="5"/>
        <w:spacing w:before="0" w:after="0" w:line="360" w:lineRule="auto"/>
        <w:rPr>
          <w:rFonts w:ascii="Times New Roman" w:hAnsi="Times New Roman" w:cs="Times New Roman"/>
          <w:sz w:val="28"/>
          <w:szCs w:val="28"/>
        </w:rPr>
      </w:pPr>
      <w:bookmarkStart w:id="277" w:name="_Toc9254"/>
      <w:r>
        <w:rPr>
          <w:rFonts w:ascii="Times New Roman" w:hAnsi="Times New Roman" w:cs="Times New Roman"/>
          <w:sz w:val="28"/>
          <w:szCs w:val="28"/>
        </w:rPr>
        <w:t>6.1.2对比后评价监测结果验证结论</w:t>
      </w:r>
      <w:bookmarkEnd w:id="275"/>
      <w:bookmarkEnd w:id="276"/>
      <w:bookmarkEnd w:id="277"/>
    </w:p>
    <w:p>
      <w:pPr>
        <w:spacing w:line="360" w:lineRule="auto"/>
        <w:ind w:firstLine="480" w:firstLineChars="200"/>
        <w:rPr>
          <w:rFonts w:hint="default" w:ascii="Times New Roman" w:hAnsi="Times New Roman" w:cs="Times New Roman"/>
          <w:sz w:val="24"/>
          <w:lang w:val="en-US" w:eastAsia="zh-CN"/>
        </w:rPr>
      </w:pPr>
      <w:r>
        <w:rPr>
          <w:rFonts w:ascii="Times New Roman" w:hAnsi="Times New Roman" w:cs="Times New Roman"/>
          <w:bCs/>
          <w:sz w:val="24"/>
          <w:szCs w:val="24"/>
        </w:rPr>
        <w:t>本次后评价监测结果显示，</w:t>
      </w:r>
      <w:r>
        <w:rPr>
          <w:rFonts w:hint="default" w:ascii="Times New Roman" w:hAnsi="Times New Roman" w:cs="Times New Roman"/>
          <w:sz w:val="24"/>
          <w:lang w:val="en-US" w:eastAsia="zh-CN"/>
        </w:rPr>
        <w:t>原料粉碎粉尘收集后由布袋除尘器处理后经15m</w:t>
      </w:r>
      <w:r>
        <w:rPr>
          <w:rFonts w:hint="eastAsia" w:ascii="Times New Roman" w:hAnsi="Times New Roman" w:cs="Times New Roman"/>
          <w:sz w:val="24"/>
          <w:lang w:val="en-US" w:eastAsia="zh-CN"/>
        </w:rPr>
        <w:t>高排气筒</w:t>
      </w:r>
      <w:r>
        <w:rPr>
          <w:rFonts w:hint="default" w:ascii="Times New Roman" w:hAnsi="Times New Roman" w:cs="Times New Roman"/>
          <w:sz w:val="24"/>
          <w:lang w:val="en-US" w:eastAsia="zh-CN"/>
        </w:rPr>
        <w:t>排放，排放浓度及速率</w:t>
      </w:r>
      <w:r>
        <w:rPr>
          <w:rFonts w:hint="eastAsia" w:ascii="Times New Roman" w:hAnsi="Times New Roman" w:cs="Times New Roman"/>
          <w:sz w:val="24"/>
          <w:lang w:val="en-US" w:eastAsia="zh-CN"/>
        </w:rPr>
        <w:t>满足</w:t>
      </w:r>
      <w:r>
        <w:rPr>
          <w:rFonts w:hint="default" w:ascii="Times New Roman" w:hAnsi="Times New Roman" w:cs="Times New Roman"/>
          <w:sz w:val="24"/>
          <w:lang w:val="en-US" w:eastAsia="zh-CN"/>
        </w:rPr>
        <w:t>《大气污染物综合排放标准》（GB16297-1996）中二级标准限值，</w:t>
      </w:r>
      <w:r>
        <w:rPr>
          <w:rFonts w:hint="eastAsia" w:ascii="Times New Roman" w:hAnsi="Times New Roman" w:cs="Times New Roman"/>
          <w:sz w:val="24"/>
          <w:lang w:val="en-US" w:eastAsia="zh-CN"/>
        </w:rPr>
        <w:t>生物质锅炉烟气</w:t>
      </w:r>
      <w:r>
        <w:rPr>
          <w:rFonts w:hint="default" w:ascii="Times New Roman" w:hAnsi="Times New Roman" w:cs="Times New Roman"/>
          <w:sz w:val="24"/>
          <w:lang w:val="en-US" w:eastAsia="zh-CN"/>
        </w:rPr>
        <w:t>，主要成分为 SO2、NOx、颗粒物，采取</w:t>
      </w:r>
      <w:r>
        <w:rPr>
          <w:rFonts w:hint="eastAsia" w:ascii="宋体" w:hAnsi="宋体" w:eastAsia="宋体" w:cs="宋体"/>
          <w:sz w:val="24"/>
          <w:lang w:val="en-US" w:eastAsia="zh-CN"/>
        </w:rPr>
        <w:t>“多管除尘器+脉冲袋式除尘器+镁法脱硫塔”</w:t>
      </w:r>
      <w:r>
        <w:rPr>
          <w:rFonts w:hint="default" w:ascii="Times New Roman" w:hAnsi="Times New Roman" w:cs="Times New Roman"/>
          <w:sz w:val="24"/>
          <w:lang w:val="en-US" w:eastAsia="zh-CN"/>
        </w:rPr>
        <w:t>处理后经40m的烟囱排放，</w:t>
      </w:r>
      <w:r>
        <w:rPr>
          <w:rFonts w:hint="eastAsia" w:ascii="Times New Roman" w:hAnsi="Times New Roman" w:cs="Times New Roman"/>
          <w:sz w:val="24"/>
          <w:lang w:val="en-US" w:eastAsia="zh-CN"/>
        </w:rPr>
        <w:t>烟气满足</w:t>
      </w:r>
      <w:r>
        <w:rPr>
          <w:rFonts w:hint="default" w:ascii="Times New Roman" w:hAnsi="Times New Roman" w:cs="Times New Roman"/>
          <w:sz w:val="24"/>
          <w:lang w:val="en-US" w:eastAsia="zh-CN"/>
        </w:rPr>
        <w:t>《锅炉大气污染物排放标准》（GB13271-2014）中表2燃煤锅炉大气污染物排放限值标准要求；发酵过程产生的异味气体经封闭和生物脱臭措施处理后，满足《恶臭污染物排放标准》（GB14554-93），经15m高排气筒排放污水处理站废气经一根15m高排气筒排放，</w:t>
      </w:r>
      <w:r>
        <w:rPr>
          <w:rFonts w:hint="eastAsia" w:ascii="Times New Roman" w:hAnsi="Times New Roman" w:cs="Times New Roman"/>
          <w:sz w:val="24"/>
          <w:lang w:val="en-US" w:eastAsia="zh-CN"/>
        </w:rPr>
        <w:t>满足</w:t>
      </w:r>
      <w:r>
        <w:rPr>
          <w:rFonts w:hint="default" w:ascii="Times New Roman" w:hAnsi="Times New Roman" w:cs="Times New Roman"/>
          <w:sz w:val="24"/>
          <w:lang w:val="en-US" w:eastAsia="zh-CN"/>
        </w:rPr>
        <w:t>《恶臭污染物排放标准》（GB 14554-93）相关限值要求。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通过对无组织排放源监测结果的分析，各站场厂界</w:t>
      </w:r>
      <w:r>
        <w:rPr>
          <w:rFonts w:hint="eastAsia" w:ascii="Times New Roman" w:hAnsi="Times New Roman" w:cs="Times New Roman"/>
          <w:bCs/>
          <w:sz w:val="24"/>
          <w:szCs w:val="24"/>
          <w:lang w:val="en-US" w:eastAsia="zh-CN"/>
        </w:rPr>
        <w:t>颗粒物、臭气浓度</w:t>
      </w:r>
      <w:r>
        <w:rPr>
          <w:rFonts w:ascii="Times New Roman" w:hAnsi="Times New Roman" w:cs="Times New Roman"/>
          <w:bCs/>
          <w:sz w:val="24"/>
          <w:szCs w:val="24"/>
        </w:rPr>
        <w:t>均未超标，满足《大气污染物综合排放标准》（GB16297-1996）表 2 中二级标准要求</w:t>
      </w:r>
      <w:r>
        <w:rPr>
          <w:rFonts w:hint="eastAsia" w:ascii="Times New Roman" w:hAnsi="Times New Roman" w:cs="Times New Roman"/>
          <w:bCs/>
          <w:sz w:val="24"/>
          <w:szCs w:val="24"/>
          <w:lang w:eastAsia="zh-CN"/>
        </w:rPr>
        <w:t>、</w:t>
      </w:r>
      <w:r>
        <w:rPr>
          <w:rFonts w:ascii="Times New Roman" w:hAnsi="Times New Roman" w:cs="Times New Roman"/>
          <w:bCs/>
          <w:sz w:val="24"/>
          <w:szCs w:val="24"/>
        </w:rPr>
        <w:t>《恶臭污染物排放标准》(GB14554-93)表 1 中恶臭污染物厂界标准值要求。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综上，</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环境空气质量现状与原环境影响评价报告中的环境影响预测结果一致，即实际运行状态的环境影响与环评阶段的环境影响相当。</w:t>
      </w:r>
    </w:p>
    <w:p>
      <w:pPr>
        <w:pStyle w:val="4"/>
        <w:spacing w:before="0" w:after="0" w:line="360" w:lineRule="auto"/>
        <w:outlineLvl w:val="2"/>
        <w:rPr>
          <w:rFonts w:ascii="Times New Roman" w:hAnsi="Times New Roman" w:cs="Times New Roman"/>
        </w:rPr>
      </w:pPr>
      <w:bookmarkStart w:id="278" w:name="_Toc32640"/>
      <w:bookmarkStart w:id="279" w:name="_Toc69894281"/>
      <w:r>
        <w:rPr>
          <w:rFonts w:ascii="Times New Roman" w:hAnsi="Times New Roman" w:cs="Times New Roman"/>
        </w:rPr>
        <w:t>6.2地表水环境影响</w:t>
      </w:r>
      <w:bookmarkEnd w:id="278"/>
      <w:bookmarkEnd w:id="279"/>
    </w:p>
    <w:p>
      <w:pPr>
        <w:pStyle w:val="5"/>
        <w:spacing w:before="0" w:after="0" w:line="360" w:lineRule="auto"/>
        <w:rPr>
          <w:rFonts w:ascii="Times New Roman" w:hAnsi="Times New Roman" w:cs="Times New Roman"/>
          <w:sz w:val="28"/>
          <w:szCs w:val="28"/>
        </w:rPr>
      </w:pPr>
      <w:bookmarkStart w:id="280" w:name="_Toc69894282"/>
      <w:bookmarkStart w:id="281" w:name="_Toc11705"/>
      <w:bookmarkStart w:id="282" w:name="_Toc18684"/>
      <w:r>
        <w:rPr>
          <w:rFonts w:ascii="Times New Roman" w:hAnsi="Times New Roman" w:cs="Times New Roman"/>
          <w:sz w:val="28"/>
          <w:szCs w:val="28"/>
        </w:rPr>
        <w:t>6.2.1原环境影响预测结论</w:t>
      </w:r>
      <w:bookmarkEnd w:id="280"/>
      <w:bookmarkEnd w:id="281"/>
      <w:bookmarkEnd w:id="282"/>
    </w:p>
    <w:p>
      <w:pPr>
        <w:tabs>
          <w:tab w:val="left" w:pos="540"/>
        </w:tabs>
        <w:adjustRightInd w:val="0"/>
        <w:snapToGrid w:val="0"/>
        <w:spacing w:line="360" w:lineRule="auto"/>
        <w:ind w:firstLine="480" w:firstLineChars="200"/>
        <w:rPr>
          <w:rFonts w:hint="default" w:ascii="Times New Roman" w:hAnsi="Times New Roman" w:cs="Times New Roman"/>
          <w:kern w:val="0"/>
          <w:sz w:val="24"/>
          <w:szCs w:val="24"/>
          <w:shd w:val="clear" w:color="auto" w:fill="auto"/>
          <w:lang w:val="en-US" w:eastAsia="zh-CN"/>
        </w:rPr>
      </w:pPr>
      <w:r>
        <w:rPr>
          <w:rFonts w:hint="eastAsia" w:ascii="Times New Roman" w:hAnsi="Times New Roman" w:cs="Times New Roman"/>
          <w:kern w:val="0"/>
          <w:sz w:val="24"/>
          <w:szCs w:val="24"/>
          <w:shd w:val="clear" w:color="auto" w:fill="auto"/>
          <w:lang w:eastAsia="zh-CN"/>
        </w:rPr>
        <w:t>白山市江源区承天顺酒业有限责任公司</w:t>
      </w:r>
      <w:r>
        <w:rPr>
          <w:rFonts w:hint="default" w:ascii="Times New Roman" w:hAnsi="Times New Roman" w:cs="Times New Roman"/>
          <w:kern w:val="0"/>
          <w:sz w:val="24"/>
          <w:szCs w:val="24"/>
          <w:shd w:val="clear" w:color="auto" w:fill="auto"/>
        </w:rPr>
        <w:t>排放的废水包括地面冲洗废水、冲洗设备废水、职工生活污水、洗瓶废水、锅炉房排污水</w:t>
      </w:r>
      <w:r>
        <w:rPr>
          <w:rFonts w:hint="default" w:ascii="Times New Roman" w:hAnsi="Times New Roman" w:cs="Times New Roman"/>
          <w:kern w:val="0"/>
          <w:sz w:val="24"/>
          <w:szCs w:val="24"/>
          <w:shd w:val="clear" w:color="auto" w:fill="auto"/>
          <w:lang w:eastAsia="zh-CN"/>
        </w:rPr>
        <w:t>、</w:t>
      </w:r>
      <w:r>
        <w:rPr>
          <w:rFonts w:hint="default" w:ascii="Times New Roman" w:hAnsi="Times New Roman" w:cs="Times New Roman"/>
          <w:kern w:val="0"/>
          <w:sz w:val="24"/>
          <w:szCs w:val="24"/>
          <w:shd w:val="clear" w:color="auto" w:fill="auto"/>
          <w:lang w:val="en-US" w:eastAsia="zh-CN"/>
        </w:rPr>
        <w:t>脱硫废水</w:t>
      </w:r>
      <w:r>
        <w:rPr>
          <w:rFonts w:hint="default" w:ascii="Times New Roman" w:hAnsi="Times New Roman" w:cs="Times New Roman"/>
          <w:kern w:val="0"/>
          <w:sz w:val="24"/>
          <w:szCs w:val="24"/>
          <w:shd w:val="clear" w:color="auto" w:fill="auto"/>
        </w:rPr>
        <w:t>和循环冷却站排污水</w:t>
      </w:r>
      <w:r>
        <w:rPr>
          <w:rFonts w:hint="default" w:ascii="Times New Roman" w:hAnsi="Times New Roman" w:cs="Times New Roman"/>
          <w:kern w:val="0"/>
          <w:sz w:val="24"/>
          <w:szCs w:val="24"/>
          <w:shd w:val="clear" w:color="auto" w:fill="auto"/>
          <w:lang w:eastAsia="zh-CN"/>
        </w:rPr>
        <w:t>，</w:t>
      </w:r>
      <w:r>
        <w:rPr>
          <w:rFonts w:hint="default" w:ascii="Times New Roman" w:hAnsi="Times New Roman" w:cs="Times New Roman"/>
          <w:kern w:val="0"/>
          <w:sz w:val="24"/>
          <w:szCs w:val="24"/>
          <w:shd w:val="clear" w:color="auto" w:fill="auto"/>
        </w:rPr>
        <w:t>经厂内自建污水处理站处理后，满足《发酵酒精和白酒工业水污染物排放标准》（GB27631-2011）中表2的直接排放标准，排污口由车间外一直铺设至厂区南侧，距离约500m，经现有乡道下的涵洞直接排至受纳水体西南岔河</w:t>
      </w:r>
      <w:r>
        <w:rPr>
          <w:rFonts w:hint="default" w:ascii="Times New Roman" w:hAnsi="Times New Roman" w:cs="Times New Roman"/>
          <w:kern w:val="0"/>
          <w:sz w:val="24"/>
          <w:szCs w:val="24"/>
          <w:shd w:val="clear" w:color="auto" w:fill="auto"/>
          <w:lang w:eastAsia="zh-CN"/>
        </w:rPr>
        <w:t>，</w:t>
      </w:r>
      <w:r>
        <w:rPr>
          <w:rFonts w:hint="default" w:ascii="Times New Roman" w:hAnsi="Times New Roman" w:cs="Times New Roman"/>
          <w:kern w:val="0"/>
          <w:sz w:val="24"/>
          <w:szCs w:val="24"/>
          <w:shd w:val="clear" w:color="auto" w:fill="auto"/>
        </w:rPr>
        <w:t>流经约7km后汇入浑江</w:t>
      </w:r>
      <w:r>
        <w:rPr>
          <w:rFonts w:hint="default" w:ascii="Times New Roman" w:hAnsi="Times New Roman" w:cs="Times New Roman"/>
          <w:kern w:val="0"/>
          <w:sz w:val="24"/>
          <w:szCs w:val="24"/>
          <w:shd w:val="clear" w:color="auto" w:fill="auto"/>
          <w:lang w:val="en-US" w:eastAsia="zh-CN"/>
        </w:rPr>
        <w:t>。</w:t>
      </w:r>
    </w:p>
    <w:p>
      <w:pPr>
        <w:tabs>
          <w:tab w:val="left" w:pos="540"/>
        </w:tabs>
        <w:adjustRightInd w:val="0"/>
        <w:snapToGrid w:val="0"/>
        <w:spacing w:line="360" w:lineRule="auto"/>
        <w:rPr>
          <w:rFonts w:hint="eastAsia" w:ascii="Times New Roman" w:hAnsi="Times New Roman" w:cs="Times New Roman"/>
          <w:b/>
          <w:bCs/>
          <w:i/>
          <w:iCs/>
          <w:sz w:val="24"/>
          <w:u w:val="single"/>
          <w:lang w:val="en-US" w:eastAsia="zh-CN"/>
        </w:rPr>
      </w:pPr>
      <w:r>
        <w:rPr>
          <w:rFonts w:hint="eastAsia" w:ascii="Times New Roman" w:hAnsi="Times New Roman" w:cs="Times New Roman"/>
          <w:b/>
          <w:bCs/>
          <w:i/>
          <w:iCs/>
          <w:sz w:val="24"/>
          <w:u w:val="single"/>
          <w:lang w:val="en-US" w:eastAsia="zh-CN"/>
        </w:rPr>
        <w:t>原环评地表水预测：</w:t>
      </w:r>
    </w:p>
    <w:p>
      <w:pPr>
        <w:adjustRightInd w:val="0"/>
        <w:snapToGrid w:val="0"/>
        <w:spacing w:line="360" w:lineRule="auto"/>
        <w:ind w:firstLine="480" w:firstLineChars="200"/>
        <w:rPr>
          <w:rFonts w:hint="eastAsia" w:ascii="宋体" w:hAnsi="宋体"/>
          <w:i/>
          <w:iCs/>
          <w:color w:val="000000"/>
          <w:sz w:val="24"/>
          <w:u w:val="single"/>
        </w:rPr>
      </w:pPr>
      <w:r>
        <w:rPr>
          <w:rFonts w:hint="eastAsia" w:ascii="宋体" w:hAnsi="宋体"/>
          <w:i/>
          <w:iCs/>
          <w:color w:val="000000"/>
          <w:sz w:val="24"/>
          <w:u w:val="single"/>
        </w:rPr>
        <w:t>根据项目污水性质及西南岔水文、水质现状，利用完全混合预测模式对上述两种情况进行预测，</w:t>
      </w:r>
      <w:r>
        <w:rPr>
          <w:rFonts w:ascii="宋体" w:hAnsi="宋体"/>
          <w:i/>
          <w:iCs/>
          <w:color w:val="000000"/>
          <w:sz w:val="24"/>
          <w:u w:val="single"/>
        </w:rPr>
        <w:t>预测结果见。</w:t>
      </w:r>
    </w:p>
    <w:p>
      <w:pPr>
        <w:pStyle w:val="129"/>
        <w:rPr>
          <w:i/>
          <w:iCs/>
          <w:sz w:val="21"/>
          <w:szCs w:val="21"/>
          <w:u w:val="single"/>
        </w:rPr>
      </w:pPr>
      <w:r>
        <w:rPr>
          <w:i/>
          <w:iCs/>
          <w:sz w:val="21"/>
          <w:szCs w:val="21"/>
          <w:u w:val="single"/>
        </w:rPr>
        <w:t>表</w:t>
      </w:r>
      <w:r>
        <w:rPr>
          <w:rFonts w:hint="eastAsia"/>
          <w:i/>
          <w:iCs/>
          <w:sz w:val="21"/>
          <w:szCs w:val="21"/>
          <w:u w:val="single"/>
          <w:lang w:val="en-US" w:eastAsia="zh-CN"/>
        </w:rPr>
        <w:t>6-3</w:t>
      </w:r>
      <w:r>
        <w:rPr>
          <w:rFonts w:hint="eastAsia"/>
          <w:i/>
          <w:iCs/>
          <w:sz w:val="21"/>
          <w:szCs w:val="21"/>
          <w:u w:val="single"/>
        </w:rPr>
        <w:t xml:space="preserve">  地表水环境影响</w:t>
      </w:r>
      <w:r>
        <w:rPr>
          <w:i/>
          <w:iCs/>
          <w:sz w:val="21"/>
          <w:szCs w:val="21"/>
          <w:u w:val="single"/>
        </w:rPr>
        <w:t>预测结果</w:t>
      </w:r>
      <w:r>
        <w:rPr>
          <w:rFonts w:hint="eastAsia"/>
          <w:i/>
          <w:iCs/>
          <w:sz w:val="21"/>
          <w:szCs w:val="21"/>
          <w:u w:val="single"/>
        </w:rPr>
        <w:t xml:space="preserve">     单位：</w:t>
      </w:r>
      <w:r>
        <w:rPr>
          <w:i/>
          <w:iCs/>
          <w:sz w:val="21"/>
          <w:szCs w:val="21"/>
          <w:u w:val="single"/>
        </w:rPr>
        <w:t>mg/L</w:t>
      </w:r>
    </w:p>
    <w:tbl>
      <w:tblPr>
        <w:tblStyle w:val="40"/>
        <w:tblW w:w="8524"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2880"/>
        <w:gridCol w:w="144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81" w:type="dxa"/>
            <w:vMerge w:val="restart"/>
            <w:tcBorders>
              <w:top w:val="single" w:color="auto" w:sz="12" w:space="0"/>
              <w:left w:val="nil"/>
              <w:tl2br w:val="single" w:color="auto" w:sz="2" w:space="0"/>
            </w:tcBorders>
            <w:noWrap w:val="0"/>
            <w:vAlign w:val="center"/>
          </w:tcPr>
          <w:p>
            <w:pPr>
              <w:adjustRightInd w:val="0"/>
              <w:snapToGrid w:val="0"/>
              <w:jc w:val="center"/>
              <w:rPr>
                <w:rFonts w:hint="eastAsia" w:ascii="宋体" w:hAnsi="宋体"/>
                <w:i/>
                <w:iCs/>
                <w:sz w:val="21"/>
                <w:szCs w:val="21"/>
                <w:u w:val="single"/>
              </w:rPr>
            </w:pPr>
            <w:r>
              <w:rPr>
                <w:rFonts w:hint="eastAsia" w:ascii="宋体" w:hAnsi="宋体"/>
                <w:b/>
                <w:bCs/>
                <w:i/>
                <w:iCs/>
                <w:sz w:val="21"/>
                <w:szCs w:val="21"/>
                <w:u w:val="single"/>
              </w:rPr>
              <w:t xml:space="preserve">    </w:t>
            </w:r>
            <w:r>
              <w:rPr>
                <w:rFonts w:hint="eastAsia" w:ascii="宋体" w:hAnsi="宋体"/>
                <w:i/>
                <w:iCs/>
                <w:sz w:val="21"/>
                <w:szCs w:val="21"/>
                <w:u w:val="single"/>
              </w:rPr>
              <w:t xml:space="preserve">   污染物</w:t>
            </w:r>
          </w:p>
          <w:p>
            <w:pPr>
              <w:adjustRightInd w:val="0"/>
              <w:snapToGrid w:val="0"/>
              <w:ind w:firstLine="630" w:firstLineChars="300"/>
              <w:rPr>
                <w:rFonts w:hint="eastAsia" w:ascii="宋体" w:hAnsi="宋体"/>
                <w:i/>
                <w:iCs/>
                <w:sz w:val="21"/>
                <w:szCs w:val="21"/>
                <w:u w:val="single"/>
              </w:rPr>
            </w:pPr>
            <w:r>
              <w:rPr>
                <w:rFonts w:hint="eastAsia" w:ascii="宋体" w:hAnsi="宋体"/>
                <w:i/>
                <w:iCs/>
                <w:sz w:val="21"/>
                <w:szCs w:val="21"/>
                <w:u w:val="single"/>
              </w:rPr>
              <w:t>工况</w:t>
            </w:r>
          </w:p>
        </w:tc>
        <w:tc>
          <w:tcPr>
            <w:tcW w:w="5943" w:type="dxa"/>
            <w:gridSpan w:val="3"/>
            <w:tcBorders>
              <w:top w:val="single" w:color="auto" w:sz="12" w:space="0"/>
              <w:right w:val="nil"/>
            </w:tcBorders>
            <w:noWrap w:val="0"/>
            <w:vAlign w:val="center"/>
          </w:tcPr>
          <w:p>
            <w:pPr>
              <w:adjustRightInd w:val="0"/>
              <w:snapToGrid w:val="0"/>
              <w:jc w:val="center"/>
              <w:rPr>
                <w:rFonts w:ascii="宋体" w:hAnsi="宋体"/>
                <w:i/>
                <w:iCs/>
                <w:sz w:val="21"/>
                <w:szCs w:val="21"/>
                <w:u w:val="single"/>
              </w:rPr>
            </w:pPr>
            <w:r>
              <w:rPr>
                <w:rFonts w:hint="eastAsia" w:ascii="宋体" w:hAnsi="宋体"/>
                <w:i/>
                <w:iCs/>
                <w:sz w:val="21"/>
                <w:szCs w:val="21"/>
                <w:u w:val="single"/>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2581" w:type="dxa"/>
            <w:vMerge w:val="continue"/>
            <w:tcBorders>
              <w:left w:val="nil"/>
              <w:bottom w:val="single" w:color="auto" w:sz="4" w:space="0"/>
            </w:tcBorders>
            <w:noWrap w:val="0"/>
            <w:vAlign w:val="center"/>
          </w:tcPr>
          <w:p>
            <w:pPr>
              <w:adjustRightInd w:val="0"/>
              <w:snapToGrid w:val="0"/>
              <w:jc w:val="center"/>
              <w:rPr>
                <w:rFonts w:ascii="宋体" w:hAnsi="宋体"/>
                <w:i/>
                <w:iCs/>
                <w:color w:val="000000"/>
                <w:sz w:val="21"/>
                <w:szCs w:val="21"/>
                <w:u w:val="single"/>
              </w:rPr>
            </w:pPr>
          </w:p>
        </w:tc>
        <w:tc>
          <w:tcPr>
            <w:tcW w:w="2880" w:type="dxa"/>
            <w:tcBorders>
              <w:bottom w:val="single" w:color="auto" w:sz="4" w:space="0"/>
            </w:tcBorders>
            <w:noWrap w:val="0"/>
            <w:vAlign w:val="center"/>
          </w:tcPr>
          <w:p>
            <w:pPr>
              <w:adjustRightInd w:val="0"/>
              <w:snapToGrid w:val="0"/>
              <w:jc w:val="center"/>
              <w:rPr>
                <w:rFonts w:hint="eastAsia" w:ascii="宋体" w:hAnsi="宋体"/>
                <w:i/>
                <w:iCs/>
                <w:color w:val="000000"/>
                <w:sz w:val="21"/>
                <w:szCs w:val="21"/>
                <w:u w:val="single"/>
              </w:rPr>
            </w:pPr>
            <w:r>
              <w:rPr>
                <w:rFonts w:hint="eastAsia" w:ascii="宋体" w:hAnsi="宋体"/>
                <w:i/>
                <w:iCs/>
                <w:color w:val="000000"/>
                <w:sz w:val="21"/>
                <w:szCs w:val="21"/>
                <w:u w:val="single"/>
              </w:rPr>
              <w:t>现状值</w:t>
            </w:r>
          </w:p>
        </w:tc>
        <w:tc>
          <w:tcPr>
            <w:tcW w:w="1440" w:type="dxa"/>
            <w:tcBorders>
              <w:bottom w:val="single" w:color="auto" w:sz="4" w:space="0"/>
            </w:tcBorders>
            <w:noWrap w:val="0"/>
            <w:vAlign w:val="center"/>
          </w:tcPr>
          <w:p>
            <w:pPr>
              <w:adjustRightInd w:val="0"/>
              <w:snapToGrid w:val="0"/>
              <w:jc w:val="center"/>
              <w:rPr>
                <w:rFonts w:hint="eastAsia" w:ascii="宋体" w:hAnsi="宋体"/>
                <w:i/>
                <w:iCs/>
                <w:color w:val="000000"/>
                <w:sz w:val="21"/>
                <w:szCs w:val="21"/>
                <w:u w:val="single"/>
              </w:rPr>
            </w:pPr>
            <w:r>
              <w:rPr>
                <w:rFonts w:hint="eastAsia" w:ascii="宋体" w:hAnsi="宋体"/>
                <w:i/>
                <w:iCs/>
                <w:color w:val="000000"/>
                <w:sz w:val="21"/>
                <w:szCs w:val="21"/>
                <w:u w:val="single"/>
              </w:rPr>
              <w:t>预测值</w:t>
            </w:r>
          </w:p>
        </w:tc>
        <w:tc>
          <w:tcPr>
            <w:tcW w:w="1623" w:type="dxa"/>
            <w:tcBorders>
              <w:bottom w:val="single" w:color="auto" w:sz="4" w:space="0"/>
              <w:right w:val="nil"/>
            </w:tcBorders>
            <w:noWrap w:val="0"/>
            <w:vAlign w:val="center"/>
          </w:tcPr>
          <w:p>
            <w:pPr>
              <w:adjustRightInd w:val="0"/>
              <w:snapToGrid w:val="0"/>
              <w:jc w:val="center"/>
              <w:rPr>
                <w:rFonts w:hint="eastAsia" w:ascii="宋体" w:hAnsi="宋体"/>
                <w:i/>
                <w:iCs/>
                <w:color w:val="000000"/>
                <w:sz w:val="21"/>
                <w:szCs w:val="21"/>
                <w:u w:val="single"/>
              </w:rPr>
            </w:pPr>
            <w:r>
              <w:rPr>
                <w:rFonts w:hint="eastAsia" w:ascii="宋体" w:hAnsi="宋体"/>
                <w:i/>
                <w:iCs/>
                <w:color w:val="000000"/>
                <w:sz w:val="21"/>
                <w:szCs w:val="21"/>
                <w:u w:val="single"/>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81" w:type="dxa"/>
            <w:tcBorders>
              <w:left w:val="nil"/>
            </w:tcBorders>
            <w:noWrap w:val="0"/>
            <w:vAlign w:val="center"/>
          </w:tcPr>
          <w:p>
            <w:pPr>
              <w:pStyle w:val="10"/>
              <w:ind w:firstLine="420"/>
              <w:jc w:val="center"/>
              <w:rPr>
                <w:rFonts w:ascii="宋体" w:hAnsi="宋体"/>
                <w:i/>
                <w:iCs/>
                <w:color w:val="auto"/>
                <w:sz w:val="21"/>
                <w:szCs w:val="21"/>
                <w:u w:val="single"/>
              </w:rPr>
            </w:pPr>
            <w:r>
              <w:rPr>
                <w:i/>
                <w:iCs/>
                <w:color w:val="auto"/>
                <w:sz w:val="21"/>
                <w:szCs w:val="21"/>
                <w:u w:val="single"/>
              </w:rPr>
              <w:t>Ⅰ</w:t>
            </w:r>
          </w:p>
        </w:tc>
        <w:tc>
          <w:tcPr>
            <w:tcW w:w="2880" w:type="dxa"/>
            <w:noWrap w:val="0"/>
            <w:vAlign w:val="center"/>
          </w:tcPr>
          <w:p>
            <w:pPr>
              <w:adjustRightInd w:val="0"/>
              <w:snapToGrid w:val="0"/>
              <w:jc w:val="center"/>
              <w:rPr>
                <w:rFonts w:hint="eastAsia" w:ascii="宋体" w:hAnsi="宋体"/>
                <w:i/>
                <w:iCs/>
                <w:color w:val="000000"/>
                <w:sz w:val="21"/>
                <w:szCs w:val="21"/>
                <w:u w:val="single"/>
              </w:rPr>
            </w:pPr>
            <w:r>
              <w:rPr>
                <w:rFonts w:hint="eastAsia" w:ascii="宋体" w:hAnsi="宋体"/>
                <w:i/>
                <w:iCs/>
                <w:color w:val="000000"/>
                <w:sz w:val="21"/>
                <w:szCs w:val="21"/>
                <w:u w:val="single"/>
              </w:rPr>
              <w:t>13.3</w:t>
            </w:r>
          </w:p>
        </w:tc>
        <w:tc>
          <w:tcPr>
            <w:tcW w:w="1440" w:type="dxa"/>
            <w:noWrap w:val="0"/>
            <w:vAlign w:val="center"/>
          </w:tcPr>
          <w:p>
            <w:pPr>
              <w:adjustRightInd w:val="0"/>
              <w:snapToGrid w:val="0"/>
              <w:jc w:val="center"/>
              <w:rPr>
                <w:rFonts w:hint="eastAsia" w:ascii="宋体" w:hAnsi="宋体"/>
                <w:i/>
                <w:iCs/>
                <w:sz w:val="21"/>
                <w:szCs w:val="21"/>
                <w:u w:val="single"/>
              </w:rPr>
            </w:pPr>
            <w:r>
              <w:rPr>
                <w:rFonts w:hint="eastAsia" w:ascii="宋体" w:hAnsi="宋体"/>
                <w:i/>
                <w:iCs/>
                <w:sz w:val="21"/>
                <w:szCs w:val="21"/>
                <w:u w:val="single"/>
              </w:rPr>
              <w:t>13.3</w:t>
            </w:r>
          </w:p>
        </w:tc>
        <w:tc>
          <w:tcPr>
            <w:tcW w:w="1623" w:type="dxa"/>
            <w:tcBorders>
              <w:right w:val="nil"/>
            </w:tcBorders>
            <w:noWrap w:val="0"/>
            <w:vAlign w:val="center"/>
          </w:tcPr>
          <w:p>
            <w:pPr>
              <w:adjustRightInd w:val="0"/>
              <w:snapToGrid w:val="0"/>
              <w:jc w:val="center"/>
              <w:rPr>
                <w:rFonts w:hint="eastAsia" w:ascii="宋体" w:hAnsi="宋体"/>
                <w:i/>
                <w:iCs/>
                <w:sz w:val="21"/>
                <w:szCs w:val="21"/>
                <w:u w:val="single"/>
              </w:rPr>
            </w:pPr>
            <w:r>
              <w:rPr>
                <w:rFonts w:hint="eastAsia" w:ascii="宋体" w:hAnsi="宋体"/>
                <w:i/>
                <w:iCs/>
                <w:sz w:val="21"/>
                <w:szCs w:val="21"/>
                <w:u w:val="single"/>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81" w:type="dxa"/>
            <w:tcBorders>
              <w:left w:val="nil"/>
              <w:bottom w:val="single" w:color="auto" w:sz="12" w:space="0"/>
            </w:tcBorders>
            <w:noWrap w:val="0"/>
            <w:vAlign w:val="center"/>
          </w:tcPr>
          <w:p>
            <w:pPr>
              <w:pStyle w:val="10"/>
              <w:ind w:firstLine="420"/>
              <w:jc w:val="center"/>
              <w:rPr>
                <w:rFonts w:ascii="宋体" w:hAnsi="宋体"/>
                <w:i/>
                <w:iCs/>
                <w:color w:val="auto"/>
                <w:sz w:val="21"/>
                <w:szCs w:val="21"/>
                <w:u w:val="single"/>
              </w:rPr>
            </w:pPr>
            <w:r>
              <w:rPr>
                <w:i/>
                <w:iCs/>
                <w:color w:val="auto"/>
                <w:sz w:val="21"/>
                <w:szCs w:val="21"/>
                <w:u w:val="single"/>
              </w:rPr>
              <w:t>Ⅱ</w:t>
            </w:r>
          </w:p>
        </w:tc>
        <w:tc>
          <w:tcPr>
            <w:tcW w:w="2880" w:type="dxa"/>
            <w:tcBorders>
              <w:bottom w:val="single" w:color="auto" w:sz="12" w:space="0"/>
            </w:tcBorders>
            <w:noWrap w:val="0"/>
            <w:vAlign w:val="center"/>
          </w:tcPr>
          <w:p>
            <w:pPr>
              <w:adjustRightInd w:val="0"/>
              <w:snapToGrid w:val="0"/>
              <w:jc w:val="center"/>
              <w:rPr>
                <w:rFonts w:hint="eastAsia" w:ascii="宋体" w:hAnsi="宋体"/>
                <w:i/>
                <w:iCs/>
                <w:color w:val="000000"/>
                <w:sz w:val="21"/>
                <w:szCs w:val="21"/>
                <w:u w:val="single"/>
              </w:rPr>
            </w:pPr>
            <w:r>
              <w:rPr>
                <w:rFonts w:hint="eastAsia" w:ascii="宋体" w:hAnsi="宋体"/>
                <w:i/>
                <w:iCs/>
                <w:color w:val="000000"/>
                <w:sz w:val="21"/>
                <w:szCs w:val="21"/>
                <w:u w:val="single"/>
              </w:rPr>
              <w:t>13.3</w:t>
            </w:r>
          </w:p>
        </w:tc>
        <w:tc>
          <w:tcPr>
            <w:tcW w:w="1440" w:type="dxa"/>
            <w:tcBorders>
              <w:bottom w:val="single" w:color="auto" w:sz="12" w:space="0"/>
            </w:tcBorders>
            <w:noWrap w:val="0"/>
            <w:vAlign w:val="center"/>
          </w:tcPr>
          <w:p>
            <w:pPr>
              <w:adjustRightInd w:val="0"/>
              <w:snapToGrid w:val="0"/>
              <w:jc w:val="center"/>
              <w:rPr>
                <w:rFonts w:hint="eastAsia" w:ascii="宋体" w:hAnsi="宋体"/>
                <w:i/>
                <w:iCs/>
                <w:sz w:val="21"/>
                <w:szCs w:val="21"/>
                <w:u w:val="single"/>
              </w:rPr>
            </w:pPr>
            <w:r>
              <w:rPr>
                <w:rFonts w:hint="eastAsia" w:ascii="宋体" w:hAnsi="宋体"/>
                <w:i/>
                <w:iCs/>
                <w:sz w:val="21"/>
                <w:szCs w:val="21"/>
                <w:u w:val="single"/>
              </w:rPr>
              <w:t>13.5</w:t>
            </w:r>
          </w:p>
        </w:tc>
        <w:tc>
          <w:tcPr>
            <w:tcW w:w="1623" w:type="dxa"/>
            <w:tcBorders>
              <w:bottom w:val="single" w:color="auto" w:sz="12" w:space="0"/>
              <w:right w:val="nil"/>
            </w:tcBorders>
            <w:noWrap w:val="0"/>
            <w:vAlign w:val="center"/>
          </w:tcPr>
          <w:p>
            <w:pPr>
              <w:adjustRightInd w:val="0"/>
              <w:snapToGrid w:val="0"/>
              <w:jc w:val="center"/>
              <w:rPr>
                <w:rFonts w:hint="eastAsia" w:ascii="宋体" w:hAnsi="宋体"/>
                <w:i/>
                <w:iCs/>
                <w:sz w:val="21"/>
                <w:szCs w:val="21"/>
                <w:u w:val="single"/>
              </w:rPr>
            </w:pPr>
            <w:r>
              <w:rPr>
                <w:rFonts w:hint="eastAsia" w:ascii="宋体" w:hAnsi="宋体"/>
                <w:i/>
                <w:iCs/>
                <w:sz w:val="21"/>
                <w:szCs w:val="21"/>
                <w:u w:val="single"/>
              </w:rPr>
              <w:t>+0.2</w:t>
            </w:r>
          </w:p>
        </w:tc>
      </w:tr>
    </w:tbl>
    <w:p>
      <w:pPr>
        <w:adjustRightInd w:val="0"/>
        <w:snapToGrid w:val="0"/>
        <w:spacing w:line="360" w:lineRule="auto"/>
        <w:ind w:firstLine="480" w:firstLineChars="200"/>
        <w:rPr>
          <w:rFonts w:hint="eastAsia" w:ascii="宋体" w:hAnsi="宋体"/>
          <w:sz w:val="24"/>
        </w:rPr>
      </w:pPr>
    </w:p>
    <w:p>
      <w:pPr>
        <w:autoSpaceDE w:val="0"/>
        <w:autoSpaceDN w:val="0"/>
        <w:adjustRightInd w:val="0"/>
        <w:spacing w:line="500" w:lineRule="exact"/>
        <w:ind w:firstLine="480" w:firstLineChars="200"/>
        <w:rPr>
          <w:rFonts w:hint="default" w:ascii="Times New Roman" w:hAnsi="Times New Roman" w:cs="Times New Roman"/>
          <w:b/>
          <w:bCs/>
          <w:sz w:val="24"/>
          <w:lang w:val="en-US" w:eastAsia="zh-CN"/>
        </w:rPr>
      </w:pPr>
      <w:r>
        <w:rPr>
          <w:rFonts w:hint="default" w:ascii="Times New Roman" w:hAnsi="Times New Roman" w:cs="Times New Roman"/>
          <w:b w:val="0"/>
          <w:bCs w:val="0"/>
          <w:i w:val="0"/>
          <w:iCs w:val="0"/>
          <w:sz w:val="24"/>
          <w:u w:val="none"/>
        </w:rPr>
        <w:t>由</w:t>
      </w:r>
      <w:r>
        <w:rPr>
          <w:rFonts w:hint="default" w:ascii="Times New Roman" w:hAnsi="Times New Roman" w:cs="Times New Roman"/>
          <w:b w:val="0"/>
          <w:bCs w:val="0"/>
          <w:i w:val="0"/>
          <w:iCs w:val="0"/>
          <w:sz w:val="24"/>
          <w:u w:val="none"/>
          <w:lang w:val="en-US" w:eastAsia="zh-CN"/>
        </w:rPr>
        <w:t>上表</w:t>
      </w:r>
      <w:r>
        <w:rPr>
          <w:rFonts w:hint="default" w:ascii="Times New Roman" w:hAnsi="Times New Roman" w:cs="Times New Roman"/>
          <w:b w:val="0"/>
          <w:bCs w:val="0"/>
          <w:i w:val="0"/>
          <w:iCs w:val="0"/>
          <w:sz w:val="24"/>
          <w:u w:val="none"/>
        </w:rPr>
        <w:t>，在枯水期，当情况Ⅰ时，预测值较现状值基本保持不变，当情况Ⅱ时，预测值较现状值增加了0.2mg/l，在这种情况下，污染物大量排入河流，更加重了西南岔河的污染。由上述预测结果可知，新建项目应确保厂区污水处理站正常运行，不加重区域地表水体的水质污染。</w:t>
      </w:r>
    </w:p>
    <w:p>
      <w:pPr>
        <w:pStyle w:val="5"/>
        <w:spacing w:before="0" w:after="0" w:line="360" w:lineRule="auto"/>
        <w:rPr>
          <w:rFonts w:ascii="Times New Roman" w:hAnsi="Times New Roman" w:cs="Times New Roman"/>
          <w:sz w:val="28"/>
          <w:szCs w:val="28"/>
        </w:rPr>
      </w:pPr>
      <w:bookmarkStart w:id="283" w:name="_Toc32627"/>
      <w:bookmarkStart w:id="284" w:name="_Toc69894283"/>
      <w:bookmarkStart w:id="285" w:name="_Toc21213"/>
      <w:r>
        <w:rPr>
          <w:rFonts w:ascii="Times New Roman" w:hAnsi="Times New Roman" w:cs="Times New Roman"/>
          <w:sz w:val="28"/>
          <w:szCs w:val="28"/>
        </w:rPr>
        <w:t>6.2.2对比后评价监测结果验证结论</w:t>
      </w:r>
      <w:bookmarkEnd w:id="283"/>
      <w:bookmarkEnd w:id="284"/>
      <w:bookmarkEnd w:id="285"/>
    </w:p>
    <w:p>
      <w:pPr>
        <w:spacing w:line="360" w:lineRule="auto"/>
        <w:ind w:firstLine="480" w:firstLineChars="200"/>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根据监测结果可知</w:t>
      </w:r>
      <w:r>
        <w:rPr>
          <w:rFonts w:hint="default" w:ascii="Times New Roman" w:hAnsi="Times New Roman" w:cs="Times New Roman"/>
          <w:bCs/>
          <w:color w:val="000000" w:themeColor="text1"/>
          <w:sz w:val="24"/>
          <w:szCs w:val="24"/>
          <w:lang w:val="en-US" w:eastAsia="zh-CN"/>
          <w14:textFill>
            <w14:solidFill>
              <w14:schemeClr w14:val="tx1"/>
            </w14:solidFill>
          </w14:textFill>
        </w:rPr>
        <w:t>，污水处理站处理后废水排放浓度满足《发酵酒精和白酒工业水污染物排放标准》（GB27631-2011）中表2的直接排放标准</w:t>
      </w:r>
      <w:r>
        <w:rPr>
          <w:rFonts w:hint="eastAsia" w:ascii="Times New Roman" w:hAnsi="Times New Roman" w:cs="Times New Roman"/>
          <w:bCs/>
          <w:color w:val="000000" w:themeColor="text1"/>
          <w:sz w:val="24"/>
          <w:szCs w:val="24"/>
          <w:lang w:val="en-US" w:eastAsia="zh-CN"/>
          <w14:textFill>
            <w14:solidFill>
              <w14:schemeClr w14:val="tx1"/>
            </w14:solidFill>
          </w14:textFill>
        </w:rPr>
        <w:t>，对地表水体影响较小</w:t>
      </w:r>
      <w:r>
        <w:rPr>
          <w:rFonts w:hint="default" w:ascii="Times New Roman" w:hAnsi="Times New Roman" w:cs="Times New Roman"/>
          <w:bCs/>
          <w:color w:val="000000" w:themeColor="text1"/>
          <w:sz w:val="24"/>
          <w:szCs w:val="24"/>
          <w:lang w:val="en-US" w:eastAsia="zh-CN"/>
          <w14:textFill>
            <w14:solidFill>
              <w14:schemeClr w14:val="tx1"/>
            </w14:solidFill>
          </w14:textFill>
        </w:rPr>
        <w:t>。</w:t>
      </w:r>
    </w:p>
    <w:p>
      <w:pPr>
        <w:spacing w:line="360" w:lineRule="auto"/>
        <w:ind w:firstLine="240" w:firstLineChars="100"/>
        <w:rPr>
          <w:rFonts w:ascii="Times New Roman" w:hAnsi="Times New Roman" w:cs="Times New Roman"/>
          <w:bCs/>
          <w:sz w:val="24"/>
          <w:szCs w:val="24"/>
        </w:rPr>
      </w:pP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综上，</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地表水环境质量现状与原环境影响评价报告中的环境影响预测结果一致，即实际运行状态的环境影响与环评阶段的环境影响相当。</w:t>
      </w:r>
    </w:p>
    <w:p>
      <w:pPr>
        <w:pStyle w:val="4"/>
        <w:spacing w:before="0" w:after="0" w:line="360" w:lineRule="auto"/>
        <w:rPr>
          <w:rFonts w:hint="eastAsia" w:ascii="Times New Roman" w:hAnsi="Times New Roman" w:cs="Times New Roman"/>
          <w:lang w:val="en-US" w:eastAsia="zh-CN"/>
        </w:rPr>
      </w:pPr>
      <w:bookmarkStart w:id="286" w:name="_Toc69894284"/>
      <w:bookmarkStart w:id="287" w:name="_Toc22383"/>
      <w:r>
        <w:rPr>
          <w:rFonts w:hint="eastAsia" w:ascii="Times New Roman" w:hAnsi="Times New Roman" w:cs="Times New Roman"/>
          <w:lang w:val="en-US" w:eastAsia="zh-CN"/>
        </w:rPr>
        <w:t>6.3地下水环境影响</w:t>
      </w:r>
      <w:bookmarkEnd w:id="286"/>
      <w:bookmarkEnd w:id="287"/>
    </w:p>
    <w:p>
      <w:pPr>
        <w:pStyle w:val="5"/>
        <w:spacing w:before="0" w:after="0" w:line="360" w:lineRule="auto"/>
        <w:rPr>
          <w:rFonts w:ascii="Times New Roman" w:hAnsi="Times New Roman" w:cs="Times New Roman"/>
          <w:sz w:val="28"/>
          <w:szCs w:val="28"/>
        </w:rPr>
      </w:pPr>
      <w:bookmarkStart w:id="288" w:name="_Toc9096"/>
      <w:bookmarkStart w:id="289" w:name="_Toc69894285"/>
      <w:bookmarkStart w:id="290" w:name="_Toc21499"/>
      <w:r>
        <w:rPr>
          <w:rFonts w:ascii="Times New Roman" w:hAnsi="Times New Roman" w:cs="Times New Roman"/>
          <w:sz w:val="28"/>
          <w:szCs w:val="28"/>
        </w:rPr>
        <w:t>6.3.1原环境影响预测结论</w:t>
      </w:r>
      <w:bookmarkEnd w:id="288"/>
      <w:bookmarkEnd w:id="289"/>
      <w:bookmarkEnd w:id="290"/>
    </w:p>
    <w:p>
      <w:pPr>
        <w:spacing w:line="360" w:lineRule="auto"/>
        <w:ind w:firstLine="480" w:firstLineChars="200"/>
        <w:rPr>
          <w:rFonts w:hint="default" w:ascii="Times New Roman" w:hAnsi="Times New Roman" w:cs="Times New Roman"/>
          <w:bCs/>
          <w:sz w:val="24"/>
          <w:szCs w:val="24"/>
        </w:rPr>
      </w:pPr>
      <w:bookmarkStart w:id="291" w:name="_Toc69894286"/>
      <w:bookmarkStart w:id="292" w:name="_Toc21822"/>
      <w:r>
        <w:rPr>
          <w:rFonts w:hint="eastAsia" w:ascii="Times New Roman" w:hAnsi="Times New Roman" w:cs="Times New Roman"/>
          <w:bCs/>
          <w:sz w:val="24"/>
          <w:szCs w:val="24"/>
          <w:lang w:eastAsia="zh-CN"/>
        </w:rPr>
        <w:t>白山市江源区承天顺酒业有限责任公司</w:t>
      </w:r>
      <w:r>
        <w:rPr>
          <w:rFonts w:hint="default" w:ascii="Times New Roman" w:hAnsi="Times New Roman" w:cs="Times New Roman"/>
          <w:bCs/>
          <w:sz w:val="24"/>
          <w:szCs w:val="24"/>
        </w:rPr>
        <w:t>固废均为一般固废，产量较大的酒糟在厂区内北侧酒糟堆存处统一堆存，并采取防雨防渗措施，每日清运一次，外卖江源区七岔万禄养殖场作饲料。</w:t>
      </w:r>
      <w:r>
        <w:rPr>
          <w:rFonts w:hint="eastAsia" w:ascii="Times New Roman" w:hAnsi="Times New Roman" w:cs="Times New Roman"/>
          <w:bCs/>
          <w:sz w:val="24"/>
          <w:szCs w:val="24"/>
          <w:lang w:eastAsia="zh-CN"/>
        </w:rPr>
        <w:t>白山市江源区承天顺酒业有限责任公司</w:t>
      </w:r>
      <w:r>
        <w:rPr>
          <w:rFonts w:hint="default" w:ascii="Times New Roman" w:hAnsi="Times New Roman" w:cs="Times New Roman"/>
          <w:bCs/>
          <w:sz w:val="24"/>
          <w:szCs w:val="24"/>
        </w:rPr>
        <w:t>所在区域七岔村居民及下游的居民均饮用水为当地丰富山泉水，</w:t>
      </w:r>
      <w:r>
        <w:rPr>
          <w:rFonts w:hint="eastAsia" w:ascii="Times New Roman" w:hAnsi="Times New Roman" w:cs="Times New Roman"/>
          <w:bCs/>
          <w:sz w:val="24"/>
          <w:szCs w:val="24"/>
          <w:lang w:eastAsia="zh-CN"/>
        </w:rPr>
        <w:t>白山市江源区承天顺酒业有限责任公司</w:t>
      </w:r>
      <w:r>
        <w:rPr>
          <w:rFonts w:hint="default" w:ascii="Times New Roman" w:hAnsi="Times New Roman" w:cs="Times New Roman"/>
          <w:bCs/>
          <w:sz w:val="24"/>
          <w:szCs w:val="24"/>
        </w:rPr>
        <w:t>用水由山泉水供给，项目生产废水经厂区南侧的排污口排至厂区外紧邻的西南岔河，流经约7km后汇入浑江，</w:t>
      </w:r>
      <w:r>
        <w:rPr>
          <w:rFonts w:hint="eastAsia" w:ascii="Times New Roman" w:hAnsi="Times New Roman" w:cs="Times New Roman"/>
          <w:bCs/>
          <w:sz w:val="24"/>
          <w:szCs w:val="24"/>
          <w:lang w:eastAsia="zh-CN"/>
        </w:rPr>
        <w:t>白山市江源区承天顺酒业有限责任公司</w:t>
      </w:r>
      <w:r>
        <w:rPr>
          <w:rFonts w:hint="default" w:ascii="Times New Roman" w:hAnsi="Times New Roman" w:cs="Times New Roman"/>
          <w:bCs/>
          <w:sz w:val="24"/>
          <w:szCs w:val="24"/>
        </w:rPr>
        <w:t>排污口由车间外一直铺设至厂区南侧，距离约500m，经现有乡道下的涵洞排至受纳水体西南岔河。西南岔河为浑江支流，经咨询当地水利部门，西南岔河为浑江一级支流，丰水期流量为6m3/s，枯水期流量为0.3m3/s，常年无断流，综合考虑项目建设对区域地下水影响甚微。</w:t>
      </w:r>
    </w:p>
    <w:p>
      <w:pPr>
        <w:pStyle w:val="5"/>
        <w:spacing w:before="0" w:after="0" w:line="360" w:lineRule="auto"/>
        <w:rPr>
          <w:rFonts w:ascii="Times New Roman" w:hAnsi="Times New Roman" w:cs="Times New Roman"/>
          <w:sz w:val="28"/>
          <w:szCs w:val="28"/>
        </w:rPr>
      </w:pPr>
      <w:bookmarkStart w:id="293" w:name="_Toc12415"/>
      <w:r>
        <w:rPr>
          <w:rFonts w:ascii="Times New Roman" w:hAnsi="Times New Roman" w:cs="Times New Roman"/>
          <w:sz w:val="28"/>
          <w:szCs w:val="28"/>
        </w:rPr>
        <w:t>6.3.2对比后评价监测结果验证结论</w:t>
      </w:r>
      <w:bookmarkEnd w:id="291"/>
      <w:bookmarkEnd w:id="292"/>
      <w:bookmarkEnd w:id="293"/>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lang w:val="en-US" w:eastAsia="zh-CN"/>
        </w:rPr>
        <w:t>经源头控制措施和分区防渗措施，</w:t>
      </w:r>
      <w:r>
        <w:rPr>
          <w:rFonts w:ascii="Times New Roman" w:hAnsi="Times New Roman" w:cs="Times New Roman"/>
          <w:bCs/>
          <w:sz w:val="24"/>
          <w:szCs w:val="24"/>
        </w:rPr>
        <w:t>由本次后评价监测结果可知，评价区域内地下水中均未超标，说明开发</w:t>
      </w:r>
      <w:r>
        <w:rPr>
          <w:rFonts w:hint="eastAsia" w:ascii="Times New Roman" w:hAnsi="Times New Roman" w:cs="Times New Roman"/>
          <w:bCs/>
          <w:sz w:val="24"/>
          <w:szCs w:val="24"/>
          <w:lang w:eastAsia="zh-CN"/>
        </w:rPr>
        <w:t>建设</w:t>
      </w:r>
      <w:r>
        <w:rPr>
          <w:rFonts w:ascii="Times New Roman" w:hAnsi="Times New Roman" w:cs="Times New Roman"/>
          <w:bCs/>
          <w:sz w:val="24"/>
          <w:szCs w:val="24"/>
        </w:rPr>
        <w:t>未对地下水造成不利影响。</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综上，</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地下水环境质量现状与原环境影响评价报告中的环境影响预测结果一致，即实际运行状态的环境影响与环评阶段的环境影响相当。</w:t>
      </w:r>
    </w:p>
    <w:p>
      <w:pPr>
        <w:pStyle w:val="4"/>
        <w:spacing w:before="0" w:after="0" w:line="360" w:lineRule="auto"/>
        <w:rPr>
          <w:rFonts w:hint="eastAsia" w:ascii="Times New Roman" w:hAnsi="Times New Roman" w:cs="Times New Roman"/>
          <w:lang w:val="en-US" w:eastAsia="zh-CN"/>
        </w:rPr>
      </w:pPr>
      <w:bookmarkStart w:id="294" w:name="_Toc69894287"/>
      <w:bookmarkStart w:id="295" w:name="_Toc31178"/>
      <w:r>
        <w:rPr>
          <w:rFonts w:hint="eastAsia" w:ascii="Times New Roman" w:hAnsi="Times New Roman" w:cs="Times New Roman"/>
          <w:lang w:val="en-US" w:eastAsia="zh-CN"/>
        </w:rPr>
        <w:t>6.4声环境影响</w:t>
      </w:r>
      <w:bookmarkEnd w:id="294"/>
      <w:bookmarkEnd w:id="295"/>
    </w:p>
    <w:p>
      <w:pPr>
        <w:pStyle w:val="5"/>
        <w:spacing w:before="0" w:after="0" w:line="360" w:lineRule="auto"/>
        <w:rPr>
          <w:rFonts w:ascii="Times New Roman" w:hAnsi="Times New Roman" w:cs="Times New Roman"/>
          <w:sz w:val="28"/>
          <w:szCs w:val="28"/>
        </w:rPr>
      </w:pPr>
      <w:bookmarkStart w:id="296" w:name="_Toc16779"/>
      <w:bookmarkStart w:id="297" w:name="_Toc69894288"/>
      <w:bookmarkStart w:id="298" w:name="_Toc2873"/>
      <w:r>
        <w:rPr>
          <w:rFonts w:ascii="Times New Roman" w:hAnsi="Times New Roman" w:cs="Times New Roman"/>
          <w:sz w:val="28"/>
          <w:szCs w:val="28"/>
        </w:rPr>
        <w:t>6.</w:t>
      </w:r>
      <w:r>
        <w:rPr>
          <w:rFonts w:hint="eastAsia" w:ascii="Times New Roman" w:hAnsi="Times New Roman" w:cs="Times New Roman"/>
          <w:sz w:val="28"/>
          <w:szCs w:val="28"/>
          <w:lang w:val="en-US" w:eastAsia="zh-CN"/>
        </w:rPr>
        <w:t>4</w:t>
      </w:r>
      <w:r>
        <w:rPr>
          <w:rFonts w:ascii="Times New Roman" w:hAnsi="Times New Roman" w:cs="Times New Roman"/>
          <w:sz w:val="28"/>
          <w:szCs w:val="28"/>
        </w:rPr>
        <w:t>.1原环境影响预测结论</w:t>
      </w:r>
      <w:bookmarkEnd w:id="296"/>
      <w:bookmarkEnd w:id="297"/>
      <w:bookmarkEnd w:id="298"/>
    </w:p>
    <w:p>
      <w:pPr>
        <w:spacing w:line="360" w:lineRule="auto"/>
        <w:ind w:firstLine="480" w:firstLineChars="200"/>
        <w:rPr>
          <w:rFonts w:hint="default" w:ascii="Times New Roman" w:hAnsi="Times New Roman" w:cs="Times New Roman"/>
          <w:sz w:val="24"/>
        </w:rPr>
      </w:pPr>
      <w:bookmarkStart w:id="299" w:name="_Toc9854"/>
      <w:bookmarkStart w:id="300" w:name="_Toc69894289"/>
      <w:r>
        <w:rPr>
          <w:rFonts w:hint="eastAsia" w:ascii="Times New Roman" w:hAnsi="Times New Roman" w:cs="Times New Roman"/>
          <w:sz w:val="24"/>
          <w:lang w:eastAsia="zh-CN"/>
        </w:rPr>
        <w:t>白山市江源区承天顺酒业有限责任公司</w:t>
      </w:r>
      <w:r>
        <w:rPr>
          <w:rFonts w:hint="default" w:ascii="Times New Roman" w:hAnsi="Times New Roman" w:cs="Times New Roman"/>
          <w:sz w:val="24"/>
        </w:rPr>
        <w:t>噪声较大的设备有粉碎机、空压机、水泵、锅炉鼓、引风机等，其噪声值在85-105dB(A)。主要采取购进设备时尽量选择噪声低、技术先进的同型设备，安装时做好吸音、隔音、消音和防震处理，再经过屏蔽和距离衰减，至厂界处可低于排放标准。</w:t>
      </w:r>
    </w:p>
    <w:p>
      <w:pPr>
        <w:tabs>
          <w:tab w:val="left" w:pos="540"/>
        </w:tabs>
        <w:adjustRightInd w:val="0"/>
        <w:snapToGrid w:val="0"/>
        <w:spacing w:line="360" w:lineRule="auto"/>
        <w:rPr>
          <w:rFonts w:hint="eastAsia" w:ascii="Times New Roman" w:hAnsi="Times New Roman" w:cs="Times New Roman"/>
          <w:b/>
          <w:bCs/>
          <w:i/>
          <w:iCs/>
          <w:sz w:val="24"/>
          <w:u w:val="single"/>
          <w:lang w:val="en-US" w:eastAsia="zh-CN"/>
        </w:rPr>
      </w:pPr>
      <w:r>
        <w:rPr>
          <w:rFonts w:hint="eastAsia" w:ascii="Times New Roman" w:hAnsi="Times New Roman" w:cs="Times New Roman"/>
          <w:b/>
          <w:bCs/>
          <w:i/>
          <w:iCs/>
          <w:sz w:val="24"/>
          <w:u w:val="single"/>
          <w:lang w:val="en-US" w:eastAsia="zh-CN"/>
        </w:rPr>
        <w:t>原环评噪声预测：</w:t>
      </w:r>
    </w:p>
    <w:p>
      <w:pPr>
        <w:spacing w:line="360" w:lineRule="auto"/>
        <w:ind w:firstLine="480" w:firstLineChars="200"/>
        <w:rPr>
          <w:rFonts w:hint="default" w:ascii="Times New Roman" w:hAnsi="Times New Roman" w:cs="Times New Roman"/>
          <w:i/>
          <w:iCs/>
          <w:color w:val="000000"/>
          <w:sz w:val="24"/>
          <w:u w:val="single"/>
        </w:rPr>
      </w:pPr>
      <w:r>
        <w:rPr>
          <w:rFonts w:hint="default" w:ascii="Times New Roman" w:hAnsi="Times New Roman" w:cs="Times New Roman"/>
          <w:i/>
          <w:iCs/>
          <w:sz w:val="24"/>
          <w:u w:val="single"/>
        </w:rPr>
        <w:t>预测结果详见</w:t>
      </w:r>
      <w:r>
        <w:rPr>
          <w:rFonts w:hint="default" w:ascii="Times New Roman" w:hAnsi="Times New Roman" w:cs="Times New Roman"/>
          <w:i/>
          <w:iCs/>
          <w:color w:val="000000"/>
          <w:sz w:val="24"/>
          <w:u w:val="single"/>
        </w:rPr>
        <w:t>表</w:t>
      </w:r>
      <w:r>
        <w:rPr>
          <w:rFonts w:hint="default" w:ascii="Times New Roman" w:hAnsi="Times New Roman" w:cs="Times New Roman"/>
          <w:i/>
          <w:iCs/>
          <w:color w:val="000000"/>
          <w:sz w:val="24"/>
          <w:u w:val="single"/>
          <w:lang w:val="en-US" w:eastAsia="zh-CN"/>
        </w:rPr>
        <w:t>6-4</w:t>
      </w:r>
      <w:r>
        <w:rPr>
          <w:rFonts w:hint="default" w:ascii="Times New Roman" w:hAnsi="Times New Roman" w:cs="Times New Roman"/>
          <w:i/>
          <w:iCs/>
          <w:color w:val="000000"/>
          <w:sz w:val="24"/>
          <w:u w:val="single"/>
        </w:rPr>
        <w:t>。</w:t>
      </w:r>
    </w:p>
    <w:p>
      <w:pPr>
        <w:adjustRightInd w:val="0"/>
        <w:snapToGrid w:val="0"/>
        <w:spacing w:line="240" w:lineRule="auto"/>
        <w:ind w:firstLine="480"/>
        <w:jc w:val="center"/>
        <w:rPr>
          <w:rFonts w:hint="default" w:ascii="Times New Roman" w:hAnsi="Times New Roman" w:cs="Times New Roman"/>
          <w:i/>
          <w:iCs/>
          <w:color w:val="000000"/>
          <w:sz w:val="24"/>
          <w:u w:val="single"/>
        </w:rPr>
      </w:pPr>
      <w:r>
        <w:rPr>
          <w:rFonts w:hint="default" w:ascii="Times New Roman" w:hAnsi="Times New Roman" w:cs="Times New Roman"/>
          <w:b/>
          <w:bCs/>
          <w:i/>
          <w:iCs/>
          <w:color w:val="000000"/>
          <w:sz w:val="24"/>
          <w:u w:val="none"/>
        </w:rPr>
        <w:t xml:space="preserve">      </w:t>
      </w:r>
      <w:r>
        <w:rPr>
          <w:rFonts w:hint="default" w:ascii="Times New Roman" w:hAnsi="Times New Roman" w:cs="Times New Roman"/>
          <w:b/>
          <w:bCs/>
          <w:i/>
          <w:iCs/>
          <w:color w:val="FF0000"/>
          <w:sz w:val="24"/>
          <w:u w:val="none"/>
        </w:rPr>
        <w:t xml:space="preserve">   </w:t>
      </w:r>
      <w:r>
        <w:rPr>
          <w:rFonts w:hint="default" w:ascii="Times New Roman" w:hAnsi="Times New Roman" w:cs="Times New Roman"/>
          <w:b/>
          <w:bCs/>
          <w:i/>
          <w:iCs/>
          <w:sz w:val="24"/>
          <w:u w:val="single"/>
        </w:rPr>
        <w:t>表</w:t>
      </w:r>
      <w:r>
        <w:rPr>
          <w:rFonts w:hint="default" w:ascii="Times New Roman" w:hAnsi="Times New Roman" w:cs="Times New Roman"/>
          <w:b/>
          <w:bCs/>
          <w:i/>
          <w:iCs/>
          <w:sz w:val="24"/>
          <w:u w:val="single"/>
          <w:lang w:val="en-US" w:eastAsia="zh-CN"/>
        </w:rPr>
        <w:t>6-4</w:t>
      </w:r>
      <w:r>
        <w:rPr>
          <w:rFonts w:hint="default" w:ascii="Times New Roman" w:hAnsi="Times New Roman" w:cs="Times New Roman"/>
          <w:b/>
          <w:bCs/>
          <w:i/>
          <w:iCs/>
          <w:sz w:val="24"/>
          <w:u w:val="single"/>
        </w:rPr>
        <w:t xml:space="preserve"> 厂界噪声预测结果统计表</w:t>
      </w:r>
      <w:r>
        <w:rPr>
          <w:rFonts w:hint="default" w:ascii="Times New Roman" w:hAnsi="Times New Roman" w:cs="Times New Roman"/>
          <w:b/>
          <w:bCs/>
          <w:i/>
          <w:iCs/>
          <w:color w:val="000000"/>
          <w:sz w:val="24"/>
          <w:u w:val="single"/>
        </w:rPr>
        <w:t xml:space="preserve">       </w:t>
      </w:r>
      <w:r>
        <w:rPr>
          <w:rFonts w:hint="default" w:ascii="Times New Roman" w:hAnsi="Times New Roman" w:cs="Times New Roman"/>
          <w:i/>
          <w:iCs/>
          <w:color w:val="000000"/>
          <w:u w:val="single"/>
        </w:rPr>
        <w:t>单位：dB（A）</w:t>
      </w:r>
    </w:p>
    <w:tbl>
      <w:tblPr>
        <w:tblStyle w:val="4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860"/>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2" w:type="dxa"/>
            <w:vMerge w:val="restart"/>
            <w:tcBorders>
              <w:top w:val="single" w:color="auto" w:sz="12" w:space="0"/>
              <w:left w:val="nil"/>
            </w:tcBorders>
            <w:noWrap w:val="0"/>
            <w:vAlign w:val="center"/>
          </w:tcPr>
          <w:p>
            <w:pPr>
              <w:adjustRightInd w:val="0"/>
              <w:snapToGrid w:val="0"/>
              <w:jc w:val="center"/>
              <w:rPr>
                <w:rFonts w:hint="default" w:ascii="Times New Roman" w:hAnsi="Times New Roman" w:cs="Times New Roman"/>
                <w:i/>
                <w:iCs/>
                <w:color w:val="000000"/>
                <w:sz w:val="21"/>
                <w:szCs w:val="21"/>
                <w:u w:val="single"/>
              </w:rPr>
            </w:pPr>
            <w:r>
              <w:rPr>
                <w:rFonts w:hint="default" w:ascii="Times New Roman" w:hAnsi="Times New Roman" w:cs="Times New Roman"/>
                <w:i/>
                <w:iCs/>
                <w:color w:val="000000"/>
                <w:sz w:val="21"/>
                <w:szCs w:val="21"/>
                <w:u w:val="single"/>
              </w:rPr>
              <w:t>监测点位</w:t>
            </w:r>
          </w:p>
        </w:tc>
        <w:tc>
          <w:tcPr>
            <w:tcW w:w="3720" w:type="dxa"/>
            <w:gridSpan w:val="2"/>
            <w:tcBorders>
              <w:top w:val="single" w:color="auto" w:sz="12" w:space="0"/>
              <w:left w:val="single" w:color="auto" w:sz="2" w:space="0"/>
            </w:tcBorders>
            <w:noWrap w:val="0"/>
            <w:vAlign w:val="center"/>
          </w:tcPr>
          <w:p>
            <w:pPr>
              <w:adjustRightInd w:val="0"/>
              <w:snapToGrid w:val="0"/>
              <w:jc w:val="center"/>
              <w:rPr>
                <w:rFonts w:hint="default" w:ascii="Times New Roman" w:hAnsi="Times New Roman" w:cs="Times New Roman"/>
                <w:i/>
                <w:iCs/>
                <w:color w:val="000000"/>
                <w:sz w:val="21"/>
                <w:szCs w:val="21"/>
                <w:u w:val="single"/>
              </w:rPr>
            </w:pPr>
            <w:r>
              <w:rPr>
                <w:rFonts w:hint="default" w:ascii="Times New Roman" w:hAnsi="Times New Roman" w:cs="Times New Roman"/>
                <w:i/>
                <w:iCs/>
                <w:color w:val="000000"/>
                <w:sz w:val="21"/>
                <w:szCs w:val="21"/>
                <w:u w:val="single"/>
              </w:rPr>
              <w:t>昼    间</w:t>
            </w:r>
          </w:p>
        </w:tc>
        <w:tc>
          <w:tcPr>
            <w:tcW w:w="3720" w:type="dxa"/>
            <w:gridSpan w:val="2"/>
            <w:tcBorders>
              <w:top w:val="single" w:color="auto" w:sz="12" w:space="0"/>
              <w:left w:val="single" w:color="auto" w:sz="2" w:space="0"/>
              <w:right w:val="nil"/>
            </w:tcBorders>
            <w:noWrap w:val="0"/>
            <w:vAlign w:val="center"/>
          </w:tcPr>
          <w:p>
            <w:pPr>
              <w:adjustRightInd w:val="0"/>
              <w:snapToGrid w:val="0"/>
              <w:jc w:val="center"/>
              <w:rPr>
                <w:rFonts w:hint="default" w:ascii="Times New Roman" w:hAnsi="Times New Roman" w:cs="Times New Roman"/>
                <w:i/>
                <w:iCs/>
                <w:color w:val="000000"/>
                <w:sz w:val="21"/>
                <w:szCs w:val="21"/>
                <w:u w:val="single"/>
              </w:rPr>
            </w:pPr>
            <w:r>
              <w:rPr>
                <w:rFonts w:hint="default" w:ascii="Times New Roman" w:hAnsi="Times New Roman" w:cs="Times New Roman"/>
                <w:i/>
                <w:iCs/>
                <w:color w:val="000000"/>
                <w:sz w:val="21"/>
                <w:szCs w:val="21"/>
                <w:u w:val="single"/>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trPr>
        <w:tc>
          <w:tcPr>
            <w:tcW w:w="1802" w:type="dxa"/>
            <w:vMerge w:val="continue"/>
            <w:tcBorders>
              <w:left w:val="nil"/>
            </w:tcBorders>
            <w:noWrap w:val="0"/>
            <w:vAlign w:val="center"/>
          </w:tcPr>
          <w:p>
            <w:pPr>
              <w:adjustRightInd w:val="0"/>
              <w:snapToGrid w:val="0"/>
              <w:jc w:val="center"/>
              <w:rPr>
                <w:rFonts w:hint="default" w:ascii="Times New Roman" w:hAnsi="Times New Roman" w:cs="Times New Roman"/>
                <w:i/>
                <w:iCs/>
                <w:sz w:val="21"/>
                <w:szCs w:val="21"/>
                <w:u w:val="single"/>
              </w:rPr>
            </w:pPr>
          </w:p>
        </w:tc>
        <w:tc>
          <w:tcPr>
            <w:tcW w:w="1860" w:type="dxa"/>
            <w:tcBorders>
              <w:right w:val="single" w:color="auto" w:sz="2" w:space="0"/>
            </w:tcBorders>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现状值</w:t>
            </w:r>
          </w:p>
        </w:tc>
        <w:tc>
          <w:tcPr>
            <w:tcW w:w="1860" w:type="dxa"/>
            <w:tcBorders>
              <w:left w:val="single" w:color="auto" w:sz="2" w:space="0"/>
            </w:tcBorders>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预测值</w:t>
            </w:r>
          </w:p>
        </w:tc>
        <w:tc>
          <w:tcPr>
            <w:tcW w:w="1860" w:type="dxa"/>
            <w:tcBorders>
              <w:right w:val="single" w:color="auto" w:sz="2" w:space="0"/>
            </w:tcBorders>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现状值</w:t>
            </w:r>
          </w:p>
        </w:tc>
        <w:tc>
          <w:tcPr>
            <w:tcW w:w="1860" w:type="dxa"/>
            <w:tcBorders>
              <w:left w:val="single" w:color="auto" w:sz="2" w:space="0"/>
              <w:right w:val="nil"/>
            </w:tcBorders>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left w:val="nil"/>
            </w:tcBorders>
            <w:noWrap w:val="0"/>
            <w:vAlign w:val="center"/>
          </w:tcPr>
          <w:p>
            <w:pPr>
              <w:adjustRightInd w:val="0"/>
              <w:snapToGrid w:val="0"/>
              <w:jc w:val="center"/>
              <w:rPr>
                <w:rFonts w:hint="default" w:ascii="Times New Roman" w:hAnsi="Times New Roman" w:cs="Times New Roman"/>
                <w:i/>
                <w:iCs/>
                <w:sz w:val="21"/>
                <w:szCs w:val="21"/>
                <w:u w:val="single"/>
                <w:vertAlign w:val="superscript"/>
              </w:rPr>
            </w:pPr>
            <w:r>
              <w:rPr>
                <w:rFonts w:hint="default" w:ascii="Times New Roman" w:hAnsi="Times New Roman" w:cs="Times New Roman"/>
                <w:i/>
                <w:iCs/>
                <w:sz w:val="21"/>
                <w:szCs w:val="21"/>
                <w:u w:val="single"/>
              </w:rPr>
              <w:t>1</w:t>
            </w:r>
            <w:r>
              <w:rPr>
                <w:rFonts w:hint="default" w:ascii="Times New Roman" w:hAnsi="Times New Roman" w:cs="Times New Roman"/>
                <w:i/>
                <w:iCs/>
                <w:sz w:val="21"/>
                <w:szCs w:val="21"/>
                <w:u w:val="single"/>
                <w:vertAlign w:val="superscript"/>
              </w:rPr>
              <w:t>#</w:t>
            </w:r>
          </w:p>
        </w:tc>
        <w:tc>
          <w:tcPr>
            <w:tcW w:w="1860" w:type="dxa"/>
            <w:tcBorders>
              <w:right w:val="single" w:color="auto" w:sz="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53.6</w:t>
            </w:r>
          </w:p>
        </w:tc>
        <w:tc>
          <w:tcPr>
            <w:tcW w:w="1860" w:type="dxa"/>
            <w:tcBorders>
              <w:left w:val="single" w:color="auto" w:sz="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53.6</w:t>
            </w:r>
          </w:p>
        </w:tc>
        <w:tc>
          <w:tcPr>
            <w:tcW w:w="1860" w:type="dxa"/>
            <w:tcBorders>
              <w:right w:val="single" w:color="auto" w:sz="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42.3</w:t>
            </w:r>
          </w:p>
        </w:tc>
        <w:tc>
          <w:tcPr>
            <w:tcW w:w="1860" w:type="dxa"/>
            <w:tcBorders>
              <w:left w:val="single" w:color="auto" w:sz="2" w:space="0"/>
              <w:right w:val="nil"/>
            </w:tcBorders>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left w:val="nil"/>
            </w:tcBorders>
            <w:noWrap w:val="0"/>
            <w:vAlign w:val="center"/>
          </w:tcPr>
          <w:p>
            <w:pPr>
              <w:adjustRightInd w:val="0"/>
              <w:snapToGrid w:val="0"/>
              <w:jc w:val="center"/>
              <w:rPr>
                <w:rFonts w:hint="default" w:ascii="Times New Roman" w:hAnsi="Times New Roman" w:cs="Times New Roman"/>
                <w:i/>
                <w:iCs/>
                <w:sz w:val="21"/>
                <w:szCs w:val="21"/>
                <w:u w:val="single"/>
                <w:vertAlign w:val="superscript"/>
              </w:rPr>
            </w:pPr>
            <w:r>
              <w:rPr>
                <w:rFonts w:hint="default" w:ascii="Times New Roman" w:hAnsi="Times New Roman" w:cs="Times New Roman"/>
                <w:i/>
                <w:iCs/>
                <w:sz w:val="21"/>
                <w:szCs w:val="21"/>
                <w:u w:val="single"/>
              </w:rPr>
              <w:t>2</w:t>
            </w:r>
            <w:r>
              <w:rPr>
                <w:rFonts w:hint="default" w:ascii="Times New Roman" w:hAnsi="Times New Roman" w:cs="Times New Roman"/>
                <w:i/>
                <w:iCs/>
                <w:sz w:val="21"/>
                <w:szCs w:val="21"/>
                <w:u w:val="single"/>
                <w:vertAlign w:val="superscript"/>
              </w:rPr>
              <w:t>#</w:t>
            </w:r>
          </w:p>
        </w:tc>
        <w:tc>
          <w:tcPr>
            <w:tcW w:w="1860" w:type="dxa"/>
            <w:tcBorders>
              <w:right w:val="single" w:color="auto" w:sz="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52.8</w:t>
            </w:r>
          </w:p>
        </w:tc>
        <w:tc>
          <w:tcPr>
            <w:tcW w:w="1860" w:type="dxa"/>
            <w:tcBorders>
              <w:left w:val="single" w:color="auto" w:sz="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53.4</w:t>
            </w:r>
          </w:p>
        </w:tc>
        <w:tc>
          <w:tcPr>
            <w:tcW w:w="1860" w:type="dxa"/>
            <w:tcBorders>
              <w:right w:val="single" w:color="auto" w:sz="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43.2</w:t>
            </w:r>
          </w:p>
        </w:tc>
        <w:tc>
          <w:tcPr>
            <w:tcW w:w="1860" w:type="dxa"/>
            <w:tcBorders>
              <w:left w:val="single" w:color="auto" w:sz="2" w:space="0"/>
              <w:right w:val="nil"/>
            </w:tcBorders>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left w:val="nil"/>
            </w:tcBorders>
            <w:noWrap w:val="0"/>
            <w:vAlign w:val="center"/>
          </w:tcPr>
          <w:p>
            <w:pPr>
              <w:adjustRightInd w:val="0"/>
              <w:snapToGrid w:val="0"/>
              <w:jc w:val="center"/>
              <w:rPr>
                <w:rFonts w:hint="default" w:ascii="Times New Roman" w:hAnsi="Times New Roman" w:cs="Times New Roman"/>
                <w:i/>
                <w:iCs/>
                <w:sz w:val="21"/>
                <w:szCs w:val="21"/>
                <w:u w:val="single"/>
                <w:vertAlign w:val="superscript"/>
              </w:rPr>
            </w:pPr>
            <w:r>
              <w:rPr>
                <w:rFonts w:hint="default" w:ascii="Times New Roman" w:hAnsi="Times New Roman" w:cs="Times New Roman"/>
                <w:i/>
                <w:iCs/>
                <w:sz w:val="21"/>
                <w:szCs w:val="21"/>
                <w:u w:val="single"/>
              </w:rPr>
              <w:t>3</w:t>
            </w:r>
            <w:r>
              <w:rPr>
                <w:rFonts w:hint="default" w:ascii="Times New Roman" w:hAnsi="Times New Roman" w:cs="Times New Roman"/>
                <w:i/>
                <w:iCs/>
                <w:sz w:val="21"/>
                <w:szCs w:val="21"/>
                <w:u w:val="single"/>
                <w:vertAlign w:val="superscript"/>
              </w:rPr>
              <w:t>#</w:t>
            </w:r>
          </w:p>
        </w:tc>
        <w:tc>
          <w:tcPr>
            <w:tcW w:w="1860" w:type="dxa"/>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53.7</w:t>
            </w:r>
          </w:p>
        </w:tc>
        <w:tc>
          <w:tcPr>
            <w:tcW w:w="1860" w:type="dxa"/>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54.7</w:t>
            </w:r>
          </w:p>
        </w:tc>
        <w:tc>
          <w:tcPr>
            <w:tcW w:w="1860" w:type="dxa"/>
            <w:tcBorders>
              <w:right w:val="single" w:color="auto" w:sz="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43.4</w:t>
            </w:r>
          </w:p>
        </w:tc>
        <w:tc>
          <w:tcPr>
            <w:tcW w:w="1860" w:type="dxa"/>
            <w:tcBorders>
              <w:left w:val="single" w:color="auto" w:sz="2" w:space="0"/>
              <w:right w:val="nil"/>
            </w:tcBorders>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left w:val="nil"/>
              <w:bottom w:val="single" w:color="auto" w:sz="12" w:space="0"/>
            </w:tcBorders>
            <w:noWrap w:val="0"/>
            <w:vAlign w:val="center"/>
          </w:tcPr>
          <w:p>
            <w:pPr>
              <w:adjustRightInd w:val="0"/>
              <w:snapToGrid w:val="0"/>
              <w:jc w:val="center"/>
              <w:rPr>
                <w:rFonts w:hint="default" w:ascii="Times New Roman" w:hAnsi="Times New Roman" w:cs="Times New Roman"/>
                <w:i/>
                <w:iCs/>
                <w:sz w:val="21"/>
                <w:szCs w:val="21"/>
                <w:u w:val="single"/>
                <w:vertAlign w:val="superscript"/>
              </w:rPr>
            </w:pPr>
            <w:r>
              <w:rPr>
                <w:rFonts w:hint="default" w:ascii="Times New Roman" w:hAnsi="Times New Roman" w:cs="Times New Roman"/>
                <w:i/>
                <w:iCs/>
                <w:sz w:val="21"/>
                <w:szCs w:val="21"/>
                <w:u w:val="single"/>
              </w:rPr>
              <w:t>4</w:t>
            </w:r>
            <w:r>
              <w:rPr>
                <w:rFonts w:hint="default" w:ascii="Times New Roman" w:hAnsi="Times New Roman" w:cs="Times New Roman"/>
                <w:i/>
                <w:iCs/>
                <w:sz w:val="21"/>
                <w:szCs w:val="21"/>
                <w:u w:val="single"/>
                <w:vertAlign w:val="superscript"/>
              </w:rPr>
              <w:t>#</w:t>
            </w:r>
          </w:p>
        </w:tc>
        <w:tc>
          <w:tcPr>
            <w:tcW w:w="1860" w:type="dxa"/>
            <w:tcBorders>
              <w:bottom w:val="single" w:color="auto" w:sz="1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51.1</w:t>
            </w:r>
          </w:p>
        </w:tc>
        <w:tc>
          <w:tcPr>
            <w:tcW w:w="1860" w:type="dxa"/>
            <w:tcBorders>
              <w:bottom w:val="single" w:color="auto" w:sz="1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52.0</w:t>
            </w:r>
          </w:p>
        </w:tc>
        <w:tc>
          <w:tcPr>
            <w:tcW w:w="1860" w:type="dxa"/>
            <w:tcBorders>
              <w:bottom w:val="single" w:color="auto" w:sz="12" w:space="0"/>
              <w:right w:val="single" w:color="auto" w:sz="2" w:space="0"/>
            </w:tcBorders>
            <w:noWrap w:val="0"/>
            <w:vAlign w:val="top"/>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43.2</w:t>
            </w:r>
          </w:p>
        </w:tc>
        <w:tc>
          <w:tcPr>
            <w:tcW w:w="1860" w:type="dxa"/>
            <w:tcBorders>
              <w:left w:val="single" w:color="auto" w:sz="2" w:space="0"/>
              <w:bottom w:val="single" w:color="auto" w:sz="12" w:space="0"/>
              <w:right w:val="nil"/>
            </w:tcBorders>
            <w:noWrap w:val="0"/>
            <w:vAlign w:val="center"/>
          </w:tcPr>
          <w:p>
            <w:pPr>
              <w:adjustRightInd w:val="0"/>
              <w:snapToGrid w:val="0"/>
              <w:jc w:val="center"/>
              <w:rPr>
                <w:rFonts w:hint="default" w:ascii="Times New Roman" w:hAnsi="Times New Roman" w:cs="Times New Roman"/>
                <w:i/>
                <w:iCs/>
                <w:sz w:val="21"/>
                <w:szCs w:val="21"/>
                <w:u w:val="single"/>
              </w:rPr>
            </w:pPr>
            <w:r>
              <w:rPr>
                <w:rFonts w:hint="default" w:ascii="Times New Roman" w:hAnsi="Times New Roman" w:cs="Times New Roman"/>
                <w:i/>
                <w:iCs/>
                <w:sz w:val="21"/>
                <w:szCs w:val="21"/>
                <w:u w:val="single"/>
              </w:rPr>
              <w:t>44.8</w:t>
            </w:r>
          </w:p>
        </w:tc>
      </w:tr>
    </w:tbl>
    <w:p>
      <w:pPr>
        <w:spacing w:line="360" w:lineRule="auto"/>
        <w:ind w:firstLine="480" w:firstLineChars="200"/>
        <w:rPr>
          <w:rFonts w:hint="default" w:ascii="Times New Roman" w:hAnsi="Times New Roman" w:cs="Times New Roman"/>
          <w:sz w:val="24"/>
        </w:rPr>
      </w:pPr>
    </w:p>
    <w:p>
      <w:pPr>
        <w:pStyle w:val="5"/>
        <w:spacing w:before="0" w:after="0" w:line="360" w:lineRule="auto"/>
        <w:rPr>
          <w:rFonts w:ascii="Times New Roman" w:hAnsi="Times New Roman" w:cs="Times New Roman"/>
          <w:sz w:val="28"/>
          <w:szCs w:val="28"/>
        </w:rPr>
      </w:pPr>
      <w:bookmarkStart w:id="301" w:name="_Toc25296"/>
      <w:r>
        <w:rPr>
          <w:rFonts w:ascii="Times New Roman" w:hAnsi="Times New Roman" w:cs="Times New Roman"/>
          <w:sz w:val="28"/>
          <w:szCs w:val="28"/>
        </w:rPr>
        <w:t>6.</w:t>
      </w:r>
      <w:r>
        <w:rPr>
          <w:rFonts w:hint="eastAsia" w:ascii="Times New Roman" w:hAnsi="Times New Roman" w:cs="Times New Roman"/>
          <w:sz w:val="28"/>
          <w:szCs w:val="28"/>
          <w:lang w:val="en-US" w:eastAsia="zh-CN"/>
        </w:rPr>
        <w:t>4</w:t>
      </w:r>
      <w:r>
        <w:rPr>
          <w:rFonts w:ascii="Times New Roman" w:hAnsi="Times New Roman" w:cs="Times New Roman"/>
          <w:sz w:val="28"/>
          <w:szCs w:val="28"/>
        </w:rPr>
        <w:t>.2对比后评价监测结验证结论</w:t>
      </w:r>
      <w:bookmarkEnd w:id="299"/>
      <w:bookmarkEnd w:id="300"/>
      <w:bookmarkEnd w:id="301"/>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sz w:val="24"/>
          <w:szCs w:val="24"/>
        </w:rPr>
        <w:t>由本次后评价监测结果可知</w:t>
      </w:r>
      <w:r>
        <w:rPr>
          <w:rFonts w:ascii="Times New Roman" w:hAnsi="Times New Roman" w:cs="Times New Roman"/>
          <w:bCs/>
          <w:color w:val="000000" w:themeColor="text1"/>
          <w:sz w:val="24"/>
          <w:szCs w:val="24"/>
          <w:lang w:val="zh-CN"/>
          <w14:textFill>
            <w14:solidFill>
              <w14:schemeClr w14:val="tx1"/>
            </w14:solidFill>
          </w14:textFill>
        </w:rPr>
        <w:t>，</w:t>
      </w:r>
      <w:r>
        <w:rPr>
          <w:rFonts w:hint="default" w:ascii="Times New Roman" w:hAnsi="Times New Roman" w:cs="Times New Roman"/>
          <w:bCs/>
          <w:color w:val="000000" w:themeColor="text1"/>
          <w:sz w:val="24"/>
          <w:szCs w:val="24"/>
          <w:lang w:val="zh-CN" w:eastAsia="zh-CN"/>
          <w14:textFill>
            <w14:solidFill>
              <w14:schemeClr w14:val="tx1"/>
            </w14:solidFill>
          </w14:textFill>
        </w:rPr>
        <w:t>厂界噪声能够满足 GB12348-2008《工业企业厂界环境噪声排放标准》中</w:t>
      </w:r>
      <w:r>
        <w:rPr>
          <w:rFonts w:hint="eastAsia" w:ascii="Times New Roman" w:hAnsi="Times New Roman" w:cs="Times New Roman"/>
          <w:bCs/>
          <w:color w:val="000000" w:themeColor="text1"/>
          <w:sz w:val="24"/>
          <w:szCs w:val="24"/>
          <w:lang w:val="en-US" w:eastAsia="zh-CN"/>
          <w14:textFill>
            <w14:solidFill>
              <w14:schemeClr w14:val="tx1"/>
            </w14:solidFill>
          </w14:textFill>
        </w:rPr>
        <w:t>1</w:t>
      </w:r>
      <w:r>
        <w:rPr>
          <w:rFonts w:hint="default" w:ascii="Times New Roman" w:hAnsi="Times New Roman" w:cs="Times New Roman"/>
          <w:bCs/>
          <w:color w:val="000000" w:themeColor="text1"/>
          <w:sz w:val="24"/>
          <w:szCs w:val="24"/>
          <w:lang w:val="zh-CN" w:eastAsia="zh-CN"/>
          <w14:textFill>
            <w14:solidFill>
              <w14:schemeClr w14:val="tx1"/>
            </w14:solidFill>
          </w14:textFill>
        </w:rPr>
        <w:t>类标准限值要求</w:t>
      </w:r>
      <w:r>
        <w:rPr>
          <w:rFonts w:hint="eastAsia" w:ascii="Times New Roman" w:hAnsi="Times New Roman" w:cs="Times New Roman"/>
          <w:bCs/>
          <w:color w:val="000000" w:themeColor="text1"/>
          <w:sz w:val="24"/>
          <w:szCs w:val="24"/>
          <w:lang w:val="zh-CN" w:eastAsia="zh-CN"/>
          <w14:textFill>
            <w14:solidFill>
              <w14:schemeClr w14:val="tx1"/>
            </w14:solidFill>
          </w14:textFill>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综上，</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声环境质量现状与原环境影响评价报告中的环境影响预测结果一致，即实际运行状态的环境影响与环评阶段的环境影响相当。</w:t>
      </w:r>
    </w:p>
    <w:p>
      <w:pPr>
        <w:pStyle w:val="4"/>
        <w:spacing w:before="0" w:after="0" w:line="360" w:lineRule="auto"/>
        <w:rPr>
          <w:rFonts w:hint="eastAsia" w:ascii="Times New Roman" w:hAnsi="Times New Roman" w:cs="Times New Roman"/>
          <w:lang w:val="en-US" w:eastAsia="zh-CN"/>
        </w:rPr>
      </w:pPr>
      <w:bookmarkStart w:id="302" w:name="_Toc11027"/>
      <w:bookmarkStart w:id="303" w:name="_Toc69894293"/>
      <w:r>
        <w:rPr>
          <w:rFonts w:hint="eastAsia" w:ascii="Times New Roman" w:hAnsi="Times New Roman" w:cs="Times New Roman"/>
          <w:lang w:val="en-US" w:eastAsia="zh-CN"/>
        </w:rPr>
        <w:t>6.5原环境影响报告书内容和结论有效性</w:t>
      </w:r>
      <w:bookmarkEnd w:id="302"/>
      <w:bookmarkEnd w:id="303"/>
    </w:p>
    <w:p>
      <w:pPr>
        <w:spacing w:line="360" w:lineRule="auto"/>
        <w:ind w:firstLine="480" w:firstLineChars="200"/>
        <w:rPr>
          <w:rFonts w:hint="eastAsia" w:ascii="Times New Roman" w:hAnsi="Times New Roman" w:cs="Times New Roman"/>
          <w:bCs/>
          <w:sz w:val="24"/>
          <w:szCs w:val="24"/>
          <w:u w:val="none"/>
          <w:lang w:eastAsia="zh-CN"/>
        </w:rPr>
      </w:pPr>
      <w:r>
        <w:rPr>
          <w:rFonts w:hint="eastAsia" w:ascii="Times New Roman" w:hAnsi="Times New Roman" w:cs="Times New Roman"/>
          <w:bCs/>
          <w:sz w:val="24"/>
          <w:szCs w:val="24"/>
          <w:u w:val="none"/>
          <w:lang w:eastAsia="zh-CN"/>
        </w:rPr>
        <w:t>本建设符合行业产业政策，用地属于工业用地，项目所采取的各项污染治理措施及事故防范措施可以做到废水、废气、噪声达标排放；其综合效益较为显著；周围公众对项目建设也较为支持；异地改造后具有较好的经济及社会效益，污染物排放量大幅削减。白山市江源区承天顺酒业有限责任公司在实施过程中，对产生的污染物强化末端治理，严格按照“三同时”原则进行设计、施工和运行，落实报告书中各项目污染防治措施，确保项目在“三废”达标排放，则在本评价区域范围内，从环境保护的角度论证，该项目建设可行。</w:t>
      </w:r>
    </w:p>
    <w:p>
      <w:pPr>
        <w:spacing w:line="360" w:lineRule="auto"/>
        <w:ind w:firstLine="480" w:firstLineChars="200"/>
        <w:rPr>
          <w:rFonts w:ascii="Times New Roman" w:hAnsi="Times New Roman" w:cs="Times New Roman"/>
          <w:bCs/>
          <w:color w:val="000000" w:themeColor="text1"/>
          <w:sz w:val="24"/>
          <w:szCs w:val="24"/>
          <w:u w:val="none"/>
          <w14:textFill>
            <w14:solidFill>
              <w14:schemeClr w14:val="tx1"/>
            </w14:solidFill>
          </w14:textFill>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120" w:after="120"/>
        <w:jc w:val="center"/>
        <w:outlineLvl w:val="1"/>
        <w:rPr>
          <w:rFonts w:ascii="Times New Roman" w:hAnsi="Times New Roman" w:cs="Times New Roman"/>
          <w:sz w:val="36"/>
          <w:szCs w:val="36"/>
        </w:rPr>
      </w:pPr>
      <w:bookmarkStart w:id="304" w:name="_Toc19715"/>
      <w:bookmarkStart w:id="305" w:name="_Toc69894294"/>
      <w:r>
        <w:rPr>
          <w:rFonts w:ascii="Times New Roman" w:hAnsi="Times New Roman" w:cs="Times New Roman"/>
          <w:sz w:val="36"/>
          <w:szCs w:val="36"/>
        </w:rPr>
        <w:t>第七章  环境保护补救方案和改进措施</w:t>
      </w:r>
      <w:bookmarkEnd w:id="304"/>
      <w:bookmarkEnd w:id="305"/>
    </w:p>
    <w:p>
      <w:pPr>
        <w:pStyle w:val="4"/>
        <w:spacing w:before="0" w:after="0" w:line="360" w:lineRule="auto"/>
        <w:rPr>
          <w:rFonts w:hint="eastAsia" w:ascii="Times New Roman" w:hAnsi="Times New Roman" w:cs="Times New Roman"/>
          <w:lang w:val="en-US" w:eastAsia="zh-CN"/>
        </w:rPr>
      </w:pPr>
      <w:bookmarkStart w:id="306" w:name="_Toc69894295"/>
      <w:bookmarkStart w:id="307" w:name="_Toc14909"/>
      <w:r>
        <w:rPr>
          <w:rFonts w:hint="eastAsia" w:ascii="Times New Roman" w:hAnsi="Times New Roman" w:cs="Times New Roman"/>
          <w:lang w:val="en-US" w:eastAsia="zh-CN"/>
        </w:rPr>
        <w:t>7.1废气补救方案及改进</w:t>
      </w:r>
      <w:bookmarkEnd w:id="306"/>
      <w:r>
        <w:rPr>
          <w:rFonts w:hint="eastAsia" w:ascii="Times New Roman" w:hAnsi="Times New Roman" w:cs="Times New Roman"/>
          <w:lang w:val="en-US" w:eastAsia="zh-CN"/>
        </w:rPr>
        <w:t>措施</w:t>
      </w:r>
      <w:bookmarkEnd w:id="307"/>
    </w:p>
    <w:p>
      <w:pPr>
        <w:pStyle w:val="9"/>
        <w:adjustRightInd w:val="0"/>
        <w:snapToGrid w:val="0"/>
        <w:spacing w:after="0" w:line="360" w:lineRule="auto"/>
        <w:ind w:right="202" w:firstLine="480" w:firstLineChars="200"/>
        <w:rPr>
          <w:rFonts w:hint="default" w:ascii="Times New Roman" w:hAnsi="Times New Roman" w:cs="Times New Roman"/>
          <w:i/>
          <w:iCs/>
          <w:sz w:val="24"/>
          <w:u w:val="single"/>
          <w:lang w:val="en-US" w:eastAsia="zh-CN"/>
        </w:rPr>
      </w:pPr>
      <w:bookmarkStart w:id="308" w:name="_Toc69894296"/>
      <w:r>
        <w:rPr>
          <w:rFonts w:ascii="Times New Roman" w:hAnsi="Times New Roman" w:cs="Times New Roman"/>
          <w:bCs/>
          <w:i/>
          <w:iCs/>
          <w:sz w:val="24"/>
          <w:szCs w:val="24"/>
          <w:u w:val="single"/>
        </w:rPr>
        <w:t>本次后评价监测结果显示，</w:t>
      </w:r>
      <w:r>
        <w:rPr>
          <w:rFonts w:hint="default" w:ascii="Times New Roman" w:hAnsi="Times New Roman" w:cs="Times New Roman"/>
          <w:i/>
          <w:iCs/>
          <w:sz w:val="24"/>
          <w:u w:val="single"/>
          <w:lang w:val="en-US" w:eastAsia="zh-CN"/>
        </w:rPr>
        <w:t>原料粉碎粉尘收集后由布袋除尘器处理后经15m</w:t>
      </w:r>
      <w:r>
        <w:rPr>
          <w:rFonts w:hint="eastAsia" w:ascii="Times New Roman" w:hAnsi="Times New Roman" w:cs="Times New Roman"/>
          <w:i/>
          <w:iCs/>
          <w:sz w:val="24"/>
          <w:u w:val="single"/>
          <w:lang w:val="en-US" w:eastAsia="zh-CN"/>
        </w:rPr>
        <w:t>高排气筒</w:t>
      </w:r>
      <w:r>
        <w:rPr>
          <w:rFonts w:hint="default" w:ascii="Times New Roman" w:hAnsi="Times New Roman" w:cs="Times New Roman"/>
          <w:i/>
          <w:iCs/>
          <w:sz w:val="24"/>
          <w:u w:val="single"/>
          <w:lang w:val="en-US" w:eastAsia="zh-CN"/>
        </w:rPr>
        <w:t>排放</w:t>
      </w:r>
      <w:r>
        <w:rPr>
          <w:rFonts w:hint="default" w:ascii="Times New Roman" w:hAnsi="Times New Roman" w:eastAsia="宋体" w:cs="Times New Roman"/>
          <w:i/>
          <w:iCs/>
          <w:sz w:val="24"/>
          <w:u w:val="single"/>
          <w:lang w:val="en-US" w:eastAsia="zh-CN"/>
        </w:rPr>
        <w:t>（</w:t>
      </w:r>
      <w:r>
        <w:rPr>
          <w:rFonts w:hint="eastAsia" w:ascii="Times New Roman" w:hAnsi="Times New Roman" w:eastAsia="宋体" w:cs="Times New Roman"/>
          <w:i/>
          <w:iCs/>
          <w:sz w:val="24"/>
          <w:u w:val="single"/>
          <w:lang w:val="en-US" w:eastAsia="zh-CN"/>
        </w:rPr>
        <w:t>现产尘</w:t>
      </w:r>
      <w:r>
        <w:rPr>
          <w:rFonts w:hint="default" w:ascii="Times New Roman" w:hAnsi="Times New Roman" w:eastAsia="宋体" w:cs="Times New Roman"/>
          <w:i/>
          <w:iCs/>
          <w:sz w:val="24"/>
          <w:u w:val="single"/>
          <w:lang w:val="en-US" w:eastAsia="zh-CN"/>
        </w:rPr>
        <w:t>设备与污染防治措施未连接）</w:t>
      </w:r>
      <w:r>
        <w:rPr>
          <w:rFonts w:hint="default" w:ascii="Times New Roman" w:hAnsi="Times New Roman" w:cs="Times New Roman"/>
          <w:i/>
          <w:iCs/>
          <w:sz w:val="24"/>
          <w:u w:val="single"/>
          <w:lang w:val="en-US" w:eastAsia="zh-CN"/>
        </w:rPr>
        <w:t>，排放浓度及速率满足《大气污染物综合排放标准》（GB16297-1996）中二级标准限值，</w:t>
      </w:r>
      <w:r>
        <w:rPr>
          <w:rFonts w:hint="eastAsia" w:ascii="Times New Roman" w:hAnsi="Times New Roman" w:cs="Times New Roman"/>
          <w:i/>
          <w:iCs/>
          <w:sz w:val="24"/>
          <w:u w:val="single"/>
          <w:lang w:val="en-US" w:eastAsia="zh-CN"/>
        </w:rPr>
        <w:t>生物质锅炉烟气</w:t>
      </w:r>
      <w:r>
        <w:rPr>
          <w:rFonts w:hint="default" w:ascii="Times New Roman" w:hAnsi="Times New Roman" w:cs="Times New Roman"/>
          <w:i/>
          <w:iCs/>
          <w:sz w:val="24"/>
          <w:u w:val="single"/>
          <w:lang w:val="en-US" w:eastAsia="zh-CN"/>
        </w:rPr>
        <w:t>，主要成分为 SO2、NOx、颗粒物，采取</w:t>
      </w:r>
      <w:r>
        <w:rPr>
          <w:rFonts w:hint="eastAsia" w:ascii="宋体" w:hAnsi="宋体" w:eastAsia="宋体" w:cs="宋体"/>
          <w:i/>
          <w:iCs/>
          <w:sz w:val="24"/>
          <w:u w:val="single"/>
          <w:lang w:val="en-US" w:eastAsia="zh-CN"/>
        </w:rPr>
        <w:t>“多管除尘器+脉冲袋式除尘器+镁法脱硫塔”</w:t>
      </w:r>
      <w:r>
        <w:rPr>
          <w:rFonts w:hint="default" w:ascii="Times New Roman" w:hAnsi="Times New Roman" w:cs="Times New Roman"/>
          <w:i/>
          <w:iCs/>
          <w:sz w:val="24"/>
          <w:u w:val="single"/>
          <w:lang w:val="en-US" w:eastAsia="zh-CN"/>
        </w:rPr>
        <w:t>处理后经40m的烟囱排放，烟气满足《锅炉大气污染物排放标准》（GB13271-2014）中表2燃煤锅炉大气污染物排放限值标准要求；发酵过程产生的异味气体满足《恶臭污染物排放标准》（GB14554-93），经15m高排气筒排放</w:t>
      </w:r>
      <w:r>
        <w:rPr>
          <w:rFonts w:hint="default" w:ascii="Times New Roman" w:hAnsi="Times New Roman" w:cs="Times New Roman"/>
          <w:i/>
          <w:iCs/>
          <w:sz w:val="24"/>
          <w:szCs w:val="24"/>
          <w:u w:val="single"/>
          <w:lang w:val="en-US" w:eastAsia="zh-CN"/>
        </w:rPr>
        <w:t>（现未采取环评批复要求的封闭和生物脱臭的措施）</w:t>
      </w:r>
      <w:r>
        <w:rPr>
          <w:rFonts w:hint="eastAsia" w:ascii="Times New Roman" w:hAnsi="Times New Roman" w:cs="Times New Roman"/>
          <w:i/>
          <w:iCs/>
          <w:sz w:val="24"/>
          <w:u w:val="single"/>
          <w:lang w:val="en-US" w:eastAsia="zh-CN"/>
        </w:rPr>
        <w:t>；</w:t>
      </w:r>
      <w:r>
        <w:rPr>
          <w:rFonts w:hint="default" w:ascii="Times New Roman" w:hAnsi="Times New Roman" w:cs="Times New Roman"/>
          <w:i/>
          <w:iCs/>
          <w:sz w:val="24"/>
          <w:u w:val="single"/>
          <w:lang w:val="en-US" w:eastAsia="zh-CN"/>
        </w:rPr>
        <w:t>污水处理站废气经一根15m高排气筒排放，满足《恶臭污染物排放标准》（GB 14554-93）相关限值要求</w:t>
      </w:r>
      <w:r>
        <w:rPr>
          <w:rFonts w:hint="eastAsia" w:ascii="Times New Roman" w:hAnsi="Times New Roman" w:cs="Times New Roman"/>
          <w:i/>
          <w:iCs/>
          <w:sz w:val="24"/>
          <w:u w:val="single"/>
          <w:lang w:val="en-US" w:eastAsia="zh-CN"/>
        </w:rPr>
        <w:t>；经计算，全年污染物排放量在总量控制指标范围内</w:t>
      </w:r>
      <w:r>
        <w:rPr>
          <w:rFonts w:hint="default" w:ascii="Times New Roman" w:hAnsi="Times New Roman" w:cs="Times New Roman"/>
          <w:i/>
          <w:iCs/>
          <w:sz w:val="24"/>
          <w:u w:val="single"/>
          <w:lang w:val="en-US" w:eastAsia="zh-CN"/>
        </w:rPr>
        <w:t>。</w:t>
      </w:r>
    </w:p>
    <w:p>
      <w:pPr>
        <w:pStyle w:val="4"/>
        <w:spacing w:before="0" w:after="0" w:line="360" w:lineRule="auto"/>
        <w:ind w:firstLine="480" w:firstLineChars="200"/>
        <w:rPr>
          <w:rFonts w:hint="default" w:ascii="Times New Roman" w:hAnsi="Times New Roman" w:cs="Times New Roman" w:eastAsiaTheme="minorEastAsia"/>
          <w:b w:val="0"/>
          <w:bCs w:val="0"/>
          <w:i/>
          <w:iCs/>
          <w:kern w:val="2"/>
          <w:sz w:val="24"/>
          <w:szCs w:val="22"/>
          <w:u w:val="single"/>
          <w:lang w:val="en-US" w:eastAsia="zh-CN" w:bidi="ar-SA"/>
        </w:rPr>
      </w:pPr>
      <w:bookmarkStart w:id="309" w:name="_Toc28638"/>
      <w:r>
        <w:rPr>
          <w:rFonts w:hint="default" w:ascii="Times New Roman" w:hAnsi="Times New Roman" w:cs="Times New Roman" w:eastAsiaTheme="minorEastAsia"/>
          <w:b w:val="0"/>
          <w:bCs w:val="0"/>
          <w:i/>
          <w:iCs/>
          <w:kern w:val="2"/>
          <w:sz w:val="24"/>
          <w:szCs w:val="22"/>
          <w:u w:val="single"/>
          <w:lang w:val="en-US" w:eastAsia="zh-CN" w:bidi="ar-SA"/>
        </w:rPr>
        <w:t>综上，原料粉碎</w:t>
      </w:r>
      <w:r>
        <w:rPr>
          <w:rFonts w:hint="eastAsia" w:ascii="Times New Roman" w:hAnsi="Times New Roman" w:cs="Times New Roman" w:eastAsiaTheme="minorEastAsia"/>
          <w:b w:val="0"/>
          <w:bCs w:val="0"/>
          <w:i/>
          <w:iCs/>
          <w:kern w:val="2"/>
          <w:sz w:val="24"/>
          <w:szCs w:val="22"/>
          <w:u w:val="single"/>
          <w:lang w:val="en-US" w:eastAsia="zh-CN" w:bidi="ar-SA"/>
        </w:rPr>
        <w:t>产生的</w:t>
      </w:r>
      <w:r>
        <w:rPr>
          <w:rFonts w:hint="default" w:ascii="Times New Roman" w:hAnsi="Times New Roman" w:cs="Times New Roman" w:eastAsiaTheme="minorEastAsia"/>
          <w:b w:val="0"/>
          <w:bCs w:val="0"/>
          <w:i/>
          <w:iCs/>
          <w:kern w:val="2"/>
          <w:sz w:val="24"/>
          <w:szCs w:val="22"/>
          <w:u w:val="single"/>
          <w:lang w:val="en-US" w:eastAsia="zh-CN" w:bidi="ar-SA"/>
        </w:rPr>
        <w:t>粉尘</w:t>
      </w:r>
      <w:r>
        <w:rPr>
          <w:rFonts w:hint="eastAsia" w:ascii="Times New Roman" w:hAnsi="Times New Roman" w:cs="Times New Roman" w:eastAsiaTheme="minorEastAsia"/>
          <w:b w:val="0"/>
          <w:bCs w:val="0"/>
          <w:i/>
          <w:iCs/>
          <w:kern w:val="2"/>
          <w:sz w:val="24"/>
          <w:szCs w:val="22"/>
          <w:u w:val="single"/>
          <w:lang w:val="en-US" w:eastAsia="zh-CN" w:bidi="ar-SA"/>
        </w:rPr>
        <w:t>在</w:t>
      </w:r>
      <w:r>
        <w:rPr>
          <w:rFonts w:hint="default" w:ascii="Times New Roman" w:hAnsi="Times New Roman" w:cs="Times New Roman" w:eastAsiaTheme="minorEastAsia"/>
          <w:b w:val="0"/>
          <w:bCs w:val="0"/>
          <w:i/>
          <w:iCs/>
          <w:kern w:val="2"/>
          <w:sz w:val="24"/>
          <w:szCs w:val="22"/>
          <w:u w:val="single"/>
          <w:lang w:val="en-US" w:eastAsia="zh-CN" w:bidi="ar-SA"/>
        </w:rPr>
        <w:t>设备与污染防治措施</w:t>
      </w:r>
      <w:r>
        <w:rPr>
          <w:rFonts w:hint="eastAsia" w:ascii="Times New Roman" w:hAnsi="Times New Roman" w:cs="Times New Roman" w:eastAsiaTheme="minorEastAsia"/>
          <w:b w:val="0"/>
          <w:bCs w:val="0"/>
          <w:i/>
          <w:iCs/>
          <w:kern w:val="2"/>
          <w:sz w:val="24"/>
          <w:szCs w:val="22"/>
          <w:u w:val="single"/>
          <w:lang w:val="en-US" w:eastAsia="zh-CN" w:bidi="ar-SA"/>
        </w:rPr>
        <w:t>连接的情况下，白山市江源区承天顺酒业有限责任公司</w:t>
      </w:r>
      <w:r>
        <w:rPr>
          <w:rFonts w:hint="default" w:ascii="Times New Roman" w:hAnsi="Times New Roman" w:cs="Times New Roman" w:eastAsiaTheme="minorEastAsia"/>
          <w:b w:val="0"/>
          <w:bCs w:val="0"/>
          <w:i/>
          <w:iCs/>
          <w:kern w:val="2"/>
          <w:sz w:val="24"/>
          <w:szCs w:val="22"/>
          <w:u w:val="single"/>
          <w:lang w:val="en-US" w:eastAsia="zh-CN" w:bidi="ar-SA"/>
        </w:rPr>
        <w:t>采取的废气治理措施是行之有效的，对区域环境空气影响较小，</w:t>
      </w:r>
      <w:r>
        <w:rPr>
          <w:rFonts w:hint="eastAsia" w:ascii="Times New Roman" w:hAnsi="Times New Roman" w:cs="Times New Roman" w:eastAsiaTheme="minorEastAsia"/>
          <w:b w:val="0"/>
          <w:bCs w:val="0"/>
          <w:i/>
          <w:iCs/>
          <w:kern w:val="2"/>
          <w:sz w:val="24"/>
          <w:szCs w:val="22"/>
          <w:u w:val="single"/>
          <w:lang w:val="en-US" w:eastAsia="zh-CN" w:bidi="ar-SA"/>
        </w:rPr>
        <w:t>但存在以下问题：</w:t>
      </w:r>
    </w:p>
    <w:p>
      <w:pPr>
        <w:pStyle w:val="4"/>
        <w:numPr>
          <w:ilvl w:val="0"/>
          <w:numId w:val="11"/>
        </w:numPr>
        <w:spacing w:before="0" w:after="0" w:line="360" w:lineRule="auto"/>
        <w:ind w:firstLine="480" w:firstLineChars="200"/>
        <w:rPr>
          <w:rFonts w:hint="eastAsia" w:ascii="Times New Roman" w:hAnsi="Times New Roman" w:cs="Times New Roman" w:eastAsiaTheme="minorEastAsia"/>
          <w:b w:val="0"/>
          <w:bCs w:val="0"/>
          <w:i/>
          <w:iCs/>
          <w:kern w:val="2"/>
          <w:sz w:val="24"/>
          <w:szCs w:val="22"/>
          <w:u w:val="single"/>
          <w:lang w:val="en-US" w:eastAsia="zh-CN" w:bidi="ar-SA"/>
        </w:rPr>
      </w:pPr>
      <w:r>
        <w:rPr>
          <w:rFonts w:hint="default" w:ascii="Times New Roman" w:hAnsi="Times New Roman" w:cs="Times New Roman" w:eastAsiaTheme="minorEastAsia"/>
          <w:b w:val="0"/>
          <w:bCs w:val="0"/>
          <w:i/>
          <w:iCs/>
          <w:kern w:val="2"/>
          <w:sz w:val="24"/>
          <w:szCs w:val="22"/>
          <w:u w:val="single"/>
          <w:lang w:val="en-US" w:eastAsia="zh-CN" w:bidi="ar-SA"/>
        </w:rPr>
        <w:t>原料粉碎粉尘</w:t>
      </w:r>
      <w:r>
        <w:rPr>
          <w:rFonts w:hint="eastAsia" w:ascii="Times New Roman" w:hAnsi="Times New Roman" w:cs="Times New Roman" w:eastAsiaTheme="minorEastAsia"/>
          <w:b w:val="0"/>
          <w:bCs w:val="0"/>
          <w:i/>
          <w:iCs/>
          <w:kern w:val="2"/>
          <w:sz w:val="24"/>
          <w:szCs w:val="22"/>
          <w:u w:val="single"/>
          <w:lang w:val="en-US" w:eastAsia="zh-CN" w:bidi="ar-SA"/>
        </w:rPr>
        <w:t>的产尘设备应与污染防治措施相连接。</w:t>
      </w:r>
    </w:p>
    <w:p>
      <w:pPr>
        <w:pStyle w:val="4"/>
        <w:numPr>
          <w:ilvl w:val="0"/>
          <w:numId w:val="11"/>
        </w:numPr>
        <w:spacing w:before="0" w:after="0" w:line="360" w:lineRule="auto"/>
        <w:ind w:left="0" w:leftChars="0" w:firstLine="480" w:firstLineChars="200"/>
        <w:rPr>
          <w:rFonts w:hint="default" w:ascii="Times New Roman" w:hAnsi="Times New Roman" w:cs="Times New Roman" w:eastAsiaTheme="minorEastAsia"/>
          <w:b w:val="0"/>
          <w:bCs w:val="0"/>
          <w:i/>
          <w:iCs/>
          <w:kern w:val="2"/>
          <w:sz w:val="24"/>
          <w:szCs w:val="22"/>
          <w:u w:val="single"/>
          <w:lang w:val="en-US" w:eastAsia="zh-CN" w:bidi="ar-SA"/>
        </w:rPr>
      </w:pPr>
      <w:r>
        <w:rPr>
          <w:rFonts w:hint="eastAsia" w:ascii="Times New Roman" w:hAnsi="Times New Roman" w:cs="Times New Roman" w:eastAsiaTheme="minorEastAsia"/>
          <w:b w:val="0"/>
          <w:bCs w:val="0"/>
          <w:i/>
          <w:iCs/>
          <w:kern w:val="2"/>
          <w:sz w:val="24"/>
          <w:szCs w:val="22"/>
          <w:u w:val="single"/>
          <w:lang w:val="en-US" w:eastAsia="zh-CN" w:bidi="ar-SA"/>
        </w:rPr>
        <w:t>酿酒车间</w:t>
      </w:r>
      <w:r>
        <w:rPr>
          <w:rFonts w:hint="default" w:ascii="Times New Roman" w:hAnsi="Times New Roman" w:cs="Times New Roman" w:eastAsiaTheme="minorEastAsia"/>
          <w:b w:val="0"/>
          <w:bCs w:val="0"/>
          <w:i/>
          <w:iCs/>
          <w:kern w:val="2"/>
          <w:sz w:val="24"/>
          <w:szCs w:val="22"/>
          <w:u w:val="single"/>
          <w:lang w:val="en-US" w:eastAsia="zh-CN" w:bidi="ar-SA"/>
        </w:rPr>
        <w:t>发酵过程产生的异味气体</w:t>
      </w:r>
      <w:r>
        <w:rPr>
          <w:rFonts w:hint="eastAsia" w:ascii="Times New Roman" w:hAnsi="Times New Roman" w:cs="Times New Roman" w:eastAsiaTheme="minorEastAsia"/>
          <w:b w:val="0"/>
          <w:bCs w:val="0"/>
          <w:i/>
          <w:iCs/>
          <w:kern w:val="2"/>
          <w:sz w:val="24"/>
          <w:szCs w:val="22"/>
          <w:u w:val="single"/>
          <w:lang w:val="en-US" w:eastAsia="zh-CN" w:bidi="ar-SA"/>
        </w:rPr>
        <w:t>原则上应按环评批复要求采取</w:t>
      </w:r>
      <w:r>
        <w:rPr>
          <w:rFonts w:hint="default" w:ascii="Times New Roman" w:hAnsi="Times New Roman" w:cs="Times New Roman" w:eastAsiaTheme="minorEastAsia"/>
          <w:b w:val="0"/>
          <w:bCs w:val="0"/>
          <w:i/>
          <w:iCs/>
          <w:kern w:val="2"/>
          <w:sz w:val="24"/>
          <w:szCs w:val="22"/>
          <w:u w:val="single"/>
          <w:lang w:val="en-US" w:eastAsia="zh-CN" w:bidi="ar-SA"/>
        </w:rPr>
        <w:t>封闭和生物脱臭的措施</w:t>
      </w:r>
      <w:r>
        <w:rPr>
          <w:rFonts w:hint="eastAsia" w:ascii="Times New Roman" w:hAnsi="Times New Roman" w:cs="Times New Roman" w:eastAsiaTheme="minorEastAsia"/>
          <w:b w:val="0"/>
          <w:bCs w:val="0"/>
          <w:i/>
          <w:iCs/>
          <w:kern w:val="2"/>
          <w:sz w:val="24"/>
          <w:szCs w:val="22"/>
          <w:u w:val="single"/>
          <w:lang w:val="en-US" w:eastAsia="zh-CN" w:bidi="ar-SA"/>
        </w:rPr>
        <w:t>处理后</w:t>
      </w:r>
      <w:r>
        <w:rPr>
          <w:rFonts w:hint="default" w:ascii="Times New Roman" w:hAnsi="Times New Roman" w:cs="Times New Roman" w:eastAsiaTheme="minorEastAsia"/>
          <w:b w:val="0"/>
          <w:bCs w:val="0"/>
          <w:i/>
          <w:iCs/>
          <w:kern w:val="2"/>
          <w:sz w:val="24"/>
          <w:szCs w:val="22"/>
          <w:u w:val="single"/>
          <w:lang w:val="en-US" w:eastAsia="zh-CN" w:bidi="ar-SA"/>
        </w:rPr>
        <w:t>经15m高排气筒排放</w:t>
      </w:r>
      <w:r>
        <w:rPr>
          <w:rFonts w:hint="eastAsia" w:ascii="Times New Roman" w:hAnsi="Times New Roman" w:cs="Times New Roman" w:eastAsiaTheme="minorEastAsia"/>
          <w:b w:val="0"/>
          <w:bCs w:val="0"/>
          <w:i/>
          <w:iCs/>
          <w:kern w:val="2"/>
          <w:sz w:val="24"/>
          <w:szCs w:val="22"/>
          <w:u w:val="single"/>
          <w:lang w:val="en-US" w:eastAsia="zh-CN" w:bidi="ar-SA"/>
        </w:rPr>
        <w:t>，但经监测，酿酒车间废气经收集后由15m排气筒直接排放，其污染物非甲烷总烃满足</w:t>
      </w:r>
      <w:r>
        <w:rPr>
          <w:rFonts w:hint="default" w:ascii="Times New Roman" w:hAnsi="Times New Roman" w:cs="Times New Roman" w:eastAsiaTheme="minorEastAsia"/>
          <w:b w:val="0"/>
          <w:bCs w:val="0"/>
          <w:i/>
          <w:iCs/>
          <w:kern w:val="2"/>
          <w:sz w:val="24"/>
          <w:szCs w:val="22"/>
          <w:u w:val="single"/>
          <w:lang w:val="en-US" w:eastAsia="zh-CN" w:bidi="ar-SA"/>
        </w:rPr>
        <w:t>《大气污染物综合排放标准》（GB16297-1996）</w:t>
      </w:r>
      <w:r>
        <w:rPr>
          <w:rFonts w:hint="eastAsia" w:ascii="Times New Roman" w:hAnsi="Times New Roman" w:cs="Times New Roman" w:eastAsiaTheme="minorEastAsia"/>
          <w:b w:val="0"/>
          <w:bCs w:val="0"/>
          <w:i/>
          <w:iCs/>
          <w:kern w:val="2"/>
          <w:sz w:val="24"/>
          <w:szCs w:val="22"/>
          <w:u w:val="single"/>
          <w:lang w:val="en-US" w:eastAsia="zh-CN" w:bidi="ar-SA"/>
        </w:rPr>
        <w:t>，故酿酒车间废弃经收集就直接排放可行。</w:t>
      </w:r>
    </w:p>
    <w:p>
      <w:pPr>
        <w:pStyle w:val="4"/>
        <w:numPr>
          <w:ilvl w:val="0"/>
          <w:numId w:val="0"/>
        </w:numPr>
        <w:spacing w:before="0" w:after="0" w:line="360" w:lineRule="auto"/>
        <w:ind w:firstLine="480" w:firstLineChars="200"/>
        <w:rPr>
          <w:rFonts w:hint="default" w:ascii="Times New Roman" w:hAnsi="Times New Roman" w:cs="Times New Roman" w:eastAsiaTheme="minorEastAsia"/>
          <w:b w:val="0"/>
          <w:bCs w:val="0"/>
          <w:i/>
          <w:iCs/>
          <w:kern w:val="2"/>
          <w:sz w:val="24"/>
          <w:szCs w:val="22"/>
          <w:u w:val="single"/>
          <w:lang w:val="en-US" w:eastAsia="zh-CN" w:bidi="ar-SA"/>
        </w:rPr>
      </w:pPr>
      <w:r>
        <w:rPr>
          <w:rFonts w:hint="eastAsia" w:ascii="Times New Roman" w:hAnsi="Times New Roman" w:cs="Times New Roman" w:eastAsiaTheme="minorEastAsia"/>
          <w:b w:val="0"/>
          <w:bCs w:val="0"/>
          <w:i/>
          <w:iCs/>
          <w:kern w:val="2"/>
          <w:sz w:val="24"/>
          <w:szCs w:val="22"/>
          <w:u w:val="single"/>
          <w:lang w:val="en-US" w:eastAsia="zh-CN" w:bidi="ar-SA"/>
        </w:rPr>
        <w:t>白山市江源区承天顺酒业有限责任公司应及时改进，整改完成后方可继续生产运行。</w:t>
      </w:r>
    </w:p>
    <w:p>
      <w:pPr>
        <w:pStyle w:val="4"/>
        <w:spacing w:before="0" w:after="0"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7.2废水</w:t>
      </w:r>
      <w:bookmarkEnd w:id="308"/>
      <w:r>
        <w:rPr>
          <w:rFonts w:hint="eastAsia" w:ascii="Times New Roman" w:hAnsi="Times New Roman" w:cs="Times New Roman"/>
          <w:lang w:val="en-US" w:eastAsia="zh-CN"/>
        </w:rPr>
        <w:t>补救方案及改进措施</w:t>
      </w:r>
      <w:bookmarkEnd w:id="309"/>
    </w:p>
    <w:p>
      <w:pPr>
        <w:pStyle w:val="9"/>
        <w:adjustRightInd w:val="0"/>
        <w:snapToGrid w:val="0"/>
        <w:spacing w:after="0" w:line="360" w:lineRule="auto"/>
        <w:ind w:right="202" w:firstLine="480" w:firstLineChars="200"/>
        <w:rPr>
          <w:rFonts w:hint="default" w:ascii="Times New Roman" w:hAnsi="Times New Roman" w:cs="Times New Roman"/>
          <w:sz w:val="24"/>
          <w:szCs w:val="24"/>
          <w:lang w:val="en-US" w:eastAsia="zh-CN"/>
        </w:rPr>
      </w:pPr>
      <w:bookmarkStart w:id="310" w:name="_Toc69894297"/>
      <w:r>
        <w:rPr>
          <w:rFonts w:ascii="Times New Roman" w:hAnsi="Times New Roman" w:cs="Times New Roman"/>
          <w:bCs/>
          <w:sz w:val="24"/>
          <w:szCs w:val="24"/>
        </w:rPr>
        <w:t>本次后评价</w:t>
      </w:r>
      <w:r>
        <w:rPr>
          <w:rFonts w:hint="default" w:ascii="Times New Roman" w:hAnsi="Times New Roman" w:cs="Times New Roman"/>
          <w:sz w:val="24"/>
          <w:szCs w:val="24"/>
          <w:lang w:val="en-US" w:eastAsia="zh-CN"/>
        </w:rPr>
        <w:t>根据监测结果</w:t>
      </w:r>
      <w:r>
        <w:rPr>
          <w:rFonts w:hint="eastAsia" w:ascii="Times New Roman" w:hAnsi="Times New Roman" w:cs="Times New Roman"/>
          <w:sz w:val="24"/>
          <w:szCs w:val="24"/>
          <w:lang w:val="en-US" w:eastAsia="zh-CN"/>
        </w:rPr>
        <w:t>显示</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污水处理站处理后废水排放浓度满足《发酵酒精和白酒工业水污染物排放标准》（GB27631-2011）中表2的直接排放标准，</w:t>
      </w:r>
      <w:r>
        <w:rPr>
          <w:rFonts w:hint="eastAsia" w:ascii="Times New Roman" w:hAnsi="Times New Roman" w:cs="Times New Roman"/>
          <w:sz w:val="24"/>
          <w:lang w:val="en-US" w:eastAsia="zh-CN"/>
        </w:rPr>
        <w:t>经计算，全年污染物排放量在总量控制指标范围内</w:t>
      </w:r>
      <w:r>
        <w:rPr>
          <w:rFonts w:hint="eastAsia" w:ascii="Times New Roman" w:hAnsi="Times New Roman" w:cs="Times New Roman"/>
          <w:sz w:val="24"/>
          <w:szCs w:val="24"/>
          <w:lang w:val="en-US" w:eastAsia="zh-CN"/>
        </w:rPr>
        <w:t>。</w:t>
      </w:r>
    </w:p>
    <w:p>
      <w:pPr>
        <w:spacing w:line="360" w:lineRule="auto"/>
        <w:ind w:firstLine="480" w:firstLineChars="200"/>
        <w:rPr>
          <w:rFonts w:hint="default"/>
          <w:lang w:val="en-US" w:eastAsia="zh-CN"/>
        </w:rPr>
      </w:pPr>
      <w:r>
        <w:rPr>
          <w:rFonts w:ascii="Times New Roman" w:hAnsi="Times New Roman" w:cs="Times New Roman"/>
          <w:bCs/>
          <w:sz w:val="24"/>
          <w:szCs w:val="24"/>
        </w:rPr>
        <w:t>综上，</w:t>
      </w:r>
      <w:r>
        <w:rPr>
          <w:rFonts w:hint="eastAsia" w:ascii="Times New Roman" w:hAnsi="Times New Roman" w:cs="Times New Roman"/>
          <w:bCs/>
          <w:sz w:val="24"/>
          <w:szCs w:val="24"/>
          <w:lang w:eastAsia="zh-CN"/>
        </w:rPr>
        <w:t>白山市江源区承天顺酒业有限责任公司废水治理措施可行，</w:t>
      </w:r>
      <w:r>
        <w:rPr>
          <w:rFonts w:ascii="Times New Roman" w:hAnsi="Times New Roman" w:cs="Times New Roman"/>
          <w:bCs/>
          <w:color w:val="000000" w:themeColor="text1"/>
          <w:sz w:val="24"/>
          <w:szCs w:val="24"/>
          <w14:textFill>
            <w14:solidFill>
              <w14:schemeClr w14:val="tx1"/>
            </w14:solidFill>
          </w14:textFill>
        </w:rPr>
        <w:t>基本无现存环境问题</w:t>
      </w:r>
      <w:r>
        <w:rPr>
          <w:rFonts w:ascii="Times New Roman" w:hAnsi="Times New Roman" w:cs="Times New Roman"/>
          <w:bCs/>
          <w:sz w:val="24"/>
          <w:szCs w:val="24"/>
        </w:rPr>
        <w:t>。</w:t>
      </w:r>
    </w:p>
    <w:p>
      <w:pPr>
        <w:pStyle w:val="4"/>
        <w:spacing w:before="0" w:after="0" w:line="360" w:lineRule="auto"/>
        <w:rPr>
          <w:rFonts w:hint="eastAsia" w:ascii="Times New Roman" w:hAnsi="Times New Roman" w:cs="Times New Roman"/>
          <w:lang w:val="en-US" w:eastAsia="zh-CN"/>
        </w:rPr>
      </w:pPr>
      <w:bookmarkStart w:id="311" w:name="_Toc13246"/>
      <w:r>
        <w:rPr>
          <w:rFonts w:hint="eastAsia" w:ascii="Times New Roman" w:hAnsi="Times New Roman" w:cs="Times New Roman"/>
          <w:lang w:val="en-US" w:eastAsia="zh-CN"/>
        </w:rPr>
        <w:t>7.3地下水</w:t>
      </w:r>
      <w:bookmarkEnd w:id="310"/>
      <w:r>
        <w:rPr>
          <w:rFonts w:hint="eastAsia" w:ascii="Times New Roman" w:hAnsi="Times New Roman" w:cs="Times New Roman"/>
          <w:lang w:val="en-US" w:eastAsia="zh-CN"/>
        </w:rPr>
        <w:t>补救方案及改进措施</w:t>
      </w:r>
      <w:bookmarkEnd w:id="311"/>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sz w:val="24"/>
          <w:szCs w:val="24"/>
        </w:rPr>
        <w:t>本次后评价</w:t>
      </w:r>
      <w:r>
        <w:rPr>
          <w:rFonts w:hint="default" w:ascii="Times New Roman" w:hAnsi="Times New Roman" w:cs="Times New Roman"/>
          <w:sz w:val="24"/>
          <w:szCs w:val="24"/>
          <w:lang w:val="en-US" w:eastAsia="zh-CN"/>
        </w:rPr>
        <w:t>根据监测结果</w:t>
      </w:r>
      <w:r>
        <w:rPr>
          <w:rFonts w:hint="eastAsia" w:ascii="Times New Roman" w:hAnsi="Times New Roman" w:cs="Times New Roman"/>
          <w:sz w:val="24"/>
          <w:szCs w:val="24"/>
          <w:lang w:val="en-US" w:eastAsia="zh-CN"/>
        </w:rPr>
        <w:t>显示</w:t>
      </w:r>
      <w:r>
        <w:rPr>
          <w:rFonts w:hint="default" w:ascii="Times New Roman" w:hAnsi="Times New Roman" w:cs="Times New Roman"/>
          <w:sz w:val="24"/>
          <w:szCs w:val="24"/>
          <w:lang w:val="en-US" w:eastAsia="zh-CN"/>
        </w:rPr>
        <w:t>，</w:t>
      </w:r>
      <w:r>
        <w:rPr>
          <w:rFonts w:ascii="Times New Roman" w:hAnsi="Times New Roman" w:cs="Times New Roman"/>
          <w:bCs/>
          <w:color w:val="000000" w:themeColor="text1"/>
          <w:sz w:val="24"/>
          <w:szCs w:val="24"/>
          <w14:textFill>
            <w14:solidFill>
              <w14:schemeClr w14:val="tx1"/>
            </w14:solidFill>
          </w14:textFill>
        </w:rPr>
        <w:t>评价区域</w:t>
      </w:r>
      <w:r>
        <w:rPr>
          <w:rFonts w:hint="eastAsia" w:ascii="Times New Roman" w:hAnsi="Times New Roman" w:cs="Times New Roman"/>
          <w:bCs/>
          <w:color w:val="000000" w:themeColor="text1"/>
          <w:sz w:val="24"/>
          <w:szCs w:val="24"/>
          <w:lang w:eastAsia="zh-CN"/>
          <w14:textFill>
            <w14:solidFill>
              <w14:schemeClr w14:val="tx1"/>
            </w14:solidFill>
          </w14:textFill>
        </w:rPr>
        <w:t>内地下水</w:t>
      </w:r>
      <w:r>
        <w:rPr>
          <w:rFonts w:ascii="Times New Roman" w:hAnsi="Times New Roman" w:cs="Times New Roman"/>
          <w:bCs/>
          <w:color w:val="000000" w:themeColor="text1"/>
          <w:sz w:val="24"/>
          <w:szCs w:val="24"/>
          <w14:textFill>
            <w14:solidFill>
              <w14:schemeClr w14:val="tx1"/>
            </w14:solidFill>
          </w14:textFill>
        </w:rPr>
        <w:t>监测值</w:t>
      </w:r>
      <w:r>
        <w:rPr>
          <w:rFonts w:hint="eastAsia" w:ascii="Times New Roman" w:hAnsi="Times New Roman" w:cs="Times New Roman"/>
          <w:bCs/>
          <w:color w:val="000000" w:themeColor="text1"/>
          <w:sz w:val="24"/>
          <w:szCs w:val="24"/>
          <w:lang w:eastAsia="zh-CN"/>
          <w14:textFill>
            <w14:solidFill>
              <w14:schemeClr w14:val="tx1"/>
            </w14:solidFill>
          </w14:textFill>
        </w:rPr>
        <w:t>均未</w:t>
      </w:r>
      <w:r>
        <w:rPr>
          <w:rFonts w:ascii="Times New Roman" w:hAnsi="Times New Roman" w:cs="Times New Roman"/>
          <w:bCs/>
          <w:color w:val="000000" w:themeColor="text1"/>
          <w:sz w:val="24"/>
          <w:szCs w:val="24"/>
          <w14:textFill>
            <w14:solidFill>
              <w14:schemeClr w14:val="tx1"/>
            </w14:solidFill>
          </w14:textFill>
        </w:rPr>
        <w:t>超标</w:t>
      </w:r>
      <w:r>
        <w:rPr>
          <w:rFonts w:hint="eastAsia" w:ascii="Times New Roman" w:hAnsi="Times New Roman" w:cs="Times New Roman"/>
          <w:bCs/>
          <w:color w:val="000000" w:themeColor="text1"/>
          <w:sz w:val="24"/>
          <w:szCs w:val="24"/>
          <w:lang w:eastAsia="zh-CN"/>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说明</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采用的各项地下水污染防治措施是有效的，说明开发</w:t>
      </w:r>
      <w:r>
        <w:rPr>
          <w:rFonts w:hint="eastAsia" w:ascii="Times New Roman" w:hAnsi="Times New Roman" w:cs="Times New Roman"/>
          <w:bCs/>
          <w:color w:val="000000" w:themeColor="text1"/>
          <w:sz w:val="24"/>
          <w:szCs w:val="24"/>
          <w:lang w:eastAsia="zh-CN"/>
          <w14:textFill>
            <w14:solidFill>
              <w14:schemeClr w14:val="tx1"/>
            </w14:solidFill>
          </w14:textFill>
        </w:rPr>
        <w:t>及运行</w:t>
      </w:r>
      <w:r>
        <w:rPr>
          <w:rFonts w:ascii="Times New Roman" w:hAnsi="Times New Roman" w:cs="Times New Roman"/>
          <w:bCs/>
          <w:color w:val="000000" w:themeColor="text1"/>
          <w:sz w:val="24"/>
          <w:szCs w:val="24"/>
          <w14:textFill>
            <w14:solidFill>
              <w14:schemeClr w14:val="tx1"/>
            </w14:solidFill>
          </w14:textFill>
        </w:rPr>
        <w:t>未对地下水造成不利影响。建议企业继续加强地下水各项措施的管理工作，一旦发生</w:t>
      </w:r>
      <w:r>
        <w:rPr>
          <w:rFonts w:hint="eastAsia" w:ascii="Times New Roman" w:hAnsi="Times New Roman" w:cs="Times New Roman"/>
          <w:bCs/>
          <w:color w:val="000000" w:themeColor="text1"/>
          <w:sz w:val="24"/>
          <w:szCs w:val="24"/>
          <w:lang w:eastAsia="zh-CN"/>
          <w14:textFill>
            <w14:solidFill>
              <w14:schemeClr w14:val="tx1"/>
            </w14:solidFill>
          </w14:textFill>
        </w:rPr>
        <w:t>污水泄露</w:t>
      </w:r>
      <w:r>
        <w:rPr>
          <w:rFonts w:ascii="Times New Roman" w:hAnsi="Times New Roman" w:cs="Times New Roman"/>
          <w:bCs/>
          <w:color w:val="000000" w:themeColor="text1"/>
          <w:sz w:val="24"/>
          <w:szCs w:val="24"/>
          <w14:textFill>
            <w14:solidFill>
              <w14:schemeClr w14:val="tx1"/>
            </w14:solidFill>
          </w14:textFill>
        </w:rPr>
        <w:t>等事故时，立即对</w:t>
      </w:r>
      <w:r>
        <w:rPr>
          <w:rFonts w:hint="eastAsia" w:ascii="Times New Roman" w:hAnsi="Times New Roman" w:cs="Times New Roman"/>
          <w:bCs/>
          <w:color w:val="000000" w:themeColor="text1"/>
          <w:sz w:val="24"/>
          <w:szCs w:val="24"/>
          <w:lang w:eastAsia="zh-CN"/>
          <w14:textFill>
            <w14:solidFill>
              <w14:schemeClr w14:val="tx1"/>
            </w14:solidFill>
          </w14:textFill>
        </w:rPr>
        <w:t>停产</w:t>
      </w:r>
      <w:r>
        <w:rPr>
          <w:rFonts w:ascii="Times New Roman" w:hAnsi="Times New Roman" w:cs="Times New Roman"/>
          <w:bCs/>
          <w:color w:val="000000" w:themeColor="text1"/>
          <w:sz w:val="24"/>
          <w:szCs w:val="24"/>
          <w14:textFill>
            <w14:solidFill>
              <w14:schemeClr w14:val="tx1"/>
            </w14:solidFill>
          </w14:textFill>
        </w:rPr>
        <w:t>。加强环境管理工作，杜绝各种废水、废油就地倾倒，确保不对地下水环境造成不利影响。</w:t>
      </w:r>
    </w:p>
    <w:p>
      <w:pPr>
        <w:rPr>
          <w:rFonts w:hint="default"/>
          <w:lang w:val="en-US" w:eastAsia="zh-CN"/>
        </w:rPr>
      </w:pPr>
      <w:bookmarkStart w:id="312" w:name="_Toc69894298"/>
    </w:p>
    <w:p>
      <w:pPr>
        <w:pStyle w:val="4"/>
        <w:spacing w:before="0" w:after="0" w:line="360" w:lineRule="auto"/>
        <w:rPr>
          <w:rFonts w:hint="eastAsia" w:ascii="Times New Roman" w:hAnsi="Times New Roman" w:cs="Times New Roman"/>
          <w:lang w:val="en-US" w:eastAsia="zh-CN"/>
        </w:rPr>
      </w:pPr>
      <w:bookmarkStart w:id="313" w:name="_Toc25544"/>
      <w:r>
        <w:rPr>
          <w:rFonts w:hint="eastAsia" w:ascii="Times New Roman" w:hAnsi="Times New Roman" w:cs="Times New Roman"/>
          <w:lang w:val="en-US" w:eastAsia="zh-CN"/>
        </w:rPr>
        <w:t>7.4噪声</w:t>
      </w:r>
      <w:bookmarkEnd w:id="312"/>
      <w:r>
        <w:rPr>
          <w:rFonts w:hint="eastAsia" w:ascii="Times New Roman" w:hAnsi="Times New Roman" w:cs="Times New Roman"/>
          <w:lang w:val="en-US" w:eastAsia="zh-CN"/>
        </w:rPr>
        <w:t>补救方案及改进措施</w:t>
      </w:r>
      <w:bookmarkEnd w:id="313"/>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hint="default" w:ascii="Times New Roman" w:hAnsi="Times New Roman" w:cs="Times New Roman"/>
          <w:bCs/>
          <w:color w:val="000000" w:themeColor="text1"/>
          <w:sz w:val="24"/>
          <w:szCs w:val="24"/>
          <w14:textFill>
            <w14:solidFill>
              <w14:schemeClr w14:val="tx1"/>
            </w14:solidFill>
          </w14:textFill>
        </w:rPr>
        <w:t>噪声较大的设备有粉碎机、空压机、水泵、锅炉鼓、引风机等，其噪声值在85-105dB(A)。</w:t>
      </w:r>
      <w:r>
        <w:rPr>
          <w:rFonts w:ascii="Times New Roman" w:hAnsi="Times New Roman" w:cs="Times New Roman"/>
          <w:bCs/>
          <w:color w:val="000000" w:themeColor="text1"/>
          <w:sz w:val="24"/>
          <w:szCs w:val="24"/>
          <w14:textFill>
            <w14:solidFill>
              <w14:schemeClr w14:val="tx1"/>
            </w14:solidFill>
          </w14:textFill>
        </w:rPr>
        <w:t>本次后评价</w:t>
      </w:r>
      <w:r>
        <w:rPr>
          <w:rFonts w:hint="default" w:ascii="Times New Roman" w:hAnsi="Times New Roman" w:cs="Times New Roman"/>
          <w:bCs/>
          <w:color w:val="000000" w:themeColor="text1"/>
          <w:sz w:val="24"/>
          <w:szCs w:val="24"/>
          <w:lang w:val="en-US" w:eastAsia="zh-CN"/>
          <w14:textFill>
            <w14:solidFill>
              <w14:schemeClr w14:val="tx1"/>
            </w14:solidFill>
          </w14:textFill>
        </w:rPr>
        <w:t>根据监测结果</w:t>
      </w:r>
      <w:r>
        <w:rPr>
          <w:rFonts w:hint="eastAsia" w:ascii="Times New Roman" w:hAnsi="Times New Roman" w:cs="Times New Roman"/>
          <w:bCs/>
          <w:color w:val="000000" w:themeColor="text1"/>
          <w:sz w:val="24"/>
          <w:szCs w:val="24"/>
          <w:lang w:val="en-US" w:eastAsia="zh-CN"/>
          <w14:textFill>
            <w14:solidFill>
              <w14:schemeClr w14:val="tx1"/>
            </w14:solidFill>
          </w14:textFill>
        </w:rPr>
        <w:t>显示</w:t>
      </w:r>
      <w:r>
        <w:rPr>
          <w:rFonts w:hint="default" w:ascii="Times New Roman" w:hAnsi="Times New Roman" w:cs="Times New Roman"/>
          <w:bCs/>
          <w:color w:val="000000" w:themeColor="text1"/>
          <w:sz w:val="24"/>
          <w:szCs w:val="24"/>
          <w:lang w:val="en-US" w:eastAsia="zh-CN"/>
          <w14:textFill>
            <w14:solidFill>
              <w14:schemeClr w14:val="tx1"/>
            </w14:solidFill>
          </w14:textFill>
        </w:rPr>
        <w:t>，</w:t>
      </w:r>
      <w:r>
        <w:rPr>
          <w:rFonts w:hint="eastAsia" w:ascii="Times New Roman" w:hAnsi="Times New Roman" w:cs="Times New Roman"/>
          <w:bCs/>
          <w:color w:val="000000" w:themeColor="text1"/>
          <w:sz w:val="24"/>
          <w:szCs w:val="24"/>
          <w:lang w:eastAsia="zh-CN"/>
          <w14:textFill>
            <w14:solidFill>
              <w14:schemeClr w14:val="tx1"/>
            </w14:solidFill>
          </w14:textFill>
        </w:rPr>
        <w:t>厂界噪声均未</w:t>
      </w:r>
      <w:r>
        <w:rPr>
          <w:rFonts w:ascii="Times New Roman" w:hAnsi="Times New Roman" w:cs="Times New Roman"/>
          <w:bCs/>
          <w:color w:val="000000" w:themeColor="text1"/>
          <w:sz w:val="24"/>
          <w:szCs w:val="24"/>
          <w14:textFill>
            <w14:solidFill>
              <w14:schemeClr w14:val="tx1"/>
            </w14:solidFill>
          </w14:textFill>
        </w:rPr>
        <w:t>超标，基本无现存环境问题。</w:t>
      </w:r>
    </w:p>
    <w:p>
      <w:pPr>
        <w:pStyle w:val="4"/>
        <w:spacing w:before="0" w:after="0" w:line="360" w:lineRule="auto"/>
        <w:rPr>
          <w:rFonts w:hint="eastAsia" w:ascii="Times New Roman" w:hAnsi="Times New Roman" w:cs="Times New Roman"/>
          <w:lang w:val="en-US" w:eastAsia="zh-CN"/>
        </w:rPr>
      </w:pPr>
      <w:bookmarkStart w:id="314" w:name="_Toc69894299"/>
      <w:bookmarkStart w:id="315" w:name="_Toc8923"/>
      <w:r>
        <w:rPr>
          <w:rFonts w:hint="eastAsia" w:ascii="Times New Roman" w:hAnsi="Times New Roman" w:cs="Times New Roman"/>
          <w:lang w:val="en-US" w:eastAsia="zh-CN"/>
        </w:rPr>
        <w:t>7.5固体废物处理</w:t>
      </w:r>
      <w:bookmarkEnd w:id="314"/>
      <w:r>
        <w:rPr>
          <w:rFonts w:hint="eastAsia" w:ascii="Times New Roman" w:hAnsi="Times New Roman" w:cs="Times New Roman"/>
          <w:lang w:val="en-US" w:eastAsia="zh-CN"/>
        </w:rPr>
        <w:t>补救方案及改进措施</w:t>
      </w:r>
      <w:bookmarkEnd w:id="315"/>
    </w:p>
    <w:p>
      <w:pPr>
        <w:spacing w:line="360" w:lineRule="auto"/>
        <w:ind w:firstLine="480" w:firstLineChars="200"/>
        <w:rPr>
          <w:rFonts w:hint="eastAsia" w:ascii="Times New Roman" w:hAnsi="Times New Roman" w:cs="Times New Roman"/>
          <w:bCs/>
          <w:color w:val="000000" w:themeColor="text1"/>
          <w:sz w:val="24"/>
          <w:szCs w:val="24"/>
          <w:lang w:val="en-US" w:eastAsia="zh-CN"/>
          <w14:textFill>
            <w14:solidFill>
              <w14:schemeClr w14:val="tx1"/>
            </w14:solidFill>
          </w14:textFill>
        </w:rPr>
      </w:pPr>
      <w:bookmarkStart w:id="316" w:name="_Toc69894301"/>
      <w:r>
        <w:rPr>
          <w:rFonts w:hint="eastAsia" w:ascii="Times New Roman" w:hAnsi="Times New Roman" w:cs="Times New Roman"/>
          <w:bCs/>
          <w:color w:val="000000" w:themeColor="text1"/>
          <w:sz w:val="24"/>
          <w:szCs w:val="24"/>
          <w:lang w:val="en-US" w:eastAsia="zh-CN"/>
          <w14:textFill>
            <w14:solidFill>
              <w14:schemeClr w14:val="tx1"/>
            </w14:solidFill>
          </w14:textFill>
        </w:rPr>
        <w:t>白山市江源区承天顺酒业有限责任公司生产过程排放固废主要为酒糟、过滤杂质、锅炉炉灰，污水处理站污泥、职工生活垃圾、回收的粉尘、净水杂质及废活性炭。均为一般固废，对于生活垃圾、净水杂质、污水站污泥、过滤杂质、废活性炭由环卫部门统一处理；回收的粉尘回用于生产；锅炉炉灰外卖；酒糟在场内统一堆存，酒糟含水率为40%，在厂区内北侧酒糟堆存处统一堆存，并采取防雨防渗措施，每日清运一次，外卖养殖场作饲料。综上，白山市江源区承天顺酒业有限责任公司固体废物均得到了合理的处置与处理，对环境影响较小。</w:t>
      </w:r>
    </w:p>
    <w:p>
      <w:pPr>
        <w:pStyle w:val="4"/>
        <w:spacing w:before="0" w:after="0" w:line="360" w:lineRule="auto"/>
        <w:rPr>
          <w:rFonts w:hint="eastAsia" w:ascii="Times New Roman" w:hAnsi="Times New Roman" w:cs="Times New Roman"/>
          <w:lang w:val="en-US" w:eastAsia="zh-CN"/>
        </w:rPr>
      </w:pPr>
      <w:bookmarkStart w:id="317" w:name="_Toc29058"/>
      <w:r>
        <w:rPr>
          <w:rFonts w:hint="eastAsia" w:ascii="Times New Roman" w:hAnsi="Times New Roman" w:cs="Times New Roman"/>
          <w:lang w:val="en-US" w:eastAsia="zh-CN"/>
        </w:rPr>
        <w:t>7.6风险防范措施改进方案</w:t>
      </w:r>
      <w:bookmarkEnd w:id="316"/>
      <w:bookmarkEnd w:id="317"/>
    </w:p>
    <w:p>
      <w:pPr>
        <w:spacing w:line="360" w:lineRule="auto"/>
        <w:ind w:firstLine="480" w:firstLineChars="200"/>
        <w:rPr>
          <w:rFonts w:ascii="Times New Roman" w:hAnsi="Times New Roman" w:cs="Times New Roman"/>
          <w:bCs/>
          <w:i/>
          <w:iCs/>
          <w:color w:val="000000" w:themeColor="text1"/>
          <w:sz w:val="24"/>
          <w:szCs w:val="24"/>
          <w:u w:val="single"/>
          <w14:textFill>
            <w14:solidFill>
              <w14:schemeClr w14:val="tx1"/>
            </w14:solidFill>
          </w14:textFill>
        </w:rPr>
      </w:pPr>
      <w:r>
        <w:rPr>
          <w:rFonts w:ascii="Times New Roman" w:hAnsi="Times New Roman" w:cs="Times New Roman"/>
          <w:bCs/>
          <w:i/>
          <w:iCs/>
          <w:color w:val="000000" w:themeColor="text1"/>
          <w:sz w:val="24"/>
          <w:szCs w:val="24"/>
          <w:u w:val="single"/>
          <w14:textFill>
            <w14:solidFill>
              <w14:schemeClr w14:val="tx1"/>
            </w14:solidFill>
          </w14:textFill>
        </w:rPr>
        <w:t>企业已编制《</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白山市江源区承天顺酒业有限责任公司</w:t>
      </w:r>
      <w:r>
        <w:rPr>
          <w:rFonts w:ascii="Times New Roman" w:hAnsi="Times New Roman" w:cs="Times New Roman"/>
          <w:bCs/>
          <w:i/>
          <w:iCs/>
          <w:color w:val="000000" w:themeColor="text1"/>
          <w:sz w:val="24"/>
          <w:szCs w:val="24"/>
          <w:u w:val="single"/>
          <w14:textFill>
            <w14:solidFill>
              <w14:schemeClr w14:val="tx1"/>
            </w14:solidFill>
          </w14:textFill>
        </w:rPr>
        <w:t>突发环境事件应急预案》，并于20</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23</w:t>
      </w:r>
      <w:r>
        <w:rPr>
          <w:rFonts w:ascii="Times New Roman" w:hAnsi="Times New Roman" w:cs="Times New Roman"/>
          <w:bCs/>
          <w:i/>
          <w:iCs/>
          <w:color w:val="000000" w:themeColor="text1"/>
          <w:sz w:val="24"/>
          <w:szCs w:val="24"/>
          <w:u w:val="single"/>
          <w14:textFill>
            <w14:solidFill>
              <w14:schemeClr w14:val="tx1"/>
            </w14:solidFill>
          </w14:textFill>
        </w:rPr>
        <w:t>年</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9</w:t>
      </w:r>
      <w:r>
        <w:rPr>
          <w:rFonts w:ascii="Times New Roman" w:hAnsi="Times New Roman" w:cs="Times New Roman"/>
          <w:bCs/>
          <w:i/>
          <w:iCs/>
          <w:color w:val="000000" w:themeColor="text1"/>
          <w:sz w:val="24"/>
          <w:szCs w:val="24"/>
          <w:u w:val="single"/>
          <w14:textFill>
            <w14:solidFill>
              <w14:schemeClr w14:val="tx1"/>
            </w14:solidFill>
          </w14:textFill>
        </w:rPr>
        <w:t>月备案。建议企业加强突发环境事件应急演练，在设计、施工和生产过程中加强事故防范措施和事故应急措施的建设和管理，提高全体职工的安全意识，加强油区周边居民的法律意识，使风险事故的发生率降至最低，亦可使一旦发生的事故危害降至最小。</w:t>
      </w:r>
    </w:p>
    <w:p>
      <w:pPr>
        <w:pStyle w:val="4"/>
        <w:spacing w:before="0" w:after="0" w:line="360" w:lineRule="auto"/>
        <w:rPr>
          <w:rFonts w:hint="eastAsia" w:ascii="Times New Roman" w:hAnsi="Times New Roman" w:cs="Times New Roman"/>
          <w:lang w:val="en-US" w:eastAsia="zh-CN"/>
        </w:rPr>
      </w:pPr>
      <w:bookmarkStart w:id="318" w:name="_Toc69894302"/>
      <w:bookmarkStart w:id="319" w:name="_Toc13721"/>
      <w:r>
        <w:rPr>
          <w:rFonts w:hint="eastAsia" w:ascii="Times New Roman" w:hAnsi="Times New Roman" w:cs="Times New Roman"/>
          <w:lang w:val="en-US" w:eastAsia="zh-CN"/>
        </w:rPr>
        <w:t>7.7清洁生产改进方案</w:t>
      </w:r>
      <w:bookmarkEnd w:id="318"/>
      <w:bookmarkEnd w:id="319"/>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建议</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鼓励开发、推广清洁生产的新技术、新工艺，积极研发</w:t>
      </w:r>
      <w:r>
        <w:rPr>
          <w:rFonts w:hint="eastAsia" w:ascii="Times New Roman" w:hAnsi="Times New Roman" w:cs="Times New Roman"/>
          <w:bCs/>
          <w:color w:val="000000" w:themeColor="text1"/>
          <w:sz w:val="24"/>
          <w:szCs w:val="24"/>
          <w:lang w:eastAsia="zh-CN"/>
          <w14:textFill>
            <w14:solidFill>
              <w14:schemeClr w14:val="tx1"/>
            </w14:solidFill>
          </w14:textFill>
        </w:rPr>
        <w:t>造车</w:t>
      </w:r>
      <w:r>
        <w:rPr>
          <w:rFonts w:ascii="Times New Roman" w:hAnsi="Times New Roman" w:cs="Times New Roman"/>
          <w:bCs/>
          <w:color w:val="000000" w:themeColor="text1"/>
          <w:sz w:val="24"/>
          <w:szCs w:val="24"/>
          <w14:textFill>
            <w14:solidFill>
              <w14:schemeClr w14:val="tx1"/>
            </w14:solidFill>
          </w14:textFill>
        </w:rPr>
        <w:t>技术，降低物耗、能耗及水耗，进一步提高清洁生产水平。</w:t>
      </w:r>
    </w:p>
    <w:p>
      <w:pPr>
        <w:pStyle w:val="4"/>
        <w:spacing w:before="0" w:after="0" w:line="360" w:lineRule="auto"/>
        <w:rPr>
          <w:rFonts w:hint="eastAsia" w:ascii="Times New Roman" w:hAnsi="Times New Roman" w:cs="Times New Roman"/>
          <w:lang w:val="en-US" w:eastAsia="zh-CN"/>
        </w:rPr>
      </w:pPr>
      <w:bookmarkStart w:id="320" w:name="_Toc7711"/>
      <w:bookmarkStart w:id="321" w:name="_Toc69894303"/>
      <w:r>
        <w:rPr>
          <w:rFonts w:hint="eastAsia" w:ascii="Times New Roman" w:hAnsi="Times New Roman" w:cs="Times New Roman"/>
          <w:lang w:val="en-US" w:eastAsia="zh-CN"/>
        </w:rPr>
        <w:t>7.8环境监测计划改进方案</w:t>
      </w:r>
      <w:bookmarkEnd w:id="320"/>
      <w:bookmarkEnd w:id="321"/>
    </w:p>
    <w:p>
      <w:pPr>
        <w:pStyle w:val="5"/>
        <w:spacing w:before="0" w:after="0" w:line="360" w:lineRule="auto"/>
        <w:rPr>
          <w:rFonts w:ascii="Times New Roman" w:hAnsi="Times New Roman" w:cs="Times New Roman"/>
          <w:sz w:val="28"/>
          <w:szCs w:val="28"/>
        </w:rPr>
      </w:pPr>
      <w:bookmarkStart w:id="322" w:name="_Toc15408"/>
      <w:bookmarkStart w:id="323" w:name="_Toc14172"/>
      <w:bookmarkStart w:id="324" w:name="_Toc69894304"/>
      <w:r>
        <w:rPr>
          <w:rFonts w:ascii="Times New Roman" w:hAnsi="Times New Roman" w:cs="Times New Roman"/>
          <w:sz w:val="28"/>
          <w:szCs w:val="28"/>
        </w:rPr>
        <w:t>7.</w:t>
      </w:r>
      <w:r>
        <w:rPr>
          <w:rFonts w:hint="eastAsia" w:ascii="Times New Roman" w:hAnsi="Times New Roman" w:cs="Times New Roman"/>
          <w:sz w:val="28"/>
          <w:szCs w:val="28"/>
          <w:lang w:val="en-US" w:eastAsia="zh-CN"/>
        </w:rPr>
        <w:t>8</w:t>
      </w:r>
      <w:r>
        <w:rPr>
          <w:rFonts w:ascii="Times New Roman" w:hAnsi="Times New Roman" w:cs="Times New Roman"/>
          <w:sz w:val="28"/>
          <w:szCs w:val="28"/>
        </w:rPr>
        <w:t>.1环境监测计划</w:t>
      </w:r>
      <w:bookmarkEnd w:id="322"/>
      <w:bookmarkEnd w:id="323"/>
      <w:bookmarkEnd w:id="324"/>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1</w:t>
      </w:r>
      <w:r>
        <w:rPr>
          <w:rFonts w:ascii="Times New Roman" w:hAnsi="Times New Roman" w:cs="Times New Roman"/>
          <w:bCs/>
          <w:color w:val="000000" w:themeColor="text1"/>
          <w:sz w:val="24"/>
          <w:szCs w:val="24"/>
          <w14:textFill>
            <w14:solidFill>
              <w14:schemeClr w14:val="tx1"/>
            </w14:solidFill>
          </w14:textFill>
        </w:rPr>
        <w:t>、运行期间的环境监测可不必自设环境监测机构，需要进行的环境监测可委托当</w:t>
      </w:r>
      <w:r>
        <w:rPr>
          <w:rFonts w:hint="eastAsia" w:ascii="Times New Roman" w:hAnsi="Times New Roman" w:cs="Times New Roman"/>
          <w:bCs/>
          <w:color w:val="000000" w:themeColor="text1"/>
          <w:sz w:val="24"/>
          <w:szCs w:val="24"/>
          <w:lang w:eastAsia="zh-CN"/>
          <w14:textFill>
            <w14:solidFill>
              <w14:schemeClr w14:val="tx1"/>
            </w14:solidFill>
          </w14:textFill>
        </w:rPr>
        <w:t>第三方检测公司</w:t>
      </w:r>
      <w:r>
        <w:rPr>
          <w:rFonts w:ascii="Times New Roman" w:hAnsi="Times New Roman" w:cs="Times New Roman"/>
          <w:bCs/>
          <w:color w:val="000000" w:themeColor="text1"/>
          <w:sz w:val="24"/>
          <w:szCs w:val="24"/>
          <w14:textFill>
            <w14:solidFill>
              <w14:schemeClr w14:val="tx1"/>
            </w14:solidFill>
          </w14:textFill>
        </w:rPr>
        <w:t>进行。环境监测应按国家和地方环境要求进行，应采用国家规定的标准监测方法，并应按照规定，定期向有关环保主管部门上报监测结果。</w:t>
      </w:r>
    </w:p>
    <w:p>
      <w:pPr>
        <w:spacing w:line="360" w:lineRule="auto"/>
        <w:ind w:firstLine="480" w:firstLineChars="200"/>
        <w:rPr>
          <w:rFonts w:ascii="Times New Roman" w:hAnsi="Times New Roman" w:cs="Times New Roman"/>
          <w:bCs/>
          <w:i/>
          <w:iCs/>
          <w:color w:val="000000" w:themeColor="text1"/>
          <w:sz w:val="24"/>
          <w:szCs w:val="24"/>
          <w:u w:val="single"/>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2</w:t>
      </w:r>
      <w:r>
        <w:rPr>
          <w:rFonts w:ascii="Times New Roman" w:hAnsi="Times New Roman" w:cs="Times New Roman"/>
          <w:bCs/>
          <w:i/>
          <w:iCs/>
          <w:color w:val="000000" w:themeColor="text1"/>
          <w:sz w:val="24"/>
          <w:szCs w:val="24"/>
          <w:u w:val="single"/>
          <w14:textFill>
            <w14:solidFill>
              <w14:schemeClr w14:val="tx1"/>
            </w14:solidFill>
          </w14:textFill>
        </w:rPr>
        <w:t>、建议制定</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土壤和</w:t>
      </w:r>
      <w:r>
        <w:rPr>
          <w:rFonts w:ascii="Times New Roman" w:hAnsi="Times New Roman" w:cs="Times New Roman"/>
          <w:bCs/>
          <w:i/>
          <w:iCs/>
          <w:color w:val="000000" w:themeColor="text1"/>
          <w:sz w:val="24"/>
          <w:szCs w:val="24"/>
          <w:u w:val="single"/>
          <w14:textFill>
            <w14:solidFill>
              <w14:schemeClr w14:val="tx1"/>
            </w14:solidFill>
          </w14:textFill>
        </w:rPr>
        <w:t>地下水</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自行检测方案</w:t>
      </w:r>
      <w:r>
        <w:rPr>
          <w:rFonts w:ascii="Times New Roman" w:hAnsi="Times New Roman" w:cs="Times New Roman"/>
          <w:bCs/>
          <w:i/>
          <w:iCs/>
          <w:color w:val="000000" w:themeColor="text1"/>
          <w:sz w:val="24"/>
          <w:szCs w:val="24"/>
          <w:u w:val="single"/>
          <w14:textFill>
            <w14:solidFill>
              <w14:schemeClr w14:val="tx1"/>
            </w14:solidFill>
          </w14:textFill>
        </w:rPr>
        <w:t>，建立地下水</w:t>
      </w:r>
      <w:r>
        <w:rPr>
          <w:rFonts w:hint="eastAsia" w:ascii="Times New Roman" w:hAnsi="Times New Roman" w:cs="Times New Roman"/>
          <w:bCs/>
          <w:i/>
          <w:iCs/>
          <w:color w:val="000000" w:themeColor="text1"/>
          <w:sz w:val="24"/>
          <w:szCs w:val="24"/>
          <w:u w:val="single"/>
          <w:lang w:eastAsia="zh-CN"/>
          <w14:textFill>
            <w14:solidFill>
              <w14:schemeClr w14:val="tx1"/>
            </w14:solidFill>
          </w14:textFill>
        </w:rPr>
        <w:t>和土壤</w:t>
      </w:r>
      <w:r>
        <w:rPr>
          <w:rFonts w:ascii="Times New Roman" w:hAnsi="Times New Roman" w:cs="Times New Roman"/>
          <w:bCs/>
          <w:i/>
          <w:iCs/>
          <w:color w:val="000000" w:themeColor="text1"/>
          <w:sz w:val="24"/>
          <w:szCs w:val="24"/>
          <w:u w:val="single"/>
          <w14:textFill>
            <w14:solidFill>
              <w14:schemeClr w14:val="tx1"/>
            </w14:solidFill>
          </w14:textFill>
        </w:rPr>
        <w:t>环境影响跟踪监测制度，</w:t>
      </w: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每年监测一次，</w:t>
      </w:r>
      <w:r>
        <w:rPr>
          <w:rFonts w:ascii="Times New Roman" w:hAnsi="Times New Roman" w:cs="Times New Roman"/>
          <w:bCs/>
          <w:i/>
          <w:iCs/>
          <w:color w:val="000000" w:themeColor="text1"/>
          <w:sz w:val="24"/>
          <w:szCs w:val="24"/>
          <w:u w:val="single"/>
          <w14:textFill>
            <w14:solidFill>
              <w14:schemeClr w14:val="tx1"/>
            </w14:solidFill>
          </w14:textFill>
        </w:rPr>
        <w:t>以便及时发现问题，采取措施。</w:t>
      </w:r>
    </w:p>
    <w:p>
      <w:pPr>
        <w:spacing w:line="360" w:lineRule="auto"/>
        <w:ind w:firstLine="480" w:firstLineChars="200"/>
        <w:rPr>
          <w:rFonts w:ascii="Times New Roman" w:hAnsi="Times New Roman" w:cs="Times New Roman"/>
          <w:bCs/>
          <w:i/>
          <w:iCs/>
          <w:color w:val="000000" w:themeColor="text1"/>
          <w:sz w:val="24"/>
          <w:szCs w:val="24"/>
          <w:u w:val="single"/>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3</w:t>
      </w:r>
      <w:r>
        <w:rPr>
          <w:rFonts w:ascii="Times New Roman" w:hAnsi="Times New Roman" w:cs="Times New Roman"/>
          <w:bCs/>
          <w:i/>
          <w:iCs/>
          <w:color w:val="000000" w:themeColor="text1"/>
          <w:sz w:val="24"/>
          <w:szCs w:val="24"/>
          <w:u w:val="single"/>
          <w14:textFill>
            <w14:solidFill>
              <w14:schemeClr w14:val="tx1"/>
            </w14:solidFill>
          </w14:textFill>
        </w:rPr>
        <w:t>、制定环境跟踪监测与信息公开计划。</w:t>
      </w:r>
    </w:p>
    <w:p>
      <w:pPr>
        <w:spacing w:line="360" w:lineRule="auto"/>
        <w:ind w:firstLine="480" w:firstLineChars="200"/>
        <w:rPr>
          <w:rFonts w:hint="default" w:ascii="Times New Roman" w:hAnsi="Times New Roman" w:cs="Times New Roman" w:eastAsiaTheme="minorEastAsia"/>
          <w:bCs/>
          <w:i/>
          <w:i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bCs/>
          <w:i/>
          <w:iCs/>
          <w:color w:val="000000" w:themeColor="text1"/>
          <w:sz w:val="24"/>
          <w:szCs w:val="24"/>
          <w:u w:val="single"/>
          <w:lang w:val="en-US" w:eastAsia="zh-CN"/>
          <w14:textFill>
            <w14:solidFill>
              <w14:schemeClr w14:val="tx1"/>
            </w14:solidFill>
          </w14:textFill>
        </w:rPr>
        <w:t>4、根据污染防治的变化情况及时变更排污许可证，并按其自行检测方案进行企业的监测。</w:t>
      </w:r>
    </w:p>
    <w:p>
      <w:pPr>
        <w:pStyle w:val="5"/>
        <w:spacing w:before="0" w:after="0" w:line="360" w:lineRule="auto"/>
        <w:rPr>
          <w:rFonts w:ascii="Times New Roman" w:hAnsi="Times New Roman" w:cs="Times New Roman"/>
          <w:sz w:val="28"/>
          <w:szCs w:val="28"/>
        </w:rPr>
      </w:pPr>
      <w:bookmarkStart w:id="325" w:name="_Toc24484"/>
      <w:bookmarkStart w:id="326" w:name="_Toc69894305"/>
      <w:bookmarkStart w:id="327" w:name="_Toc19824"/>
      <w:r>
        <w:rPr>
          <w:rFonts w:ascii="Times New Roman" w:hAnsi="Times New Roman" w:cs="Times New Roman"/>
          <w:sz w:val="28"/>
          <w:szCs w:val="28"/>
        </w:rPr>
        <w:t>7.</w:t>
      </w:r>
      <w:r>
        <w:rPr>
          <w:rFonts w:hint="eastAsia" w:ascii="Times New Roman" w:hAnsi="Times New Roman" w:cs="Times New Roman"/>
          <w:sz w:val="28"/>
          <w:szCs w:val="28"/>
          <w:lang w:val="en-US" w:eastAsia="zh-CN"/>
        </w:rPr>
        <w:t>8</w:t>
      </w:r>
      <w:r>
        <w:rPr>
          <w:rFonts w:ascii="Times New Roman" w:hAnsi="Times New Roman" w:cs="Times New Roman"/>
          <w:sz w:val="28"/>
          <w:szCs w:val="28"/>
        </w:rPr>
        <w:t>.2环境质量监测</w:t>
      </w:r>
      <w:bookmarkEnd w:id="325"/>
      <w:bookmarkEnd w:id="326"/>
      <w:bookmarkEnd w:id="327"/>
    </w:p>
    <w:p>
      <w:pPr>
        <w:spacing w:line="360" w:lineRule="auto"/>
        <w:rPr>
          <w:rFonts w:hint="default" w:ascii="Times New Roman" w:hAnsi="Times New Roman" w:cs="Times New Roman"/>
          <w:bCs/>
          <w:color w:val="000000" w:themeColor="text1"/>
          <w:sz w:val="24"/>
          <w:szCs w:val="24"/>
          <w:lang w:val="en-US" w:eastAsia="zh-CN"/>
          <w14:textFill>
            <w14:solidFill>
              <w14:schemeClr w14:val="tx1"/>
            </w14:solidFill>
          </w14:textFill>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bCs/>
          <w:color w:val="000000" w:themeColor="text1"/>
          <w:sz w:val="24"/>
          <w:szCs w:val="24"/>
          <w:lang w:val="en-US" w:eastAsia="zh-CN"/>
          <w14:textFill>
            <w14:solidFill>
              <w14:schemeClr w14:val="tx1"/>
            </w14:solidFill>
          </w14:textFill>
        </w:rPr>
        <w:t xml:space="preserve"> 依据最新的排污许可证自行检测方案，按其中频次及时监测，并在排污许可网站及时公开例行监测数据。</w:t>
      </w:r>
    </w:p>
    <w:p>
      <w:pPr>
        <w:pStyle w:val="5"/>
        <w:spacing w:before="0" w:after="0" w:line="360" w:lineRule="auto"/>
        <w:rPr>
          <w:rFonts w:ascii="Times New Roman" w:hAnsi="Times New Roman" w:cs="Times New Roman"/>
          <w:sz w:val="28"/>
          <w:szCs w:val="28"/>
        </w:rPr>
      </w:pPr>
      <w:bookmarkStart w:id="328" w:name="_Toc69894307"/>
      <w:bookmarkStart w:id="329" w:name="_Toc1409"/>
      <w:bookmarkStart w:id="330" w:name="_Toc28438"/>
      <w:r>
        <w:rPr>
          <w:rFonts w:ascii="Times New Roman" w:hAnsi="Times New Roman" w:cs="Times New Roman"/>
          <w:sz w:val="28"/>
          <w:szCs w:val="28"/>
        </w:rPr>
        <w:t>7.</w:t>
      </w:r>
      <w:r>
        <w:rPr>
          <w:rFonts w:hint="eastAsia" w:ascii="Times New Roman" w:hAnsi="Times New Roman" w:cs="Times New Roman"/>
          <w:sz w:val="28"/>
          <w:szCs w:val="28"/>
          <w:lang w:val="en-US" w:eastAsia="zh-CN"/>
        </w:rPr>
        <w:t>8</w:t>
      </w:r>
      <w:r>
        <w:rPr>
          <w:rFonts w:ascii="Times New Roman" w:hAnsi="Times New Roman" w:cs="Times New Roman"/>
          <w:sz w:val="28"/>
          <w:szCs w:val="28"/>
        </w:rPr>
        <w:t>.</w:t>
      </w:r>
      <w:r>
        <w:rPr>
          <w:rFonts w:hint="eastAsia" w:ascii="Times New Roman" w:hAnsi="Times New Roman" w:cs="Times New Roman"/>
          <w:sz w:val="28"/>
          <w:szCs w:val="28"/>
          <w:lang w:val="en-US" w:eastAsia="zh-CN"/>
        </w:rPr>
        <w:t>3</w:t>
      </w:r>
      <w:r>
        <w:rPr>
          <w:rFonts w:ascii="Times New Roman" w:hAnsi="Times New Roman" w:cs="Times New Roman"/>
          <w:sz w:val="28"/>
          <w:szCs w:val="28"/>
        </w:rPr>
        <w:t>排污口规范化管理</w:t>
      </w:r>
      <w:bookmarkEnd w:id="328"/>
      <w:bookmarkEnd w:id="329"/>
      <w:bookmarkEnd w:id="330"/>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1、排污口技术要求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（1）排污口设置必须合理规定，按照《排污口规范化整治技术要求（试行）》（环监[1996]470号）文件要求，进行规范化管理。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（2）在烟囱设置符合《污染源监测技术规范》要求的采样口，并预留烟气永久性监测孔。</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2、排污口立标管理</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白山市江源区承天顺酒业有限责任公司</w:t>
      </w:r>
      <w:r>
        <w:rPr>
          <w:rFonts w:ascii="Times New Roman" w:hAnsi="Times New Roman" w:eastAsia="宋体" w:cs="Times New Roman"/>
          <w:sz w:val="24"/>
          <w:szCs w:val="24"/>
        </w:rPr>
        <w:t>应按照《环境保护图形标志－排放口（源）》（GB15562.1-1995）中有关规定，对排放口设置标示。主要排放口标志以及形状及颜色说明见下表。</w:t>
      </w:r>
    </w:p>
    <w:p>
      <w:pPr>
        <w:jc w:val="center"/>
        <w:rPr>
          <w:rFonts w:ascii="Times New Roman" w:hAnsi="Times New Roman" w:cs="Times New Roman"/>
          <w:b/>
          <w:bCs w:val="0"/>
          <w:color w:val="000000" w:themeColor="text1"/>
          <w:sz w:val="24"/>
          <w:szCs w:val="24"/>
          <w14:textFill>
            <w14:solidFill>
              <w14:schemeClr w14:val="tx1"/>
            </w14:solidFill>
          </w14:textFill>
        </w:rPr>
      </w:pPr>
    </w:p>
    <w:p>
      <w:pPr>
        <w:adjustRightInd w:val="0"/>
        <w:snapToGrid w:val="0"/>
        <w:spacing w:line="240" w:lineRule="auto"/>
        <w:ind w:firstLine="480"/>
        <w:jc w:val="center"/>
        <w:rPr>
          <w:rFonts w:hint="default" w:ascii="Times New Roman" w:hAnsi="Times New Roman" w:cs="Times New Roman"/>
          <w:b/>
          <w:bCs/>
          <w:iCs/>
          <w:sz w:val="21"/>
          <w:szCs w:val="21"/>
        </w:rPr>
      </w:pPr>
      <w:r>
        <w:rPr>
          <w:rFonts w:hint="default" w:ascii="Times New Roman" w:hAnsi="Times New Roman" w:cs="Times New Roman"/>
          <w:b/>
          <w:bCs/>
          <w:iCs/>
          <w:sz w:val="21"/>
          <w:szCs w:val="21"/>
        </w:rPr>
        <w:t>表7-</w:t>
      </w:r>
      <w:r>
        <w:rPr>
          <w:rFonts w:hint="eastAsia" w:ascii="Times New Roman" w:hAnsi="Times New Roman" w:cs="Times New Roman"/>
          <w:b/>
          <w:bCs/>
          <w:iCs/>
          <w:sz w:val="21"/>
          <w:szCs w:val="21"/>
          <w:lang w:val="en-US" w:eastAsia="zh-CN"/>
        </w:rPr>
        <w:t>1</w:t>
      </w:r>
      <w:r>
        <w:rPr>
          <w:rFonts w:hint="default" w:ascii="Times New Roman" w:hAnsi="Times New Roman" w:cs="Times New Roman"/>
          <w:b/>
          <w:bCs/>
          <w:iCs/>
          <w:sz w:val="21"/>
          <w:szCs w:val="21"/>
        </w:rPr>
        <w:t xml:space="preserve">  排放口标准及说明一览表</w:t>
      </w:r>
    </w:p>
    <w:tbl>
      <w:tblPr>
        <w:tblStyle w:val="40"/>
        <w:tblW w:w="908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147"/>
        <w:gridCol w:w="2147"/>
        <w:gridCol w:w="2394"/>
        <w:gridCol w:w="23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9082" w:type="dxa"/>
            <w:gridSpan w:val="4"/>
            <w:vAlign w:val="center"/>
          </w:tcPr>
          <w:p>
            <w:pPr>
              <w:autoSpaceDE w:val="0"/>
              <w:autoSpaceDN w:val="0"/>
              <w:adjustRightInd w:val="0"/>
              <w:snapToGrid w:val="0"/>
              <w:ind w:firstLine="422"/>
              <w:jc w:val="center"/>
              <w:rPr>
                <w:rFonts w:ascii="Times New Roman" w:hAnsi="Times New Roman" w:cs="Times New Roman"/>
                <w:b/>
              </w:rPr>
            </w:pPr>
            <w:r>
              <w:rPr>
                <w:rFonts w:ascii="Times New Roman" w:hAnsi="Times New Roman" w:cs="Times New Roman"/>
                <w:b/>
              </w:rPr>
              <w:t>主要排放口标志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drawing>
                <wp:inline distT="0" distB="0" distL="0" distR="0">
                  <wp:extent cx="714375" cy="704850"/>
                  <wp:effectExtent l="19050" t="0" r="9525" b="0"/>
                  <wp:docPr id="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
                          <pic:cNvPicPr>
                            <a:picLocks noChangeAspect="1" noChangeArrowheads="1"/>
                          </pic:cNvPicPr>
                        </pic:nvPicPr>
                        <pic:blipFill>
                          <a:blip r:embed="rId18" cstate="print"/>
                          <a:srcRect/>
                          <a:stretch>
                            <a:fillRect/>
                          </a:stretch>
                        </pic:blipFill>
                        <pic:spPr>
                          <a:xfrm>
                            <a:off x="0" y="0"/>
                            <a:ext cx="714375" cy="704850"/>
                          </a:xfrm>
                          <a:prstGeom prst="rect">
                            <a:avLst/>
                          </a:prstGeom>
                          <a:noFill/>
                          <a:ln w="9525">
                            <a:noFill/>
                            <a:miter lim="800000"/>
                            <a:headEnd/>
                            <a:tailEnd/>
                          </a:ln>
                        </pic:spPr>
                      </pic:pic>
                    </a:graphicData>
                  </a:graphic>
                </wp:inline>
              </w:drawing>
            </w:r>
          </w:p>
        </w:tc>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drawing>
                <wp:inline distT="0" distB="0" distL="0" distR="0">
                  <wp:extent cx="714375" cy="628650"/>
                  <wp:effectExtent l="19050" t="0" r="9525" b="0"/>
                  <wp:docPr id="2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0"/>
                          <pic:cNvPicPr>
                            <a:picLocks noChangeAspect="1" noChangeArrowheads="1"/>
                          </pic:cNvPicPr>
                        </pic:nvPicPr>
                        <pic:blipFill>
                          <a:blip r:embed="rId19" cstate="print"/>
                          <a:srcRect/>
                          <a:stretch>
                            <a:fillRect/>
                          </a:stretch>
                        </pic:blipFill>
                        <pic:spPr>
                          <a:xfrm>
                            <a:off x="0" y="0"/>
                            <a:ext cx="714375" cy="628650"/>
                          </a:xfrm>
                          <a:prstGeom prst="rect">
                            <a:avLst/>
                          </a:prstGeom>
                          <a:noFill/>
                          <a:ln w="9525">
                            <a:noFill/>
                            <a:miter lim="800000"/>
                            <a:headEnd/>
                            <a:tailEnd/>
                          </a:ln>
                        </pic:spPr>
                      </pic:pic>
                    </a:graphicData>
                  </a:graphic>
                </wp:inline>
              </w:drawing>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drawing>
                <wp:inline distT="0" distB="0" distL="0" distR="0">
                  <wp:extent cx="714375" cy="704850"/>
                  <wp:effectExtent l="19050" t="0" r="9525"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pic:cNvPicPr>
                            <a:picLocks noChangeAspect="1" noChangeArrowheads="1"/>
                          </pic:cNvPicPr>
                        </pic:nvPicPr>
                        <pic:blipFill>
                          <a:blip r:embed="rId20" cstate="print"/>
                          <a:srcRect/>
                          <a:stretch>
                            <a:fillRect/>
                          </a:stretch>
                        </pic:blipFill>
                        <pic:spPr>
                          <a:xfrm>
                            <a:off x="0" y="0"/>
                            <a:ext cx="714375" cy="704850"/>
                          </a:xfrm>
                          <a:prstGeom prst="rect">
                            <a:avLst/>
                          </a:prstGeom>
                          <a:noFill/>
                          <a:ln w="9525">
                            <a:noFill/>
                            <a:miter lim="800000"/>
                            <a:headEnd/>
                            <a:tailEnd/>
                          </a:ln>
                        </pic:spPr>
                      </pic:pic>
                    </a:graphicData>
                  </a:graphic>
                </wp:inline>
              </w:drawing>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drawing>
                <wp:inline distT="0" distB="0" distL="0" distR="0">
                  <wp:extent cx="714375" cy="628650"/>
                  <wp:effectExtent l="19050" t="0" r="9525" b="0"/>
                  <wp:docPr id="2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2"/>
                          <pic:cNvPicPr>
                            <a:picLocks noChangeAspect="1" noChangeArrowheads="1"/>
                          </pic:cNvPicPr>
                        </pic:nvPicPr>
                        <pic:blipFill>
                          <a:blip r:embed="rId21" cstate="print"/>
                          <a:srcRect/>
                          <a:stretch>
                            <a:fillRect/>
                          </a:stretch>
                        </pic:blipFill>
                        <pic:spPr>
                          <a:xfrm>
                            <a:off x="0" y="0"/>
                            <a:ext cx="714375" cy="628650"/>
                          </a:xfrm>
                          <a:prstGeom prst="rect">
                            <a:avLst/>
                          </a:prstGeom>
                          <a:noFill/>
                          <a:ln w="9525">
                            <a:noFill/>
                            <a:miter lim="800000"/>
                            <a:headEnd/>
                            <a:tailEnd/>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废气排放口</w:t>
            </w:r>
          </w:p>
        </w:tc>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废气排放口</w:t>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噪声排放源</w:t>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噪声排放源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drawing>
                <wp:inline distT="0" distB="0" distL="0" distR="0">
                  <wp:extent cx="714375" cy="704850"/>
                  <wp:effectExtent l="19050" t="0" r="9525" b="0"/>
                  <wp:docPr id="2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3"/>
                          <pic:cNvPicPr>
                            <a:picLocks noChangeAspect="1" noChangeArrowheads="1"/>
                          </pic:cNvPicPr>
                        </pic:nvPicPr>
                        <pic:blipFill>
                          <a:blip r:embed="rId22" cstate="print"/>
                          <a:srcRect/>
                          <a:stretch>
                            <a:fillRect/>
                          </a:stretch>
                        </pic:blipFill>
                        <pic:spPr>
                          <a:xfrm>
                            <a:off x="0" y="0"/>
                            <a:ext cx="714375" cy="704850"/>
                          </a:xfrm>
                          <a:prstGeom prst="rect">
                            <a:avLst/>
                          </a:prstGeom>
                          <a:noFill/>
                          <a:ln w="9525">
                            <a:noFill/>
                            <a:miter lim="800000"/>
                            <a:headEnd/>
                            <a:tailEnd/>
                          </a:ln>
                        </pic:spPr>
                      </pic:pic>
                    </a:graphicData>
                  </a:graphic>
                </wp:inline>
              </w:drawing>
            </w:r>
          </w:p>
        </w:tc>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drawing>
                <wp:inline distT="0" distB="0" distL="0" distR="0">
                  <wp:extent cx="714375" cy="628650"/>
                  <wp:effectExtent l="19050" t="0" r="9525" b="0"/>
                  <wp:docPr id="3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4"/>
                          <pic:cNvPicPr>
                            <a:picLocks noChangeAspect="1" noChangeArrowheads="1"/>
                          </pic:cNvPicPr>
                        </pic:nvPicPr>
                        <pic:blipFill>
                          <a:blip r:embed="rId23" cstate="print"/>
                          <a:srcRect/>
                          <a:stretch>
                            <a:fillRect/>
                          </a:stretch>
                        </pic:blipFill>
                        <pic:spPr>
                          <a:xfrm>
                            <a:off x="0" y="0"/>
                            <a:ext cx="714375" cy="628650"/>
                          </a:xfrm>
                          <a:prstGeom prst="rect">
                            <a:avLst/>
                          </a:prstGeom>
                          <a:noFill/>
                          <a:ln w="9525">
                            <a:noFill/>
                            <a:miter lim="800000"/>
                            <a:headEnd/>
                            <a:tailEnd/>
                          </a:ln>
                        </pic:spPr>
                      </pic:pic>
                    </a:graphicData>
                  </a:graphic>
                </wp:inline>
              </w:drawing>
            </w:r>
          </w:p>
        </w:tc>
        <w:tc>
          <w:tcPr>
            <w:tcW w:w="2394" w:type="dxa"/>
            <w:vAlign w:val="center"/>
          </w:tcPr>
          <w:p>
            <w:pPr>
              <w:autoSpaceDE w:val="0"/>
              <w:autoSpaceDN w:val="0"/>
              <w:adjustRightInd w:val="0"/>
              <w:snapToGrid w:val="0"/>
              <w:ind w:firstLine="420"/>
              <w:jc w:val="center"/>
              <w:rPr>
                <w:rFonts w:ascii="Times New Roman" w:hAnsi="Times New Roman" w:cs="Times New Roman"/>
              </w:rPr>
            </w:pPr>
          </w:p>
        </w:tc>
        <w:tc>
          <w:tcPr>
            <w:tcW w:w="2394" w:type="dxa"/>
            <w:vAlign w:val="center"/>
          </w:tcPr>
          <w:p>
            <w:pPr>
              <w:autoSpaceDE w:val="0"/>
              <w:autoSpaceDN w:val="0"/>
              <w:adjustRightInd w:val="0"/>
              <w:snapToGrid w:val="0"/>
              <w:ind w:firstLine="420"/>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一般固体废物</w:t>
            </w:r>
          </w:p>
        </w:tc>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一般固体废物</w:t>
            </w:r>
          </w:p>
        </w:tc>
        <w:tc>
          <w:tcPr>
            <w:tcW w:w="2394" w:type="dxa"/>
            <w:vAlign w:val="center"/>
          </w:tcPr>
          <w:p>
            <w:pPr>
              <w:autoSpaceDE w:val="0"/>
              <w:autoSpaceDN w:val="0"/>
              <w:adjustRightInd w:val="0"/>
              <w:snapToGrid w:val="0"/>
              <w:ind w:firstLine="420"/>
              <w:jc w:val="center"/>
              <w:rPr>
                <w:rFonts w:ascii="Times New Roman" w:hAnsi="Times New Roman" w:cs="Times New Roman"/>
              </w:rPr>
            </w:pPr>
          </w:p>
        </w:tc>
        <w:tc>
          <w:tcPr>
            <w:tcW w:w="2394" w:type="dxa"/>
            <w:vAlign w:val="center"/>
          </w:tcPr>
          <w:p>
            <w:pPr>
              <w:autoSpaceDE w:val="0"/>
              <w:autoSpaceDN w:val="0"/>
              <w:adjustRightInd w:val="0"/>
              <w:snapToGrid w:val="0"/>
              <w:ind w:firstLine="420"/>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9082" w:type="dxa"/>
            <w:gridSpan w:val="4"/>
            <w:vAlign w:val="center"/>
          </w:tcPr>
          <w:p>
            <w:pPr>
              <w:autoSpaceDE w:val="0"/>
              <w:autoSpaceDN w:val="0"/>
              <w:adjustRightInd w:val="0"/>
              <w:snapToGrid w:val="0"/>
              <w:ind w:firstLine="422"/>
              <w:jc w:val="center"/>
              <w:rPr>
                <w:rFonts w:ascii="Times New Roman" w:hAnsi="Times New Roman" w:cs="Times New Roman"/>
                <w:b/>
              </w:rPr>
            </w:pPr>
            <w:r>
              <w:rPr>
                <w:rFonts w:ascii="Times New Roman" w:hAnsi="Times New Roman" w:cs="Times New Roman"/>
                <w:b/>
                <w:kern w:val="0"/>
              </w:rPr>
              <w:t>标志的形状及颜色说明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2147" w:type="dxa"/>
            <w:vAlign w:val="center"/>
          </w:tcPr>
          <w:p>
            <w:pPr>
              <w:autoSpaceDE w:val="0"/>
              <w:autoSpaceDN w:val="0"/>
              <w:adjustRightInd w:val="0"/>
              <w:snapToGrid w:val="0"/>
              <w:ind w:firstLine="420"/>
              <w:jc w:val="center"/>
              <w:rPr>
                <w:rFonts w:ascii="Times New Roman" w:hAnsi="Times New Roman" w:cs="Times New Roman"/>
              </w:rPr>
            </w:pPr>
          </w:p>
        </w:tc>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形状</w:t>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背景颜色</w:t>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图形颜色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警告标志</w:t>
            </w:r>
          </w:p>
        </w:tc>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三角形边框</w:t>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黄色</w:t>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黑色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提示标志</w:t>
            </w:r>
          </w:p>
        </w:tc>
        <w:tc>
          <w:tcPr>
            <w:tcW w:w="2147"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正方形边框</w:t>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绿色</w:t>
            </w:r>
          </w:p>
        </w:tc>
        <w:tc>
          <w:tcPr>
            <w:tcW w:w="2394" w:type="dxa"/>
            <w:vAlign w:val="center"/>
          </w:tcPr>
          <w:p>
            <w:pPr>
              <w:autoSpaceDE w:val="0"/>
              <w:autoSpaceDN w:val="0"/>
              <w:adjustRightInd w:val="0"/>
              <w:snapToGrid w:val="0"/>
              <w:ind w:firstLine="420"/>
              <w:jc w:val="center"/>
              <w:rPr>
                <w:rFonts w:ascii="Times New Roman" w:hAnsi="Times New Roman" w:cs="Times New Roman"/>
              </w:rPr>
            </w:pPr>
            <w:r>
              <w:rPr>
                <w:rFonts w:ascii="Times New Roman" w:hAnsi="Times New Roman" w:cs="Times New Roman"/>
              </w:rPr>
              <w:t>白色</w:t>
            </w:r>
          </w:p>
        </w:tc>
      </w:tr>
    </w:tbl>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3、排污口档案管理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（1）要求使用国家环保局统一印制的《中华人民共和国规范化排污口标志牌登记证》，并按要求填写有关内容。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（2）根据排污口管理档案内容要求，</w:t>
      </w:r>
      <w:r>
        <w:rPr>
          <w:rFonts w:hint="eastAsia" w:ascii="Times New Roman" w:hAnsi="Times New Roman" w:eastAsia="宋体" w:cs="Times New Roman"/>
          <w:sz w:val="24"/>
          <w:szCs w:val="24"/>
          <w:lang w:val="en-US" w:eastAsia="zh-CN"/>
        </w:rPr>
        <w:t>白山市江源区承天顺酒业有限责任公司</w:t>
      </w:r>
      <w:r>
        <w:rPr>
          <w:rFonts w:ascii="Times New Roman" w:hAnsi="Times New Roman" w:eastAsia="宋体" w:cs="Times New Roman"/>
          <w:sz w:val="24"/>
          <w:szCs w:val="24"/>
        </w:rPr>
        <w:t>建成投产后，应将主要污染物种类、数量、浓度、排放去向、达标情况及设施运行情况记录于档案。</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4、由于水量发生变化，应及时变更对应的入河排污口论证工作。</w:t>
      </w:r>
    </w:p>
    <w:p>
      <w:pPr>
        <w:pStyle w:val="4"/>
        <w:spacing w:before="0" w:after="0" w:line="360" w:lineRule="auto"/>
        <w:rPr>
          <w:rFonts w:hint="eastAsia" w:ascii="Times New Roman" w:hAnsi="Times New Roman" w:cs="Times New Roman"/>
          <w:lang w:val="en-US" w:eastAsia="zh-CN"/>
        </w:rPr>
      </w:pPr>
      <w:bookmarkStart w:id="331" w:name="_Toc1983"/>
      <w:bookmarkStart w:id="332" w:name="_Toc69894308"/>
      <w:r>
        <w:rPr>
          <w:rFonts w:hint="eastAsia" w:ascii="Times New Roman" w:hAnsi="Times New Roman" w:cs="Times New Roman"/>
          <w:lang w:val="en-US" w:eastAsia="zh-CN"/>
        </w:rPr>
        <w:t>7.9进一步建议</w:t>
      </w:r>
      <w:bookmarkEnd w:id="331"/>
      <w:bookmarkEnd w:id="332"/>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通过</w:t>
      </w:r>
      <w:r>
        <w:rPr>
          <w:rFonts w:hint="eastAsia" w:ascii="Times New Roman" w:hAnsi="Times New Roman" w:eastAsia="宋体" w:cs="Times New Roman"/>
          <w:sz w:val="24"/>
          <w:szCs w:val="24"/>
          <w:lang w:eastAsia="zh-CN"/>
        </w:rPr>
        <w:t>白山市江源区承天顺酒业有限责任公司</w:t>
      </w:r>
      <w:r>
        <w:rPr>
          <w:rFonts w:ascii="Times New Roman" w:hAnsi="Times New Roman" w:eastAsia="宋体" w:cs="Times New Roman"/>
          <w:sz w:val="24"/>
          <w:szCs w:val="24"/>
        </w:rPr>
        <w:t>现有情况的调查，分析现存环境问题，本次后评价明确了全厂各项治理措施的补救方案和改进措施。企业应制定本章节所提出补救方案和改进措施的实施计划，逐步落实，在保证各项污染物持续稳定达标排放的前提下，进一步降低企业运行过程中对周围环境的影响，把保障和改善周围环境作为主要工作目标。</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120" w:after="120"/>
        <w:jc w:val="center"/>
        <w:outlineLvl w:val="1"/>
        <w:rPr>
          <w:rFonts w:ascii="Times New Roman" w:hAnsi="Times New Roman" w:cs="Times New Roman"/>
          <w:sz w:val="36"/>
          <w:szCs w:val="36"/>
        </w:rPr>
      </w:pPr>
      <w:bookmarkStart w:id="333" w:name="_Toc30131"/>
      <w:bookmarkStart w:id="334" w:name="_Toc69894309"/>
      <w:r>
        <w:rPr>
          <w:rFonts w:ascii="Times New Roman" w:hAnsi="Times New Roman" w:cs="Times New Roman"/>
          <w:sz w:val="36"/>
          <w:szCs w:val="36"/>
        </w:rPr>
        <w:t>第八章  环境影响后评价结论</w:t>
      </w:r>
      <w:bookmarkEnd w:id="333"/>
      <w:bookmarkEnd w:id="334"/>
    </w:p>
    <w:p>
      <w:pPr>
        <w:pStyle w:val="4"/>
        <w:spacing w:before="0" w:after="0" w:line="360" w:lineRule="auto"/>
        <w:outlineLvl w:val="2"/>
        <w:rPr>
          <w:rFonts w:ascii="Times New Roman" w:hAnsi="Times New Roman" w:cs="Times New Roman"/>
        </w:rPr>
      </w:pPr>
      <w:bookmarkStart w:id="335" w:name="_Toc69894310"/>
      <w:bookmarkStart w:id="336" w:name="_Toc7487"/>
      <w:r>
        <w:rPr>
          <w:rFonts w:ascii="Times New Roman" w:hAnsi="Times New Roman" w:cs="Times New Roman"/>
        </w:rPr>
        <w:t>8.1项目概况</w:t>
      </w:r>
      <w:bookmarkEnd w:id="335"/>
      <w:bookmarkEnd w:id="336"/>
    </w:p>
    <w:p>
      <w:pPr>
        <w:spacing w:line="360" w:lineRule="auto"/>
        <w:ind w:firstLine="480" w:firstLineChars="200"/>
        <w:rPr>
          <w:rFonts w:ascii="Times New Roman" w:hAnsi="Times New Roman" w:cs="Times New Roman"/>
          <w:bCs/>
          <w:sz w:val="24"/>
          <w:szCs w:val="24"/>
        </w:rPr>
      </w:pPr>
      <w:bookmarkStart w:id="337" w:name="_Toc69894311"/>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自成立以来，各项目均执行了环境影响评价制度，各项目环评报告已由环境主管部门批复。截止202</w:t>
      </w:r>
      <w:r>
        <w:rPr>
          <w:rFonts w:hint="eastAsia" w:ascii="Times New Roman" w:hAnsi="Times New Roman" w:cs="Times New Roman"/>
          <w:bCs/>
          <w:sz w:val="24"/>
          <w:szCs w:val="24"/>
          <w:lang w:val="en-US" w:eastAsia="zh-CN"/>
        </w:rPr>
        <w:t>3</w:t>
      </w:r>
      <w:r>
        <w:rPr>
          <w:rFonts w:ascii="Times New Roman" w:hAnsi="Times New Roman" w:cs="Times New Roman"/>
          <w:bCs/>
          <w:sz w:val="24"/>
          <w:szCs w:val="24"/>
        </w:rPr>
        <w:t>年</w:t>
      </w:r>
      <w:r>
        <w:rPr>
          <w:rFonts w:hint="eastAsia" w:ascii="Times New Roman" w:hAnsi="Times New Roman" w:cs="Times New Roman"/>
          <w:bCs/>
          <w:sz w:val="24"/>
          <w:szCs w:val="24"/>
          <w:lang w:val="en-US" w:eastAsia="zh-CN"/>
        </w:rPr>
        <w:t>12</w:t>
      </w:r>
      <w:r>
        <w:rPr>
          <w:rFonts w:hint="eastAsia" w:ascii="Times New Roman" w:hAnsi="Times New Roman" w:cs="Times New Roman"/>
          <w:bCs/>
          <w:sz w:val="24"/>
          <w:szCs w:val="24"/>
        </w:rPr>
        <w:t>月</w:t>
      </w:r>
      <w:r>
        <w:rPr>
          <w:rFonts w:hint="eastAsia" w:ascii="Times New Roman" w:hAnsi="Times New Roman" w:cs="Times New Roman"/>
          <w:bCs/>
          <w:sz w:val="24"/>
          <w:szCs w:val="24"/>
          <w:lang w:val="en-US" w:eastAsia="zh-CN"/>
        </w:rPr>
        <w:t>1</w:t>
      </w:r>
      <w:r>
        <w:rPr>
          <w:rFonts w:hint="eastAsia" w:ascii="Times New Roman" w:hAnsi="Times New Roman" w:cs="Times New Roman"/>
          <w:bCs/>
          <w:sz w:val="24"/>
          <w:szCs w:val="24"/>
        </w:rPr>
        <w:t>日</w:t>
      </w:r>
      <w:r>
        <w:rPr>
          <w:rFonts w:hint="eastAsia" w:ascii="Times New Roman" w:hAnsi="Times New Roman" w:cs="Times New Roman"/>
          <w:bCs/>
          <w:sz w:val="24"/>
          <w:szCs w:val="24"/>
          <w:lang w:eastAsia="zh-CN"/>
        </w:rPr>
        <w:t>白山市江源区承天顺酒业有限责任公司</w:t>
      </w:r>
      <w:r>
        <w:rPr>
          <w:rFonts w:ascii="Times New Roman" w:hAnsi="Times New Roman" w:cs="Times New Roman"/>
          <w:bCs/>
          <w:sz w:val="24"/>
          <w:szCs w:val="24"/>
        </w:rPr>
        <w:t>已有</w:t>
      </w:r>
      <w:r>
        <w:rPr>
          <w:rFonts w:hint="eastAsia" w:ascii="Times New Roman" w:hAnsi="Times New Roman" w:cs="Times New Roman"/>
          <w:bCs/>
          <w:sz w:val="24"/>
          <w:szCs w:val="24"/>
          <w:lang w:val="en-US" w:eastAsia="zh-CN"/>
        </w:rPr>
        <w:t>3个</w:t>
      </w:r>
      <w:r>
        <w:rPr>
          <w:rFonts w:ascii="Times New Roman" w:hAnsi="Times New Roman" w:cs="Times New Roman"/>
          <w:bCs/>
          <w:sz w:val="24"/>
          <w:szCs w:val="24"/>
        </w:rPr>
        <w:t>项目</w:t>
      </w:r>
      <w:r>
        <w:rPr>
          <w:rFonts w:hint="eastAsia" w:ascii="Times New Roman" w:hAnsi="Times New Roman" w:cs="Times New Roman"/>
          <w:bCs/>
          <w:sz w:val="24"/>
          <w:szCs w:val="24"/>
          <w:lang w:val="en-US" w:eastAsia="zh-CN"/>
        </w:rPr>
        <w:t>取得批复，均已验收完毕</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本次环境影响后评价以完成环保验收的项目为评价对象，</w:t>
      </w:r>
      <w:r>
        <w:rPr>
          <w:rFonts w:hint="eastAsia" w:ascii="Times New Roman" w:hAnsi="Times New Roman" w:cs="Times New Roman"/>
          <w:bCs/>
          <w:sz w:val="24"/>
          <w:szCs w:val="24"/>
          <w:lang w:val="en-US" w:eastAsia="zh-CN"/>
        </w:rPr>
        <w:t>按</w:t>
      </w:r>
      <w:r>
        <w:rPr>
          <w:rFonts w:ascii="Times New Roman" w:hAnsi="Times New Roman" w:cs="Times New Roman"/>
          <w:bCs/>
          <w:sz w:val="24"/>
          <w:szCs w:val="24"/>
        </w:rPr>
        <w:t>开发全过程、多年累积后的环境影响及环境保护治理措施的有效性，为后续整体开发和规划的环境保护服务。</w:t>
      </w:r>
    </w:p>
    <w:p>
      <w:pPr>
        <w:pStyle w:val="4"/>
        <w:spacing w:before="0" w:after="0" w:line="360" w:lineRule="auto"/>
        <w:outlineLvl w:val="2"/>
        <w:rPr>
          <w:rFonts w:ascii="Times New Roman" w:hAnsi="Times New Roman" w:cs="Times New Roman"/>
        </w:rPr>
      </w:pPr>
      <w:bookmarkStart w:id="338" w:name="_Toc9232"/>
      <w:r>
        <w:rPr>
          <w:rFonts w:ascii="Times New Roman" w:hAnsi="Times New Roman" w:cs="Times New Roman"/>
        </w:rPr>
        <w:t>8.2区域环境变化情况</w:t>
      </w:r>
      <w:bookmarkEnd w:id="337"/>
      <w:bookmarkEnd w:id="338"/>
    </w:p>
    <w:p>
      <w:pPr>
        <w:pStyle w:val="5"/>
        <w:spacing w:before="0" w:after="0" w:line="360" w:lineRule="auto"/>
        <w:rPr>
          <w:rFonts w:ascii="Times New Roman" w:hAnsi="Times New Roman" w:cs="Times New Roman"/>
          <w:sz w:val="28"/>
          <w:szCs w:val="28"/>
          <w:shd w:val="clear" w:color="auto" w:fill="auto"/>
        </w:rPr>
      </w:pPr>
      <w:bookmarkStart w:id="339" w:name="_Toc8713"/>
      <w:bookmarkStart w:id="340" w:name="_Toc25133"/>
      <w:bookmarkStart w:id="341" w:name="_Toc69894312"/>
      <w:r>
        <w:rPr>
          <w:rFonts w:ascii="Times New Roman" w:hAnsi="Times New Roman" w:cs="Times New Roman"/>
          <w:sz w:val="28"/>
          <w:szCs w:val="28"/>
          <w:shd w:val="clear" w:color="auto" w:fill="auto"/>
        </w:rPr>
        <w:t>8.2.1环境空气</w:t>
      </w:r>
      <w:bookmarkEnd w:id="339"/>
      <w:bookmarkEnd w:id="340"/>
      <w:bookmarkEnd w:id="341"/>
    </w:p>
    <w:p>
      <w:pPr>
        <w:spacing w:line="360" w:lineRule="auto"/>
        <w:ind w:firstLine="480" w:firstLineChars="200"/>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通过引用生态环境部环境工程评估中心环境空气质量模型技术支持服务系统中数据和区域历史环境空气质量（环评及验收阶段）和现状环境空气质量（后评价阶段）进行对比可知，随着白山市江源区承天顺酒业有限责任公司建设运行，厂区及下风向区域颗粒物、SO</w:t>
      </w:r>
      <w:r>
        <w:rPr>
          <w:rFonts w:hint="eastAsia" w:ascii="Times New Roman" w:hAnsi="Times New Roman" w:cs="Times New Roman"/>
          <w:bCs/>
          <w:sz w:val="24"/>
          <w:szCs w:val="24"/>
          <w:vertAlign w:val="subscript"/>
          <w:lang w:val="en-US" w:eastAsia="zh-CN"/>
        </w:rPr>
        <w:t>2</w:t>
      </w:r>
      <w:r>
        <w:rPr>
          <w:rFonts w:hint="eastAsia" w:ascii="Times New Roman" w:hAnsi="Times New Roman" w:cs="Times New Roman"/>
          <w:bCs/>
          <w:sz w:val="24"/>
          <w:szCs w:val="24"/>
          <w:lang w:val="en-US" w:eastAsia="zh-CN"/>
        </w:rPr>
        <w:t>和NO</w:t>
      </w:r>
      <w:r>
        <w:rPr>
          <w:rFonts w:hint="eastAsia" w:ascii="Times New Roman" w:hAnsi="Times New Roman" w:cs="Times New Roman"/>
          <w:bCs/>
          <w:sz w:val="24"/>
          <w:szCs w:val="24"/>
          <w:vertAlign w:val="subscript"/>
          <w:lang w:val="en-US" w:eastAsia="zh-CN"/>
        </w:rPr>
        <w:t>2</w:t>
      </w:r>
      <w:r>
        <w:rPr>
          <w:rFonts w:hint="eastAsia" w:ascii="Times New Roman" w:hAnsi="Times New Roman" w:cs="Times New Roman"/>
          <w:bCs/>
          <w:sz w:val="24"/>
          <w:szCs w:val="24"/>
          <w:lang w:val="en-US" w:eastAsia="zh-CN"/>
        </w:rPr>
        <w:t>总体呈下降趋势，但区内环境空气质量均为达标状态，说明厂区目前采取的废气污染防治措施较为有效，未对区域环境空气质量造成不利影响。</w:t>
      </w:r>
    </w:p>
    <w:p>
      <w:pPr>
        <w:pStyle w:val="5"/>
        <w:spacing w:before="0" w:after="0" w:line="360" w:lineRule="auto"/>
        <w:rPr>
          <w:rFonts w:ascii="Times New Roman" w:hAnsi="Times New Roman" w:cs="Times New Roman"/>
          <w:sz w:val="28"/>
          <w:szCs w:val="28"/>
          <w:shd w:val="clear" w:color="auto" w:fill="auto"/>
        </w:rPr>
      </w:pPr>
      <w:bookmarkStart w:id="342" w:name="_Toc69894313"/>
      <w:bookmarkStart w:id="343" w:name="_Toc3932"/>
      <w:bookmarkStart w:id="344" w:name="_Toc29289"/>
      <w:r>
        <w:rPr>
          <w:rFonts w:ascii="Times New Roman" w:hAnsi="Times New Roman" w:cs="Times New Roman"/>
          <w:sz w:val="28"/>
          <w:szCs w:val="28"/>
          <w:shd w:val="clear" w:color="auto" w:fill="auto"/>
        </w:rPr>
        <w:t>8.2.2地表水环境</w:t>
      </w:r>
      <w:bookmarkEnd w:id="342"/>
      <w:bookmarkEnd w:id="343"/>
      <w:bookmarkEnd w:id="344"/>
    </w:p>
    <w:p>
      <w:pPr>
        <w:spacing w:line="360" w:lineRule="auto"/>
        <w:ind w:firstLine="480" w:firstLineChars="200"/>
        <w:rPr>
          <w:rFonts w:hint="default" w:ascii="Times New Roman" w:hAnsi="Times New Roman" w:cs="Times New Roman"/>
        </w:rPr>
      </w:pPr>
      <w:bookmarkStart w:id="345" w:name="_Toc69894314"/>
      <w:bookmarkStart w:id="346" w:name="_Toc1203"/>
      <w:r>
        <w:rPr>
          <w:rFonts w:hint="default" w:ascii="Times New Roman" w:hAnsi="Times New Roman" w:cs="Times New Roman"/>
          <w:bCs/>
          <w:color w:val="000000" w:themeColor="text1"/>
          <w:sz w:val="24"/>
          <w:szCs w:val="24"/>
          <w:u w:val="none"/>
          <w:lang w:eastAsia="zh-CN"/>
          <w14:textFill>
            <w14:solidFill>
              <w14:schemeClr w14:val="tx1"/>
            </w14:solidFill>
          </w14:textFill>
        </w:rPr>
        <w:t>由上</w:t>
      </w:r>
      <w:r>
        <w:rPr>
          <w:rFonts w:hint="default" w:ascii="Times New Roman" w:hAnsi="Times New Roman" w:cs="Times New Roman"/>
          <w:bCs/>
          <w:color w:val="000000" w:themeColor="text1"/>
          <w:sz w:val="24"/>
          <w:szCs w:val="24"/>
          <w:u w:val="none"/>
          <w14:textFill>
            <w14:solidFill>
              <w14:schemeClr w14:val="tx1"/>
            </w14:solidFill>
          </w14:textFill>
        </w:rPr>
        <w:t>表可以看出，随着</w:t>
      </w:r>
      <w:r>
        <w:rPr>
          <w:rFonts w:hint="default" w:ascii="Times New Roman" w:hAnsi="Times New Roman" w:cs="Times New Roman"/>
          <w:bCs/>
          <w:color w:val="000000" w:themeColor="text1"/>
          <w:sz w:val="24"/>
          <w:szCs w:val="24"/>
          <w:u w:val="none"/>
          <w:lang w:eastAsia="zh-CN"/>
          <w14:textFill>
            <w14:solidFill>
              <w14:schemeClr w14:val="tx1"/>
            </w14:solidFill>
          </w14:textFill>
        </w:rPr>
        <w:t>白山市江源区承天顺酒业有限责任公司建设运行</w:t>
      </w:r>
      <w:r>
        <w:rPr>
          <w:rFonts w:hint="default" w:ascii="Times New Roman" w:hAnsi="Times New Roman" w:cs="Times New Roman"/>
          <w:bCs/>
          <w:color w:val="000000" w:themeColor="text1"/>
          <w:sz w:val="24"/>
          <w:szCs w:val="24"/>
          <w:u w:val="none"/>
          <w14:textFill>
            <w14:solidFill>
              <w14:schemeClr w14:val="tx1"/>
            </w14:solidFill>
          </w14:textFill>
        </w:rPr>
        <w:t>，</w:t>
      </w:r>
      <w:r>
        <w:rPr>
          <w:rFonts w:hint="default" w:ascii="Times New Roman" w:hAnsi="Times New Roman" w:cs="Times New Roman"/>
          <w:bCs/>
          <w:color w:val="000000" w:themeColor="text1"/>
          <w:sz w:val="24"/>
          <w:szCs w:val="24"/>
          <w:u w:val="none"/>
          <w:lang w:eastAsia="zh-CN"/>
          <w14:textFill>
            <w14:solidFill>
              <w14:schemeClr w14:val="tx1"/>
            </w14:solidFill>
          </w14:textFill>
        </w:rPr>
        <w:t>厂区</w:t>
      </w:r>
      <w:r>
        <w:rPr>
          <w:rFonts w:hint="eastAsia" w:ascii="Times New Roman" w:hAnsi="Times New Roman" w:cs="Times New Roman"/>
          <w:bCs/>
          <w:color w:val="000000" w:themeColor="text1"/>
          <w:sz w:val="24"/>
          <w:szCs w:val="24"/>
          <w:u w:val="none"/>
          <w:lang w:val="en-US" w:eastAsia="zh-CN"/>
          <w14:textFill>
            <w14:solidFill>
              <w14:schemeClr w14:val="tx1"/>
            </w14:solidFill>
          </w14:textFill>
        </w:rPr>
        <w:t>所在地表水环境有所波动</w:t>
      </w:r>
      <w:r>
        <w:rPr>
          <w:rFonts w:hint="default" w:ascii="Times New Roman" w:hAnsi="Times New Roman" w:cs="Times New Roman"/>
          <w:bCs/>
          <w:color w:val="000000" w:themeColor="text1"/>
          <w:sz w:val="24"/>
          <w:szCs w:val="24"/>
          <w:u w:val="none"/>
          <w:lang w:eastAsia="zh-CN"/>
          <w14:textFill>
            <w14:solidFill>
              <w14:schemeClr w14:val="tx1"/>
            </w14:solidFill>
          </w14:textFill>
        </w:rPr>
        <w:t>，但</w:t>
      </w:r>
      <w:r>
        <w:rPr>
          <w:rFonts w:hint="default" w:ascii="Times New Roman" w:hAnsi="Times New Roman" w:cs="Times New Roman"/>
          <w:bCs/>
          <w:color w:val="000000" w:themeColor="text1"/>
          <w:sz w:val="24"/>
          <w:szCs w:val="24"/>
          <w:u w:val="none"/>
          <w14:textFill>
            <w14:solidFill>
              <w14:schemeClr w14:val="tx1"/>
            </w14:solidFill>
          </w14:textFill>
        </w:rPr>
        <w:t>区内</w:t>
      </w:r>
      <w:r>
        <w:rPr>
          <w:rFonts w:hint="eastAsia" w:ascii="Times New Roman" w:hAnsi="Times New Roman" w:cs="Times New Roman"/>
          <w:bCs/>
          <w:color w:val="000000" w:themeColor="text1"/>
          <w:sz w:val="24"/>
          <w:szCs w:val="24"/>
          <w:u w:val="none"/>
          <w:lang w:val="en-US" w:eastAsia="zh-CN"/>
          <w14:textFill>
            <w14:solidFill>
              <w14:schemeClr w14:val="tx1"/>
            </w14:solidFill>
          </w14:textFill>
        </w:rPr>
        <w:t>水环境</w:t>
      </w:r>
      <w:r>
        <w:rPr>
          <w:rFonts w:hint="default" w:ascii="Times New Roman" w:hAnsi="Times New Roman" w:cs="Times New Roman"/>
          <w:bCs/>
          <w:color w:val="000000" w:themeColor="text1"/>
          <w:sz w:val="24"/>
          <w:szCs w:val="24"/>
          <w:u w:val="none"/>
          <w14:textFill>
            <w14:solidFill>
              <w14:schemeClr w14:val="tx1"/>
            </w14:solidFill>
          </w14:textFill>
        </w:rPr>
        <w:t>质量均为达标状态，说明</w:t>
      </w:r>
      <w:r>
        <w:rPr>
          <w:rFonts w:hint="default" w:ascii="Times New Roman" w:hAnsi="Times New Roman" w:cs="Times New Roman"/>
          <w:bCs/>
          <w:color w:val="000000" w:themeColor="text1"/>
          <w:sz w:val="24"/>
          <w:szCs w:val="24"/>
          <w:u w:val="none"/>
          <w:lang w:eastAsia="zh-CN"/>
          <w14:textFill>
            <w14:solidFill>
              <w14:schemeClr w14:val="tx1"/>
            </w14:solidFill>
          </w14:textFill>
        </w:rPr>
        <w:t>厂区</w:t>
      </w:r>
      <w:r>
        <w:rPr>
          <w:rFonts w:hint="default" w:ascii="Times New Roman" w:hAnsi="Times New Roman" w:cs="Times New Roman"/>
          <w:bCs/>
          <w:color w:val="000000" w:themeColor="text1"/>
          <w:sz w:val="24"/>
          <w:szCs w:val="24"/>
          <w:u w:val="none"/>
          <w14:textFill>
            <w14:solidFill>
              <w14:schemeClr w14:val="tx1"/>
            </w14:solidFill>
          </w14:textFill>
        </w:rPr>
        <w:t>目前采取的</w:t>
      </w:r>
      <w:r>
        <w:rPr>
          <w:rFonts w:hint="eastAsia" w:ascii="Times New Roman" w:hAnsi="Times New Roman" w:cs="Times New Roman"/>
          <w:bCs/>
          <w:color w:val="000000" w:themeColor="text1"/>
          <w:sz w:val="24"/>
          <w:szCs w:val="24"/>
          <w:u w:val="none"/>
          <w:lang w:val="en-US" w:eastAsia="zh-CN"/>
          <w14:textFill>
            <w14:solidFill>
              <w14:schemeClr w14:val="tx1"/>
            </w14:solidFill>
          </w14:textFill>
        </w:rPr>
        <w:t>废水</w:t>
      </w:r>
      <w:r>
        <w:rPr>
          <w:rFonts w:hint="default" w:ascii="Times New Roman" w:hAnsi="Times New Roman" w:cs="Times New Roman"/>
          <w:bCs/>
          <w:color w:val="000000" w:themeColor="text1"/>
          <w:sz w:val="24"/>
          <w:szCs w:val="24"/>
          <w:u w:val="none"/>
          <w14:textFill>
            <w14:solidFill>
              <w14:schemeClr w14:val="tx1"/>
            </w14:solidFill>
          </w14:textFill>
        </w:rPr>
        <w:t>污染防治措施较为有效，未对区域</w:t>
      </w:r>
      <w:r>
        <w:rPr>
          <w:rFonts w:hint="eastAsia" w:ascii="Times New Roman" w:hAnsi="Times New Roman" w:cs="Times New Roman"/>
          <w:bCs/>
          <w:color w:val="000000" w:themeColor="text1"/>
          <w:sz w:val="24"/>
          <w:szCs w:val="24"/>
          <w:u w:val="none"/>
          <w:lang w:val="en-US" w:eastAsia="zh-CN"/>
          <w14:textFill>
            <w14:solidFill>
              <w14:schemeClr w14:val="tx1"/>
            </w14:solidFill>
          </w14:textFill>
        </w:rPr>
        <w:t>地表水环境</w:t>
      </w:r>
      <w:r>
        <w:rPr>
          <w:rFonts w:hint="default" w:ascii="Times New Roman" w:hAnsi="Times New Roman" w:cs="Times New Roman"/>
          <w:bCs/>
          <w:color w:val="000000" w:themeColor="text1"/>
          <w:sz w:val="24"/>
          <w:szCs w:val="24"/>
          <w:u w:val="none"/>
          <w14:textFill>
            <w14:solidFill>
              <w14:schemeClr w14:val="tx1"/>
            </w14:solidFill>
          </w14:textFill>
        </w:rPr>
        <w:t>质量造成不利影响。</w:t>
      </w:r>
    </w:p>
    <w:p>
      <w:pPr>
        <w:pStyle w:val="5"/>
        <w:spacing w:before="0" w:after="0" w:line="360" w:lineRule="auto"/>
        <w:rPr>
          <w:rFonts w:ascii="Times New Roman" w:hAnsi="Times New Roman" w:cs="Times New Roman"/>
          <w:sz w:val="28"/>
          <w:szCs w:val="28"/>
          <w:shd w:val="clear" w:color="auto" w:fill="auto"/>
        </w:rPr>
      </w:pPr>
      <w:bookmarkStart w:id="347" w:name="_Toc29614"/>
      <w:r>
        <w:rPr>
          <w:rFonts w:ascii="Times New Roman" w:hAnsi="Times New Roman" w:cs="Times New Roman"/>
          <w:sz w:val="28"/>
          <w:szCs w:val="28"/>
          <w:shd w:val="clear" w:color="auto" w:fill="auto"/>
        </w:rPr>
        <w:t>8.2.3地下水环境</w:t>
      </w:r>
      <w:bookmarkEnd w:id="345"/>
      <w:bookmarkEnd w:id="346"/>
      <w:bookmarkEnd w:id="347"/>
    </w:p>
    <w:p>
      <w:pPr>
        <w:spacing w:line="360" w:lineRule="auto"/>
        <w:ind w:firstLine="480" w:firstLineChars="200"/>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pPr>
      <w:bookmarkStart w:id="348" w:name="_Toc69894315"/>
      <w:bookmarkStart w:id="349" w:name="_Toc21512"/>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辖区内地下水普遍情况</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较好，均满足</w:t>
      </w:r>
      <w:r>
        <w:rPr>
          <w:rFonts w:ascii="Times New Roman" w:hAnsi="Times New Roman" w:cs="Times New Roman"/>
          <w:bCs/>
          <w:i w:val="0"/>
          <w:iCs w:val="0"/>
          <w:color w:val="000000" w:themeColor="text1"/>
          <w:sz w:val="24"/>
          <w:szCs w:val="24"/>
          <w:u w:val="none"/>
          <w14:textFill>
            <w14:solidFill>
              <w14:schemeClr w14:val="tx1"/>
            </w14:solidFill>
          </w14:textFill>
        </w:rPr>
        <w:t>《地下水质量标准》（GB/T14848-2017）中Ⅲ类标准。</w:t>
      </w: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地下水常规监测因浓度子具有动态变化的特点，</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厂区</w:t>
      </w: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开发过程中特征污染物监测数据中基本呈现未检出的状态，说明</w:t>
      </w:r>
      <w:r>
        <w:rPr>
          <w:rFonts w:hint="eastAsia" w:ascii="Times New Roman" w:hAnsi="Times New Roman" w:cs="Times New Roman"/>
          <w:bCs/>
          <w:i w:val="0"/>
          <w:iCs w:val="0"/>
          <w:color w:val="000000" w:themeColor="text1"/>
          <w:sz w:val="24"/>
          <w:szCs w:val="24"/>
          <w:u w:val="none"/>
          <w:shd w:val="clear" w:color="auto" w:fill="auto"/>
          <w:lang w:eastAsia="zh-CN"/>
          <w14:textFill>
            <w14:solidFill>
              <w14:schemeClr w14:val="tx1"/>
            </w14:solidFill>
          </w14:textFill>
        </w:rPr>
        <w:t>厂区</w:t>
      </w:r>
      <w:r>
        <w:rPr>
          <w:rFonts w:ascii="Times New Roman" w:hAnsi="Times New Roman" w:cs="Times New Roman"/>
          <w:bCs/>
          <w:i w:val="0"/>
          <w:iCs w:val="0"/>
          <w:color w:val="000000" w:themeColor="text1"/>
          <w:sz w:val="24"/>
          <w:szCs w:val="24"/>
          <w:u w:val="none"/>
          <w:shd w:val="clear" w:color="auto" w:fill="auto"/>
          <w14:textFill>
            <w14:solidFill>
              <w14:schemeClr w14:val="tx1"/>
            </w14:solidFill>
          </w14:textFill>
        </w:rPr>
        <w:t>开发过程中未对辖区内地下水产生明显的影响。</w:t>
      </w:r>
    </w:p>
    <w:p>
      <w:pPr>
        <w:pStyle w:val="5"/>
        <w:spacing w:before="0" w:after="0" w:line="360" w:lineRule="auto"/>
        <w:rPr>
          <w:rFonts w:ascii="Times New Roman" w:hAnsi="Times New Roman" w:cs="Times New Roman"/>
          <w:sz w:val="28"/>
          <w:szCs w:val="28"/>
          <w:shd w:val="clear" w:color="auto" w:fill="auto"/>
        </w:rPr>
      </w:pPr>
      <w:bookmarkStart w:id="350" w:name="_Toc23499"/>
      <w:r>
        <w:rPr>
          <w:rFonts w:ascii="Times New Roman" w:hAnsi="Times New Roman" w:cs="Times New Roman"/>
          <w:sz w:val="28"/>
          <w:szCs w:val="28"/>
          <w:shd w:val="clear" w:color="auto" w:fill="auto"/>
        </w:rPr>
        <w:t>8.2.4声环境</w:t>
      </w:r>
      <w:bookmarkEnd w:id="348"/>
      <w:bookmarkEnd w:id="349"/>
      <w:bookmarkEnd w:id="350"/>
    </w:p>
    <w:p>
      <w:pPr>
        <w:spacing w:line="360" w:lineRule="auto"/>
        <w:ind w:firstLine="480" w:firstLineChars="200"/>
        <w:rPr>
          <w:rFonts w:ascii="Times New Roman" w:hAnsi="Times New Roman" w:cs="Times New Roman"/>
          <w:bCs/>
          <w:i w:val="0"/>
          <w:iCs w:val="0"/>
          <w:color w:val="000000" w:themeColor="text1"/>
          <w:sz w:val="24"/>
          <w:szCs w:val="24"/>
          <w:u w:val="none"/>
          <w14:textFill>
            <w14:solidFill>
              <w14:schemeClr w14:val="tx1"/>
            </w14:solidFill>
          </w14:textFill>
        </w:rPr>
      </w:pPr>
      <w:bookmarkStart w:id="351" w:name="_Toc25117"/>
      <w:bookmarkStart w:id="352" w:name="_Toc69894316"/>
      <w:r>
        <w:rPr>
          <w:rFonts w:ascii="Times New Roman" w:hAnsi="Times New Roman" w:cs="Times New Roman"/>
          <w:bCs/>
          <w:i w:val="0"/>
          <w:iCs w:val="0"/>
          <w:color w:val="000000" w:themeColor="text1"/>
          <w:sz w:val="24"/>
          <w:szCs w:val="24"/>
          <w:u w:val="none"/>
          <w14:textFill>
            <w14:solidFill>
              <w14:schemeClr w14:val="tx1"/>
            </w14:solidFill>
          </w14:textFill>
        </w:rPr>
        <w:t>通过对区域历史声环境质量（环评阶段）和现状声环境质量（后评价阶段）进行对</w:t>
      </w: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比</w:t>
      </w:r>
      <w:r>
        <w:rPr>
          <w:rFonts w:ascii="Times New Roman" w:hAnsi="Times New Roman" w:cs="Times New Roman"/>
          <w:bCs/>
          <w:i w:val="0"/>
          <w:iCs w:val="0"/>
          <w:color w:val="000000" w:themeColor="text1"/>
          <w:sz w:val="24"/>
          <w:szCs w:val="24"/>
          <w:u w:val="none"/>
          <w14:textFill>
            <w14:solidFill>
              <w14:schemeClr w14:val="tx1"/>
            </w14:solidFill>
          </w14:textFill>
        </w:rPr>
        <w:t>，</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相较于环评时期，后评价期间噪声值变化不大，</w:t>
      </w: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厂界噪声</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满足《工业企业厂界环境噪声排放标准》（GB12348-2008）表1中1类标准</w:t>
      </w:r>
      <w:r>
        <w:rPr>
          <w:rFonts w:hint="eastAsia" w:ascii="Times New Roman" w:hAnsi="Times New Roman" w:cs="Times New Roman"/>
          <w:bCs/>
          <w:i w:val="0"/>
          <w:iCs w:val="0"/>
          <w:color w:val="000000" w:themeColor="text1"/>
          <w:sz w:val="24"/>
          <w:szCs w:val="24"/>
          <w:u w:val="none"/>
          <w14:textFill>
            <w14:solidFill>
              <w14:schemeClr w14:val="tx1"/>
            </w14:solidFill>
          </w14:textFill>
        </w:rPr>
        <w:t>，场界噪声未超标</w:t>
      </w:r>
      <w:r>
        <w:rPr>
          <w:rFonts w:ascii="Times New Roman" w:hAnsi="Times New Roman" w:cs="Times New Roman"/>
          <w:bCs/>
          <w:i w:val="0"/>
          <w:iCs w:val="0"/>
          <w:color w:val="000000" w:themeColor="text1"/>
          <w:sz w:val="24"/>
          <w:szCs w:val="24"/>
          <w:u w:val="none"/>
          <w14:textFill>
            <w14:solidFill>
              <w14:schemeClr w14:val="tx1"/>
            </w14:solidFill>
          </w14:textFill>
        </w:rPr>
        <w:t>，说明</w:t>
      </w:r>
      <w:r>
        <w:rPr>
          <w:rFonts w:hint="eastAsia" w:ascii="Times New Roman" w:hAnsi="Times New Roman" w:cs="Times New Roman"/>
          <w:bCs/>
          <w:i w:val="0"/>
          <w:iCs w:val="0"/>
          <w:color w:val="000000" w:themeColor="text1"/>
          <w:sz w:val="24"/>
          <w:szCs w:val="24"/>
          <w:u w:val="none"/>
          <w:lang w:eastAsia="zh-CN"/>
          <w14:textFill>
            <w14:solidFill>
              <w14:schemeClr w14:val="tx1"/>
            </w14:solidFill>
          </w14:textFill>
        </w:rPr>
        <w:t>厂区</w:t>
      </w:r>
      <w:r>
        <w:rPr>
          <w:rFonts w:ascii="Times New Roman" w:hAnsi="Times New Roman" w:cs="Times New Roman"/>
          <w:bCs/>
          <w:i w:val="0"/>
          <w:iCs w:val="0"/>
          <w:color w:val="000000" w:themeColor="text1"/>
          <w:sz w:val="24"/>
          <w:szCs w:val="24"/>
          <w:u w:val="none"/>
          <w14:textFill>
            <w14:solidFill>
              <w14:schemeClr w14:val="tx1"/>
            </w14:solidFill>
          </w14:textFill>
        </w:rPr>
        <w:t>开发对区域声环境质量的影响</w:t>
      </w:r>
      <w:r>
        <w:rPr>
          <w:rFonts w:hint="eastAsia" w:ascii="Times New Roman" w:hAnsi="Times New Roman" w:cs="Times New Roman"/>
          <w:bCs/>
          <w:i w:val="0"/>
          <w:iCs w:val="0"/>
          <w:color w:val="000000" w:themeColor="text1"/>
          <w:sz w:val="24"/>
          <w:szCs w:val="24"/>
          <w:u w:val="none"/>
          <w:lang w:val="en-US" w:eastAsia="zh-CN"/>
          <w14:textFill>
            <w14:solidFill>
              <w14:schemeClr w14:val="tx1"/>
            </w14:solidFill>
          </w14:textFill>
        </w:rPr>
        <w:t>较小</w:t>
      </w:r>
      <w:r>
        <w:rPr>
          <w:rFonts w:ascii="Times New Roman" w:hAnsi="Times New Roman" w:cs="Times New Roman"/>
          <w:bCs/>
          <w:i w:val="0"/>
          <w:iCs w:val="0"/>
          <w:color w:val="000000" w:themeColor="text1"/>
          <w:sz w:val="24"/>
          <w:szCs w:val="24"/>
          <w:u w:val="none"/>
          <w14:textFill>
            <w14:solidFill>
              <w14:schemeClr w14:val="tx1"/>
            </w14:solidFill>
          </w14:textFill>
        </w:rPr>
        <w:t>。</w:t>
      </w:r>
    </w:p>
    <w:bookmarkEnd w:id="351"/>
    <w:bookmarkEnd w:id="352"/>
    <w:p>
      <w:pPr>
        <w:pStyle w:val="4"/>
        <w:spacing w:before="0" w:after="0" w:line="360" w:lineRule="auto"/>
        <w:outlineLvl w:val="2"/>
        <w:rPr>
          <w:rFonts w:ascii="Times New Roman" w:hAnsi="Times New Roman" w:cs="Times New Roman"/>
        </w:rPr>
      </w:pPr>
      <w:bookmarkStart w:id="353" w:name="_Toc69894318"/>
      <w:bookmarkStart w:id="354" w:name="_Toc6693"/>
      <w:r>
        <w:rPr>
          <w:rFonts w:ascii="Times New Roman" w:hAnsi="Times New Roman" w:cs="Times New Roman"/>
        </w:rPr>
        <w:t>8.3环保措施的有效性</w:t>
      </w:r>
      <w:bookmarkEnd w:id="353"/>
      <w:bookmarkEnd w:id="354"/>
    </w:p>
    <w:p>
      <w:pPr>
        <w:spacing w:line="360" w:lineRule="auto"/>
        <w:ind w:firstLine="480" w:firstLineChars="200"/>
        <w:rPr>
          <w:rFonts w:hint="eastAsia" w:ascii="Times New Roman" w:hAnsi="Times New Roman" w:cs="Times New Roman" w:eastAsiaTheme="minorEastAsia"/>
          <w:b w:val="0"/>
          <w:bCs/>
          <w:color w:val="000000" w:themeColor="text1"/>
          <w:kern w:val="2"/>
          <w:sz w:val="24"/>
          <w:szCs w:val="24"/>
          <w:lang w:val="en-US" w:eastAsia="zh-CN" w:bidi="ar-SA"/>
          <w14:textFill>
            <w14:solidFill>
              <w14:schemeClr w14:val="tx1"/>
            </w14:solidFill>
          </w14:textFill>
        </w:rPr>
      </w:pPr>
      <w:bookmarkStart w:id="355" w:name="_Toc13184"/>
      <w:bookmarkStart w:id="356" w:name="_Toc22422"/>
      <w:bookmarkStart w:id="357" w:name="_Toc69894320"/>
      <w:r>
        <w:rPr>
          <w:rFonts w:hint="eastAsia" w:ascii="Times New Roman" w:hAnsi="Times New Roman" w:cs="Times New Roman"/>
          <w:b w:val="0"/>
          <w:bCs/>
          <w:color w:val="000000" w:themeColor="text1"/>
          <w:kern w:val="2"/>
          <w:sz w:val="24"/>
          <w:szCs w:val="24"/>
          <w:lang w:val="en-US" w:eastAsia="zh-CN" w:bidi="ar-SA"/>
          <w14:textFill>
            <w14:solidFill>
              <w14:schemeClr w14:val="tx1"/>
            </w14:solidFill>
          </w14:textFill>
        </w:rPr>
        <w:t>白山市江源区承天顺酒业有限责任公司</w:t>
      </w:r>
      <w:r>
        <w:rPr>
          <w:rFonts w:hint="eastAsia" w:ascii="Times New Roman" w:hAnsi="Times New Roman" w:cs="Times New Roman" w:eastAsiaTheme="minorEastAsia"/>
          <w:b w:val="0"/>
          <w:bCs/>
          <w:color w:val="000000" w:themeColor="text1"/>
          <w:kern w:val="2"/>
          <w:sz w:val="24"/>
          <w:szCs w:val="24"/>
          <w:lang w:val="en-US" w:eastAsia="zh-CN" w:bidi="ar-SA"/>
          <w14:textFill>
            <w14:solidFill>
              <w14:schemeClr w14:val="tx1"/>
            </w14:solidFill>
          </w14:textFill>
        </w:rPr>
        <w:t>采取的废气、废水、地下水、土壤、噪声和风险防范治理措施是行之有效的，对区域环境影响较小。</w:t>
      </w:r>
      <w:bookmarkEnd w:id="355"/>
    </w:p>
    <w:bookmarkEnd w:id="356"/>
    <w:bookmarkEnd w:id="357"/>
    <w:p>
      <w:pPr>
        <w:pStyle w:val="4"/>
        <w:spacing w:before="0" w:after="0" w:line="360" w:lineRule="auto"/>
        <w:outlineLvl w:val="2"/>
        <w:rPr>
          <w:rFonts w:ascii="Times New Roman" w:hAnsi="Times New Roman" w:cs="Times New Roman"/>
        </w:rPr>
      </w:pPr>
      <w:bookmarkStart w:id="358" w:name="_Toc6452"/>
      <w:bookmarkStart w:id="359" w:name="_Toc69894326"/>
      <w:r>
        <w:rPr>
          <w:rFonts w:ascii="Times New Roman" w:hAnsi="Times New Roman" w:cs="Times New Roman"/>
        </w:rPr>
        <w:t>8.4环境影响验证结果</w:t>
      </w:r>
      <w:bookmarkEnd w:id="358"/>
      <w:bookmarkEnd w:id="359"/>
    </w:p>
    <w:p>
      <w:pPr>
        <w:spacing w:line="360" w:lineRule="auto"/>
        <w:ind w:firstLine="480" w:firstLineChars="200"/>
        <w:rPr>
          <w:rFonts w:hint="eastAsia" w:ascii="Times New Roman" w:hAnsi="Times New Roman" w:cs="Times New Roman"/>
          <w:b w:val="0"/>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color w:val="000000" w:themeColor="text1"/>
          <w:kern w:val="2"/>
          <w:sz w:val="24"/>
          <w:szCs w:val="24"/>
          <w:lang w:val="en-US" w:eastAsia="zh-CN" w:bidi="ar-SA"/>
          <w14:textFill>
            <w14:solidFill>
              <w14:schemeClr w14:val="tx1"/>
            </w14:solidFill>
          </w14:textFill>
        </w:rPr>
        <w:t>通过监测数据可知，</w:t>
      </w:r>
      <w:r>
        <w:rPr>
          <w:rFonts w:hint="eastAsia" w:ascii="Times New Roman" w:hAnsi="Times New Roman" w:eastAsia="宋体" w:cs="Times New Roman"/>
          <w:sz w:val="24"/>
          <w:szCs w:val="24"/>
          <w:lang w:val="en-US" w:eastAsia="zh-CN"/>
        </w:rPr>
        <w:t>白山市江源区承天顺酒业有限责任公司的</w:t>
      </w:r>
      <w:r>
        <w:rPr>
          <w:rFonts w:hint="eastAsia" w:ascii="Times New Roman" w:hAnsi="Times New Roman" w:cs="Times New Roman"/>
          <w:b w:val="0"/>
          <w:bCs/>
          <w:color w:val="000000" w:themeColor="text1"/>
          <w:kern w:val="2"/>
          <w:sz w:val="24"/>
          <w:szCs w:val="24"/>
          <w:lang w:val="en-US" w:eastAsia="zh-CN" w:bidi="ar-SA"/>
          <w14:textFill>
            <w14:solidFill>
              <w14:schemeClr w14:val="tx1"/>
            </w14:solidFill>
          </w14:textFill>
        </w:rPr>
        <w:t>废气、废水、噪声均能达标排放，区域范围内的地下水未有超标点位，固体废物均得到合理处置。</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 w:val="0"/>
          <w:bCs/>
          <w:color w:val="000000" w:themeColor="text1"/>
          <w:kern w:val="2"/>
          <w:sz w:val="24"/>
          <w:szCs w:val="24"/>
          <w:lang w:val="en-US" w:eastAsia="zh-CN" w:bidi="ar-SA"/>
          <w14:textFill>
            <w14:solidFill>
              <w14:schemeClr w14:val="tx1"/>
            </w14:solidFill>
          </w14:textFill>
        </w:rPr>
        <w:t>综上，</w:t>
      </w: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hint="eastAsia" w:ascii="Times New Roman" w:hAnsi="Times New Roman" w:cs="Times New Roman"/>
          <w:bCs/>
          <w:color w:val="000000" w:themeColor="text1"/>
          <w:sz w:val="24"/>
          <w:szCs w:val="24"/>
          <w:lang w:val="en-US" w:eastAsia="zh-CN"/>
          <w14:textFill>
            <w14:solidFill>
              <w14:schemeClr w14:val="tx1"/>
            </w14:solidFill>
          </w14:textFill>
        </w:rPr>
        <w:t>环境</w:t>
      </w:r>
      <w:r>
        <w:rPr>
          <w:rFonts w:ascii="Times New Roman" w:hAnsi="Times New Roman" w:cs="Times New Roman"/>
          <w:bCs/>
          <w:color w:val="000000" w:themeColor="text1"/>
          <w:sz w:val="24"/>
          <w:szCs w:val="24"/>
          <w14:textFill>
            <w14:solidFill>
              <w14:schemeClr w14:val="tx1"/>
            </w14:solidFill>
          </w14:textFill>
        </w:rPr>
        <w:t>现状与原环境影响评价报告中的环境影响预测结果一致，即实际运行状态的环境影响与环评阶段的环境影响相当。</w:t>
      </w:r>
    </w:p>
    <w:p>
      <w:pPr>
        <w:pStyle w:val="4"/>
        <w:spacing w:before="0" w:after="0" w:line="360" w:lineRule="auto"/>
        <w:outlineLvl w:val="2"/>
        <w:rPr>
          <w:rFonts w:ascii="Times New Roman" w:hAnsi="Times New Roman" w:cs="Times New Roman"/>
        </w:rPr>
      </w:pPr>
      <w:bookmarkStart w:id="360" w:name="_Toc21287"/>
      <w:bookmarkStart w:id="361" w:name="_Toc69894332"/>
      <w:r>
        <w:rPr>
          <w:rFonts w:ascii="Times New Roman" w:hAnsi="Times New Roman" w:cs="Times New Roman"/>
        </w:rPr>
        <w:t>8.5环境保护补救方案或环保措施的改进</w:t>
      </w:r>
      <w:bookmarkEnd w:id="360"/>
      <w:bookmarkEnd w:id="361"/>
    </w:p>
    <w:p>
      <w:pPr>
        <w:spacing w:line="360" w:lineRule="auto"/>
        <w:ind w:firstLine="480" w:firstLineChars="200"/>
        <w:rPr>
          <w:rFonts w:ascii="Times New Roman" w:hAnsi="Times New Roman" w:cs="Times New Roman"/>
          <w:bCs/>
          <w:sz w:val="24"/>
          <w:szCs w:val="24"/>
        </w:rPr>
      </w:pPr>
      <w:bookmarkStart w:id="362" w:name="_Toc69894340"/>
      <w:r>
        <w:rPr>
          <w:rFonts w:hint="eastAsia" w:ascii="Times New Roman" w:hAnsi="Times New Roman" w:cs="Times New Roman"/>
          <w:bCs/>
          <w:sz w:val="24"/>
          <w:szCs w:val="24"/>
          <w:lang w:eastAsia="zh-CN"/>
        </w:rPr>
        <w:t>白山市江源区承天顺酒业有限责任公司废气治理措施、废水治理措施、噪声治理措施、地下水治理措施和固体废物处理措施可行，</w:t>
      </w:r>
      <w:r>
        <w:rPr>
          <w:rFonts w:ascii="Times New Roman" w:hAnsi="Times New Roman" w:cs="Times New Roman"/>
          <w:bCs/>
          <w:color w:val="000000" w:themeColor="text1"/>
          <w:sz w:val="24"/>
          <w:szCs w:val="24"/>
          <w14:textFill>
            <w14:solidFill>
              <w14:schemeClr w14:val="tx1"/>
            </w14:solidFill>
          </w14:textFill>
        </w:rPr>
        <w:t>基本无现存环境问题</w:t>
      </w:r>
      <w:r>
        <w:rPr>
          <w:rFonts w:ascii="Times New Roman" w:hAnsi="Times New Roman" w:cs="Times New Roman"/>
          <w:bCs/>
          <w:sz w:val="24"/>
          <w:szCs w:val="24"/>
        </w:rPr>
        <w:t>。</w:t>
      </w:r>
    </w:p>
    <w:p>
      <w:pPr>
        <w:pStyle w:val="4"/>
        <w:spacing w:before="0" w:after="0" w:line="360" w:lineRule="auto"/>
        <w:outlineLvl w:val="2"/>
        <w:rPr>
          <w:rFonts w:ascii="Times New Roman" w:hAnsi="Times New Roman" w:cs="Times New Roman"/>
        </w:rPr>
      </w:pPr>
      <w:bookmarkStart w:id="363" w:name="_Toc3997"/>
      <w:r>
        <w:rPr>
          <w:rFonts w:ascii="Times New Roman" w:hAnsi="Times New Roman" w:cs="Times New Roman"/>
        </w:rPr>
        <w:t>8.6总结论</w:t>
      </w:r>
      <w:bookmarkEnd w:id="362"/>
      <w:bookmarkEnd w:id="363"/>
    </w:p>
    <w:p>
      <w:pPr>
        <w:spacing w:line="360" w:lineRule="auto"/>
        <w:ind w:firstLine="480" w:firstLineChars="200"/>
        <w:rPr>
          <w:rFonts w:ascii="Times New Roman" w:hAnsi="Times New Roman" w:cs="Times New Roman"/>
          <w:bCs/>
          <w:color w:val="000000" w:themeColor="text1"/>
          <w:sz w:val="24"/>
          <w:szCs w:val="24"/>
          <w:u w:val="none"/>
          <w14:textFill>
            <w14:solidFill>
              <w14:schemeClr w14:val="tx1"/>
            </w14:solidFill>
          </w14:textFill>
        </w:rPr>
      </w:pPr>
      <w:r>
        <w:rPr>
          <w:rFonts w:hint="eastAsia" w:ascii="Times New Roman" w:hAnsi="Times New Roman" w:cs="Times New Roman"/>
          <w:bCs/>
          <w:sz w:val="24"/>
          <w:szCs w:val="24"/>
          <w:lang w:eastAsia="zh-CN"/>
        </w:rPr>
        <w:t>白山市江源区承天顺酒业有限责任公司</w:t>
      </w:r>
      <w:r>
        <w:rPr>
          <w:rFonts w:hint="eastAsia" w:ascii="Times New Roman" w:hAnsi="Times New Roman" w:cs="Times New Roman"/>
          <w:bCs/>
          <w:color w:val="000000" w:themeColor="text1"/>
          <w:sz w:val="24"/>
          <w:szCs w:val="24"/>
          <w:u w:val="none"/>
          <w:lang w:val="en-US" w:eastAsia="zh-CN"/>
          <w14:textFill>
            <w14:solidFill>
              <w14:schemeClr w14:val="tx1"/>
            </w14:solidFill>
          </w14:textFill>
        </w:rPr>
        <w:t>为白酒生产企业，</w:t>
      </w:r>
      <w:r>
        <w:rPr>
          <w:rFonts w:ascii="Times New Roman" w:hAnsi="Times New Roman" w:cs="Times New Roman"/>
          <w:bCs/>
          <w:color w:val="000000" w:themeColor="text1"/>
          <w:sz w:val="24"/>
          <w:szCs w:val="24"/>
          <w:u w:val="none"/>
          <w14:textFill>
            <w14:solidFill>
              <w14:schemeClr w14:val="tx1"/>
            </w14:solidFill>
          </w14:textFill>
        </w:rPr>
        <w:t>本次</w:t>
      </w:r>
      <w:r>
        <w:rPr>
          <w:rFonts w:hint="eastAsia" w:ascii="Times New Roman" w:hAnsi="Times New Roman" w:cs="Times New Roman"/>
          <w:bCs/>
          <w:color w:val="000000" w:themeColor="text1"/>
          <w:sz w:val="24"/>
          <w:szCs w:val="24"/>
          <w:u w:val="none"/>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u w:val="none"/>
          <w14:textFill>
            <w14:solidFill>
              <w14:schemeClr w14:val="tx1"/>
            </w14:solidFill>
          </w14:textFill>
        </w:rPr>
        <w:t>环境影响后评价涉及</w:t>
      </w:r>
      <w:r>
        <w:rPr>
          <w:rFonts w:hint="eastAsia" w:ascii="Times New Roman" w:hAnsi="Times New Roman" w:cs="Times New Roman"/>
          <w:bCs/>
          <w:color w:val="000000" w:themeColor="text1"/>
          <w:sz w:val="24"/>
          <w:szCs w:val="24"/>
          <w:u w:val="none"/>
          <w:lang w:val="en-US" w:eastAsia="zh-CN"/>
          <w14:textFill>
            <w14:solidFill>
              <w14:schemeClr w14:val="tx1"/>
            </w14:solidFill>
          </w14:textFill>
        </w:rPr>
        <w:t>3</w:t>
      </w:r>
      <w:r>
        <w:rPr>
          <w:rFonts w:ascii="Times New Roman" w:hAnsi="Times New Roman" w:cs="Times New Roman"/>
          <w:bCs/>
          <w:color w:val="000000" w:themeColor="text1"/>
          <w:sz w:val="24"/>
          <w:szCs w:val="24"/>
          <w:u w:val="none"/>
          <w14:textFill>
            <w14:solidFill>
              <w14:schemeClr w14:val="tx1"/>
            </w14:solidFill>
          </w14:textFill>
        </w:rPr>
        <w:t>个建设项目，各项目在建设过程中均很好执行了环境保护法及相关法律法规要求，落实了环评批复和验收批复的要求，目前运行良好。</w:t>
      </w:r>
    </w:p>
    <w:p>
      <w:pPr>
        <w:spacing w:line="360" w:lineRule="auto"/>
        <w:ind w:firstLine="480" w:firstLineChars="200"/>
        <w:rPr>
          <w:rFonts w:ascii="Times New Roman" w:hAnsi="Times New Roman" w:cs="Times New Roman"/>
          <w:bCs/>
          <w:color w:val="000000" w:themeColor="text1"/>
          <w:sz w:val="24"/>
          <w:szCs w:val="24"/>
          <w:u w:val="none"/>
          <w14:textFill>
            <w14:solidFill>
              <w14:schemeClr w14:val="tx1"/>
            </w14:solidFill>
          </w14:textFill>
        </w:rPr>
      </w:pPr>
      <w:r>
        <w:rPr>
          <w:rFonts w:ascii="Times New Roman" w:hAnsi="Times New Roman" w:cs="Times New Roman"/>
          <w:bCs/>
          <w:color w:val="000000" w:themeColor="text1"/>
          <w:sz w:val="24"/>
          <w:szCs w:val="24"/>
          <w:u w:val="none"/>
          <w14:textFill>
            <w14:solidFill>
              <w14:schemeClr w14:val="tx1"/>
            </w14:solidFill>
          </w14:textFill>
        </w:rPr>
        <w:t>本次后评价调查显示，</w:t>
      </w:r>
      <w:r>
        <w:rPr>
          <w:rFonts w:hint="eastAsia" w:ascii="Times New Roman" w:hAnsi="Times New Roman" w:cs="Times New Roman"/>
          <w:bCs/>
          <w:color w:val="000000" w:themeColor="text1"/>
          <w:sz w:val="24"/>
          <w:szCs w:val="24"/>
          <w:u w:val="none"/>
          <w:lang w:eastAsia="zh-CN"/>
          <w14:textFill>
            <w14:solidFill>
              <w14:schemeClr w14:val="tx1"/>
            </w14:solidFill>
          </w14:textFill>
        </w:rPr>
        <w:t>白山市江源区承天顺酒业有限责任公司运行至今</w:t>
      </w:r>
      <w:r>
        <w:rPr>
          <w:rFonts w:ascii="Times New Roman" w:hAnsi="Times New Roman" w:cs="Times New Roman"/>
          <w:bCs/>
          <w:color w:val="000000" w:themeColor="text1"/>
          <w:sz w:val="24"/>
          <w:szCs w:val="24"/>
          <w:u w:val="none"/>
          <w14:textFill>
            <w14:solidFill>
              <w14:schemeClr w14:val="tx1"/>
            </w14:solidFill>
          </w14:textFill>
        </w:rPr>
        <w:t>，区域环境质量仍然未发现明显变化，主要因</w:t>
      </w:r>
      <w:r>
        <w:rPr>
          <w:rFonts w:hint="eastAsia" w:ascii="Times New Roman" w:hAnsi="Times New Roman" w:cs="Times New Roman"/>
          <w:bCs/>
          <w:color w:val="000000" w:themeColor="text1"/>
          <w:sz w:val="24"/>
          <w:szCs w:val="24"/>
          <w:u w:val="none"/>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u w:val="none"/>
          <w14:textFill>
            <w14:solidFill>
              <w14:schemeClr w14:val="tx1"/>
            </w14:solidFill>
          </w14:textFill>
        </w:rPr>
        <w:t>重视环保工作，投入大量资金用于改进工程技术及环保技术；较好的落实三同时制度，加强风险管控，编制应急预案并开展应急演练，建立自行监测体系等保障制度；采用的各项环境保护治理和生态恢复措施效果较好，工程建成前后区域环境质量未发生显著变化，区域环境质量现状基本可以满足环境功能区划要求，其环境影响可以接受。</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为提高企业环境保护水平，本次后评价相应提出了环境保护补救和改进措施，有利于保证企业污染物的持续稳定达标，可以进一步降低运行过程中对外环境的影响，确保区域环境质量得到进一步改善，使对区域整体环境的影响在可接受范围之内。</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eastAsia="zh-CN"/>
          <w14:textFill>
            <w14:solidFill>
              <w14:schemeClr w14:val="tx1"/>
            </w14:solidFill>
          </w14:textFill>
        </w:rPr>
        <w:t>白山市江源区承天顺酒业有限责任公司</w:t>
      </w:r>
      <w:r>
        <w:rPr>
          <w:rFonts w:ascii="Times New Roman" w:hAnsi="Times New Roman" w:cs="Times New Roman"/>
          <w:bCs/>
          <w:color w:val="000000" w:themeColor="text1"/>
          <w:sz w:val="24"/>
          <w:szCs w:val="24"/>
          <w14:textFill>
            <w14:solidFill>
              <w14:schemeClr w14:val="tx1"/>
            </w14:solidFill>
          </w14:textFill>
        </w:rPr>
        <w:t>应结合本次后评价成果，进一步加强企业的环境管理工作，统筹管理全厂各项污染源，定期开展污染源、区域环境质量及生态环境质量的跟踪监测工作，确保污染源持续稳定达标，区域生态环境逐年改善，实现</w:t>
      </w:r>
      <w:r>
        <w:rPr>
          <w:rFonts w:hint="eastAsia" w:ascii="Times New Roman" w:hAnsi="Times New Roman" w:cs="Times New Roman"/>
          <w:bCs/>
          <w:color w:val="000000" w:themeColor="text1"/>
          <w:sz w:val="24"/>
          <w:szCs w:val="24"/>
          <w:lang w:eastAsia="zh-CN"/>
          <w14:textFill>
            <w14:solidFill>
              <w14:schemeClr w14:val="tx1"/>
            </w14:solidFill>
          </w14:textFill>
        </w:rPr>
        <w:t>生产</w:t>
      </w:r>
      <w:r>
        <w:rPr>
          <w:rFonts w:ascii="Times New Roman" w:hAnsi="Times New Roman" w:cs="Times New Roman"/>
          <w:bCs/>
          <w:color w:val="000000" w:themeColor="text1"/>
          <w:sz w:val="24"/>
          <w:szCs w:val="24"/>
          <w14:textFill>
            <w14:solidFill>
              <w14:schemeClr w14:val="tx1"/>
            </w14:solidFill>
          </w14:textFill>
        </w:rPr>
        <w:t>与环境保护的可持续发展。</w:t>
      </w:r>
    </w:p>
    <w:p>
      <w:pPr>
        <w:pStyle w:val="4"/>
        <w:spacing w:before="0" w:after="0" w:line="360" w:lineRule="auto"/>
        <w:outlineLvl w:val="2"/>
        <w:rPr>
          <w:rFonts w:ascii="Times New Roman" w:hAnsi="Times New Roman" w:cs="Times New Roman"/>
        </w:rPr>
      </w:pPr>
      <w:bookmarkStart w:id="364" w:name="_Toc11323"/>
      <w:bookmarkStart w:id="365" w:name="_Toc69894341"/>
      <w:r>
        <w:rPr>
          <w:rFonts w:ascii="Times New Roman" w:hAnsi="Times New Roman" w:cs="Times New Roman"/>
        </w:rPr>
        <w:t>8.7建议</w:t>
      </w:r>
      <w:bookmarkEnd w:id="364"/>
      <w:bookmarkEnd w:id="365"/>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w:t>
      </w:r>
      <w:r>
        <w:rPr>
          <w:rFonts w:hint="eastAsia" w:ascii="Times New Roman" w:hAnsi="Times New Roman" w:cs="Times New Roman"/>
          <w:bCs/>
          <w:color w:val="000000" w:themeColor="text1"/>
          <w:sz w:val="24"/>
          <w:szCs w:val="24"/>
          <w:lang w:val="en-US" w:eastAsia="zh-CN"/>
          <w14:textFill>
            <w14:solidFill>
              <w14:schemeClr w14:val="tx1"/>
            </w14:solidFill>
          </w14:textFill>
        </w:rPr>
        <w:t>按现有实际排放量重新进行排污口论证</w:t>
      </w:r>
      <w:r>
        <w:rPr>
          <w:rFonts w:ascii="Times New Roman" w:hAnsi="Times New Roman" w:cs="Times New Roman"/>
          <w:bCs/>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lang w:val="en-US" w:eastAsia="zh-CN"/>
          <w14:textFill>
            <w14:solidFill>
              <w14:schemeClr w14:val="tx1"/>
            </w14:solidFill>
          </w14:textFill>
        </w:rPr>
        <w:t>及时完善废气的污染处理措施</w:t>
      </w:r>
      <w:r>
        <w:rPr>
          <w:rFonts w:ascii="Times New Roman" w:hAnsi="Times New Roman" w:cs="Times New Roman"/>
          <w:bCs/>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lang w:val="en-US" w:eastAsia="zh-CN"/>
          <w14:textFill>
            <w14:solidFill>
              <w14:schemeClr w14:val="tx1"/>
            </w14:solidFill>
          </w14:textFill>
        </w:rPr>
        <w:t>3、</w:t>
      </w:r>
      <w:r>
        <w:rPr>
          <w:rFonts w:hint="eastAsia" w:ascii="Times New Roman" w:hAnsi="Times New Roman" w:cs="Times New Roman"/>
          <w:bCs/>
          <w:color w:val="000000" w:themeColor="text1"/>
          <w:sz w:val="24"/>
          <w:szCs w:val="24"/>
          <w14:textFill>
            <w14:solidFill>
              <w14:schemeClr w14:val="tx1"/>
            </w14:solidFill>
          </w14:textFill>
        </w:rPr>
        <w:t>建设单位应根据国家固体废物管理相关法规、标准要求，落实固体废物类别确定及相关管理措施。</w:t>
      </w:r>
      <w:r>
        <w:rPr>
          <w:rFonts w:ascii="Times New Roman" w:hAnsi="Times New Roman" w:cs="Times New Roman"/>
          <w:bCs/>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p>
    <w:sectPr>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37924"/>
      <w:docPartObj>
        <w:docPartGallery w:val="autotext"/>
      </w:docPartObj>
    </w:sdtPr>
    <w:sdtContent>
      <w:p>
        <w:pPr>
          <w:pStyle w:val="22"/>
          <w:jc w:val="center"/>
        </w:pPr>
        <w:r>
          <w:fldChar w:fldCharType="begin"/>
        </w:r>
        <w:r>
          <w:instrText xml:space="preserve">PAGE   \* MERGEFORMAT</w:instrText>
        </w:r>
        <w:r>
          <w:fldChar w:fldCharType="separate"/>
        </w:r>
        <w:r>
          <w:rPr>
            <w:lang w:val="zh-CN"/>
          </w:rPr>
          <w:t>V</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中环赢创（吉林）环保科技有限公司</w:t>
    </w:r>
    <w:sdt>
      <w:sdtPr>
        <w:id w:val="-2060162819"/>
        <w:docPartObj>
          <w:docPartGallery w:val="autotext"/>
        </w:docPartObj>
      </w:sdtPr>
      <w:sdtContent>
        <w:r>
          <w:rPr>
            <w:rFonts w:hint="eastAsia" w:ascii="黑体" w:hAnsi="黑体" w:eastAsia="黑体"/>
          </w:rPr>
          <w:t xml:space="preserve">                    </w:t>
        </w:r>
        <w:r>
          <w:fldChar w:fldCharType="begin"/>
        </w:r>
        <w:r>
          <w:instrText xml:space="preserve">PAGE   \* MERGEFORMAT</w:instrText>
        </w:r>
        <w:r>
          <w:fldChar w:fldCharType="separate"/>
        </w:r>
        <w:r>
          <w:rPr>
            <w:lang w:val="zh-CN"/>
          </w:rPr>
          <w:t>-</w:t>
        </w:r>
        <w:r>
          <w:t xml:space="preserve"> 2 -</w:t>
        </w:r>
        <w: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t>中环赢创（吉林）环保科技有限公司</w:t>
    </w:r>
    <w:sdt>
      <w:sdtPr>
        <w:id w:val="915755702"/>
        <w:docPartObj>
          <w:docPartGallery w:val="autotext"/>
        </w:docPartObj>
      </w:sdtPr>
      <w:sdtContent>
        <w:r>
          <w:rPr>
            <w:rFonts w:hint="eastAsia" w:ascii="黑体" w:hAnsi="黑体" w:eastAsia="黑体"/>
          </w:rPr>
          <w:t xml:space="preserve">                </w:t>
        </w:r>
        <w:r>
          <w:fldChar w:fldCharType="begin"/>
        </w:r>
        <w:r>
          <w:instrText xml:space="preserve">PAGE   \* MERGEFORMAT</w:instrText>
        </w:r>
        <w:r>
          <w:fldChar w:fldCharType="separate"/>
        </w:r>
        <w:r>
          <w:rPr>
            <w:lang w:val="zh-CN"/>
          </w:rPr>
          <w:t>143</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ascii="黑体" w:hAnsi="黑体" w:eastAsia="黑体"/>
        <w:sz w:val="21"/>
        <w:u w:val="single"/>
        <w:lang w:val="en-US" w:eastAsia="zh-CN"/>
      </w:rPr>
    </w:pPr>
    <w:r>
      <w:rPr>
        <w:rFonts w:hint="eastAsia" w:ascii="黑体" w:hAnsi="黑体" w:eastAsia="黑体"/>
        <w:sz w:val="21"/>
        <w:u w:val="single"/>
        <w:lang w:val="en-US" w:eastAsia="zh-CN"/>
      </w:rPr>
      <w:t xml:space="preserve">                  </w:t>
    </w:r>
    <w:r>
      <w:rPr>
        <w:rFonts w:hint="eastAsia" w:ascii="宋体" w:hAnsi="宋体" w:eastAsia="宋体" w:cs="宋体"/>
        <w:sz w:val="21"/>
        <w:u w:val="single"/>
        <w:lang w:val="en-US" w:eastAsia="zh-CN"/>
      </w:rPr>
      <w:t xml:space="preserve"> </w:t>
    </w:r>
    <w:r>
      <w:rPr>
        <w:rFonts w:hint="eastAsia" w:ascii="宋体" w:hAnsi="宋体" w:eastAsia="宋体" w:cs="宋体"/>
        <w:sz w:val="21"/>
        <w:u w:val="single"/>
        <w:lang w:eastAsia="zh-CN"/>
      </w:rPr>
      <w:t>白山市江源区承天顺酒业有限责任公司</w:t>
    </w:r>
    <w:r>
      <w:rPr>
        <w:rFonts w:hint="eastAsia" w:ascii="宋体" w:hAnsi="宋体" w:eastAsia="宋体" w:cs="宋体"/>
        <w:sz w:val="21"/>
        <w:u w:val="single"/>
      </w:rPr>
      <w:t>环境影响后评价报告</w:t>
    </w:r>
    <w:r>
      <w:rPr>
        <w:rFonts w:hint="eastAsia" w:ascii="宋体" w:hAnsi="宋体" w:eastAsia="宋体" w:cs="宋体"/>
        <w:sz w:val="21"/>
        <w:u w:val="single"/>
        <w:lang w:val="en-US" w:eastAsia="zh-CN"/>
      </w:rPr>
      <w:t xml:space="preserve">     </w:t>
    </w:r>
    <w:r>
      <w:rPr>
        <w:rFonts w:hint="eastAsia" w:ascii="黑体" w:hAnsi="黑体" w:eastAsia="黑体"/>
        <w:sz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3096A"/>
    <w:multiLevelType w:val="singleLevel"/>
    <w:tmpl w:val="8933096A"/>
    <w:lvl w:ilvl="0" w:tentative="0">
      <w:start w:val="1"/>
      <w:numFmt w:val="decimal"/>
      <w:suff w:val="nothing"/>
      <w:lvlText w:val="（%1）"/>
      <w:lvlJc w:val="left"/>
    </w:lvl>
  </w:abstractNum>
  <w:abstractNum w:abstractNumId="1">
    <w:nsid w:val="915BC6BF"/>
    <w:multiLevelType w:val="singleLevel"/>
    <w:tmpl w:val="915BC6BF"/>
    <w:lvl w:ilvl="0" w:tentative="0">
      <w:start w:val="4"/>
      <w:numFmt w:val="decimal"/>
      <w:suff w:val="nothing"/>
      <w:lvlText w:val="（%1）"/>
      <w:lvlJc w:val="left"/>
      <w:pPr>
        <w:ind w:left="480"/>
      </w:pPr>
    </w:lvl>
  </w:abstractNum>
  <w:abstractNum w:abstractNumId="2">
    <w:nsid w:val="9E05533F"/>
    <w:multiLevelType w:val="singleLevel"/>
    <w:tmpl w:val="9E05533F"/>
    <w:lvl w:ilvl="0" w:tentative="0">
      <w:start w:val="1"/>
      <w:numFmt w:val="decimal"/>
      <w:suff w:val="nothing"/>
      <w:lvlText w:val="%1、"/>
      <w:lvlJc w:val="left"/>
    </w:lvl>
  </w:abstractNum>
  <w:abstractNum w:abstractNumId="3">
    <w:nsid w:val="C1654D80"/>
    <w:multiLevelType w:val="singleLevel"/>
    <w:tmpl w:val="C1654D80"/>
    <w:lvl w:ilvl="0" w:tentative="0">
      <w:start w:val="1"/>
      <w:numFmt w:val="decimal"/>
      <w:lvlText w:val="%1."/>
      <w:lvlJc w:val="left"/>
      <w:pPr>
        <w:tabs>
          <w:tab w:val="left" w:pos="312"/>
        </w:tabs>
      </w:pPr>
    </w:lvl>
  </w:abstractNum>
  <w:abstractNum w:abstractNumId="4">
    <w:nsid w:val="C1DF9B61"/>
    <w:multiLevelType w:val="singleLevel"/>
    <w:tmpl w:val="C1DF9B61"/>
    <w:lvl w:ilvl="0" w:tentative="0">
      <w:start w:val="5"/>
      <w:numFmt w:val="decimal"/>
      <w:suff w:val="nothing"/>
      <w:lvlText w:val="%1、"/>
      <w:lvlJc w:val="left"/>
    </w:lvl>
  </w:abstractNum>
  <w:abstractNum w:abstractNumId="5">
    <w:nsid w:val="F245D7ED"/>
    <w:multiLevelType w:val="singleLevel"/>
    <w:tmpl w:val="F245D7ED"/>
    <w:lvl w:ilvl="0" w:tentative="0">
      <w:start w:val="1"/>
      <w:numFmt w:val="decimal"/>
      <w:suff w:val="nothing"/>
      <w:lvlText w:val="（%1）"/>
      <w:lvlJc w:val="left"/>
    </w:lvl>
  </w:abstractNum>
  <w:abstractNum w:abstractNumId="6">
    <w:nsid w:val="FE33AD36"/>
    <w:multiLevelType w:val="singleLevel"/>
    <w:tmpl w:val="FE33AD36"/>
    <w:lvl w:ilvl="0" w:tentative="0">
      <w:start w:val="2"/>
      <w:numFmt w:val="chineseCounting"/>
      <w:suff w:val="space"/>
      <w:lvlText w:val="第%1章"/>
      <w:lvlJc w:val="left"/>
      <w:rPr>
        <w:rFonts w:hint="eastAsia"/>
      </w:rPr>
    </w:lvl>
  </w:abstractNum>
  <w:abstractNum w:abstractNumId="7">
    <w:nsid w:val="01D33874"/>
    <w:multiLevelType w:val="singleLevel"/>
    <w:tmpl w:val="01D33874"/>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8">
    <w:nsid w:val="0971719F"/>
    <w:multiLevelType w:val="singleLevel"/>
    <w:tmpl w:val="0971719F"/>
    <w:lvl w:ilvl="0" w:tentative="0">
      <w:start w:val="1"/>
      <w:numFmt w:val="decimal"/>
      <w:lvlText w:val="%1."/>
      <w:lvlJc w:val="left"/>
      <w:pPr>
        <w:tabs>
          <w:tab w:val="left" w:pos="312"/>
        </w:tabs>
      </w:pPr>
    </w:lvl>
  </w:abstractNum>
  <w:abstractNum w:abstractNumId="9">
    <w:nsid w:val="0F9C70CC"/>
    <w:multiLevelType w:val="singleLevel"/>
    <w:tmpl w:val="0F9C70CC"/>
    <w:lvl w:ilvl="0" w:tentative="0">
      <w:start w:val="1"/>
      <w:numFmt w:val="decimal"/>
      <w:suff w:val="space"/>
      <w:lvlText w:val="（%1）"/>
      <w:lvlJc w:val="left"/>
    </w:lvl>
  </w:abstractNum>
  <w:abstractNum w:abstractNumId="10">
    <w:nsid w:val="4AFE14EB"/>
    <w:multiLevelType w:val="singleLevel"/>
    <w:tmpl w:val="4AFE14EB"/>
    <w:lvl w:ilvl="0" w:tentative="0">
      <w:start w:val="1"/>
      <w:numFmt w:val="decimal"/>
      <w:lvlText w:val="%1."/>
      <w:lvlJc w:val="left"/>
      <w:pPr>
        <w:tabs>
          <w:tab w:val="left" w:pos="312"/>
        </w:tabs>
      </w:pPr>
    </w:lvl>
  </w:abstractNum>
  <w:num w:numId="1">
    <w:abstractNumId w:val="7"/>
  </w:num>
  <w:num w:numId="2">
    <w:abstractNumId w:val="6"/>
  </w:num>
  <w:num w:numId="3">
    <w:abstractNumId w:val="9"/>
  </w:num>
  <w:num w:numId="4">
    <w:abstractNumId w:val="1"/>
  </w:num>
  <w:num w:numId="5">
    <w:abstractNumId w:val="8"/>
  </w:num>
  <w:num w:numId="6">
    <w:abstractNumId w:val="0"/>
  </w:num>
  <w:num w:numId="7">
    <w:abstractNumId w:val="10"/>
  </w:num>
  <w:num w:numId="8">
    <w:abstractNumId w:val="5"/>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2E4NDk5NGZjNmUyMmQxZDk4MDk2ZDk0MDVkOTAifQ=="/>
  </w:docVars>
  <w:rsids>
    <w:rsidRoot w:val="00954341"/>
    <w:rsid w:val="00001C21"/>
    <w:rsid w:val="00002BFB"/>
    <w:rsid w:val="0001089F"/>
    <w:rsid w:val="00017FCF"/>
    <w:rsid w:val="00022510"/>
    <w:rsid w:val="000261C0"/>
    <w:rsid w:val="00027B40"/>
    <w:rsid w:val="00030B21"/>
    <w:rsid w:val="00047876"/>
    <w:rsid w:val="00047D27"/>
    <w:rsid w:val="00062329"/>
    <w:rsid w:val="00066F3D"/>
    <w:rsid w:val="00067D1D"/>
    <w:rsid w:val="000724B3"/>
    <w:rsid w:val="000741EE"/>
    <w:rsid w:val="00074A75"/>
    <w:rsid w:val="00075305"/>
    <w:rsid w:val="00076648"/>
    <w:rsid w:val="000A455E"/>
    <w:rsid w:val="000A7408"/>
    <w:rsid w:val="000A7AE8"/>
    <w:rsid w:val="000B27B2"/>
    <w:rsid w:val="000C4B22"/>
    <w:rsid w:val="000F1C51"/>
    <w:rsid w:val="000F25D8"/>
    <w:rsid w:val="000F460F"/>
    <w:rsid w:val="000F7E13"/>
    <w:rsid w:val="00104555"/>
    <w:rsid w:val="00107EC6"/>
    <w:rsid w:val="00111312"/>
    <w:rsid w:val="001179DB"/>
    <w:rsid w:val="00117A24"/>
    <w:rsid w:val="00121A55"/>
    <w:rsid w:val="001244A5"/>
    <w:rsid w:val="00132DB0"/>
    <w:rsid w:val="001336C9"/>
    <w:rsid w:val="001425C9"/>
    <w:rsid w:val="00151EEE"/>
    <w:rsid w:val="0015594D"/>
    <w:rsid w:val="00157378"/>
    <w:rsid w:val="00163CDA"/>
    <w:rsid w:val="00172D51"/>
    <w:rsid w:val="00184FD4"/>
    <w:rsid w:val="001A1C1B"/>
    <w:rsid w:val="001A7DC2"/>
    <w:rsid w:val="001C29F7"/>
    <w:rsid w:val="001C4932"/>
    <w:rsid w:val="001D31EB"/>
    <w:rsid w:val="001D3D07"/>
    <w:rsid w:val="001D4FDC"/>
    <w:rsid w:val="001D5E94"/>
    <w:rsid w:val="001D5F6A"/>
    <w:rsid w:val="001E10EA"/>
    <w:rsid w:val="001E1ABE"/>
    <w:rsid w:val="001E32A5"/>
    <w:rsid w:val="0020740E"/>
    <w:rsid w:val="00211882"/>
    <w:rsid w:val="002153D9"/>
    <w:rsid w:val="00217ABF"/>
    <w:rsid w:val="002235D4"/>
    <w:rsid w:val="00223EA2"/>
    <w:rsid w:val="00232786"/>
    <w:rsid w:val="00232A34"/>
    <w:rsid w:val="00245259"/>
    <w:rsid w:val="00252C12"/>
    <w:rsid w:val="00256632"/>
    <w:rsid w:val="002643BE"/>
    <w:rsid w:val="00267227"/>
    <w:rsid w:val="00270D8D"/>
    <w:rsid w:val="00270F54"/>
    <w:rsid w:val="00272CAA"/>
    <w:rsid w:val="00282808"/>
    <w:rsid w:val="002861F7"/>
    <w:rsid w:val="00296639"/>
    <w:rsid w:val="002B2D2C"/>
    <w:rsid w:val="002B40E3"/>
    <w:rsid w:val="002B6FB6"/>
    <w:rsid w:val="002C44CC"/>
    <w:rsid w:val="002E309B"/>
    <w:rsid w:val="002E65BF"/>
    <w:rsid w:val="002F5D11"/>
    <w:rsid w:val="002F7DE8"/>
    <w:rsid w:val="003064BE"/>
    <w:rsid w:val="00313B5A"/>
    <w:rsid w:val="00327A94"/>
    <w:rsid w:val="003519AA"/>
    <w:rsid w:val="00351F14"/>
    <w:rsid w:val="00357F16"/>
    <w:rsid w:val="00362AA4"/>
    <w:rsid w:val="0036505C"/>
    <w:rsid w:val="00374A62"/>
    <w:rsid w:val="00387F9C"/>
    <w:rsid w:val="00394EB1"/>
    <w:rsid w:val="003A6172"/>
    <w:rsid w:val="003B023E"/>
    <w:rsid w:val="003B0F8A"/>
    <w:rsid w:val="003B135A"/>
    <w:rsid w:val="003B13F2"/>
    <w:rsid w:val="003B19DA"/>
    <w:rsid w:val="003B4BD0"/>
    <w:rsid w:val="003B7D2C"/>
    <w:rsid w:val="003D0F97"/>
    <w:rsid w:val="003D2C18"/>
    <w:rsid w:val="003D356C"/>
    <w:rsid w:val="003E0753"/>
    <w:rsid w:val="003E294D"/>
    <w:rsid w:val="003F2E5C"/>
    <w:rsid w:val="003F37B4"/>
    <w:rsid w:val="00407FC0"/>
    <w:rsid w:val="00427325"/>
    <w:rsid w:val="00427701"/>
    <w:rsid w:val="00431CDA"/>
    <w:rsid w:val="0043429D"/>
    <w:rsid w:val="004400B9"/>
    <w:rsid w:val="004412A9"/>
    <w:rsid w:val="00442D24"/>
    <w:rsid w:val="00460217"/>
    <w:rsid w:val="00460F50"/>
    <w:rsid w:val="00464938"/>
    <w:rsid w:val="004717B7"/>
    <w:rsid w:val="00475721"/>
    <w:rsid w:val="00481AA0"/>
    <w:rsid w:val="00483935"/>
    <w:rsid w:val="00493485"/>
    <w:rsid w:val="00497247"/>
    <w:rsid w:val="004979D7"/>
    <w:rsid w:val="004A202C"/>
    <w:rsid w:val="004A3653"/>
    <w:rsid w:val="004B056F"/>
    <w:rsid w:val="004B35F3"/>
    <w:rsid w:val="004B5854"/>
    <w:rsid w:val="004B5A03"/>
    <w:rsid w:val="004C6534"/>
    <w:rsid w:val="004D79DF"/>
    <w:rsid w:val="004E70D0"/>
    <w:rsid w:val="004F404B"/>
    <w:rsid w:val="004F5D18"/>
    <w:rsid w:val="005253D6"/>
    <w:rsid w:val="00525B6C"/>
    <w:rsid w:val="005302F7"/>
    <w:rsid w:val="00535519"/>
    <w:rsid w:val="005558DD"/>
    <w:rsid w:val="005601F8"/>
    <w:rsid w:val="00560DCC"/>
    <w:rsid w:val="00565F9A"/>
    <w:rsid w:val="00574FD5"/>
    <w:rsid w:val="005804E3"/>
    <w:rsid w:val="0059196C"/>
    <w:rsid w:val="005A52A8"/>
    <w:rsid w:val="005B2232"/>
    <w:rsid w:val="005B7208"/>
    <w:rsid w:val="005C09C6"/>
    <w:rsid w:val="005C3F5D"/>
    <w:rsid w:val="005D2780"/>
    <w:rsid w:val="005D72E3"/>
    <w:rsid w:val="005E473A"/>
    <w:rsid w:val="005F2864"/>
    <w:rsid w:val="005F78D8"/>
    <w:rsid w:val="005F7FE3"/>
    <w:rsid w:val="006010DF"/>
    <w:rsid w:val="006010F6"/>
    <w:rsid w:val="00616880"/>
    <w:rsid w:val="00624E2F"/>
    <w:rsid w:val="006277F5"/>
    <w:rsid w:val="006416BD"/>
    <w:rsid w:val="00644885"/>
    <w:rsid w:val="00644A1D"/>
    <w:rsid w:val="0064604A"/>
    <w:rsid w:val="006479C5"/>
    <w:rsid w:val="00657C1B"/>
    <w:rsid w:val="00661BD5"/>
    <w:rsid w:val="00667640"/>
    <w:rsid w:val="00670F45"/>
    <w:rsid w:val="006A1457"/>
    <w:rsid w:val="006A6D0C"/>
    <w:rsid w:val="006B32B2"/>
    <w:rsid w:val="006B3C91"/>
    <w:rsid w:val="006B7241"/>
    <w:rsid w:val="006C404B"/>
    <w:rsid w:val="006E407B"/>
    <w:rsid w:val="006E517D"/>
    <w:rsid w:val="006F2044"/>
    <w:rsid w:val="006F3397"/>
    <w:rsid w:val="006F44AF"/>
    <w:rsid w:val="006F78C3"/>
    <w:rsid w:val="007047A4"/>
    <w:rsid w:val="00713494"/>
    <w:rsid w:val="007142E4"/>
    <w:rsid w:val="0071517D"/>
    <w:rsid w:val="007201C9"/>
    <w:rsid w:val="00721262"/>
    <w:rsid w:val="0072677E"/>
    <w:rsid w:val="00730B78"/>
    <w:rsid w:val="00735E91"/>
    <w:rsid w:val="00736884"/>
    <w:rsid w:val="00751EED"/>
    <w:rsid w:val="00752B22"/>
    <w:rsid w:val="00753E3B"/>
    <w:rsid w:val="00756B7C"/>
    <w:rsid w:val="00777040"/>
    <w:rsid w:val="00784B0E"/>
    <w:rsid w:val="007A4CB6"/>
    <w:rsid w:val="007D1AAB"/>
    <w:rsid w:val="007D4307"/>
    <w:rsid w:val="007D4711"/>
    <w:rsid w:val="007E288C"/>
    <w:rsid w:val="00803DEC"/>
    <w:rsid w:val="00811947"/>
    <w:rsid w:val="008302A1"/>
    <w:rsid w:val="00832104"/>
    <w:rsid w:val="00833E15"/>
    <w:rsid w:val="008530AA"/>
    <w:rsid w:val="008562E4"/>
    <w:rsid w:val="0086243E"/>
    <w:rsid w:val="00867DBB"/>
    <w:rsid w:val="00870418"/>
    <w:rsid w:val="0087120C"/>
    <w:rsid w:val="008716A2"/>
    <w:rsid w:val="00871AC0"/>
    <w:rsid w:val="00876E23"/>
    <w:rsid w:val="0088001D"/>
    <w:rsid w:val="00880ED4"/>
    <w:rsid w:val="008847F4"/>
    <w:rsid w:val="008B0000"/>
    <w:rsid w:val="008B6504"/>
    <w:rsid w:val="008B6597"/>
    <w:rsid w:val="008C5A50"/>
    <w:rsid w:val="008D0955"/>
    <w:rsid w:val="008D4021"/>
    <w:rsid w:val="008D4A45"/>
    <w:rsid w:val="008D7B86"/>
    <w:rsid w:val="008F3D6F"/>
    <w:rsid w:val="0090335C"/>
    <w:rsid w:val="0091699B"/>
    <w:rsid w:val="00932EDD"/>
    <w:rsid w:val="00935BC3"/>
    <w:rsid w:val="00953022"/>
    <w:rsid w:val="009538B0"/>
    <w:rsid w:val="00954341"/>
    <w:rsid w:val="009552F9"/>
    <w:rsid w:val="009608A5"/>
    <w:rsid w:val="00962085"/>
    <w:rsid w:val="00962A89"/>
    <w:rsid w:val="00965A38"/>
    <w:rsid w:val="00967B01"/>
    <w:rsid w:val="009735B3"/>
    <w:rsid w:val="00974654"/>
    <w:rsid w:val="0098411D"/>
    <w:rsid w:val="00996C30"/>
    <w:rsid w:val="009A0CFE"/>
    <w:rsid w:val="009A3513"/>
    <w:rsid w:val="009A4C97"/>
    <w:rsid w:val="009A74B5"/>
    <w:rsid w:val="009B0BBE"/>
    <w:rsid w:val="009B66A1"/>
    <w:rsid w:val="009C057C"/>
    <w:rsid w:val="009C50B2"/>
    <w:rsid w:val="009C53E4"/>
    <w:rsid w:val="009C7582"/>
    <w:rsid w:val="009D1117"/>
    <w:rsid w:val="009E42B4"/>
    <w:rsid w:val="009E4828"/>
    <w:rsid w:val="009E6183"/>
    <w:rsid w:val="009F1606"/>
    <w:rsid w:val="009F388F"/>
    <w:rsid w:val="009F6761"/>
    <w:rsid w:val="00A010BF"/>
    <w:rsid w:val="00A0222D"/>
    <w:rsid w:val="00A03BE9"/>
    <w:rsid w:val="00A05B5C"/>
    <w:rsid w:val="00A101E3"/>
    <w:rsid w:val="00A104B3"/>
    <w:rsid w:val="00A11C81"/>
    <w:rsid w:val="00A11D53"/>
    <w:rsid w:val="00A121F4"/>
    <w:rsid w:val="00A30D60"/>
    <w:rsid w:val="00A31C9B"/>
    <w:rsid w:val="00A31F0B"/>
    <w:rsid w:val="00A361CF"/>
    <w:rsid w:val="00A47E32"/>
    <w:rsid w:val="00A506AA"/>
    <w:rsid w:val="00A5454C"/>
    <w:rsid w:val="00A6728B"/>
    <w:rsid w:val="00A713DB"/>
    <w:rsid w:val="00A73BDF"/>
    <w:rsid w:val="00A81F30"/>
    <w:rsid w:val="00A912A9"/>
    <w:rsid w:val="00A9365A"/>
    <w:rsid w:val="00AA2A00"/>
    <w:rsid w:val="00AA46C2"/>
    <w:rsid w:val="00AC0182"/>
    <w:rsid w:val="00AD50AB"/>
    <w:rsid w:val="00AD5FEB"/>
    <w:rsid w:val="00AE4565"/>
    <w:rsid w:val="00AF29EA"/>
    <w:rsid w:val="00B01C5F"/>
    <w:rsid w:val="00B0324E"/>
    <w:rsid w:val="00B16DB1"/>
    <w:rsid w:val="00B226DA"/>
    <w:rsid w:val="00B24BBA"/>
    <w:rsid w:val="00B3594E"/>
    <w:rsid w:val="00B3791A"/>
    <w:rsid w:val="00B4175F"/>
    <w:rsid w:val="00B522C3"/>
    <w:rsid w:val="00B66349"/>
    <w:rsid w:val="00B77D1E"/>
    <w:rsid w:val="00BA5C44"/>
    <w:rsid w:val="00BA61C0"/>
    <w:rsid w:val="00BA78A3"/>
    <w:rsid w:val="00BC3724"/>
    <w:rsid w:val="00BC4A97"/>
    <w:rsid w:val="00BD576D"/>
    <w:rsid w:val="00BE7E2D"/>
    <w:rsid w:val="00BF5ACA"/>
    <w:rsid w:val="00BF6A09"/>
    <w:rsid w:val="00BF719B"/>
    <w:rsid w:val="00C16A91"/>
    <w:rsid w:val="00C210F2"/>
    <w:rsid w:val="00C21981"/>
    <w:rsid w:val="00C32265"/>
    <w:rsid w:val="00C3563F"/>
    <w:rsid w:val="00C35C63"/>
    <w:rsid w:val="00C40433"/>
    <w:rsid w:val="00C4666E"/>
    <w:rsid w:val="00C51B72"/>
    <w:rsid w:val="00C52D63"/>
    <w:rsid w:val="00C566DE"/>
    <w:rsid w:val="00C6192C"/>
    <w:rsid w:val="00C66AAB"/>
    <w:rsid w:val="00C6727C"/>
    <w:rsid w:val="00C75850"/>
    <w:rsid w:val="00C83EFA"/>
    <w:rsid w:val="00C84443"/>
    <w:rsid w:val="00C922BB"/>
    <w:rsid w:val="00C94627"/>
    <w:rsid w:val="00C94F0C"/>
    <w:rsid w:val="00C95BF4"/>
    <w:rsid w:val="00C974F5"/>
    <w:rsid w:val="00CA6E69"/>
    <w:rsid w:val="00CA7E12"/>
    <w:rsid w:val="00CB19DF"/>
    <w:rsid w:val="00CB6026"/>
    <w:rsid w:val="00CD68EE"/>
    <w:rsid w:val="00CD6AB1"/>
    <w:rsid w:val="00CE1FC5"/>
    <w:rsid w:val="00CE2372"/>
    <w:rsid w:val="00CF41D0"/>
    <w:rsid w:val="00D06446"/>
    <w:rsid w:val="00D10E13"/>
    <w:rsid w:val="00D14D01"/>
    <w:rsid w:val="00D276E2"/>
    <w:rsid w:val="00D401AA"/>
    <w:rsid w:val="00D41C2E"/>
    <w:rsid w:val="00D428B3"/>
    <w:rsid w:val="00D42E3B"/>
    <w:rsid w:val="00D4528F"/>
    <w:rsid w:val="00D653E0"/>
    <w:rsid w:val="00D74807"/>
    <w:rsid w:val="00D83253"/>
    <w:rsid w:val="00D90F3B"/>
    <w:rsid w:val="00D954CD"/>
    <w:rsid w:val="00D97104"/>
    <w:rsid w:val="00DA3012"/>
    <w:rsid w:val="00DB1911"/>
    <w:rsid w:val="00DB5CB1"/>
    <w:rsid w:val="00DB79F4"/>
    <w:rsid w:val="00DC10BD"/>
    <w:rsid w:val="00DC49B2"/>
    <w:rsid w:val="00DC58D1"/>
    <w:rsid w:val="00DC5EA7"/>
    <w:rsid w:val="00DD6E7D"/>
    <w:rsid w:val="00DE78E1"/>
    <w:rsid w:val="00DF1200"/>
    <w:rsid w:val="00E0774C"/>
    <w:rsid w:val="00E25C5A"/>
    <w:rsid w:val="00E37B94"/>
    <w:rsid w:val="00E46601"/>
    <w:rsid w:val="00E54399"/>
    <w:rsid w:val="00E56BBA"/>
    <w:rsid w:val="00E655DB"/>
    <w:rsid w:val="00E739CD"/>
    <w:rsid w:val="00E75A8E"/>
    <w:rsid w:val="00E84EB6"/>
    <w:rsid w:val="00EA0BF7"/>
    <w:rsid w:val="00EA46B7"/>
    <w:rsid w:val="00EA56E8"/>
    <w:rsid w:val="00EB1BDE"/>
    <w:rsid w:val="00EB2737"/>
    <w:rsid w:val="00EC0855"/>
    <w:rsid w:val="00EC2C80"/>
    <w:rsid w:val="00EC3770"/>
    <w:rsid w:val="00EC3A18"/>
    <w:rsid w:val="00EE305F"/>
    <w:rsid w:val="00EE6945"/>
    <w:rsid w:val="00EE719C"/>
    <w:rsid w:val="00EF0C81"/>
    <w:rsid w:val="00EF148E"/>
    <w:rsid w:val="00EF2B89"/>
    <w:rsid w:val="00EF5045"/>
    <w:rsid w:val="00EF55A5"/>
    <w:rsid w:val="00F05421"/>
    <w:rsid w:val="00F07271"/>
    <w:rsid w:val="00F11B7C"/>
    <w:rsid w:val="00F20154"/>
    <w:rsid w:val="00F202DC"/>
    <w:rsid w:val="00F22F3C"/>
    <w:rsid w:val="00F32FCC"/>
    <w:rsid w:val="00F51255"/>
    <w:rsid w:val="00F5161E"/>
    <w:rsid w:val="00F51AF8"/>
    <w:rsid w:val="00F76216"/>
    <w:rsid w:val="00F835D2"/>
    <w:rsid w:val="00F9534B"/>
    <w:rsid w:val="00F977AA"/>
    <w:rsid w:val="00FA7D52"/>
    <w:rsid w:val="00FB18BB"/>
    <w:rsid w:val="00FB2131"/>
    <w:rsid w:val="00FB72B3"/>
    <w:rsid w:val="00FC1335"/>
    <w:rsid w:val="00FC2EB4"/>
    <w:rsid w:val="00FC3581"/>
    <w:rsid w:val="00FC4FE4"/>
    <w:rsid w:val="00FC7DAD"/>
    <w:rsid w:val="00FD02B0"/>
    <w:rsid w:val="00FD2F9A"/>
    <w:rsid w:val="00FD4B91"/>
    <w:rsid w:val="00FD6CA0"/>
    <w:rsid w:val="00FE0BCE"/>
    <w:rsid w:val="00FE2F2B"/>
    <w:rsid w:val="00FF19CF"/>
    <w:rsid w:val="00FF601D"/>
    <w:rsid w:val="00FF6398"/>
    <w:rsid w:val="00FF666B"/>
    <w:rsid w:val="01572A2B"/>
    <w:rsid w:val="024B53A6"/>
    <w:rsid w:val="038B3E7C"/>
    <w:rsid w:val="05E77A0B"/>
    <w:rsid w:val="06021913"/>
    <w:rsid w:val="062175CC"/>
    <w:rsid w:val="07613623"/>
    <w:rsid w:val="07D42A48"/>
    <w:rsid w:val="07E6312F"/>
    <w:rsid w:val="098E154B"/>
    <w:rsid w:val="0A1A1452"/>
    <w:rsid w:val="0ABA0FCF"/>
    <w:rsid w:val="0C511935"/>
    <w:rsid w:val="0D990617"/>
    <w:rsid w:val="0D9F02DC"/>
    <w:rsid w:val="0EE205D3"/>
    <w:rsid w:val="0F6A6EFB"/>
    <w:rsid w:val="10581F25"/>
    <w:rsid w:val="10EF1961"/>
    <w:rsid w:val="133C3C23"/>
    <w:rsid w:val="13A740BB"/>
    <w:rsid w:val="14A31D44"/>
    <w:rsid w:val="14DA4B86"/>
    <w:rsid w:val="15086DDB"/>
    <w:rsid w:val="152E2847"/>
    <w:rsid w:val="162714E3"/>
    <w:rsid w:val="162D4D4B"/>
    <w:rsid w:val="16B31004"/>
    <w:rsid w:val="183B1275"/>
    <w:rsid w:val="18BF7DDD"/>
    <w:rsid w:val="19A30E80"/>
    <w:rsid w:val="1A752991"/>
    <w:rsid w:val="1B0A36D4"/>
    <w:rsid w:val="1D605E9A"/>
    <w:rsid w:val="1D922A9D"/>
    <w:rsid w:val="1EA24ABE"/>
    <w:rsid w:val="20066DB2"/>
    <w:rsid w:val="23F345F8"/>
    <w:rsid w:val="27D17500"/>
    <w:rsid w:val="281A4D38"/>
    <w:rsid w:val="286A22CA"/>
    <w:rsid w:val="28BB321E"/>
    <w:rsid w:val="296D3C85"/>
    <w:rsid w:val="29A808AE"/>
    <w:rsid w:val="29B07451"/>
    <w:rsid w:val="2C246657"/>
    <w:rsid w:val="2CE618B6"/>
    <w:rsid w:val="2DB17E25"/>
    <w:rsid w:val="2E3D53D0"/>
    <w:rsid w:val="2EC020CE"/>
    <w:rsid w:val="2F9652B7"/>
    <w:rsid w:val="30E6118F"/>
    <w:rsid w:val="310F3573"/>
    <w:rsid w:val="311C4FD2"/>
    <w:rsid w:val="31570A76"/>
    <w:rsid w:val="33E44C4D"/>
    <w:rsid w:val="34FA01A1"/>
    <w:rsid w:val="356213DF"/>
    <w:rsid w:val="36E552A2"/>
    <w:rsid w:val="37040D40"/>
    <w:rsid w:val="371F7276"/>
    <w:rsid w:val="3A8B774E"/>
    <w:rsid w:val="3B0B174A"/>
    <w:rsid w:val="3B9702E6"/>
    <w:rsid w:val="3C3616A1"/>
    <w:rsid w:val="3E622486"/>
    <w:rsid w:val="3E7C29D7"/>
    <w:rsid w:val="3E9363E5"/>
    <w:rsid w:val="3F0430FC"/>
    <w:rsid w:val="3F7744EB"/>
    <w:rsid w:val="3FCD7412"/>
    <w:rsid w:val="402F7D86"/>
    <w:rsid w:val="40445456"/>
    <w:rsid w:val="40806FE8"/>
    <w:rsid w:val="4119704F"/>
    <w:rsid w:val="41976AC3"/>
    <w:rsid w:val="42087313"/>
    <w:rsid w:val="4264191C"/>
    <w:rsid w:val="426A0057"/>
    <w:rsid w:val="43626452"/>
    <w:rsid w:val="43A20323"/>
    <w:rsid w:val="43A73963"/>
    <w:rsid w:val="447A7EF9"/>
    <w:rsid w:val="45F91F5D"/>
    <w:rsid w:val="462B47DD"/>
    <w:rsid w:val="46D71018"/>
    <w:rsid w:val="470637B1"/>
    <w:rsid w:val="47B50108"/>
    <w:rsid w:val="484564D7"/>
    <w:rsid w:val="48C72B2C"/>
    <w:rsid w:val="48CA29D1"/>
    <w:rsid w:val="49AD6466"/>
    <w:rsid w:val="49E5052D"/>
    <w:rsid w:val="4A1A5840"/>
    <w:rsid w:val="4C46376A"/>
    <w:rsid w:val="4D2837A0"/>
    <w:rsid w:val="4F7F0D90"/>
    <w:rsid w:val="51A74CAA"/>
    <w:rsid w:val="51E24A36"/>
    <w:rsid w:val="537957C3"/>
    <w:rsid w:val="551D3C6E"/>
    <w:rsid w:val="557C3E8F"/>
    <w:rsid w:val="565B2784"/>
    <w:rsid w:val="57473F19"/>
    <w:rsid w:val="575B1F8C"/>
    <w:rsid w:val="582B1D44"/>
    <w:rsid w:val="5876137E"/>
    <w:rsid w:val="587B2D23"/>
    <w:rsid w:val="58FF717A"/>
    <w:rsid w:val="5B5A0842"/>
    <w:rsid w:val="5D5A0EDC"/>
    <w:rsid w:val="5D6E5892"/>
    <w:rsid w:val="5ED54553"/>
    <w:rsid w:val="625823FA"/>
    <w:rsid w:val="63AE4773"/>
    <w:rsid w:val="63B17121"/>
    <w:rsid w:val="644A7E43"/>
    <w:rsid w:val="65F368E3"/>
    <w:rsid w:val="678A2EC7"/>
    <w:rsid w:val="67EF22AF"/>
    <w:rsid w:val="692073C4"/>
    <w:rsid w:val="699561D3"/>
    <w:rsid w:val="6A735FAD"/>
    <w:rsid w:val="6AB204F0"/>
    <w:rsid w:val="6ACB548D"/>
    <w:rsid w:val="6E0F4323"/>
    <w:rsid w:val="6F125A01"/>
    <w:rsid w:val="7318110C"/>
    <w:rsid w:val="731B0E4C"/>
    <w:rsid w:val="74C5562A"/>
    <w:rsid w:val="77DB6D2E"/>
    <w:rsid w:val="78A507D0"/>
    <w:rsid w:val="79A563C6"/>
    <w:rsid w:val="79DB3E90"/>
    <w:rsid w:val="79E459C2"/>
    <w:rsid w:val="7ABF0CDE"/>
    <w:rsid w:val="7ADE2C3C"/>
    <w:rsid w:val="7E0C7AC0"/>
    <w:rsid w:val="7E85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2"/>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7">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格式"/>
    <w:basedOn w:val="1"/>
    <w:qFormat/>
    <w:uiPriority w:val="0"/>
    <w:pPr>
      <w:spacing w:line="240" w:lineRule="auto"/>
    </w:pPr>
    <w:rPr>
      <w:sz w:val="28"/>
      <w:szCs w:val="24"/>
    </w:rPr>
  </w:style>
  <w:style w:type="paragraph" w:styleId="7">
    <w:name w:val="toc 7"/>
    <w:basedOn w:val="1"/>
    <w:next w:val="1"/>
    <w:unhideWhenUsed/>
    <w:qFormat/>
    <w:uiPriority w:val="39"/>
    <w:pPr>
      <w:ind w:left="2520" w:leftChars="1200"/>
    </w:pPr>
  </w:style>
  <w:style w:type="paragraph" w:styleId="8">
    <w:name w:val="Body Text First Indent"/>
    <w:basedOn w:val="9"/>
    <w:link w:val="77"/>
    <w:qFormat/>
    <w:uiPriority w:val="0"/>
    <w:pPr>
      <w:ind w:firstLine="420" w:firstLineChars="100"/>
    </w:pPr>
    <w:rPr>
      <w:rFonts w:ascii="Times New Roman" w:hAnsi="Times New Roman" w:eastAsia="宋体" w:cs="Times New Roman"/>
      <w:szCs w:val="24"/>
    </w:rPr>
  </w:style>
  <w:style w:type="paragraph" w:styleId="9">
    <w:name w:val="Body Text"/>
    <w:basedOn w:val="1"/>
    <w:link w:val="76"/>
    <w:unhideWhenUsed/>
    <w:qFormat/>
    <w:uiPriority w:val="99"/>
    <w:pPr>
      <w:spacing w:after="120"/>
    </w:pPr>
  </w:style>
  <w:style w:type="paragraph" w:styleId="10">
    <w:name w:val="Normal Indent"/>
    <w:basedOn w:val="1"/>
    <w:link w:val="61"/>
    <w:qFormat/>
    <w:uiPriority w:val="0"/>
    <w:pPr>
      <w:snapToGrid w:val="0"/>
      <w:spacing w:before="60" w:after="60" w:line="300" w:lineRule="auto"/>
      <w:ind w:firstLine="420"/>
    </w:pPr>
    <w:rPr>
      <w:rFonts w:ascii="Times New Roman" w:hAnsi="Times New Roman" w:eastAsia="宋体" w:cs="Times New Roman"/>
      <w:sz w:val="24"/>
      <w:szCs w:val="20"/>
    </w:rPr>
  </w:style>
  <w:style w:type="paragraph" w:styleId="11">
    <w:name w:val="annotation text"/>
    <w:basedOn w:val="1"/>
    <w:semiHidden/>
    <w:unhideWhenUsed/>
    <w:qFormat/>
    <w:uiPriority w:val="99"/>
    <w:pPr>
      <w:jc w:val="left"/>
    </w:pPr>
  </w:style>
  <w:style w:type="paragraph" w:styleId="12">
    <w:name w:val="Body Text Indent"/>
    <w:basedOn w:val="1"/>
    <w:next w:val="13"/>
    <w:qFormat/>
    <w:uiPriority w:val="0"/>
    <w:pPr>
      <w:adjustRightInd w:val="0"/>
      <w:snapToGrid w:val="0"/>
      <w:spacing w:line="480" w:lineRule="auto"/>
      <w:ind w:firstLine="573"/>
    </w:pPr>
    <w:rPr>
      <w:rFonts w:ascii="仿宋_GB2312" w:eastAsia="仿宋_GB2312"/>
      <w:sz w:val="24"/>
    </w:rPr>
  </w:style>
  <w:style w:type="paragraph" w:customStyle="1" w:styleId="13">
    <w:name w:val="样式 正文文本缩进 + 行距: 1.5 倍行距"/>
    <w:basedOn w:val="12"/>
    <w:next w:val="1"/>
    <w:qFormat/>
    <w:uiPriority w:val="0"/>
    <w:pPr>
      <w:spacing w:after="120"/>
      <w:ind w:left="90" w:leftChars="32" w:firstLine="560" w:firstLineChars="200"/>
    </w:pPr>
    <w:rPr>
      <w:rFonts w:cs="宋体"/>
    </w:r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ind w:left="840" w:leftChars="400"/>
    </w:pPr>
  </w:style>
  <w:style w:type="paragraph" w:styleId="16">
    <w:name w:val="Plain Text"/>
    <w:basedOn w:val="1"/>
    <w:qFormat/>
    <w:uiPriority w:val="0"/>
    <w:rPr>
      <w:rFonts w:ascii="宋体" w:hAnsi="Courier New" w:eastAsia="宋体" w:cs="Courier New"/>
      <w:kern w:val="2"/>
      <w:sz w:val="21"/>
      <w:szCs w:val="21"/>
      <w:lang w:val="en-US" w:eastAsia="zh-CN" w:bidi="ar-SA"/>
    </w:rPr>
  </w:style>
  <w:style w:type="paragraph" w:styleId="17">
    <w:name w:val="List Bullet 5"/>
    <w:basedOn w:val="1"/>
    <w:semiHidden/>
    <w:unhideWhenUsed/>
    <w:qFormat/>
    <w:uiPriority w:val="99"/>
    <w:pPr>
      <w:numPr>
        <w:ilvl w:val="0"/>
        <w:numId w:val="1"/>
      </w:numPr>
    </w:pPr>
  </w:style>
  <w:style w:type="paragraph" w:styleId="18">
    <w:name w:val="toc 8"/>
    <w:basedOn w:val="1"/>
    <w:next w:val="1"/>
    <w:unhideWhenUsed/>
    <w:qFormat/>
    <w:uiPriority w:val="39"/>
    <w:pPr>
      <w:ind w:left="2940" w:leftChars="1400"/>
    </w:p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afterLines="0" w:afterAutospacing="0" w:line="480" w:lineRule="auto"/>
      <w:ind w:left="420" w:leftChars="200"/>
    </w:pPr>
  </w:style>
  <w:style w:type="paragraph" w:styleId="21">
    <w:name w:val="Balloon Text"/>
    <w:basedOn w:val="1"/>
    <w:link w:val="51"/>
    <w:semiHidden/>
    <w:unhideWhenUsed/>
    <w:qFormat/>
    <w:uiPriority w:val="99"/>
    <w:rPr>
      <w:sz w:val="18"/>
      <w:szCs w:val="18"/>
    </w:rPr>
  </w:style>
  <w:style w:type="paragraph" w:styleId="22">
    <w:name w:val="footer"/>
    <w:basedOn w:val="1"/>
    <w:link w:val="50"/>
    <w:unhideWhenUsed/>
    <w:qFormat/>
    <w:uiPriority w:val="99"/>
    <w:pPr>
      <w:tabs>
        <w:tab w:val="center" w:pos="4153"/>
        <w:tab w:val="right" w:pos="8306"/>
      </w:tabs>
      <w:snapToGrid w:val="0"/>
      <w:jc w:val="left"/>
    </w:pPr>
    <w:rPr>
      <w:sz w:val="18"/>
      <w:szCs w:val="18"/>
    </w:rPr>
  </w:style>
  <w:style w:type="paragraph" w:styleId="23">
    <w:name w:val="Body Text First Indent 2"/>
    <w:basedOn w:val="12"/>
    <w:next w:val="1"/>
    <w:qFormat/>
    <w:uiPriority w:val="0"/>
    <w:pPr>
      <w:spacing w:after="120"/>
      <w:ind w:left="420" w:leftChars="200" w:right="0" w:rightChars="0" w:firstLine="420" w:firstLineChars="200"/>
    </w:pPr>
    <w:rPr>
      <w:rFonts w:hAnsi="Times New Roman" w:cs="宋体"/>
      <w:szCs w:val="24"/>
    </w:rPr>
  </w:style>
  <w:style w:type="paragraph" w:styleId="24">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ind w:left="1260" w:leftChars="600"/>
    </w:pPr>
  </w:style>
  <w:style w:type="paragraph" w:styleId="27">
    <w:name w:val="index heading"/>
    <w:basedOn w:val="1"/>
    <w:next w:val="28"/>
    <w:qFormat/>
    <w:uiPriority w:val="99"/>
    <w:rPr>
      <w:szCs w:val="20"/>
    </w:rPr>
  </w:style>
  <w:style w:type="paragraph" w:styleId="28">
    <w:name w:val="index 1"/>
    <w:basedOn w:val="1"/>
    <w:next w:val="1"/>
    <w:unhideWhenUsed/>
    <w:qFormat/>
    <w:uiPriority w:val="0"/>
  </w:style>
  <w:style w:type="paragraph" w:styleId="29">
    <w:name w:val="toc 6"/>
    <w:basedOn w:val="1"/>
    <w:next w:val="1"/>
    <w:unhideWhenUsed/>
    <w:qFormat/>
    <w:uiPriority w:val="39"/>
    <w:pPr>
      <w:ind w:left="2100" w:leftChars="1000"/>
    </w:pPr>
  </w:style>
  <w:style w:type="paragraph" w:styleId="30">
    <w:name w:val="Body Text Indent 3"/>
    <w:basedOn w:val="1"/>
    <w:link w:val="78"/>
    <w:semiHidden/>
    <w:unhideWhenUsed/>
    <w:qFormat/>
    <w:uiPriority w:val="99"/>
    <w:pPr>
      <w:spacing w:after="120"/>
      <w:ind w:left="420" w:leftChars="200"/>
    </w:pPr>
    <w:rPr>
      <w:sz w:val="16"/>
      <w:szCs w:val="16"/>
    </w:rPr>
  </w:style>
  <w:style w:type="paragraph" w:styleId="31">
    <w:name w:val="toc 2"/>
    <w:basedOn w:val="1"/>
    <w:next w:val="1"/>
    <w:unhideWhenUsed/>
    <w:qFormat/>
    <w:uiPriority w:val="39"/>
    <w:pPr>
      <w:ind w:left="420" w:leftChars="200"/>
    </w:pPr>
  </w:style>
  <w:style w:type="paragraph" w:styleId="32">
    <w:name w:val="toc 9"/>
    <w:basedOn w:val="1"/>
    <w:next w:val="1"/>
    <w:unhideWhenUsed/>
    <w:qFormat/>
    <w:uiPriority w:val="39"/>
    <w:pPr>
      <w:ind w:left="3360" w:leftChars="1600"/>
    </w:pPr>
  </w:style>
  <w:style w:type="paragraph" w:styleId="33">
    <w:name w:val="Body Text 2"/>
    <w:basedOn w:val="1"/>
    <w:qFormat/>
    <w:uiPriority w:val="0"/>
    <w:pPr>
      <w:spacing w:after="120" w:line="480" w:lineRule="auto"/>
    </w:pPr>
    <w:rPr>
      <w:kern w:val="32"/>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qFormat/>
    <w:uiPriority w:val="0"/>
    <w:pPr>
      <w:jc w:val="center"/>
    </w:pPr>
    <w:rPr>
      <w:rFonts w:ascii="Arial" w:hAnsi="Arial"/>
      <w:b/>
      <w:color w:val="000080"/>
      <w:w w:val="200"/>
      <w:sz w:val="28"/>
    </w:rPr>
  </w:style>
  <w:style w:type="character" w:styleId="38">
    <w:name w:val="Emphasis"/>
    <w:basedOn w:val="37"/>
    <w:qFormat/>
    <w:uiPriority w:val="20"/>
    <w:rPr>
      <w:i/>
    </w:rPr>
  </w:style>
  <w:style w:type="character" w:styleId="39">
    <w:name w:val="Hyperlink"/>
    <w:basedOn w:val="37"/>
    <w:unhideWhenUsed/>
    <w:qFormat/>
    <w:uiPriority w:val="99"/>
    <w:rPr>
      <w:color w:val="0000FF"/>
      <w:u w:val="single"/>
    </w:rPr>
  </w:style>
  <w:style w:type="table" w:styleId="41">
    <w:name w:val="Table Grid"/>
    <w:basedOn w:val="4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3">
    <w:name w:val="纯文本1"/>
    <w:basedOn w:val="1"/>
    <w:qFormat/>
    <w:uiPriority w:val="0"/>
    <w:pPr>
      <w:adjustRightInd w:val="0"/>
    </w:pPr>
    <w:rPr>
      <w:rFonts w:ascii="宋体" w:hAnsi="Courier New"/>
      <w:szCs w:val="20"/>
    </w:rPr>
  </w:style>
  <w:style w:type="paragraph" w:customStyle="1" w:styleId="44">
    <w:name w:val="样式1"/>
    <w:basedOn w:val="27"/>
    <w:next w:val="1"/>
    <w:qFormat/>
    <w:uiPriority w:val="0"/>
    <w:pPr>
      <w:tabs>
        <w:tab w:val="right" w:leader="dot" w:pos="8607"/>
        <w:tab w:val="right" w:leader="dot" w:pos="8891"/>
      </w:tabs>
      <w:spacing w:line="360" w:lineRule="auto"/>
      <w:ind w:firstLine="482" w:firstLineChars="200"/>
      <w:jc w:val="left"/>
    </w:pPr>
    <w:rPr>
      <w:rFonts w:ascii="Times New Roman" w:hAnsi="Times New Roman" w:eastAsia="宋体"/>
      <w:sz w:val="24"/>
      <w:szCs w:val="28"/>
    </w:rPr>
  </w:style>
  <w:style w:type="character" w:customStyle="1" w:styleId="45">
    <w:name w:val="标题 1 Char"/>
    <w:basedOn w:val="37"/>
    <w:link w:val="3"/>
    <w:qFormat/>
    <w:uiPriority w:val="9"/>
    <w:rPr>
      <w:b/>
      <w:bCs/>
      <w:kern w:val="44"/>
      <w:sz w:val="44"/>
      <w:szCs w:val="44"/>
    </w:rPr>
  </w:style>
  <w:style w:type="character" w:customStyle="1" w:styleId="46">
    <w:name w:val="标题 2 Char"/>
    <w:basedOn w:val="37"/>
    <w:link w:val="4"/>
    <w:qFormat/>
    <w:uiPriority w:val="9"/>
    <w:rPr>
      <w:rFonts w:asciiTheme="majorHAnsi" w:hAnsiTheme="majorHAnsi" w:eastAsiaTheme="majorEastAsia" w:cstheme="majorBidi"/>
      <w:b/>
      <w:bCs/>
      <w:sz w:val="32"/>
      <w:szCs w:val="32"/>
    </w:rPr>
  </w:style>
  <w:style w:type="character" w:customStyle="1" w:styleId="47">
    <w:name w:val="标题 3 Char"/>
    <w:basedOn w:val="37"/>
    <w:link w:val="5"/>
    <w:qFormat/>
    <w:uiPriority w:val="9"/>
    <w:rPr>
      <w:b/>
      <w:bCs/>
      <w:sz w:val="32"/>
      <w:szCs w:val="32"/>
    </w:rPr>
  </w:style>
  <w:style w:type="character" w:customStyle="1" w:styleId="48">
    <w:name w:val="标题 4 Char"/>
    <w:basedOn w:val="37"/>
    <w:link w:val="6"/>
    <w:qFormat/>
    <w:uiPriority w:val="9"/>
    <w:rPr>
      <w:rFonts w:asciiTheme="majorHAnsi" w:hAnsiTheme="majorHAnsi" w:eastAsiaTheme="majorEastAsia" w:cstheme="majorBidi"/>
      <w:b/>
      <w:bCs/>
      <w:sz w:val="28"/>
      <w:szCs w:val="28"/>
    </w:rPr>
  </w:style>
  <w:style w:type="character" w:customStyle="1" w:styleId="49">
    <w:name w:val="页眉 Char"/>
    <w:basedOn w:val="37"/>
    <w:link w:val="24"/>
    <w:qFormat/>
    <w:uiPriority w:val="99"/>
    <w:rPr>
      <w:sz w:val="18"/>
      <w:szCs w:val="18"/>
    </w:rPr>
  </w:style>
  <w:style w:type="character" w:customStyle="1" w:styleId="50">
    <w:name w:val="页脚 Char"/>
    <w:basedOn w:val="37"/>
    <w:link w:val="22"/>
    <w:qFormat/>
    <w:uiPriority w:val="99"/>
    <w:rPr>
      <w:sz w:val="18"/>
      <w:szCs w:val="18"/>
    </w:rPr>
  </w:style>
  <w:style w:type="character" w:customStyle="1" w:styleId="51">
    <w:name w:val="批注框文本 Char"/>
    <w:basedOn w:val="37"/>
    <w:link w:val="21"/>
    <w:semiHidden/>
    <w:qFormat/>
    <w:uiPriority w:val="99"/>
    <w:rPr>
      <w:sz w:val="18"/>
      <w:szCs w:val="18"/>
    </w:rPr>
  </w:style>
  <w:style w:type="character" w:customStyle="1" w:styleId="52">
    <w:name w:val="报告书正文-环评 Char"/>
    <w:link w:val="53"/>
    <w:qFormat/>
    <w:uiPriority w:val="0"/>
    <w:rPr>
      <w:sz w:val="24"/>
    </w:rPr>
  </w:style>
  <w:style w:type="paragraph" w:customStyle="1" w:styleId="53">
    <w:name w:val="报告书正文-环评"/>
    <w:basedOn w:val="1"/>
    <w:link w:val="52"/>
    <w:qFormat/>
    <w:uiPriority w:val="0"/>
    <w:pPr>
      <w:spacing w:line="360" w:lineRule="auto"/>
      <w:ind w:firstLine="480" w:firstLineChars="200"/>
    </w:pPr>
    <w:rPr>
      <w:sz w:val="24"/>
    </w:rPr>
  </w:style>
  <w:style w:type="character" w:customStyle="1" w:styleId="54">
    <w:name w:val="表头 Char Char"/>
    <w:link w:val="55"/>
    <w:qFormat/>
    <w:uiPriority w:val="0"/>
    <w:rPr>
      <w:rFonts w:eastAsia="宋体"/>
      <w:szCs w:val="24"/>
    </w:rPr>
  </w:style>
  <w:style w:type="paragraph" w:customStyle="1" w:styleId="55">
    <w:name w:val="表头"/>
    <w:basedOn w:val="25"/>
    <w:next w:val="1"/>
    <w:link w:val="54"/>
    <w:qFormat/>
    <w:uiPriority w:val="0"/>
    <w:rPr>
      <w:rFonts w:eastAsia="宋体"/>
      <w:szCs w:val="24"/>
    </w:rPr>
  </w:style>
  <w:style w:type="character" w:customStyle="1" w:styleId="56">
    <w:name w:val="正文宋缩小四 Char"/>
    <w:link w:val="57"/>
    <w:qFormat/>
    <w:uiPriority w:val="0"/>
    <w:rPr>
      <w:rFonts w:ascii="宋体" w:hAnsi="宋体" w:eastAsia="宋体"/>
      <w:color w:val="000000"/>
      <w:sz w:val="24"/>
      <w:szCs w:val="24"/>
    </w:rPr>
  </w:style>
  <w:style w:type="paragraph" w:customStyle="1" w:styleId="57">
    <w:name w:val="正文宋缩小四"/>
    <w:basedOn w:val="1"/>
    <w:link w:val="56"/>
    <w:qFormat/>
    <w:uiPriority w:val="0"/>
    <w:pPr>
      <w:widowControl/>
      <w:spacing w:line="360" w:lineRule="auto"/>
      <w:ind w:firstLine="480" w:firstLineChars="200"/>
      <w:jc w:val="left"/>
    </w:pPr>
    <w:rPr>
      <w:rFonts w:ascii="宋体" w:hAnsi="宋体" w:eastAsia="宋体"/>
      <w:color w:val="000000"/>
      <w:sz w:val="24"/>
      <w:szCs w:val="24"/>
    </w:rPr>
  </w:style>
  <w:style w:type="paragraph" w:styleId="58">
    <w:name w:val="List Paragraph"/>
    <w:basedOn w:val="1"/>
    <w:qFormat/>
    <w:uiPriority w:val="1"/>
    <w:pPr>
      <w:ind w:firstLine="420" w:firstLineChars="200"/>
    </w:pPr>
    <w:rPr>
      <w:rFonts w:ascii="Calibri" w:hAnsi="Calibri" w:eastAsia="宋体" w:cs="Times New Roman"/>
    </w:rPr>
  </w:style>
  <w:style w:type="paragraph" w:customStyle="1" w:styleId="59">
    <w:name w:val="表格"/>
    <w:basedOn w:val="55"/>
    <w:next w:val="1"/>
    <w:link w:val="60"/>
    <w:qFormat/>
    <w:uiPriority w:val="0"/>
    <w:pPr>
      <w:jc w:val="center"/>
    </w:pPr>
    <w:rPr>
      <w:rFonts w:ascii="Times New Roman" w:hAnsi="Times New Roman" w:eastAsia="宋体" w:cs="Times New Roman"/>
      <w:szCs w:val="24"/>
    </w:rPr>
  </w:style>
  <w:style w:type="character" w:customStyle="1" w:styleId="60">
    <w:name w:val="表格 Char Char"/>
    <w:link w:val="59"/>
    <w:qFormat/>
    <w:uiPriority w:val="0"/>
    <w:rPr>
      <w:rFonts w:ascii="Times New Roman" w:hAnsi="Times New Roman" w:eastAsia="宋体" w:cs="Times New Roman"/>
      <w:szCs w:val="24"/>
    </w:rPr>
  </w:style>
  <w:style w:type="character" w:customStyle="1" w:styleId="61">
    <w:name w:val="正文缩进 Char"/>
    <w:basedOn w:val="37"/>
    <w:link w:val="10"/>
    <w:qFormat/>
    <w:locked/>
    <w:uiPriority w:val="0"/>
    <w:rPr>
      <w:rFonts w:ascii="Times New Roman" w:hAnsi="Times New Roman" w:eastAsia="宋体" w:cs="Times New Roman"/>
      <w:sz w:val="24"/>
      <w:szCs w:val="20"/>
    </w:rPr>
  </w:style>
  <w:style w:type="paragraph" w:customStyle="1" w:styleId="62">
    <w:name w:val="报告书正文"/>
    <w:basedOn w:val="1"/>
    <w:link w:val="83"/>
    <w:qFormat/>
    <w:uiPriority w:val="0"/>
    <w:pPr>
      <w:overflowPunct w:val="0"/>
      <w:topLinePunct/>
      <w:autoSpaceDE w:val="0"/>
      <w:autoSpaceDN w:val="0"/>
      <w:adjustRightInd w:val="0"/>
      <w:spacing w:line="360" w:lineRule="auto"/>
      <w:ind w:firstLine="480" w:firstLineChars="200"/>
    </w:pPr>
    <w:rPr>
      <w:rFonts w:ascii="宋体" w:hAnsi="宋体" w:eastAsia="Times New Roman" w:cs="宋体"/>
      <w:snapToGrid w:val="0"/>
      <w:color w:val="000000"/>
      <w:kern w:val="0"/>
      <w:sz w:val="24"/>
      <w:szCs w:val="21"/>
    </w:rPr>
  </w:style>
  <w:style w:type="paragraph" w:customStyle="1" w:styleId="63">
    <w:name w:val="正文内容"/>
    <w:basedOn w:val="1"/>
    <w:link w:val="64"/>
    <w:qFormat/>
    <w:uiPriority w:val="0"/>
    <w:pPr>
      <w:spacing w:line="360" w:lineRule="auto"/>
      <w:ind w:firstLine="200" w:firstLineChars="200"/>
      <w:jc w:val="left"/>
    </w:pPr>
    <w:rPr>
      <w:rFonts w:ascii="Times New Roman" w:hAnsi="Times New Roman" w:eastAsia="宋体" w:cs="Times New Roman"/>
      <w:sz w:val="24"/>
      <w:szCs w:val="24"/>
      <w:lang w:val="zh-CN" w:eastAsia="zh-CN"/>
    </w:rPr>
  </w:style>
  <w:style w:type="character" w:customStyle="1" w:styleId="64">
    <w:name w:val="正文内容 Char"/>
    <w:link w:val="63"/>
    <w:qFormat/>
    <w:uiPriority w:val="0"/>
    <w:rPr>
      <w:rFonts w:ascii="Times New Roman" w:hAnsi="Times New Roman" w:eastAsia="宋体" w:cs="Times New Roman"/>
      <w:sz w:val="24"/>
      <w:szCs w:val="24"/>
      <w:lang w:val="zh-CN" w:eastAsia="zh-CN"/>
    </w:rPr>
  </w:style>
  <w:style w:type="character" w:styleId="65">
    <w:name w:val="Placeholder Text"/>
    <w:basedOn w:val="37"/>
    <w:semiHidden/>
    <w:qFormat/>
    <w:uiPriority w:val="99"/>
    <w:rPr>
      <w:color w:val="808080"/>
    </w:rPr>
  </w:style>
  <w:style w:type="character" w:customStyle="1" w:styleId="66">
    <w:name w:val="正文内容 Char Char"/>
    <w:qFormat/>
    <w:uiPriority w:val="0"/>
    <w:rPr>
      <w:rFonts w:eastAsia="宋体"/>
      <w:sz w:val="24"/>
      <w:szCs w:val="24"/>
    </w:rPr>
  </w:style>
  <w:style w:type="paragraph" w:customStyle="1" w:styleId="67">
    <w:name w:val="表格1"/>
    <w:basedOn w:val="1"/>
    <w:link w:val="68"/>
    <w:qFormat/>
    <w:uiPriority w:val="0"/>
    <w:pPr>
      <w:jc w:val="center"/>
    </w:pPr>
    <w:rPr>
      <w:rFonts w:ascii="Times New Roman" w:hAnsi="Times New Roman" w:eastAsia="宋体" w:cs="Times New Roman"/>
      <w:szCs w:val="24"/>
    </w:rPr>
  </w:style>
  <w:style w:type="character" w:customStyle="1" w:styleId="68">
    <w:name w:val="表格1 Char"/>
    <w:link w:val="67"/>
    <w:qFormat/>
    <w:locked/>
    <w:uiPriority w:val="0"/>
    <w:rPr>
      <w:rFonts w:ascii="Times New Roman" w:hAnsi="Times New Roman" w:eastAsia="宋体" w:cs="Times New Roman"/>
      <w:szCs w:val="24"/>
    </w:rPr>
  </w:style>
  <w:style w:type="paragraph" w:customStyle="1" w:styleId="69">
    <w:name w:val="正文文本样式"/>
    <w:basedOn w:val="1"/>
    <w:qFormat/>
    <w:uiPriority w:val="0"/>
    <w:pPr>
      <w:spacing w:line="520" w:lineRule="exact"/>
      <w:ind w:firstLine="560" w:firstLineChars="200"/>
    </w:pPr>
    <w:rPr>
      <w:rFonts w:ascii="Arial" w:hAnsi="Arial" w:eastAsia="宋体" w:cs="Arial"/>
      <w:sz w:val="28"/>
      <w:szCs w:val="28"/>
    </w:rPr>
  </w:style>
  <w:style w:type="character" w:customStyle="1" w:styleId="70">
    <w:name w:val="表格 Char"/>
    <w:basedOn w:val="37"/>
    <w:qFormat/>
    <w:uiPriority w:val="0"/>
    <w:rPr>
      <w:rFonts w:ascii="Times New Roman" w:hAnsi="Times New Roman" w:eastAsia="宋体" w:cs="Times New Roman"/>
      <w:szCs w:val="24"/>
    </w:rPr>
  </w:style>
  <w:style w:type="character" w:customStyle="1" w:styleId="71">
    <w:name w:val="表格文字 Char Char"/>
    <w:basedOn w:val="37"/>
    <w:link w:val="72"/>
    <w:qFormat/>
    <w:uiPriority w:val="0"/>
    <w:rPr>
      <w:rFonts w:ascii="宋体" w:hAnsi="Courier New" w:eastAsia="宋体"/>
    </w:rPr>
  </w:style>
  <w:style w:type="paragraph" w:customStyle="1" w:styleId="72">
    <w:name w:val="表格文字"/>
    <w:basedOn w:val="9"/>
    <w:next w:val="1"/>
    <w:link w:val="71"/>
    <w:qFormat/>
    <w:uiPriority w:val="0"/>
    <w:pPr>
      <w:spacing w:line="300" w:lineRule="exact"/>
      <w:jc w:val="center"/>
    </w:pPr>
    <w:rPr>
      <w:rFonts w:ascii="宋体" w:hAnsi="Courier New" w:eastAsia="宋体"/>
    </w:rPr>
  </w:style>
  <w:style w:type="paragraph" w:customStyle="1" w:styleId="73">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4">
    <w:name w:val="正文(首行缩进)"/>
    <w:basedOn w:val="1"/>
    <w:link w:val="75"/>
    <w:qFormat/>
    <w:uiPriority w:val="0"/>
    <w:pPr>
      <w:tabs>
        <w:tab w:val="left" w:pos="4584"/>
      </w:tabs>
      <w:adjustRightInd w:val="0"/>
      <w:snapToGrid w:val="0"/>
      <w:spacing w:line="360" w:lineRule="auto"/>
      <w:ind w:firstLine="397"/>
      <w:jc w:val="left"/>
    </w:pPr>
    <w:rPr>
      <w:rFonts w:ascii="宋体" w:hAnsi="宋体" w:eastAsia="宋体" w:cs="Times New Roman"/>
      <w:bCs/>
      <w:color w:val="000000"/>
      <w:kern w:val="0"/>
      <w:sz w:val="24"/>
      <w:szCs w:val="24"/>
    </w:rPr>
  </w:style>
  <w:style w:type="character" w:customStyle="1" w:styleId="75">
    <w:name w:val="正文(首行缩进) Char1"/>
    <w:basedOn w:val="37"/>
    <w:link w:val="74"/>
    <w:qFormat/>
    <w:locked/>
    <w:uiPriority w:val="0"/>
    <w:rPr>
      <w:rFonts w:ascii="宋体" w:hAnsi="宋体" w:eastAsia="宋体" w:cs="Times New Roman"/>
      <w:bCs/>
      <w:color w:val="000000"/>
      <w:kern w:val="0"/>
      <w:sz w:val="24"/>
      <w:szCs w:val="24"/>
    </w:rPr>
  </w:style>
  <w:style w:type="character" w:customStyle="1" w:styleId="76">
    <w:name w:val="正文文本 Char"/>
    <w:basedOn w:val="37"/>
    <w:link w:val="9"/>
    <w:qFormat/>
    <w:uiPriority w:val="99"/>
  </w:style>
  <w:style w:type="character" w:customStyle="1" w:styleId="77">
    <w:name w:val="正文首行缩进 Char"/>
    <w:basedOn w:val="76"/>
    <w:link w:val="8"/>
    <w:qFormat/>
    <w:uiPriority w:val="0"/>
    <w:rPr>
      <w:rFonts w:ascii="Times New Roman" w:hAnsi="Times New Roman" w:eastAsia="宋体" w:cs="Times New Roman"/>
      <w:szCs w:val="24"/>
    </w:rPr>
  </w:style>
  <w:style w:type="character" w:customStyle="1" w:styleId="78">
    <w:name w:val="正文文本缩进 3 Char"/>
    <w:basedOn w:val="37"/>
    <w:link w:val="30"/>
    <w:semiHidden/>
    <w:qFormat/>
    <w:uiPriority w:val="99"/>
    <w:rPr>
      <w:sz w:val="16"/>
      <w:szCs w:val="16"/>
    </w:rPr>
  </w:style>
  <w:style w:type="paragraph" w:customStyle="1" w:styleId="79">
    <w:name w:val="copyright"/>
    <w:basedOn w:val="1"/>
    <w:qFormat/>
    <w:uiPriority w:val="0"/>
    <w:pPr>
      <w:widowControl/>
      <w:spacing w:before="100" w:beforeAutospacing="1" w:after="100" w:afterAutospacing="1"/>
      <w:ind w:firstLine="401"/>
      <w:jc w:val="left"/>
    </w:pPr>
    <w:rPr>
      <w:rFonts w:ascii="宋体" w:hAnsi="宋体" w:eastAsia="宋体" w:cs="宋体"/>
      <w:color w:val="000000"/>
      <w:kern w:val="0"/>
      <w:sz w:val="20"/>
      <w:szCs w:val="20"/>
    </w:rPr>
  </w:style>
  <w:style w:type="paragraph" w:customStyle="1" w:styleId="80">
    <w:name w:val="Char Char Char Char Char Char Char Char"/>
    <w:basedOn w:val="1"/>
    <w:qFormat/>
    <w:uiPriority w:val="0"/>
    <w:pPr>
      <w:jc w:val="left"/>
    </w:pPr>
    <w:rPr>
      <w:rFonts w:ascii="Times New Roman" w:hAnsi="Times New Roman" w:eastAsia="宋体" w:cs="Times New Roman"/>
      <w:szCs w:val="21"/>
    </w:rPr>
  </w:style>
  <w:style w:type="character" w:customStyle="1" w:styleId="81">
    <w:name w:val="正文 小丹 Char1"/>
    <w:link w:val="82"/>
    <w:qFormat/>
    <w:uiPriority w:val="0"/>
    <w:rPr>
      <w:rFonts w:ascii="宋体" w:hAnsi="宋体" w:eastAsia="宋体"/>
      <w:color w:val="000000"/>
      <w:spacing w:val="6"/>
      <w:sz w:val="24"/>
      <w:szCs w:val="24"/>
    </w:rPr>
  </w:style>
  <w:style w:type="paragraph" w:customStyle="1" w:styleId="82">
    <w:name w:val="正文 小丹"/>
    <w:basedOn w:val="8"/>
    <w:link w:val="81"/>
    <w:qFormat/>
    <w:uiPriority w:val="0"/>
    <w:pPr>
      <w:adjustRightInd w:val="0"/>
      <w:snapToGrid w:val="0"/>
      <w:spacing w:after="0" w:line="360" w:lineRule="auto"/>
      <w:ind w:firstLine="200" w:firstLineChars="200"/>
      <w:textAlignment w:val="baseline"/>
    </w:pPr>
    <w:rPr>
      <w:rFonts w:ascii="宋体" w:hAnsi="宋体" w:cstheme="minorBidi"/>
      <w:color w:val="000000"/>
      <w:spacing w:val="6"/>
      <w:sz w:val="24"/>
    </w:rPr>
  </w:style>
  <w:style w:type="character" w:customStyle="1" w:styleId="83">
    <w:name w:val="报告书正文 Char"/>
    <w:link w:val="62"/>
    <w:qFormat/>
    <w:uiPriority w:val="0"/>
    <w:rPr>
      <w:rFonts w:ascii="宋体" w:hAnsi="宋体" w:eastAsia="Times New Roman" w:cs="宋体"/>
      <w:snapToGrid w:val="0"/>
      <w:color w:val="000000"/>
      <w:kern w:val="0"/>
      <w:sz w:val="24"/>
      <w:szCs w:val="21"/>
    </w:rPr>
  </w:style>
  <w:style w:type="paragraph" w:customStyle="1" w:styleId="84">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5">
    <w:name w:val="正文 任"/>
    <w:basedOn w:val="9"/>
    <w:link w:val="86"/>
    <w:qFormat/>
    <w:uiPriority w:val="0"/>
    <w:pPr>
      <w:adjustRightInd w:val="0"/>
      <w:snapToGrid w:val="0"/>
      <w:spacing w:after="0" w:line="360" w:lineRule="auto"/>
      <w:ind w:firstLine="480" w:firstLineChars="200"/>
    </w:pPr>
    <w:rPr>
      <w:rFonts w:ascii="Times New Roman" w:hAnsi="Times New Roman" w:eastAsia="宋体" w:cs="Times New Roman"/>
      <w:sz w:val="24"/>
      <w:szCs w:val="24"/>
    </w:rPr>
  </w:style>
  <w:style w:type="character" w:customStyle="1" w:styleId="86">
    <w:name w:val="正文 任 Char"/>
    <w:link w:val="85"/>
    <w:qFormat/>
    <w:uiPriority w:val="0"/>
    <w:rPr>
      <w:rFonts w:ascii="Times New Roman" w:hAnsi="Times New Roman" w:eastAsia="宋体" w:cs="Times New Roman"/>
      <w:sz w:val="24"/>
      <w:szCs w:val="24"/>
    </w:rPr>
  </w:style>
  <w:style w:type="paragraph" w:customStyle="1" w:styleId="87">
    <w:name w:val="表内文字"/>
    <w:basedOn w:val="1"/>
    <w:link w:val="88"/>
    <w:qFormat/>
    <w:uiPriority w:val="0"/>
    <w:pPr>
      <w:adjustRightInd w:val="0"/>
      <w:snapToGrid w:val="0"/>
      <w:jc w:val="center"/>
    </w:pPr>
    <w:rPr>
      <w:rFonts w:ascii="Times New Roman" w:hAnsi="Times New Roman" w:eastAsia="宋体" w:cs="Times New Roman"/>
      <w:szCs w:val="21"/>
    </w:rPr>
  </w:style>
  <w:style w:type="character" w:customStyle="1" w:styleId="88">
    <w:name w:val="表内文字 Char1"/>
    <w:link w:val="87"/>
    <w:qFormat/>
    <w:uiPriority w:val="0"/>
    <w:rPr>
      <w:rFonts w:ascii="Times New Roman" w:hAnsi="Times New Roman" w:eastAsia="宋体" w:cs="Times New Roman"/>
      <w:szCs w:val="21"/>
    </w:rPr>
  </w:style>
  <w:style w:type="paragraph" w:customStyle="1" w:styleId="89">
    <w:name w:val="表格名"/>
    <w:basedOn w:val="1"/>
    <w:link w:val="90"/>
    <w:qFormat/>
    <w:uiPriority w:val="0"/>
    <w:pPr>
      <w:adjustRightInd w:val="0"/>
      <w:snapToGrid w:val="0"/>
      <w:jc w:val="center"/>
    </w:pPr>
    <w:rPr>
      <w:rFonts w:ascii="Times New Roman" w:hAnsi="Times New Roman" w:eastAsia="宋体" w:cs="Times New Roman"/>
      <w:sz w:val="24"/>
      <w:szCs w:val="24"/>
    </w:rPr>
  </w:style>
  <w:style w:type="character" w:customStyle="1" w:styleId="90">
    <w:name w:val="表格名 Char"/>
    <w:link w:val="89"/>
    <w:qFormat/>
    <w:uiPriority w:val="0"/>
    <w:rPr>
      <w:rFonts w:ascii="Times New Roman" w:hAnsi="Times New Roman" w:eastAsia="宋体" w:cs="Times New Roman"/>
      <w:sz w:val="24"/>
      <w:szCs w:val="24"/>
    </w:rPr>
  </w:style>
  <w:style w:type="paragraph" w:customStyle="1" w:styleId="91">
    <w:name w:val="Char Char4"/>
    <w:basedOn w:val="1"/>
    <w:qFormat/>
    <w:uiPriority w:val="0"/>
    <w:rPr>
      <w:rFonts w:ascii="Times New Roman" w:hAnsi="Times New Roman" w:eastAsia="宋体" w:cs="Times New Roman"/>
      <w:sz w:val="24"/>
      <w:szCs w:val="24"/>
    </w:rPr>
  </w:style>
  <w:style w:type="paragraph" w:customStyle="1" w:styleId="92">
    <w:name w:val="列出段落1"/>
    <w:basedOn w:val="1"/>
    <w:qFormat/>
    <w:uiPriority w:val="0"/>
    <w:pPr>
      <w:widowControl/>
      <w:ind w:left="720"/>
      <w:contextualSpacing/>
      <w:jc w:val="left"/>
    </w:pPr>
    <w:rPr>
      <w:rFonts w:ascii="Cambria" w:hAnsi="Cambria" w:eastAsia="MS Mincho" w:cs="Times New Roman"/>
      <w:kern w:val="0"/>
      <w:sz w:val="24"/>
      <w:szCs w:val="24"/>
    </w:rPr>
  </w:style>
  <w:style w:type="paragraph" w:customStyle="1" w:styleId="93">
    <w:name w:val="表头-"/>
    <w:basedOn w:val="1"/>
    <w:qFormat/>
    <w:uiPriority w:val="0"/>
    <w:pPr>
      <w:spacing w:line="360" w:lineRule="auto"/>
      <w:jc w:val="center"/>
    </w:pPr>
    <w:rPr>
      <w:rFonts w:eastAsia="黑体"/>
      <w:b/>
    </w:rPr>
  </w:style>
  <w:style w:type="paragraph" w:customStyle="1" w:styleId="94">
    <w:name w:val="Table Paragraph"/>
    <w:basedOn w:val="1"/>
    <w:qFormat/>
    <w:uiPriority w:val="1"/>
    <w:pPr>
      <w:autoSpaceDE w:val="0"/>
      <w:autoSpaceDN w:val="0"/>
      <w:jc w:val="center"/>
    </w:pPr>
    <w:rPr>
      <w:rFonts w:ascii="宋体" w:hAnsi="宋体" w:cs="宋体"/>
      <w:kern w:val="0"/>
      <w:sz w:val="22"/>
      <w:szCs w:val="22"/>
      <w:lang w:val="zh-CN" w:bidi="zh-CN"/>
    </w:rPr>
  </w:style>
  <w:style w:type="paragraph" w:customStyle="1" w:styleId="95">
    <w:name w:val="表格（窄）"/>
    <w:basedOn w:val="1"/>
    <w:qFormat/>
    <w:uiPriority w:val="0"/>
    <w:pPr>
      <w:spacing w:line="240" w:lineRule="auto"/>
      <w:ind w:firstLine="0" w:firstLineChars="0"/>
      <w:jc w:val="center"/>
    </w:pPr>
    <w:rPr>
      <w:kern w:val="0"/>
      <w:sz w:val="21"/>
    </w:rPr>
  </w:style>
  <w:style w:type="paragraph" w:customStyle="1" w:styleId="96">
    <w:name w:val="WPSOffice手动目录 1"/>
    <w:qFormat/>
    <w:uiPriority w:val="0"/>
    <w:pPr>
      <w:ind w:leftChars="0"/>
    </w:pPr>
    <w:rPr>
      <w:rFonts w:ascii="Times New Roman" w:hAnsi="Times New Roman" w:eastAsia="宋体" w:cs="Times New Roman"/>
      <w:sz w:val="20"/>
      <w:szCs w:val="20"/>
    </w:rPr>
  </w:style>
  <w:style w:type="paragraph" w:customStyle="1" w:styleId="97">
    <w:name w:val="WPSOffice手动目录 2"/>
    <w:qFormat/>
    <w:uiPriority w:val="0"/>
    <w:pPr>
      <w:ind w:leftChars="200"/>
    </w:pPr>
    <w:rPr>
      <w:rFonts w:ascii="Times New Roman" w:hAnsi="Times New Roman" w:eastAsia="宋体" w:cs="Times New Roman"/>
      <w:sz w:val="20"/>
      <w:szCs w:val="20"/>
    </w:rPr>
  </w:style>
  <w:style w:type="paragraph" w:customStyle="1" w:styleId="98">
    <w:name w:val="WPSOffice手动目录 3"/>
    <w:qFormat/>
    <w:uiPriority w:val="0"/>
    <w:pPr>
      <w:ind w:leftChars="400"/>
    </w:pPr>
    <w:rPr>
      <w:rFonts w:ascii="Times New Roman" w:hAnsi="Times New Roman" w:eastAsia="宋体" w:cs="Times New Roman"/>
      <w:sz w:val="20"/>
      <w:szCs w:val="20"/>
    </w:rPr>
  </w:style>
  <w:style w:type="paragraph" w:customStyle="1" w:styleId="99">
    <w:name w:val="EIS_TEXT"/>
    <w:basedOn w:val="1"/>
    <w:qFormat/>
    <w:uiPriority w:val="0"/>
    <w:pPr>
      <w:adjustRightInd w:val="0"/>
      <w:snapToGrid w:val="0"/>
      <w:spacing w:beforeLines="20" w:afterLines="20" w:line="360" w:lineRule="auto"/>
      <w:ind w:firstLine="480" w:firstLineChars="200"/>
      <w:contextualSpacing/>
    </w:pPr>
    <w:rPr>
      <w:kern w:val="0"/>
      <w:sz w:val="24"/>
      <w:szCs w:val="24"/>
    </w:rPr>
  </w:style>
  <w:style w:type="paragraph" w:customStyle="1" w:styleId="100">
    <w:name w:val="正文（自定）"/>
    <w:basedOn w:val="1"/>
    <w:qFormat/>
    <w:uiPriority w:val="0"/>
    <w:pPr>
      <w:spacing w:line="360" w:lineRule="auto"/>
      <w:ind w:firstLine="200" w:firstLineChars="200"/>
    </w:pPr>
    <w:rPr>
      <w:sz w:val="24"/>
    </w:rPr>
  </w:style>
  <w:style w:type="paragraph" w:customStyle="1" w:styleId="101">
    <w:name w:val="文本文本文本"/>
    <w:basedOn w:val="1"/>
    <w:qFormat/>
    <w:uiPriority w:val="0"/>
    <w:pPr>
      <w:ind w:firstLine="480"/>
      <w:jc w:val="left"/>
    </w:pPr>
    <w:rPr>
      <w:rFonts w:ascii="宋体" w:hAnsi="宋体" w:eastAsia="宋体" w:cs="Times New Roman"/>
    </w:rPr>
  </w:style>
  <w:style w:type="paragraph" w:customStyle="1" w:styleId="102">
    <w:name w:val="环保表内字（五号）"/>
    <w:basedOn w:val="1"/>
    <w:qFormat/>
    <w:uiPriority w:val="0"/>
    <w:pPr>
      <w:framePr w:hSpace="180" w:wrap="around" w:vAnchor="text" w:hAnchor="text" w:xAlign="center" w:y="1"/>
      <w:adjustRightInd w:val="0"/>
      <w:snapToGrid w:val="0"/>
      <w:spacing w:line="0" w:lineRule="atLeast"/>
      <w:ind w:firstLine="0" w:firstLineChars="0"/>
      <w:jc w:val="center"/>
    </w:pPr>
    <w:rPr>
      <w:rFonts w:ascii="Calibri" w:hAnsi="Calibri" w:eastAsia="宋体" w:cs="Times New Roman"/>
      <w:sz w:val="18"/>
      <w:szCs w:val="18"/>
    </w:rPr>
  </w:style>
  <w:style w:type="paragraph" w:customStyle="1" w:styleId="103">
    <w:name w:val="表内容"/>
    <w:basedOn w:val="1"/>
    <w:next w:val="1"/>
    <w:qFormat/>
    <w:uiPriority w:val="0"/>
    <w:pPr>
      <w:overflowPunct w:val="0"/>
      <w:snapToGrid w:val="0"/>
      <w:spacing w:line="320" w:lineRule="exact"/>
      <w:ind w:firstLine="600" w:firstLineChars="0"/>
      <w:jc w:val="center"/>
    </w:pPr>
    <w:rPr>
      <w:rFonts w:eastAsia="宋体" w:cs="Times New Roman"/>
      <w:b/>
      <w:szCs w:val="20"/>
    </w:rPr>
  </w:style>
  <w:style w:type="paragraph" w:customStyle="1" w:styleId="104">
    <w:name w:val="报告正文"/>
    <w:basedOn w:val="1"/>
    <w:qFormat/>
    <w:uiPriority w:val="0"/>
    <w:pPr>
      <w:ind w:firstLine="200"/>
    </w:pPr>
    <w:rPr>
      <w:rFonts w:eastAsia="仿宋_GB2312"/>
      <w:sz w:val="28"/>
    </w:rPr>
  </w:style>
  <w:style w:type="paragraph" w:customStyle="1" w:styleId="105">
    <w:name w:val="小五表格"/>
    <w:qFormat/>
    <w:uiPriority w:val="0"/>
    <w:pPr>
      <w:jc w:val="center"/>
    </w:pPr>
    <w:rPr>
      <w:rFonts w:ascii="Times New Roman" w:hAnsi="Times New Roman" w:eastAsia="宋体" w:cs="Times New Roman"/>
      <w:sz w:val="18"/>
      <w:lang w:val="en-US" w:eastAsia="zh-CN" w:bidi="ar-SA"/>
    </w:rPr>
  </w:style>
  <w:style w:type="paragraph" w:customStyle="1" w:styleId="106">
    <w:name w:val="五号表格"/>
    <w:qFormat/>
    <w:uiPriority w:val="0"/>
    <w:pPr>
      <w:jc w:val="center"/>
    </w:pPr>
    <w:rPr>
      <w:rFonts w:ascii="Times New Roman" w:hAnsi="Times New Roman" w:eastAsia="宋体" w:cs="Times New Roman"/>
      <w:sz w:val="21"/>
      <w:lang w:val="en-US" w:eastAsia="zh-CN" w:bidi="ar-SA"/>
    </w:rPr>
  </w:style>
  <w:style w:type="paragraph" w:customStyle="1" w:styleId="107">
    <w:name w:val="正文_18"/>
    <w:qFormat/>
    <w:uiPriority w:val="0"/>
    <w:pPr>
      <w:widowControl w:val="0"/>
      <w:jc w:val="both"/>
    </w:pPr>
    <w:rPr>
      <w:rFonts w:ascii="等线" w:hAnsi="等线" w:eastAsia="等线" w:cs="Times New Roman"/>
      <w:kern w:val="2"/>
      <w:sz w:val="21"/>
      <w:szCs w:val="22"/>
      <w:lang w:val="en-US" w:eastAsia="zh-CN" w:bidi="ar-SA"/>
    </w:rPr>
  </w:style>
  <w:style w:type="paragraph" w:customStyle="1" w:styleId="108">
    <w:name w:val="标准"/>
    <w:basedOn w:val="1"/>
    <w:qFormat/>
    <w:uiPriority w:val="0"/>
    <w:pPr>
      <w:adjustRightInd w:val="0"/>
      <w:spacing w:line="360" w:lineRule="auto"/>
      <w:textAlignment w:val="baseline"/>
    </w:pPr>
    <w:rPr>
      <w:rFonts w:ascii="楷体_GB2312" w:eastAsia="楷体_GB2312"/>
      <w:kern w:val="0"/>
      <w:sz w:val="28"/>
    </w:rPr>
  </w:style>
  <w:style w:type="character" w:customStyle="1" w:styleId="109">
    <w:name w:val="font21"/>
    <w:qFormat/>
    <w:uiPriority w:val="0"/>
    <w:rPr>
      <w:rFonts w:hint="eastAsia" w:ascii="宋体" w:hAnsi="宋体" w:eastAsia="宋体" w:cs="宋体"/>
      <w:color w:val="000000"/>
      <w:sz w:val="21"/>
      <w:szCs w:val="21"/>
      <w:u w:val="none"/>
    </w:rPr>
  </w:style>
  <w:style w:type="character" w:customStyle="1" w:styleId="110">
    <w:name w:val="font01"/>
    <w:qFormat/>
    <w:uiPriority w:val="0"/>
    <w:rPr>
      <w:rFonts w:hint="default" w:ascii="Arial" w:hAnsi="Arial" w:cs="Arial"/>
      <w:color w:val="000000"/>
      <w:sz w:val="21"/>
      <w:szCs w:val="21"/>
      <w:u w:val="none"/>
    </w:rPr>
  </w:style>
  <w:style w:type="paragraph" w:customStyle="1" w:styleId="111">
    <w:name w:val="博士论文正文"/>
    <w:basedOn w:val="1"/>
    <w:qFormat/>
    <w:uiPriority w:val="0"/>
    <w:pPr>
      <w:snapToGrid w:val="0"/>
      <w:spacing w:beforeLines="20" w:afterLines="20"/>
      <w:ind w:firstLine="200"/>
    </w:pPr>
  </w:style>
  <w:style w:type="paragraph" w:customStyle="1" w:styleId="112">
    <w:name w:val="环评正文2"/>
    <w:basedOn w:val="1"/>
    <w:qFormat/>
    <w:uiPriority w:val="0"/>
    <w:pPr>
      <w:spacing w:line="360" w:lineRule="auto"/>
      <w:ind w:firstLine="1680" w:firstLineChars="200"/>
    </w:pPr>
    <w:rPr>
      <w:sz w:val="24"/>
    </w:rPr>
  </w:style>
  <w:style w:type="paragraph" w:customStyle="1" w:styleId="113">
    <w:name w:val="EIS_TABLE_TITLE"/>
    <w:basedOn w:val="1"/>
    <w:next w:val="1"/>
    <w:qFormat/>
    <w:uiPriority w:val="0"/>
    <w:pPr>
      <w:tabs>
        <w:tab w:val="left" w:pos="425"/>
      </w:tabs>
      <w:adjustRightInd w:val="0"/>
      <w:snapToGrid w:val="0"/>
      <w:spacing w:beforeLines="50"/>
      <w:contextualSpacing/>
      <w:jc w:val="center"/>
    </w:pPr>
    <w:rPr>
      <w:b/>
      <w:sz w:val="24"/>
      <w:szCs w:val="24"/>
    </w:rPr>
  </w:style>
  <w:style w:type="paragraph" w:customStyle="1" w:styleId="114">
    <w:name w:val="东宝正文"/>
    <w:basedOn w:val="1"/>
    <w:qFormat/>
    <w:uiPriority w:val="99"/>
    <w:pPr>
      <w:spacing w:line="360" w:lineRule="auto"/>
      <w:ind w:firstLine="420"/>
    </w:pPr>
    <w:rPr>
      <w:color w:val="000000"/>
      <w:kern w:val="0"/>
      <w:sz w:val="24"/>
      <w:szCs w:val="24"/>
    </w:rPr>
  </w:style>
  <w:style w:type="table" w:customStyle="1" w:styleId="115">
    <w:name w:val="Table Normal"/>
    <w:semiHidden/>
    <w:unhideWhenUsed/>
    <w:qFormat/>
    <w:uiPriority w:val="0"/>
    <w:tblPr>
      <w:tblLayout w:type="fixed"/>
      <w:tblCellMar>
        <w:top w:w="0" w:type="dxa"/>
        <w:left w:w="0" w:type="dxa"/>
        <w:bottom w:w="0" w:type="dxa"/>
        <w:right w:w="0" w:type="dxa"/>
      </w:tblCellMar>
    </w:tblPr>
  </w:style>
  <w:style w:type="paragraph" w:customStyle="1" w:styleId="116">
    <w:name w:val="图"/>
    <w:qFormat/>
    <w:uiPriority w:val="0"/>
    <w:pPr>
      <w:spacing w:line="360" w:lineRule="auto"/>
      <w:jc w:val="center"/>
    </w:pPr>
    <w:rPr>
      <w:rFonts w:ascii="Times New Roman" w:hAnsi="Times New Roman" w:eastAsia="宋体" w:cs="Times New Roman"/>
      <w:b/>
      <w:sz w:val="24"/>
      <w:lang w:val="en-US" w:eastAsia="zh-CN" w:bidi="ar-SA"/>
    </w:rPr>
  </w:style>
  <w:style w:type="paragraph" w:customStyle="1" w:styleId="117">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118">
    <w:name w:val="中文报告书样式"/>
    <w:basedOn w:val="1"/>
    <w:qFormat/>
    <w:uiPriority w:val="99"/>
    <w:pPr>
      <w:adjustRightInd w:val="0"/>
      <w:spacing w:line="480" w:lineRule="atLeast"/>
      <w:ind w:firstLine="482"/>
    </w:pPr>
    <w:rPr>
      <w:kern w:val="24"/>
      <w:sz w:val="24"/>
    </w:rPr>
  </w:style>
  <w:style w:type="character" w:customStyle="1" w:styleId="119">
    <w:name w:val="正文小四首缩1.3行距 Char"/>
    <w:link w:val="120"/>
    <w:qFormat/>
    <w:uiPriority w:val="0"/>
    <w:rPr>
      <w:rFonts w:eastAsia="Times New Roman"/>
      <w:bCs/>
      <w:sz w:val="24"/>
      <w:szCs w:val="24"/>
    </w:rPr>
  </w:style>
  <w:style w:type="paragraph" w:customStyle="1" w:styleId="120">
    <w:name w:val="正文小四首缩1.3行距"/>
    <w:basedOn w:val="1"/>
    <w:link w:val="119"/>
    <w:qFormat/>
    <w:uiPriority w:val="0"/>
    <w:pPr>
      <w:spacing w:line="360" w:lineRule="auto"/>
      <w:ind w:firstLine="480" w:firstLineChars="200"/>
    </w:pPr>
    <w:rPr>
      <w:rFonts w:eastAsia="Times New Roman"/>
      <w:bCs/>
      <w:sz w:val="24"/>
      <w:szCs w:val="24"/>
    </w:rPr>
  </w:style>
  <w:style w:type="paragraph" w:customStyle="1" w:styleId="121">
    <w:name w:val="环保表头"/>
    <w:basedOn w:val="1"/>
    <w:qFormat/>
    <w:uiPriority w:val="0"/>
    <w:pPr>
      <w:widowControl/>
      <w:spacing w:beforeLines="50" w:after="100" w:afterAutospacing="1"/>
      <w:jc w:val="center"/>
    </w:pPr>
    <w:rPr>
      <w:rFonts w:ascii="宋体" w:hAnsi="宋体" w:eastAsia="Times New Roman"/>
      <w:b/>
      <w:bCs/>
      <w:color w:val="FF0000"/>
    </w:rPr>
  </w:style>
  <w:style w:type="paragraph" w:customStyle="1" w:styleId="122">
    <w:name w:val="样式 正文11 + 首行缩进:  2 字符"/>
    <w:basedOn w:val="1"/>
    <w:qFormat/>
    <w:uiPriority w:val="0"/>
    <w:pPr>
      <w:spacing w:line="500" w:lineRule="exact"/>
      <w:ind w:firstLine="560" w:firstLineChars="200"/>
    </w:pPr>
    <w:rPr>
      <w:rFonts w:ascii="宋体" w:hAnsi="宋体" w:cs="宋体"/>
      <w:color w:val="FF0000"/>
      <w:kern w:val="2"/>
      <w:sz w:val="28"/>
      <w:szCs w:val="28"/>
    </w:rPr>
  </w:style>
  <w:style w:type="paragraph" w:customStyle="1" w:styleId="123">
    <w:name w:val="晓丹"/>
    <w:qFormat/>
    <w:uiPriority w:val="99"/>
    <w:pPr>
      <w:adjustRightInd w:val="0"/>
      <w:snapToGrid w:val="0"/>
      <w:spacing w:line="360" w:lineRule="auto"/>
      <w:ind w:firstLine="200" w:firstLineChars="200"/>
      <w:textAlignment w:val="baseline"/>
    </w:pPr>
    <w:rPr>
      <w:rFonts w:ascii="宋体" w:hAnsiTheme="minorHAnsi" w:eastAsiaTheme="minorEastAsia" w:cstheme="minorBidi"/>
      <w:color w:val="000000"/>
      <w:spacing w:val="6"/>
      <w:sz w:val="24"/>
      <w:lang w:val="en-US" w:eastAsia="zh-CN" w:bidi="ar-SA"/>
    </w:rPr>
  </w:style>
  <w:style w:type="paragraph" w:customStyle="1" w:styleId="124">
    <w:name w:val="Body Text"/>
    <w:basedOn w:val="1"/>
    <w:qFormat/>
    <w:uiPriority w:val="0"/>
    <w:pPr>
      <w:spacing w:line="500" w:lineRule="exact"/>
    </w:pPr>
    <w:rPr>
      <w:rFonts w:ascii="宋体" w:hAnsi="宋体"/>
      <w:sz w:val="28"/>
    </w:rPr>
  </w:style>
  <w:style w:type="paragraph" w:customStyle="1" w:styleId="125">
    <w:name w:val=" Char"/>
    <w:basedOn w:val="1"/>
    <w:next w:val="5"/>
    <w:qFormat/>
    <w:uiPriority w:val="0"/>
    <w:pPr>
      <w:widowControl/>
      <w:spacing w:after="160"/>
      <w:ind w:firstLine="588" w:firstLineChars="245"/>
    </w:pPr>
    <w:rPr>
      <w:rFonts w:ascii="宋体" w:hAnsi="宋体"/>
      <w:bCs/>
      <w:sz w:val="24"/>
    </w:rPr>
  </w:style>
  <w:style w:type="paragraph" w:customStyle="1" w:styleId="126">
    <w:name w:val="正文1"/>
    <w:basedOn w:val="1"/>
    <w:qFormat/>
    <w:uiPriority w:val="0"/>
    <w:pPr>
      <w:adjustRightInd w:val="0"/>
      <w:textAlignment w:val="baseline"/>
    </w:pPr>
    <w:rPr>
      <w:szCs w:val="21"/>
    </w:rPr>
  </w:style>
  <w:style w:type="paragraph" w:customStyle="1" w:styleId="127">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128">
    <w:name w:val="Plain Text"/>
    <w:basedOn w:val="1"/>
    <w:qFormat/>
    <w:uiPriority w:val="0"/>
    <w:pPr>
      <w:adjustRightInd w:val="0"/>
      <w:textAlignment w:val="baseline"/>
    </w:pPr>
    <w:rPr>
      <w:rFonts w:ascii="宋体" w:hAnsi="Courier New"/>
      <w:szCs w:val="20"/>
    </w:rPr>
  </w:style>
  <w:style w:type="paragraph" w:customStyle="1" w:styleId="129">
    <w:name w:val="表号"/>
    <w:basedOn w:val="130"/>
    <w:next w:val="130"/>
    <w:qFormat/>
    <w:uiPriority w:val="0"/>
    <w:pPr>
      <w:tabs>
        <w:tab w:val="left" w:pos="1281"/>
        <w:tab w:val="left" w:pos="8204"/>
      </w:tabs>
      <w:adjustRightInd w:val="0"/>
      <w:snapToGrid w:val="0"/>
      <w:spacing w:line="360" w:lineRule="auto"/>
      <w:ind w:left="198" w:firstLine="723" w:firstLineChars="300"/>
    </w:pPr>
    <w:rPr>
      <w:rFonts w:ascii="宋体" w:hAnsi="宋体"/>
      <w:b/>
      <w:bCs/>
      <w:i/>
      <w:iCs/>
      <w:sz w:val="24"/>
      <w:u w:val="single"/>
    </w:rPr>
  </w:style>
  <w:style w:type="paragraph" w:customStyle="1" w:styleId="130">
    <w:name w:val="表内字"/>
    <w:qFormat/>
    <w:uiPriority w:val="0"/>
    <w:pPr>
      <w:jc w:val="center"/>
    </w:pPr>
    <w:rPr>
      <w:rFonts w:ascii="Times New Roman" w:hAnsi="Times New Roman" w:eastAsia="宋体" w:cs="Times New Roman"/>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emf"/><Relationship Id="rId22" Type="http://schemas.openxmlformats.org/officeDocument/2006/relationships/image" Target="media/image9.emf"/><Relationship Id="rId21" Type="http://schemas.openxmlformats.org/officeDocument/2006/relationships/image" Target="media/image8.emf"/><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image" Target="media/image5.emf"/><Relationship Id="rId17" Type="http://schemas.openxmlformats.org/officeDocument/2006/relationships/oleObject" Target="embeddings/oleObject4.bin"/><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3A012-EB98-4691-BE5A-8C60A7F36BD2}">
  <ds:schemaRefs/>
</ds:datastoreItem>
</file>

<file path=docProps/app.xml><?xml version="1.0" encoding="utf-8"?>
<Properties xmlns="http://schemas.openxmlformats.org/officeDocument/2006/extended-properties" xmlns:vt="http://schemas.openxmlformats.org/officeDocument/2006/docPropsVTypes">
  <Template>Normal.dotm</Template>
  <Pages>181</Pages>
  <Words>107728</Words>
  <Characters>131202</Characters>
  <Lines>1330</Lines>
  <Paragraphs>374</Paragraphs>
  <TotalTime>14</TotalTime>
  <ScaleCrop>false</ScaleCrop>
  <LinksUpToDate>false</LinksUpToDate>
  <CharactersWithSpaces>133426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2020-11-17T07:36:00Z</dcterms:created>
  <dc:creator>Administrator</dc:creator>
  <cp:lastModifiedBy>Administrator</cp:lastModifiedBy>
  <cp:lastPrinted>2021-04-21T02:42:00Z</cp:lastPrinted>
  <dcterms:modified xsi:type="dcterms:W3CDTF">2024-05-27T03:49:37Z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810BDBA175614441BC8550711D9149BA</vt:lpwstr>
  </property>
</Properties>
</file>