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6"/>
          <w:szCs w:val="36"/>
          <w:highlight w:val="none"/>
        </w:rPr>
      </w:pPr>
      <w:bookmarkStart w:id="20" w:name="_GoBack"/>
    </w:p>
    <w:bookmarkEnd w:id="20"/>
    <w:p>
      <w:pPr>
        <w:rPr>
          <w:rFonts w:eastAsia="仿宋_GB2312"/>
          <w:sz w:val="36"/>
          <w:szCs w:val="36"/>
          <w:highlight w:val="none"/>
        </w:rPr>
      </w:pPr>
    </w:p>
    <w:p>
      <w:pPr>
        <w:rPr>
          <w:rFonts w:eastAsia="仿宋_GB2312"/>
          <w:sz w:val="36"/>
          <w:szCs w:val="36"/>
          <w:highlight w:val="none"/>
        </w:rPr>
      </w:pPr>
    </w:p>
    <w:p>
      <w:pPr>
        <w:rPr>
          <w:rFonts w:eastAsia="仿宋_GB2312"/>
          <w:sz w:val="36"/>
          <w:szCs w:val="36"/>
          <w:highlight w:val="none"/>
        </w:rPr>
      </w:pPr>
    </w:p>
    <w:p>
      <w:pPr>
        <w:rPr>
          <w:rFonts w:eastAsia="仿宋_GB2312"/>
          <w:sz w:val="36"/>
          <w:szCs w:val="36"/>
          <w:highlight w:val="none"/>
        </w:rPr>
      </w:pPr>
    </w:p>
    <w:p>
      <w:pPr>
        <w:adjustRightInd w:val="0"/>
        <w:snapToGrid w:val="0"/>
        <w:jc w:val="center"/>
        <w:outlineLvl w:val="0"/>
        <w:rPr>
          <w:rFonts w:eastAsia="方正小标宋_GBK"/>
          <w:bCs/>
          <w:sz w:val="72"/>
          <w:szCs w:val="72"/>
          <w:highlight w:val="none"/>
        </w:rPr>
      </w:pPr>
      <w:r>
        <w:rPr>
          <w:rFonts w:eastAsia="方正小标宋_GBK"/>
          <w:bCs/>
          <w:sz w:val="72"/>
          <w:szCs w:val="72"/>
          <w:highlight w:val="none"/>
        </w:rPr>
        <w:t>建设项目环境影响报告表</w:t>
      </w:r>
    </w:p>
    <w:p>
      <w:pPr>
        <w:adjustRightInd w:val="0"/>
        <w:snapToGrid w:val="0"/>
        <w:spacing w:before="192" w:beforeLines="80"/>
        <w:jc w:val="center"/>
        <w:rPr>
          <w:rFonts w:eastAsia="楷体_GB2312"/>
          <w:bCs/>
          <w:sz w:val="48"/>
          <w:szCs w:val="48"/>
          <w:highlight w:val="none"/>
        </w:rPr>
      </w:pPr>
      <w:r>
        <w:rPr>
          <w:rFonts w:eastAsia="楷体_GB2312"/>
          <w:bCs/>
          <w:sz w:val="48"/>
          <w:szCs w:val="48"/>
          <w:highlight w:val="none"/>
        </w:rPr>
        <w:t>（污染影响类）</w:t>
      </w:r>
    </w:p>
    <w:p>
      <w:pPr>
        <w:adjustRightInd w:val="0"/>
        <w:snapToGrid w:val="0"/>
        <w:spacing w:line="288" w:lineRule="auto"/>
        <w:jc w:val="center"/>
        <w:outlineLvl w:val="0"/>
        <w:rPr>
          <w:rFonts w:eastAsia="华文仿宋"/>
          <w:color w:val="000000"/>
          <w:kern w:val="44"/>
          <w:sz w:val="44"/>
          <w:szCs w:val="44"/>
          <w:highlight w:val="none"/>
        </w:rPr>
      </w:pPr>
    </w:p>
    <w:p>
      <w:pPr>
        <w:jc w:val="center"/>
        <w:rPr>
          <w:rFonts w:eastAsia="仿宋"/>
          <w:sz w:val="52"/>
          <w:szCs w:val="52"/>
          <w:highlight w:val="none"/>
        </w:rPr>
      </w:pPr>
    </w:p>
    <w:p>
      <w:pPr>
        <w:ind w:firstLine="1040"/>
        <w:rPr>
          <w:rFonts w:eastAsia="仿宋"/>
          <w:sz w:val="44"/>
          <w:szCs w:val="44"/>
          <w:highlight w:val="none"/>
        </w:rPr>
      </w:pPr>
    </w:p>
    <w:p>
      <w:pPr>
        <w:ind w:firstLine="1040"/>
        <w:rPr>
          <w:rFonts w:eastAsia="仿宋"/>
          <w:sz w:val="44"/>
          <w:szCs w:val="44"/>
          <w:highlight w:val="none"/>
        </w:rPr>
      </w:pPr>
    </w:p>
    <w:p>
      <w:pPr>
        <w:ind w:firstLine="1040"/>
        <w:rPr>
          <w:rFonts w:eastAsia="仿宋"/>
          <w:sz w:val="44"/>
          <w:szCs w:val="44"/>
          <w:highlight w:val="none"/>
        </w:rPr>
      </w:pPr>
    </w:p>
    <w:p>
      <w:pPr>
        <w:ind w:firstLine="1040"/>
        <w:rPr>
          <w:rFonts w:eastAsia="仿宋"/>
          <w:sz w:val="44"/>
          <w:szCs w:val="44"/>
          <w:highlight w:val="none"/>
        </w:rPr>
      </w:pPr>
    </w:p>
    <w:p>
      <w:pPr>
        <w:spacing w:line="360" w:lineRule="auto"/>
        <w:ind w:left="2525" w:leftChars="342" w:hanging="1807" w:hangingChars="500"/>
        <w:jc w:val="left"/>
        <w:rPr>
          <w:rFonts w:hint="default" w:eastAsia="宋体"/>
          <w:b/>
          <w:bCs/>
          <w:sz w:val="36"/>
          <w:szCs w:val="36"/>
          <w:highlight w:val="none"/>
          <w:u w:val="single"/>
          <w:lang w:val="en-US" w:eastAsia="zh-CN"/>
        </w:rPr>
      </w:pPr>
      <w:r>
        <w:rPr>
          <w:rFonts w:eastAsia="仿宋_GB2312"/>
          <w:b/>
          <w:bCs/>
          <w:sz w:val="36"/>
          <w:szCs w:val="36"/>
          <w:highlight w:val="none"/>
        </w:rPr>
        <w:t>项目名称：</w:t>
      </w:r>
      <w:r>
        <w:rPr>
          <w:rFonts w:hint="eastAsia" w:ascii="宋体" w:hAnsi="宋体" w:cs="宋体"/>
          <w:b/>
          <w:bCs/>
          <w:color w:val="000000"/>
          <w:kern w:val="0"/>
          <w:sz w:val="36"/>
          <w:szCs w:val="36"/>
          <w:highlight w:val="none"/>
          <w:u w:val="single"/>
        </w:rPr>
        <w:t>吉林鼎运新能源股份有限公司危险废物暂存间建设项目</w:t>
      </w:r>
      <w:r>
        <w:rPr>
          <w:rFonts w:hint="eastAsia" w:ascii="宋体" w:hAnsi="宋体" w:cs="宋体"/>
          <w:b/>
          <w:bCs/>
          <w:color w:val="000000"/>
          <w:kern w:val="0"/>
          <w:sz w:val="36"/>
          <w:szCs w:val="36"/>
          <w:highlight w:val="none"/>
          <w:u w:val="single"/>
          <w:lang w:val="en-US" w:eastAsia="zh-CN"/>
        </w:rPr>
        <w:t xml:space="preserve">                </w:t>
      </w:r>
    </w:p>
    <w:p>
      <w:pPr>
        <w:spacing w:line="360" w:lineRule="auto"/>
        <w:ind w:left="2525" w:leftChars="342" w:hanging="1807" w:hangingChars="500"/>
        <w:jc w:val="left"/>
        <w:rPr>
          <w:rFonts w:hint="default" w:ascii="宋体" w:hAnsi="宋体" w:eastAsia="宋体" w:cs="宋体"/>
          <w:b/>
          <w:bCs/>
          <w:color w:val="000000"/>
          <w:kern w:val="0"/>
          <w:sz w:val="36"/>
          <w:szCs w:val="36"/>
          <w:highlight w:val="none"/>
          <w:u w:val="single"/>
          <w:lang w:val="en-US" w:eastAsia="zh-CN"/>
        </w:rPr>
      </w:pPr>
      <w:r>
        <w:rPr>
          <w:rFonts w:hint="eastAsia" w:ascii="宋体" w:hAnsi="宋体" w:eastAsia="宋体" w:cs="宋体"/>
          <w:b/>
          <w:bCs/>
          <w:color w:val="000000"/>
          <w:kern w:val="0"/>
          <w:sz w:val="36"/>
          <w:szCs w:val="36"/>
          <w:highlight w:val="none"/>
          <w:u w:val="single"/>
        </w:rPr>
        <w:t>建设单位（盖章）：吉林鼎运新能源股份有限公司</w:t>
      </w:r>
      <w:r>
        <w:rPr>
          <w:rFonts w:hint="eastAsia" w:ascii="宋体" w:hAnsi="宋体" w:eastAsia="宋体" w:cs="宋体"/>
          <w:b/>
          <w:bCs/>
          <w:color w:val="000000"/>
          <w:kern w:val="0"/>
          <w:sz w:val="36"/>
          <w:szCs w:val="36"/>
          <w:highlight w:val="none"/>
          <w:u w:val="single"/>
          <w:lang w:val="en-US" w:eastAsia="zh-CN"/>
        </w:rPr>
        <w:t xml:space="preserve">                      </w:t>
      </w:r>
    </w:p>
    <w:p>
      <w:pPr>
        <w:adjustRightInd w:val="0"/>
        <w:snapToGrid w:val="0"/>
        <w:spacing w:line="288" w:lineRule="auto"/>
        <w:ind w:firstLine="723" w:firstLineChars="200"/>
        <w:jc w:val="left"/>
        <w:rPr>
          <w:rFonts w:hint="default" w:eastAsia="仿宋_GB2312"/>
          <w:sz w:val="36"/>
          <w:szCs w:val="36"/>
          <w:highlight w:val="none"/>
          <w:u w:val="single"/>
          <w:lang w:val="en-US" w:eastAsia="zh-CN"/>
        </w:rPr>
      </w:pPr>
      <w:r>
        <w:rPr>
          <w:rFonts w:eastAsia="仿宋_GB2312"/>
          <w:b/>
          <w:bCs/>
          <w:sz w:val="36"/>
          <w:szCs w:val="36"/>
          <w:highlight w:val="none"/>
        </w:rPr>
        <w:t>编制日期：</w:t>
      </w:r>
      <w:r>
        <w:rPr>
          <w:rFonts w:hint="eastAsia" w:ascii="宋体" w:hAnsi="宋体" w:eastAsia="宋体" w:cs="宋体"/>
          <w:b/>
          <w:bCs/>
          <w:color w:val="000000"/>
          <w:kern w:val="0"/>
          <w:sz w:val="36"/>
          <w:szCs w:val="36"/>
          <w:highlight w:val="none"/>
          <w:u w:val="single"/>
        </w:rPr>
        <w:t>202</w:t>
      </w:r>
      <w:r>
        <w:rPr>
          <w:rFonts w:hint="eastAsia" w:ascii="宋体" w:hAnsi="宋体" w:eastAsia="宋体" w:cs="宋体"/>
          <w:b/>
          <w:bCs/>
          <w:color w:val="000000"/>
          <w:kern w:val="0"/>
          <w:sz w:val="36"/>
          <w:szCs w:val="36"/>
          <w:highlight w:val="none"/>
          <w:u w:val="single"/>
          <w:lang w:val="en-US" w:eastAsia="zh-CN"/>
        </w:rPr>
        <w:t>3</w:t>
      </w:r>
      <w:r>
        <w:rPr>
          <w:rFonts w:hint="eastAsia" w:ascii="宋体" w:hAnsi="宋体" w:eastAsia="宋体" w:cs="宋体"/>
          <w:b/>
          <w:bCs/>
          <w:color w:val="000000"/>
          <w:kern w:val="0"/>
          <w:sz w:val="36"/>
          <w:szCs w:val="36"/>
          <w:highlight w:val="none"/>
          <w:u w:val="single"/>
        </w:rPr>
        <w:t>年</w:t>
      </w:r>
      <w:r>
        <w:rPr>
          <w:rFonts w:hint="eastAsia" w:ascii="宋体" w:hAnsi="宋体" w:eastAsia="宋体" w:cs="宋体"/>
          <w:b/>
          <w:bCs/>
          <w:color w:val="000000"/>
          <w:kern w:val="0"/>
          <w:sz w:val="36"/>
          <w:szCs w:val="36"/>
          <w:highlight w:val="none"/>
          <w:u w:val="single"/>
          <w:lang w:val="en-US" w:eastAsia="zh-CN"/>
        </w:rPr>
        <w:t>11</w:t>
      </w:r>
      <w:r>
        <w:rPr>
          <w:rFonts w:hint="eastAsia" w:ascii="宋体" w:hAnsi="宋体" w:eastAsia="宋体" w:cs="宋体"/>
          <w:b/>
          <w:bCs/>
          <w:color w:val="000000"/>
          <w:kern w:val="0"/>
          <w:sz w:val="36"/>
          <w:szCs w:val="36"/>
          <w:highlight w:val="none"/>
          <w:u w:val="single"/>
        </w:rPr>
        <w:t>月</w:t>
      </w:r>
      <w:bookmarkStart w:id="0" w:name="_Hlk57884087"/>
      <w:r>
        <w:rPr>
          <w:rFonts w:hint="eastAsia" w:eastAsia="仿宋_GB2312"/>
          <w:b w:val="0"/>
          <w:bCs w:val="0"/>
          <w:sz w:val="36"/>
          <w:szCs w:val="36"/>
          <w:highlight w:val="none"/>
          <w:u w:val="single"/>
          <w:lang w:val="en-US" w:eastAsia="zh-CN"/>
        </w:rPr>
        <w:t xml:space="preserve">                        </w:t>
      </w:r>
    </w:p>
    <w:p>
      <w:pPr>
        <w:adjustRightInd w:val="0"/>
        <w:snapToGrid w:val="0"/>
        <w:spacing w:line="288" w:lineRule="auto"/>
        <w:ind w:firstLine="1040"/>
        <w:rPr>
          <w:rFonts w:eastAsia="仿宋_GB2312"/>
          <w:sz w:val="36"/>
          <w:szCs w:val="36"/>
          <w:highlight w:val="none"/>
        </w:rPr>
      </w:pPr>
    </w:p>
    <w:p>
      <w:pPr>
        <w:adjustRightInd w:val="0"/>
        <w:snapToGrid w:val="0"/>
        <w:spacing w:line="288" w:lineRule="auto"/>
        <w:ind w:firstLine="1040"/>
        <w:rPr>
          <w:rFonts w:eastAsia="仿宋_GB2312"/>
          <w:sz w:val="36"/>
          <w:szCs w:val="36"/>
          <w:highlight w:val="none"/>
        </w:rPr>
      </w:pPr>
    </w:p>
    <w:p>
      <w:pPr>
        <w:adjustRightInd w:val="0"/>
        <w:snapToGrid w:val="0"/>
        <w:spacing w:line="288" w:lineRule="auto"/>
        <w:ind w:firstLine="1040"/>
        <w:rPr>
          <w:rFonts w:eastAsia="仿宋_GB2312"/>
          <w:sz w:val="36"/>
          <w:szCs w:val="36"/>
          <w:highlight w:val="none"/>
        </w:rPr>
      </w:pPr>
    </w:p>
    <w:bookmarkEnd w:id="0"/>
    <w:p>
      <w:pPr>
        <w:adjustRightInd w:val="0"/>
        <w:snapToGrid w:val="0"/>
        <w:spacing w:line="288" w:lineRule="auto"/>
        <w:jc w:val="center"/>
        <w:rPr>
          <w:rFonts w:eastAsia="楷体_GB2312"/>
          <w:sz w:val="36"/>
          <w:szCs w:val="36"/>
          <w:highlight w:val="none"/>
        </w:rPr>
      </w:pPr>
      <w:r>
        <w:rPr>
          <w:rFonts w:eastAsia="楷体_GB2312"/>
          <w:sz w:val="36"/>
          <w:szCs w:val="36"/>
          <w:highlight w:val="none"/>
        </w:rPr>
        <w:t>中华人民共和国生态环境部制</w:t>
      </w:r>
    </w:p>
    <w:p>
      <w:pPr>
        <w:pStyle w:val="20"/>
        <w:ind w:firstLine="0" w:firstLineChars="0"/>
        <w:rPr>
          <w:rFonts w:hint="eastAsia" w:eastAsia="宋体"/>
          <w:highlight w:val="none"/>
          <w:lang w:eastAsia="zh-CN"/>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28"/>
        <w:jc w:val="center"/>
        <w:outlineLvl w:val="0"/>
        <w:rPr>
          <w:rFonts w:ascii="Times New Roman" w:hAnsi="Times New Roman" w:eastAsia="黑体"/>
          <w:snapToGrid w:val="0"/>
          <w:sz w:val="30"/>
          <w:szCs w:val="30"/>
          <w:highlight w:val="none"/>
        </w:rPr>
      </w:pPr>
      <w:r>
        <w:rPr>
          <w:rFonts w:ascii="Times New Roman" w:hAnsi="Times New Roman" w:eastAsia="黑体"/>
          <w:snapToGrid w:val="0"/>
          <w:sz w:val="30"/>
          <w:szCs w:val="30"/>
          <w:highlight w:val="none"/>
        </w:rPr>
        <w:t>一、建设项目基本情况</w:t>
      </w: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45"/>
        <w:gridCol w:w="2174"/>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5"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建设项目名称</w:t>
            </w:r>
          </w:p>
        </w:tc>
        <w:tc>
          <w:tcPr>
            <w:tcW w:w="7025" w:type="dxa"/>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highlight w:val="none"/>
                <w:u w:val="none"/>
              </w:rPr>
            </w:pPr>
            <w:r>
              <w:rPr>
                <w:rFonts w:hint="eastAsia" w:ascii="Times New Roman" w:hAnsi="Times New Roman" w:eastAsia="宋体" w:cs="Times New Roman"/>
                <w:sz w:val="24"/>
                <w:szCs w:val="24"/>
                <w:highlight w:val="none"/>
                <w:u w:val="none"/>
              </w:rPr>
              <w:t>吉林鼎运新能源股份有限公司危险废物暂存间建设项目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5"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项目代码</w:t>
            </w:r>
          </w:p>
        </w:tc>
        <w:tc>
          <w:tcPr>
            <w:tcW w:w="7025" w:type="dxa"/>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5"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建设单位联系人</w:t>
            </w:r>
          </w:p>
        </w:tc>
        <w:tc>
          <w:tcPr>
            <w:tcW w:w="2174"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24"/>
                <w:szCs w:val="24"/>
                <w:highlight w:val="none"/>
                <w:u w:val="none"/>
                <w:lang w:eastAsia="zh-CN"/>
              </w:rPr>
            </w:pPr>
            <w:r>
              <w:rPr>
                <w:rFonts w:hint="eastAsia" w:ascii="Times New Roman" w:hAnsi="Times New Roman" w:eastAsia="宋体" w:cs="Times New Roman"/>
                <w:sz w:val="24"/>
                <w:szCs w:val="24"/>
                <w:highlight w:val="none"/>
                <w:u w:val="none"/>
                <w:lang w:eastAsia="zh-CN"/>
              </w:rPr>
              <w:t>韩轲</w:t>
            </w:r>
          </w:p>
        </w:tc>
        <w:tc>
          <w:tcPr>
            <w:tcW w:w="221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联系方式</w:t>
            </w:r>
          </w:p>
        </w:tc>
        <w:tc>
          <w:tcPr>
            <w:tcW w:w="2639"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highlight w:val="none"/>
                <w:u w:val="none"/>
                <w:lang w:val="en-US" w:eastAsia="zh-CN"/>
              </w:rPr>
            </w:pPr>
            <w:r>
              <w:rPr>
                <w:rFonts w:hint="eastAsia" w:ascii="Times New Roman" w:hAnsi="Times New Roman" w:eastAsia="宋体" w:cs="Times New Roman"/>
                <w:sz w:val="24"/>
                <w:szCs w:val="24"/>
                <w:highlight w:val="none"/>
                <w:u w:val="none"/>
                <w:lang w:val="en-US" w:eastAsia="zh-CN"/>
              </w:rPr>
              <w:t>15164362598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5"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建设地点</w:t>
            </w:r>
          </w:p>
        </w:tc>
        <w:tc>
          <w:tcPr>
            <w:tcW w:w="7025" w:type="dxa"/>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highlight w:val="none"/>
                <w:u w:val="none"/>
              </w:rPr>
            </w:pPr>
            <w:r>
              <w:rPr>
                <w:rFonts w:hint="eastAsia" w:ascii="Times New Roman" w:hAnsi="Times New Roman" w:eastAsia="宋体" w:cs="Times New Roman"/>
                <w:sz w:val="24"/>
                <w:szCs w:val="24"/>
                <w:highlight w:val="none"/>
                <w:u w:val="none"/>
              </w:rPr>
              <w:t>白山市江源区孙家堡子街道协力村、江源煤化工园区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5"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地理坐标</w:t>
            </w:r>
          </w:p>
        </w:tc>
        <w:tc>
          <w:tcPr>
            <w:tcW w:w="7025" w:type="dxa"/>
            <w:gridSpan w:val="3"/>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4"/>
                <w:szCs w:val="24"/>
                <w:highlight w:val="none"/>
                <w:u w:val="none"/>
                <w:lang w:eastAsia="zh-CN"/>
              </w:rPr>
            </w:pPr>
            <w:r>
              <w:rPr>
                <w:rFonts w:hint="eastAsia" w:ascii="Times New Roman" w:hAnsi="Times New Roman" w:eastAsia="宋体" w:cs="Times New Roman"/>
                <w:sz w:val="24"/>
                <w:szCs w:val="24"/>
                <w:highlight w:val="none"/>
                <w:u w:val="none"/>
                <w:lang w:eastAsia="zh-CN"/>
              </w:rPr>
              <w:t>经度：</w:t>
            </w:r>
            <w:r>
              <w:rPr>
                <w:rFonts w:hint="eastAsia" w:ascii="Times New Roman" w:hAnsi="Times New Roman" w:eastAsia="宋体" w:cs="Times New Roman"/>
                <w:sz w:val="24"/>
                <w:szCs w:val="24"/>
                <w:highlight w:val="none"/>
                <w:u w:val="none"/>
                <w:lang w:val="en-US" w:eastAsia="zh-CN"/>
              </w:rPr>
              <w:t>126</w:t>
            </w:r>
            <w:r>
              <w:rPr>
                <w:rFonts w:hint="default" w:ascii="Calibri" w:hAnsi="Calibri" w:eastAsia="宋体" w:cs="Calibri"/>
                <w:sz w:val="24"/>
                <w:szCs w:val="24"/>
                <w:highlight w:val="none"/>
                <w:u w:val="none"/>
              </w:rPr>
              <w:t>°</w:t>
            </w:r>
            <w:r>
              <w:rPr>
                <w:rFonts w:hint="eastAsia" w:ascii="Times New Roman" w:hAnsi="Times New Roman" w:eastAsia="宋体" w:cs="Times New Roman"/>
                <w:sz w:val="24"/>
                <w:szCs w:val="24"/>
                <w:highlight w:val="none"/>
                <w:u w:val="none"/>
                <w:lang w:val="en-US" w:eastAsia="zh-CN"/>
              </w:rPr>
              <w:t>36</w:t>
            </w:r>
            <w:r>
              <w:rPr>
                <w:rFonts w:hint="default" w:ascii="Calibri" w:hAnsi="Calibri" w:eastAsia="宋体" w:cs="Calibri"/>
                <w:sz w:val="24"/>
                <w:szCs w:val="24"/>
                <w:highlight w:val="none"/>
                <w:u w:val="none"/>
                <w:lang w:val="en-US" w:eastAsia="zh-CN"/>
              </w:rPr>
              <w:t>'</w:t>
            </w:r>
            <w:r>
              <w:rPr>
                <w:rFonts w:hint="eastAsia" w:ascii="Times New Roman" w:hAnsi="Times New Roman" w:eastAsia="宋体" w:cs="Times New Roman"/>
                <w:sz w:val="24"/>
                <w:szCs w:val="24"/>
                <w:highlight w:val="none"/>
                <w:u w:val="none"/>
                <w:lang w:val="en-US" w:eastAsia="zh-CN"/>
              </w:rPr>
              <w:t>45.999</w:t>
            </w:r>
            <w:r>
              <w:rPr>
                <w:rFonts w:hint="default" w:ascii="Calibri" w:hAnsi="Calibri" w:eastAsia="宋体" w:cs="Calibri"/>
                <w:sz w:val="24"/>
                <w:szCs w:val="24"/>
                <w:highlight w:val="none"/>
                <w:u w:val="none"/>
                <w:lang w:val="en-US" w:eastAsia="zh-CN"/>
              </w:rPr>
              <w:t>"</w:t>
            </w:r>
            <w:r>
              <w:rPr>
                <w:rFonts w:hint="eastAsia" w:ascii="Times New Roman" w:hAnsi="Times New Roman" w:eastAsia="宋体" w:cs="Times New Roman"/>
                <w:sz w:val="24"/>
                <w:szCs w:val="24"/>
                <w:highlight w:val="none"/>
                <w:u w:val="none"/>
                <w:lang w:val="en-US" w:eastAsia="zh-CN"/>
              </w:rPr>
              <w:t xml:space="preserve"> </w:t>
            </w:r>
            <w:r>
              <w:rPr>
                <w:rFonts w:hint="eastAsia" w:ascii="Times New Roman" w:hAnsi="Times New Roman" w:eastAsia="宋体" w:cs="Times New Roman"/>
                <w:sz w:val="24"/>
                <w:szCs w:val="24"/>
                <w:highlight w:val="none"/>
                <w:u w:val="none"/>
                <w:lang w:eastAsia="zh-CN"/>
              </w:rPr>
              <w:t>纬度：4</w:t>
            </w:r>
            <w:r>
              <w:rPr>
                <w:rFonts w:hint="eastAsia" w:ascii="Times New Roman" w:hAnsi="Times New Roman" w:eastAsia="宋体" w:cs="Times New Roman"/>
                <w:sz w:val="24"/>
                <w:szCs w:val="24"/>
                <w:highlight w:val="none"/>
                <w:u w:val="none"/>
                <w:lang w:val="en-US" w:eastAsia="zh-CN"/>
              </w:rPr>
              <w:t>2</w:t>
            </w:r>
            <w:r>
              <w:rPr>
                <w:rFonts w:hint="default" w:ascii="Calibri" w:hAnsi="Calibri" w:eastAsia="宋体" w:cs="Calibri"/>
                <w:sz w:val="24"/>
                <w:szCs w:val="24"/>
                <w:highlight w:val="none"/>
                <w:u w:val="none"/>
                <w:lang w:eastAsia="zh-CN"/>
              </w:rPr>
              <w:t>°</w:t>
            </w:r>
            <w:r>
              <w:rPr>
                <w:rFonts w:hint="eastAsia" w:ascii="Times New Roman" w:hAnsi="Times New Roman" w:eastAsia="宋体" w:cs="Times New Roman"/>
                <w:sz w:val="24"/>
                <w:szCs w:val="24"/>
                <w:highlight w:val="none"/>
                <w:u w:val="none"/>
                <w:lang w:val="en-US" w:eastAsia="zh-CN"/>
              </w:rPr>
              <w:t>2</w:t>
            </w:r>
            <w:r>
              <w:rPr>
                <w:rFonts w:hint="default" w:ascii="Calibri" w:hAnsi="Calibri" w:eastAsia="宋体" w:cs="Calibri"/>
                <w:sz w:val="24"/>
                <w:szCs w:val="24"/>
                <w:highlight w:val="none"/>
                <w:u w:val="none"/>
                <w:lang w:val="en-US" w:eastAsia="zh-CN"/>
              </w:rPr>
              <w:t>'</w:t>
            </w:r>
            <w:r>
              <w:rPr>
                <w:rFonts w:hint="eastAsia" w:ascii="Times New Roman" w:hAnsi="Times New Roman" w:eastAsia="宋体" w:cs="Times New Roman"/>
                <w:sz w:val="24"/>
                <w:szCs w:val="24"/>
                <w:highlight w:val="none"/>
                <w:u w:val="none"/>
                <w:lang w:val="en-US" w:eastAsia="zh-CN"/>
              </w:rPr>
              <w:t>27.489</w:t>
            </w:r>
            <w:r>
              <w:rPr>
                <w:rFonts w:hint="default" w:ascii="Calibri" w:hAnsi="Calibri" w:eastAsia="宋体" w:cs="Calibri"/>
                <w:sz w:val="24"/>
                <w:szCs w:val="24"/>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845"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24"/>
                <w:szCs w:val="24"/>
                <w:highlight w:val="none"/>
                <w:u w:val="none"/>
                <w:lang w:eastAsia="zh-CN"/>
              </w:rPr>
            </w:pPr>
            <w:r>
              <w:rPr>
                <w:rFonts w:hint="eastAsia" w:ascii="Times New Roman" w:hAnsi="Times New Roman" w:eastAsia="宋体" w:cs="Times New Roman"/>
                <w:sz w:val="24"/>
                <w:szCs w:val="24"/>
                <w:highlight w:val="none"/>
                <w:u w:val="none"/>
                <w:lang w:eastAsia="zh-CN"/>
              </w:rPr>
              <w:t>国民经济</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24"/>
                <w:szCs w:val="24"/>
                <w:highlight w:val="none"/>
                <w:u w:val="none"/>
                <w:lang w:eastAsia="zh-CN"/>
              </w:rPr>
            </w:pPr>
            <w:r>
              <w:rPr>
                <w:rFonts w:hint="eastAsia" w:ascii="Times New Roman" w:hAnsi="Times New Roman" w:eastAsia="宋体" w:cs="Times New Roman"/>
                <w:sz w:val="24"/>
                <w:szCs w:val="24"/>
                <w:highlight w:val="none"/>
                <w:u w:val="none"/>
                <w:lang w:eastAsia="zh-CN"/>
              </w:rPr>
              <w:t>行业类别</w:t>
            </w:r>
          </w:p>
        </w:tc>
        <w:tc>
          <w:tcPr>
            <w:tcW w:w="2174"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sz w:val="24"/>
                <w:szCs w:val="24"/>
                <w:highlight w:val="none"/>
                <w:u w:val="none"/>
                <w:lang w:eastAsia="zh-CN"/>
              </w:rPr>
            </w:pPr>
            <w:r>
              <w:rPr>
                <w:rFonts w:hint="default" w:ascii="Times New Roman" w:hAnsi="Times New Roman" w:eastAsia="宋体" w:cs="Times New Roman"/>
                <w:sz w:val="24"/>
                <w:szCs w:val="24"/>
                <w:highlight w:val="none"/>
                <w:u w:val="none"/>
                <w:lang w:eastAsia="zh-CN"/>
              </w:rPr>
              <w:t>其他仓储业G5990</w:t>
            </w:r>
          </w:p>
        </w:tc>
        <w:tc>
          <w:tcPr>
            <w:tcW w:w="221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val="0"/>
                <w:sz w:val="24"/>
                <w:szCs w:val="24"/>
                <w:highlight w:val="none"/>
                <w:u w:val="none"/>
              </w:rPr>
            </w:pPr>
            <w:bookmarkStart w:id="1" w:name="_Hlk49843745"/>
            <w:r>
              <w:rPr>
                <w:rFonts w:hint="default" w:ascii="Times New Roman" w:hAnsi="Times New Roman" w:eastAsia="宋体" w:cs="Times New Roman"/>
                <w:b w:val="0"/>
                <w:bCs w:val="0"/>
                <w:sz w:val="24"/>
                <w:szCs w:val="24"/>
                <w:highlight w:val="none"/>
                <w:u w:val="none"/>
              </w:rPr>
              <w:t>建设项目</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val="0"/>
                <w:sz w:val="24"/>
                <w:szCs w:val="24"/>
                <w:highlight w:val="none"/>
                <w:u w:val="none"/>
              </w:rPr>
            </w:pPr>
            <w:r>
              <w:rPr>
                <w:rFonts w:hint="default" w:ascii="Times New Roman" w:hAnsi="Times New Roman" w:eastAsia="宋体" w:cs="Times New Roman"/>
                <w:b w:val="0"/>
                <w:bCs w:val="0"/>
                <w:sz w:val="24"/>
                <w:szCs w:val="24"/>
                <w:highlight w:val="none"/>
                <w:u w:val="none"/>
              </w:rPr>
              <w:t>行业类别</w:t>
            </w:r>
            <w:bookmarkEnd w:id="1"/>
          </w:p>
        </w:tc>
        <w:tc>
          <w:tcPr>
            <w:tcW w:w="2639" w:type="dxa"/>
            <w:noWrap w:val="0"/>
            <w:vAlign w:val="center"/>
          </w:tcPr>
          <w:p>
            <w:pPr>
              <w:keepNext w:val="0"/>
              <w:keepLines w:val="0"/>
              <w:suppressLineNumbers w:val="0"/>
              <w:adjustRightInd w:val="0"/>
              <w:snapToGrid w:val="0"/>
              <w:spacing w:before="0" w:beforeAutospacing="0" w:after="0" w:afterAutospacing="0"/>
              <w:ind w:left="0" w:right="0"/>
              <w:jc w:val="left"/>
              <w:rPr>
                <w:rFonts w:hint="eastAsia" w:ascii="Times New Roman" w:hAnsi="Times New Roman" w:eastAsia="宋体" w:cs="Times New Roman"/>
                <w:sz w:val="24"/>
                <w:szCs w:val="24"/>
                <w:highlight w:val="none"/>
                <w:u w:val="none"/>
                <w:lang w:eastAsia="zh-CN"/>
              </w:rPr>
            </w:pPr>
            <w:r>
              <w:rPr>
                <w:rFonts w:hint="eastAsia" w:ascii="Times New Roman" w:hAnsi="Times New Roman" w:eastAsia="宋体" w:cs="Times New Roman"/>
                <w:sz w:val="24"/>
                <w:szCs w:val="24"/>
                <w:highlight w:val="none"/>
                <w:u w:val="none"/>
                <w:lang w:val="en-US" w:eastAsia="zh-CN"/>
              </w:rPr>
              <w:t xml:space="preserve">五十三 装卸搬运和仓储业 </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b w:val="0"/>
                <w:bCs w:val="0"/>
                <w:sz w:val="24"/>
                <w:szCs w:val="24"/>
                <w:highlight w:val="none"/>
                <w:u w:val="none"/>
              </w:rPr>
            </w:pPr>
            <w:r>
              <w:rPr>
                <w:rFonts w:hint="eastAsia" w:ascii="Times New Roman" w:hAnsi="Times New Roman" w:eastAsia="宋体" w:cs="Times New Roman"/>
                <w:sz w:val="24"/>
                <w:szCs w:val="24"/>
                <w:highlight w:val="none"/>
                <w:u w:val="none"/>
                <w:lang w:val="en-US" w:eastAsia="zh-CN"/>
              </w:rPr>
              <w:t>149 危险品仓储 （不含加油站的油库；不含加气站的气库）中的“其他（含有毒、有害、危险品的仓储；含液化天然气库）”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845"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建设性质</w:t>
            </w:r>
          </w:p>
        </w:tc>
        <w:tc>
          <w:tcPr>
            <w:tcW w:w="2174" w:type="dxa"/>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4"/>
                <w:szCs w:val="24"/>
                <w:highlight w:val="none"/>
                <w:u w:val="none"/>
              </w:rPr>
            </w:pPr>
            <w:r>
              <w:rPr>
                <w:rFonts w:hint="eastAsia" w:ascii="Times New Roman" w:hAnsi="Times New Roman" w:eastAsia="宋体" w:cs="Times New Roman"/>
                <w:sz w:val="24"/>
                <w:szCs w:val="24"/>
                <w:highlight w:val="none"/>
                <w:u w:val="none"/>
                <w:lang w:eastAsia="zh-CN"/>
              </w:rPr>
              <w:t>□</w:t>
            </w:r>
            <w:r>
              <w:rPr>
                <w:rFonts w:hint="default" w:ascii="Times New Roman" w:hAnsi="Times New Roman" w:eastAsia="宋体" w:cs="Times New Roman"/>
                <w:sz w:val="24"/>
                <w:szCs w:val="24"/>
                <w:highlight w:val="none"/>
                <w:u w:val="none"/>
              </w:rPr>
              <w:t>新建（迁建）</w:t>
            </w:r>
          </w:p>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4"/>
                <w:szCs w:val="24"/>
                <w:highlight w:val="none"/>
                <w:u w:val="none"/>
              </w:rPr>
            </w:pPr>
            <w:r>
              <w:rPr>
                <w:rFonts w:hint="eastAsia" w:ascii="Times New Roman" w:hAnsi="Times New Roman" w:eastAsia="宋体" w:cs="Times New Roman"/>
                <w:sz w:val="24"/>
                <w:szCs w:val="24"/>
                <w:highlight w:val="none"/>
                <w:u w:val="none"/>
              </w:rPr>
              <w:t>□</w:t>
            </w:r>
            <w:r>
              <w:rPr>
                <w:rFonts w:hint="default" w:ascii="Times New Roman" w:hAnsi="Times New Roman" w:eastAsia="宋体" w:cs="Times New Roman"/>
                <w:sz w:val="24"/>
                <w:szCs w:val="24"/>
                <w:highlight w:val="none"/>
                <w:u w:val="none"/>
              </w:rPr>
              <w:t>改建</w:t>
            </w:r>
          </w:p>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4"/>
                <w:szCs w:val="24"/>
                <w:highlight w:val="none"/>
                <w:u w:val="none"/>
              </w:rPr>
            </w:pPr>
            <w:r>
              <w:rPr>
                <w:rFonts w:hint="eastAsia" w:ascii="Times New Roman" w:hAnsi="Times New Roman" w:eastAsia="宋体" w:cs="Times New Roman"/>
                <w:sz w:val="24"/>
                <w:szCs w:val="24"/>
                <w:highlight w:val="none"/>
                <w:u w:val="none"/>
                <w:lang w:eastAsia="zh-CN"/>
              </w:rPr>
              <w:t>☑</w:t>
            </w:r>
            <w:r>
              <w:rPr>
                <w:rFonts w:hint="default" w:ascii="Times New Roman" w:hAnsi="Times New Roman" w:eastAsia="宋体" w:cs="Times New Roman"/>
                <w:sz w:val="24"/>
                <w:szCs w:val="24"/>
                <w:highlight w:val="none"/>
                <w:u w:val="none"/>
              </w:rPr>
              <w:t>扩建</w:t>
            </w:r>
          </w:p>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4"/>
                <w:szCs w:val="24"/>
                <w:highlight w:val="none"/>
                <w:u w:val="none"/>
              </w:rPr>
            </w:pPr>
            <w:r>
              <w:rPr>
                <w:rFonts w:hint="eastAsia" w:ascii="Times New Roman" w:hAnsi="Times New Roman" w:eastAsia="宋体" w:cs="Times New Roman"/>
                <w:sz w:val="24"/>
                <w:szCs w:val="24"/>
                <w:highlight w:val="none"/>
                <w:u w:val="none"/>
              </w:rPr>
              <w:t>□</w:t>
            </w:r>
            <w:r>
              <w:rPr>
                <w:rFonts w:hint="default" w:ascii="Times New Roman" w:hAnsi="Times New Roman" w:eastAsia="宋体" w:cs="Times New Roman"/>
                <w:sz w:val="24"/>
                <w:szCs w:val="24"/>
                <w:highlight w:val="none"/>
                <w:u w:val="none"/>
              </w:rPr>
              <w:t>技术改造</w:t>
            </w:r>
          </w:p>
        </w:tc>
        <w:tc>
          <w:tcPr>
            <w:tcW w:w="221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建设项目</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申报情形</w:t>
            </w:r>
          </w:p>
        </w:tc>
        <w:tc>
          <w:tcPr>
            <w:tcW w:w="2639" w:type="dxa"/>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 xml:space="preserve">☑首次申报项目             </w:t>
            </w:r>
          </w:p>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4"/>
                <w:szCs w:val="24"/>
                <w:highlight w:val="none"/>
                <w:u w:val="none"/>
              </w:rPr>
            </w:pPr>
            <w:r>
              <w:rPr>
                <w:rFonts w:hint="eastAsia" w:ascii="Times New Roman" w:hAnsi="Times New Roman" w:eastAsia="宋体" w:cs="Times New Roman"/>
                <w:sz w:val="24"/>
                <w:szCs w:val="24"/>
                <w:highlight w:val="none"/>
                <w:u w:val="none"/>
              </w:rPr>
              <w:t>□</w:t>
            </w:r>
            <w:r>
              <w:rPr>
                <w:rFonts w:hint="default" w:ascii="Times New Roman" w:hAnsi="Times New Roman" w:eastAsia="宋体" w:cs="Times New Roman"/>
                <w:sz w:val="24"/>
                <w:szCs w:val="24"/>
                <w:highlight w:val="none"/>
                <w:u w:val="none"/>
              </w:rPr>
              <w:t>不予批准后再次申报项目</w:t>
            </w:r>
          </w:p>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4"/>
                <w:szCs w:val="24"/>
                <w:highlight w:val="none"/>
                <w:u w:val="none"/>
              </w:rPr>
            </w:pPr>
            <w:r>
              <w:rPr>
                <w:rFonts w:hint="eastAsia" w:ascii="Times New Roman" w:hAnsi="Times New Roman" w:eastAsia="宋体" w:cs="Times New Roman"/>
                <w:sz w:val="24"/>
                <w:szCs w:val="24"/>
                <w:highlight w:val="none"/>
                <w:u w:val="none"/>
              </w:rPr>
              <w:t>□</w:t>
            </w:r>
            <w:r>
              <w:rPr>
                <w:rFonts w:hint="default" w:ascii="Times New Roman" w:hAnsi="Times New Roman" w:eastAsia="宋体" w:cs="Times New Roman"/>
                <w:sz w:val="24"/>
                <w:szCs w:val="24"/>
                <w:highlight w:val="none"/>
                <w:u w:val="none"/>
              </w:rPr>
              <w:t xml:space="preserve">超五年重新审核项目     </w:t>
            </w:r>
          </w:p>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4"/>
                <w:szCs w:val="24"/>
                <w:highlight w:val="none"/>
                <w:u w:val="none"/>
              </w:rPr>
            </w:pPr>
            <w:r>
              <w:rPr>
                <w:rFonts w:hint="eastAsia" w:ascii="Times New Roman" w:hAnsi="Times New Roman" w:eastAsia="宋体" w:cs="Times New Roman"/>
                <w:sz w:val="24"/>
                <w:szCs w:val="24"/>
                <w:highlight w:val="none"/>
                <w:u w:val="none"/>
              </w:rPr>
              <w:t>□</w:t>
            </w:r>
            <w:r>
              <w:rPr>
                <w:rFonts w:hint="default" w:ascii="Times New Roman" w:hAnsi="Times New Roman" w:eastAsia="宋体" w:cs="Times New Roman"/>
                <w:sz w:val="24"/>
                <w:szCs w:val="24"/>
                <w:highlight w:val="none"/>
                <w:u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845"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项目审批（核准/</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备案）部门（选填）</w:t>
            </w:r>
          </w:p>
        </w:tc>
        <w:tc>
          <w:tcPr>
            <w:tcW w:w="217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w:t>
            </w:r>
          </w:p>
        </w:tc>
        <w:tc>
          <w:tcPr>
            <w:tcW w:w="221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项目审批（核准/</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备案）文号（选填）</w:t>
            </w:r>
          </w:p>
        </w:tc>
        <w:tc>
          <w:tcPr>
            <w:tcW w:w="2639"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5"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总投资（万元）</w:t>
            </w:r>
          </w:p>
        </w:tc>
        <w:tc>
          <w:tcPr>
            <w:tcW w:w="217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highlight w:val="none"/>
                <w:u w:val="none"/>
                <w:lang w:val="en-US" w:eastAsia="zh-CN"/>
              </w:rPr>
            </w:pPr>
            <w:r>
              <w:rPr>
                <w:rFonts w:hint="eastAsia" w:ascii="Times New Roman" w:hAnsi="Times New Roman" w:eastAsia="宋体" w:cs="Times New Roman"/>
                <w:sz w:val="24"/>
                <w:szCs w:val="24"/>
                <w:highlight w:val="none"/>
                <w:u w:val="none"/>
                <w:lang w:val="en-US" w:eastAsia="zh-CN"/>
              </w:rPr>
              <w:t>70</w:t>
            </w:r>
          </w:p>
        </w:tc>
        <w:tc>
          <w:tcPr>
            <w:tcW w:w="221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环保投资（万元）</w:t>
            </w:r>
          </w:p>
        </w:tc>
        <w:tc>
          <w:tcPr>
            <w:tcW w:w="2639"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highlight w:val="none"/>
                <w:u w:val="none"/>
                <w:lang w:val="en-US" w:eastAsia="zh-CN"/>
              </w:rPr>
            </w:pPr>
            <w:r>
              <w:rPr>
                <w:rFonts w:hint="eastAsia" w:ascii="Times New Roman" w:hAnsi="Times New Roman" w:eastAsia="宋体" w:cs="Times New Roman"/>
                <w:sz w:val="24"/>
                <w:szCs w:val="24"/>
                <w:highlight w:val="none"/>
                <w:u w:val="none"/>
                <w:lang w:val="en-US" w:eastAsia="zh-CN"/>
              </w:rPr>
              <w:t>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45"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环保投资占比（%）</w:t>
            </w:r>
          </w:p>
        </w:tc>
        <w:tc>
          <w:tcPr>
            <w:tcW w:w="217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100</w:t>
            </w:r>
          </w:p>
        </w:tc>
        <w:tc>
          <w:tcPr>
            <w:tcW w:w="221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施工工期</w:t>
            </w:r>
          </w:p>
        </w:tc>
        <w:tc>
          <w:tcPr>
            <w:tcW w:w="2639"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5"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是否开工建设</w:t>
            </w:r>
          </w:p>
        </w:tc>
        <w:tc>
          <w:tcPr>
            <w:tcW w:w="2174" w:type="dxa"/>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 w:val="24"/>
                <w:szCs w:val="24"/>
                <w:highlight w:val="none"/>
                <w:u w:val="none"/>
              </w:rPr>
            </w:pPr>
            <w:r>
              <w:rPr>
                <w:rFonts w:hint="eastAsia" w:ascii="Times New Roman" w:hAnsi="Times New Roman" w:eastAsia="宋体" w:cs="Times New Roman"/>
                <w:sz w:val="24"/>
                <w:szCs w:val="24"/>
                <w:highlight w:val="none"/>
                <w:u w:val="none"/>
                <w:lang w:eastAsia="zh-CN"/>
              </w:rPr>
              <w:t>☑</w:t>
            </w:r>
            <w:r>
              <w:rPr>
                <w:rFonts w:hint="default" w:ascii="Times New Roman" w:hAnsi="Times New Roman" w:eastAsia="宋体" w:cs="Times New Roman"/>
                <w:sz w:val="24"/>
                <w:szCs w:val="24"/>
                <w:highlight w:val="none"/>
                <w:u w:val="none"/>
              </w:rPr>
              <w:t>否</w:t>
            </w:r>
          </w:p>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 w:val="24"/>
                <w:szCs w:val="24"/>
                <w:highlight w:val="none"/>
                <w:u w:val="none"/>
              </w:rPr>
            </w:pPr>
            <w:r>
              <w:rPr>
                <w:rFonts w:hint="eastAsia" w:ascii="Times New Roman" w:hAnsi="Times New Roman" w:eastAsia="宋体" w:cs="Times New Roman"/>
                <w:sz w:val="24"/>
                <w:szCs w:val="24"/>
                <w:highlight w:val="none"/>
                <w:u w:val="none"/>
                <w:lang w:eastAsia="zh-CN"/>
              </w:rPr>
              <w:t>□</w:t>
            </w:r>
            <w:r>
              <w:rPr>
                <w:rFonts w:hint="default" w:ascii="Times New Roman" w:hAnsi="Times New Roman" w:eastAsia="宋体" w:cs="Times New Roman"/>
                <w:sz w:val="24"/>
                <w:szCs w:val="24"/>
                <w:highlight w:val="none"/>
                <w:u w:val="none"/>
              </w:rPr>
              <w:t xml:space="preserve">是：             </w:t>
            </w:r>
          </w:p>
        </w:tc>
        <w:tc>
          <w:tcPr>
            <w:tcW w:w="221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pacing w:val="-6"/>
                <w:sz w:val="24"/>
                <w:szCs w:val="24"/>
                <w:highlight w:val="none"/>
                <w:u w:val="none"/>
              </w:rPr>
            </w:pPr>
            <w:r>
              <w:rPr>
                <w:rFonts w:hint="default" w:ascii="Times New Roman" w:hAnsi="Times New Roman" w:eastAsia="宋体" w:cs="Times New Roman"/>
                <w:spacing w:val="-6"/>
                <w:sz w:val="24"/>
                <w:szCs w:val="24"/>
                <w:highlight w:val="none"/>
                <w:u w:val="none"/>
              </w:rPr>
              <w:t>用地（用海）</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pacing w:val="-6"/>
                <w:sz w:val="24"/>
                <w:szCs w:val="24"/>
                <w:highlight w:val="none"/>
                <w:u w:val="none"/>
              </w:rPr>
              <w:t>面积（m</w:t>
            </w:r>
            <w:r>
              <w:rPr>
                <w:rFonts w:hint="default" w:ascii="Times New Roman" w:hAnsi="Times New Roman" w:eastAsia="宋体" w:cs="Times New Roman"/>
                <w:spacing w:val="-6"/>
                <w:sz w:val="24"/>
                <w:szCs w:val="24"/>
                <w:highlight w:val="none"/>
                <w:u w:val="none"/>
                <w:vertAlign w:val="superscript"/>
              </w:rPr>
              <w:t>2</w:t>
            </w:r>
            <w:r>
              <w:rPr>
                <w:rFonts w:hint="default" w:ascii="Times New Roman" w:hAnsi="Times New Roman" w:eastAsia="宋体" w:cs="Times New Roman"/>
                <w:spacing w:val="-6"/>
                <w:sz w:val="24"/>
                <w:szCs w:val="24"/>
                <w:highlight w:val="none"/>
                <w:u w:val="none"/>
              </w:rPr>
              <w:t>）</w:t>
            </w:r>
          </w:p>
        </w:tc>
        <w:tc>
          <w:tcPr>
            <w:tcW w:w="2639"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highlight w:val="none"/>
                <w:u w:val="none"/>
                <w:lang w:val="en-US" w:eastAsia="zh-CN"/>
              </w:rPr>
            </w:pPr>
            <w:r>
              <w:rPr>
                <w:rFonts w:hint="eastAsia" w:ascii="Times New Roman" w:hAnsi="Times New Roman" w:eastAsia="宋体" w:cs="Times New Roman"/>
                <w:sz w:val="24"/>
                <w:szCs w:val="24"/>
                <w:highlight w:val="none"/>
                <w:u w:val="none"/>
                <w:lang w:val="en-US" w:eastAsia="zh-CN"/>
              </w:rPr>
              <w:t>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45"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kern w:val="0"/>
                <w:sz w:val="24"/>
                <w:szCs w:val="24"/>
                <w:highlight w:val="none"/>
                <w:u w:val="none"/>
              </w:rPr>
            </w:pPr>
            <w:r>
              <w:rPr>
                <w:rFonts w:hint="default" w:ascii="Times New Roman" w:hAnsi="Times New Roman" w:eastAsia="宋体" w:cs="Times New Roman"/>
                <w:kern w:val="0"/>
                <w:sz w:val="24"/>
                <w:szCs w:val="24"/>
                <w:highlight w:val="none"/>
                <w:u w:val="none"/>
              </w:rPr>
              <w:t>专项评价设置情况</w:t>
            </w:r>
          </w:p>
        </w:tc>
        <w:tc>
          <w:tcPr>
            <w:tcW w:w="7025" w:type="dxa"/>
            <w:gridSpan w:val="3"/>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s="Times New Roman"/>
                <w:kern w:val="0"/>
                <w:sz w:val="24"/>
                <w:szCs w:val="24"/>
                <w:highlight w:val="none"/>
                <w:u w:val="none"/>
                <w:lang w:eastAsia="zh-CN"/>
              </w:rPr>
            </w:pPr>
            <w:r>
              <w:rPr>
                <w:rFonts w:hint="eastAsia" w:ascii="Times New Roman" w:hAnsi="Times New Roman" w:eastAsia="宋体" w:cs="Times New Roman"/>
                <w:kern w:val="0"/>
                <w:sz w:val="24"/>
                <w:szCs w:val="24"/>
                <w:highlight w:val="none"/>
                <w:u w:val="none"/>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45"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kern w:val="0"/>
                <w:sz w:val="24"/>
                <w:szCs w:val="24"/>
                <w:highlight w:val="none"/>
                <w:u w:val="none"/>
              </w:rPr>
            </w:pPr>
            <w:r>
              <w:rPr>
                <w:rFonts w:hint="default" w:ascii="Times New Roman" w:hAnsi="Times New Roman" w:eastAsia="宋体" w:cs="Times New Roman"/>
                <w:sz w:val="24"/>
                <w:szCs w:val="24"/>
                <w:highlight w:val="none"/>
                <w:u w:val="none"/>
              </w:rPr>
              <w:t>规划情况</w:t>
            </w:r>
          </w:p>
        </w:tc>
        <w:tc>
          <w:tcPr>
            <w:tcW w:w="7025"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kern w:val="0"/>
                <w:sz w:val="24"/>
                <w:szCs w:val="24"/>
                <w:highlight w:val="none"/>
                <w:u w:val="none"/>
              </w:rPr>
            </w:pPr>
            <w:r>
              <w:rPr>
                <w:rFonts w:hint="eastAsia" w:ascii="Times New Roman" w:hAnsi="Times New Roman" w:eastAsia="宋体" w:cs="Times New Roman"/>
                <w:sz w:val="24"/>
                <w:szCs w:val="24"/>
                <w:lang w:val="en-US" w:eastAsia="zh-CN"/>
              </w:rPr>
              <w:t>2019年6月14日，白山市人民政府向白山市江源区人民政府下达了《白山市人民政府关于设立江源煤化工产业园区的批复》（白山政函〔2019〕132号）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4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规划环境影响</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 w:val="24"/>
                <w:szCs w:val="24"/>
                <w:highlight w:val="none"/>
                <w:u w:val="none"/>
              </w:rPr>
            </w:pPr>
            <w:r>
              <w:rPr>
                <w:rFonts w:hint="default" w:ascii="Times New Roman" w:hAnsi="Times New Roman" w:eastAsia="宋体" w:cs="Times New Roman"/>
                <w:sz w:val="24"/>
                <w:szCs w:val="24"/>
                <w:highlight w:val="none"/>
                <w:u w:val="none"/>
              </w:rPr>
              <w:t>评价情况</w:t>
            </w:r>
          </w:p>
        </w:tc>
        <w:tc>
          <w:tcPr>
            <w:tcW w:w="7025"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kern w:val="0"/>
                <w:sz w:val="24"/>
                <w:szCs w:val="24"/>
                <w:highlight w:val="none"/>
                <w:u w:val="none"/>
              </w:rPr>
            </w:pPr>
            <w:r>
              <w:rPr>
                <w:rFonts w:hint="default" w:ascii="Times New Roman" w:hAnsi="Times New Roman" w:eastAsia="宋体" w:cs="Times New Roman"/>
                <w:kern w:val="0"/>
                <w:sz w:val="24"/>
                <w:szCs w:val="24"/>
                <w:highlight w:val="none"/>
                <w:u w:val="none"/>
              </w:rPr>
              <w:t>《江源煤化工产业园区总体规划（202</w:t>
            </w:r>
            <w:r>
              <w:rPr>
                <w:rFonts w:hint="default" w:ascii="Times New Roman" w:hAnsi="Times New Roman" w:eastAsia="宋体" w:cs="Times New Roman"/>
                <w:kern w:val="0"/>
                <w:sz w:val="24"/>
                <w:szCs w:val="24"/>
                <w:highlight w:val="none"/>
                <w:u w:val="none"/>
                <w:lang w:eastAsia="zh-CN"/>
              </w:rPr>
              <w:t>0</w:t>
            </w:r>
            <w:r>
              <w:rPr>
                <w:rFonts w:hint="default" w:ascii="Times New Roman" w:hAnsi="Times New Roman" w:eastAsia="宋体" w:cs="Times New Roman"/>
                <w:kern w:val="0"/>
                <w:sz w:val="24"/>
                <w:szCs w:val="24"/>
                <w:highlight w:val="none"/>
                <w:u w:val="none"/>
              </w:rPr>
              <w:t>-203</w:t>
            </w:r>
            <w:r>
              <w:rPr>
                <w:rFonts w:hint="default" w:ascii="Times New Roman" w:hAnsi="Times New Roman" w:eastAsia="宋体" w:cs="Times New Roman"/>
                <w:kern w:val="0"/>
                <w:sz w:val="24"/>
                <w:szCs w:val="24"/>
                <w:highlight w:val="none"/>
                <w:u w:val="none"/>
                <w:lang w:eastAsia="zh-CN"/>
              </w:rPr>
              <w:t>5</w:t>
            </w:r>
            <w:r>
              <w:rPr>
                <w:rFonts w:hint="default" w:ascii="Times New Roman" w:hAnsi="Times New Roman" w:eastAsia="宋体" w:cs="Times New Roman"/>
                <w:kern w:val="0"/>
                <w:sz w:val="24"/>
                <w:szCs w:val="24"/>
                <w:highlight w:val="none"/>
                <w:u w:val="none"/>
              </w:rPr>
              <w:t>年）环境影响报告书》于20</w:t>
            </w:r>
            <w:r>
              <w:rPr>
                <w:rFonts w:hint="eastAsia" w:ascii="Times New Roman" w:hAnsi="Times New Roman" w:eastAsia="宋体" w:cs="Times New Roman"/>
                <w:kern w:val="0"/>
                <w:sz w:val="24"/>
                <w:szCs w:val="24"/>
                <w:highlight w:val="none"/>
                <w:u w:val="none"/>
                <w:lang w:val="en-US" w:eastAsia="zh-CN"/>
              </w:rPr>
              <w:t>23</w:t>
            </w:r>
            <w:r>
              <w:rPr>
                <w:rFonts w:hint="default" w:ascii="Times New Roman" w:hAnsi="Times New Roman" w:eastAsia="宋体" w:cs="Times New Roman"/>
                <w:kern w:val="0"/>
                <w:sz w:val="24"/>
                <w:szCs w:val="24"/>
                <w:highlight w:val="none"/>
                <w:u w:val="none"/>
              </w:rPr>
              <w:t>年</w:t>
            </w:r>
            <w:r>
              <w:rPr>
                <w:rFonts w:hint="eastAsia" w:ascii="Times New Roman" w:hAnsi="Times New Roman" w:eastAsia="宋体" w:cs="Times New Roman"/>
                <w:kern w:val="0"/>
                <w:sz w:val="24"/>
                <w:szCs w:val="24"/>
                <w:highlight w:val="none"/>
                <w:u w:val="none"/>
                <w:lang w:val="en-US" w:eastAsia="zh-CN"/>
              </w:rPr>
              <w:t>5</w:t>
            </w:r>
            <w:r>
              <w:rPr>
                <w:rFonts w:hint="default" w:ascii="Times New Roman" w:hAnsi="Times New Roman" w:eastAsia="宋体" w:cs="Times New Roman"/>
                <w:kern w:val="0"/>
                <w:sz w:val="24"/>
                <w:szCs w:val="24"/>
                <w:highlight w:val="none"/>
                <w:u w:val="none"/>
              </w:rPr>
              <w:t>月2</w:t>
            </w:r>
            <w:r>
              <w:rPr>
                <w:rFonts w:hint="eastAsia" w:ascii="Times New Roman" w:hAnsi="Times New Roman" w:eastAsia="宋体" w:cs="Times New Roman"/>
                <w:kern w:val="0"/>
                <w:sz w:val="24"/>
                <w:szCs w:val="24"/>
                <w:highlight w:val="none"/>
                <w:u w:val="none"/>
                <w:lang w:val="en-US" w:eastAsia="zh-CN"/>
              </w:rPr>
              <w:t>5</w:t>
            </w:r>
            <w:r>
              <w:rPr>
                <w:rFonts w:hint="default" w:ascii="Times New Roman" w:hAnsi="Times New Roman" w:eastAsia="宋体" w:cs="Times New Roman"/>
                <w:kern w:val="0"/>
                <w:sz w:val="24"/>
                <w:szCs w:val="24"/>
                <w:highlight w:val="none"/>
                <w:u w:val="none"/>
              </w:rPr>
              <w:t>日</w:t>
            </w:r>
            <w:r>
              <w:rPr>
                <w:rFonts w:hint="eastAsia" w:ascii="Times New Roman" w:hAnsi="Times New Roman" w:eastAsia="宋体" w:cs="Times New Roman"/>
                <w:kern w:val="0"/>
                <w:sz w:val="24"/>
                <w:szCs w:val="24"/>
                <w:highlight w:val="none"/>
                <w:u w:val="none"/>
                <w:lang w:eastAsia="zh-CN"/>
              </w:rPr>
              <w:t>取得白山市生态环境局</w:t>
            </w:r>
            <w:r>
              <w:rPr>
                <w:rFonts w:hint="default" w:ascii="Times New Roman" w:hAnsi="Times New Roman" w:eastAsia="宋体" w:cs="Times New Roman"/>
                <w:kern w:val="0"/>
                <w:sz w:val="24"/>
                <w:szCs w:val="24"/>
                <w:highlight w:val="none"/>
                <w:u w:val="none"/>
              </w:rPr>
              <w:t>以文号（</w:t>
            </w:r>
            <w:r>
              <w:rPr>
                <w:rFonts w:hint="eastAsia" w:ascii="Times New Roman" w:hAnsi="Times New Roman" w:eastAsia="宋体" w:cs="Times New Roman"/>
                <w:kern w:val="0"/>
                <w:sz w:val="24"/>
                <w:szCs w:val="24"/>
                <w:highlight w:val="none"/>
                <w:u w:val="none"/>
                <w:lang w:eastAsia="zh-CN"/>
              </w:rPr>
              <w:t>白山环函</w:t>
            </w:r>
            <w:r>
              <w:rPr>
                <w:rFonts w:hint="default" w:ascii="Times New Roman" w:hAnsi="Times New Roman" w:eastAsia="宋体" w:cs="Times New Roman"/>
                <w:kern w:val="0"/>
                <w:sz w:val="24"/>
                <w:szCs w:val="24"/>
                <w:highlight w:val="none"/>
                <w:u w:val="none"/>
              </w:rPr>
              <w:t>【20</w:t>
            </w:r>
            <w:r>
              <w:rPr>
                <w:rFonts w:hint="eastAsia" w:ascii="Times New Roman" w:hAnsi="Times New Roman" w:eastAsia="宋体" w:cs="Times New Roman"/>
                <w:kern w:val="0"/>
                <w:sz w:val="24"/>
                <w:szCs w:val="24"/>
                <w:highlight w:val="none"/>
                <w:u w:val="none"/>
                <w:lang w:val="en-US" w:eastAsia="zh-CN"/>
              </w:rPr>
              <w:t>23</w:t>
            </w:r>
            <w:r>
              <w:rPr>
                <w:rFonts w:hint="default" w:ascii="Times New Roman" w:hAnsi="Times New Roman" w:eastAsia="宋体" w:cs="Times New Roman"/>
                <w:kern w:val="0"/>
                <w:sz w:val="24"/>
                <w:szCs w:val="24"/>
                <w:highlight w:val="none"/>
                <w:u w:val="none"/>
              </w:rPr>
              <w:t>】</w:t>
            </w:r>
            <w:r>
              <w:rPr>
                <w:rFonts w:hint="eastAsia" w:ascii="Times New Roman" w:hAnsi="Times New Roman" w:eastAsia="宋体" w:cs="Times New Roman"/>
                <w:kern w:val="0"/>
                <w:sz w:val="24"/>
                <w:szCs w:val="24"/>
                <w:highlight w:val="none"/>
                <w:u w:val="none"/>
                <w:lang w:val="en-US" w:eastAsia="zh-CN"/>
              </w:rPr>
              <w:t>13</w:t>
            </w:r>
            <w:r>
              <w:rPr>
                <w:rFonts w:hint="default" w:ascii="Times New Roman" w:hAnsi="Times New Roman" w:eastAsia="宋体" w:cs="Times New Roman"/>
                <w:kern w:val="0"/>
                <w:sz w:val="24"/>
                <w:szCs w:val="24"/>
                <w:highlight w:val="none"/>
                <w:u w:val="none"/>
              </w:rPr>
              <w:t>号）</w:t>
            </w:r>
            <w:r>
              <w:rPr>
                <w:rFonts w:hint="eastAsia" w:ascii="Times New Roman" w:hAnsi="Times New Roman" w:eastAsia="宋体" w:cs="Times New Roman"/>
                <w:kern w:val="0"/>
                <w:sz w:val="24"/>
                <w:szCs w:val="24"/>
                <w:highlight w:val="none"/>
                <w:u w:val="none"/>
                <w:lang w:eastAsia="zh-CN"/>
              </w:rPr>
              <w:t>的审查意见</w:t>
            </w:r>
            <w:r>
              <w:rPr>
                <w:rFonts w:hint="default" w:ascii="Times New Roman" w:hAnsi="Times New Roman" w:eastAsia="宋体" w:cs="Times New Roman"/>
                <w:kern w:val="0"/>
                <w:sz w:val="24"/>
                <w:szCs w:val="24"/>
                <w:highlight w:val="none"/>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45"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kern w:val="0"/>
                <w:szCs w:val="21"/>
                <w:highlight w:val="none"/>
                <w:u w:val="none"/>
              </w:rPr>
            </w:pPr>
            <w:r>
              <w:rPr>
                <w:rFonts w:hint="default" w:ascii="Times New Roman" w:hAnsi="Times New Roman" w:eastAsia="宋体" w:cs="Times New Roman"/>
                <w:kern w:val="0"/>
                <w:szCs w:val="21"/>
                <w:highlight w:val="none"/>
                <w:u w:val="none"/>
              </w:rPr>
              <w:t>规划及规划环境</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kern w:val="0"/>
                <w:szCs w:val="21"/>
                <w:highlight w:val="none"/>
                <w:u w:val="none"/>
              </w:rPr>
            </w:pPr>
            <w:r>
              <w:rPr>
                <w:rFonts w:hint="default" w:ascii="Times New Roman" w:hAnsi="Times New Roman" w:eastAsia="宋体" w:cs="Times New Roman"/>
                <w:kern w:val="0"/>
                <w:szCs w:val="21"/>
                <w:highlight w:val="none"/>
                <w:u w:val="none"/>
              </w:rPr>
              <w:t>影响评价符合性分析</w:t>
            </w:r>
          </w:p>
        </w:tc>
        <w:tc>
          <w:tcPr>
            <w:tcW w:w="7025" w:type="dxa"/>
            <w:gridSpan w:val="3"/>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Calibri" w:hAnsi="Calibri" w:eastAsia="宋体" w:cs="Times New Roman"/>
                <w:sz w:val="24"/>
                <w:szCs w:val="24"/>
                <w:lang w:val="en-US"/>
              </w:rPr>
            </w:pPr>
            <w:r>
              <w:rPr>
                <w:rFonts w:hint="default" w:ascii="Calibri" w:hAnsi="Calibri" w:eastAsia="宋体" w:cs="Times New Roman"/>
                <w:sz w:val="24"/>
                <w:szCs w:val="24"/>
                <w:lang w:val="en-US"/>
              </w:rPr>
              <w:t>1、</w:t>
            </w:r>
            <w:r>
              <w:rPr>
                <w:rFonts w:hint="eastAsia" w:ascii="Calibri" w:hAnsi="Calibri" w:eastAsia="宋体" w:cs="Times New Roman"/>
                <w:sz w:val="24"/>
                <w:szCs w:val="24"/>
                <w:lang w:val="en-US"/>
              </w:rPr>
              <w:t>开发区基础设施</w:t>
            </w:r>
            <w:r>
              <w:rPr>
                <w:rFonts w:hint="eastAsia" w:ascii="Calibri" w:hAnsi="Calibri" w:eastAsia="宋体" w:cs="Times New Roman"/>
                <w:sz w:val="24"/>
                <w:szCs w:val="24"/>
                <w:lang w:val="en-US" w:eastAsia="zh-CN"/>
              </w:rPr>
              <w:t>规划及现状</w:t>
            </w:r>
            <w:r>
              <w:rPr>
                <w:rFonts w:hint="eastAsia" w:ascii="Calibri" w:hAnsi="Calibri" w:eastAsia="宋体" w:cs="Times New Roman"/>
                <w:sz w:val="24"/>
                <w:szCs w:val="24"/>
                <w:lang w:val="en-US"/>
              </w:rPr>
              <w:t>情况</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（1）用地布局规划及现状</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《规划》建设用地面积为1.07平方公里，其中工业用地面积77.57公顷，道路与交通设施用地11.73公顷，公用设施用地2.11公顷，绿地与广场用地15.86公顷。</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现状:区内土地利用现状为建设用地68.61公顷，非建设用地38.66公顷。</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（2）供水规划与现状</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规划近期用水量为0.6万m</w:t>
            </w:r>
            <w:r>
              <w:rPr>
                <w:rFonts w:hint="eastAsia" w:ascii="Calibri" w:hAnsi="Calibri" w:eastAsia="宋体" w:cs="Times New Roman"/>
                <w:sz w:val="24"/>
                <w:szCs w:val="24"/>
                <w:vertAlign w:val="superscript"/>
                <w:lang w:val="en-US" w:eastAsia="zh-CN"/>
              </w:rPr>
              <w:t>3</w:t>
            </w:r>
            <w:r>
              <w:rPr>
                <w:rFonts w:hint="eastAsia" w:ascii="Calibri" w:hAnsi="Calibri" w:eastAsia="宋体" w:cs="Times New Roman"/>
                <w:sz w:val="24"/>
                <w:szCs w:val="24"/>
                <w:lang w:val="en-US" w:eastAsia="zh-CN"/>
              </w:rPr>
              <w:t>/d，远期用水量为0.835万m</w:t>
            </w:r>
            <w:r>
              <w:rPr>
                <w:rFonts w:hint="eastAsia" w:ascii="Calibri" w:hAnsi="Calibri" w:eastAsia="宋体" w:cs="Times New Roman"/>
                <w:sz w:val="24"/>
                <w:szCs w:val="24"/>
                <w:vertAlign w:val="superscript"/>
                <w:lang w:val="en-US" w:eastAsia="zh-CN"/>
              </w:rPr>
              <w:t>3</w:t>
            </w:r>
            <w:r>
              <w:rPr>
                <w:rFonts w:hint="eastAsia" w:ascii="Calibri" w:hAnsi="Calibri" w:eastAsia="宋体" w:cs="Times New Roman"/>
                <w:sz w:val="24"/>
                <w:szCs w:val="24"/>
                <w:lang w:val="en-US" w:eastAsia="zh-CN"/>
              </w:rPr>
              <w:t>/d。采用市政给水管线集中供水，规划给水泵站(规模为1万m</w:t>
            </w:r>
            <w:r>
              <w:rPr>
                <w:rFonts w:hint="eastAsia" w:ascii="Calibri" w:hAnsi="Calibri" w:eastAsia="宋体" w:cs="Times New Roman"/>
                <w:sz w:val="24"/>
                <w:szCs w:val="24"/>
                <w:vertAlign w:val="superscript"/>
                <w:lang w:val="en-US" w:eastAsia="zh-CN"/>
              </w:rPr>
              <w:t>3</w:t>
            </w:r>
            <w:r>
              <w:rPr>
                <w:rFonts w:hint="eastAsia" w:ascii="Calibri" w:hAnsi="Calibri" w:eastAsia="宋体" w:cs="Times New Roman"/>
                <w:sz w:val="24"/>
                <w:szCs w:val="24"/>
                <w:lang w:val="en-US" w:eastAsia="zh-CN"/>
              </w:rPr>
              <w:t>/d)位于新塘大街与强国路交汇南侧。规划建设再生水处理设施，规划规模为0.6万m</w:t>
            </w:r>
            <w:r>
              <w:rPr>
                <w:rFonts w:hint="eastAsia" w:ascii="Calibri" w:hAnsi="Calibri" w:eastAsia="宋体" w:cs="Times New Roman"/>
                <w:sz w:val="24"/>
                <w:szCs w:val="24"/>
                <w:vertAlign w:val="superscript"/>
                <w:lang w:val="en-US" w:eastAsia="zh-CN"/>
              </w:rPr>
              <w:t>3</w:t>
            </w:r>
            <w:r>
              <w:rPr>
                <w:rFonts w:hint="eastAsia" w:ascii="Calibri" w:hAnsi="Calibri" w:eastAsia="宋体" w:cs="Times New Roman"/>
                <w:sz w:val="24"/>
                <w:szCs w:val="24"/>
                <w:lang w:val="en-US" w:eastAsia="zh-CN"/>
              </w:rPr>
              <w:t>/d。</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供水现状与规划不一致。区内在建企业(吉林鼎运新能源股份有限公司)已自建供水系统，取水口位于大阳岔河。区内其他生产与生活由江源区龙头水厂供水，水源来自大阳岔河地表水。</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（3）排水规划与现状</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规划近期排水量为0.4万m</w:t>
            </w:r>
            <w:r>
              <w:rPr>
                <w:rFonts w:hint="eastAsia" w:ascii="Calibri" w:hAnsi="Calibri" w:eastAsia="宋体" w:cs="Times New Roman"/>
                <w:sz w:val="24"/>
                <w:szCs w:val="24"/>
                <w:vertAlign w:val="superscript"/>
                <w:lang w:val="en-US" w:eastAsia="zh-CN"/>
              </w:rPr>
              <w:t>3</w:t>
            </w:r>
            <w:r>
              <w:rPr>
                <w:rFonts w:hint="eastAsia" w:ascii="Calibri" w:hAnsi="Calibri" w:eastAsia="宋体" w:cs="Times New Roman"/>
                <w:sz w:val="24"/>
                <w:szCs w:val="24"/>
                <w:lang w:val="en-US" w:eastAsia="zh-CN"/>
              </w:rPr>
              <w:t>/d，远期排水量为0.61万m</w:t>
            </w:r>
            <w:r>
              <w:rPr>
                <w:rFonts w:hint="eastAsia" w:ascii="Calibri" w:hAnsi="Calibri" w:eastAsia="宋体" w:cs="Times New Roman"/>
                <w:sz w:val="24"/>
                <w:szCs w:val="24"/>
                <w:vertAlign w:val="superscript"/>
                <w:lang w:val="en-US" w:eastAsia="zh-CN"/>
              </w:rPr>
              <w:t>3</w:t>
            </w:r>
            <w:r>
              <w:rPr>
                <w:rFonts w:hint="eastAsia" w:ascii="Calibri" w:hAnsi="Calibri" w:eastAsia="宋体" w:cs="Times New Roman"/>
                <w:sz w:val="24"/>
                <w:szCs w:val="24"/>
                <w:lang w:val="en-US" w:eastAsia="zh-CN"/>
              </w:rPr>
              <w:t>/d。区域排水体制为雨污分流。规划江源工业经济开发区管委会接管吉林鼎运新能源股份有限公司污水处理厂后，作为近期园区污水处理厂使用，远期建设污水处理厂。</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排水现状与规划不一致。区内现未进行雨污分流，无完整的排水系统，无集中污水处理设施。区内企业吉林鼎运新能源股份有限公司自建一座污水处理站，采用A</w:t>
            </w:r>
            <w:r>
              <w:rPr>
                <w:rFonts w:hint="eastAsia" w:ascii="Calibri" w:hAnsi="Calibri" w:eastAsia="宋体" w:cs="Times New Roman"/>
                <w:sz w:val="24"/>
                <w:szCs w:val="24"/>
                <w:vertAlign w:val="superscript"/>
                <w:lang w:val="en-US" w:eastAsia="zh-CN"/>
              </w:rPr>
              <w:t>2</w:t>
            </w:r>
            <w:r>
              <w:rPr>
                <w:rFonts w:hint="eastAsia" w:ascii="Calibri" w:hAnsi="Calibri" w:eastAsia="宋体" w:cs="Times New Roman"/>
                <w:sz w:val="24"/>
                <w:szCs w:val="24"/>
                <w:lang w:val="en-US" w:eastAsia="zh-CN"/>
              </w:rPr>
              <w:t>/O内循环生物脱氮工艺，设计处理规模为100m</w:t>
            </w:r>
            <w:r>
              <w:rPr>
                <w:rFonts w:hint="eastAsia" w:ascii="Calibri" w:hAnsi="Calibri" w:eastAsia="宋体" w:cs="Times New Roman"/>
                <w:sz w:val="24"/>
                <w:szCs w:val="24"/>
                <w:vertAlign w:val="superscript"/>
                <w:lang w:val="en-US" w:eastAsia="zh-CN"/>
              </w:rPr>
              <w:t>3</w:t>
            </w:r>
            <w:r>
              <w:rPr>
                <w:rFonts w:hint="eastAsia" w:ascii="Calibri" w:hAnsi="Calibri" w:eastAsia="宋体" w:cs="Times New Roman"/>
                <w:sz w:val="24"/>
                <w:szCs w:val="24"/>
                <w:lang w:val="en-US" w:eastAsia="zh-CN"/>
              </w:rPr>
              <w:t>/h。</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（4）供热规划及现状</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规划近期供热依托吉林鼎运新能源股份有限公司现有热源，远期建设集中供热中心进行供热。规划用热负荷为47.25MW。</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供热现状与近期规划一致。区内暂未实现集中供热，目前鼎运公司冬季采暖主要以工厂内部生产余热供给。(生产用热采用3台20t/h燃气锅炉)。</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（5）固体废物处理规划及现状</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i/>
                <w:iCs/>
                <w:sz w:val="24"/>
                <w:szCs w:val="24"/>
                <w:u w:val="single"/>
                <w:lang w:val="en-US" w:eastAsia="zh-CN"/>
              </w:rPr>
            </w:pPr>
            <w:r>
              <w:rPr>
                <w:rFonts w:hint="eastAsia" w:ascii="Calibri" w:hAnsi="Calibri" w:eastAsia="宋体" w:cs="Times New Roman"/>
                <w:i/>
                <w:iCs/>
                <w:sz w:val="24"/>
                <w:szCs w:val="24"/>
                <w:u w:val="single"/>
                <w:lang w:val="en-US" w:eastAsia="zh-CN"/>
              </w:rPr>
              <w:t>规划新建一座小型垃圾转运站，生活垃圾集中收集后定期送至白山市生活垃圾焚烧发电厂处置；一般工业固体废物综合利用或外</w:t>
            </w:r>
            <w:r>
              <w:rPr>
                <w:rFonts w:hint="eastAsia" w:ascii="Times New Roman" w:hAnsi="Times New Roman" w:eastAsia="宋体" w:cs="Times New Roman"/>
                <w:i/>
                <w:iCs/>
                <w:sz w:val="24"/>
                <w:szCs w:val="24"/>
                <w:u w:val="single"/>
                <w:lang w:val="en-US" w:eastAsia="zh-CN"/>
              </w:rPr>
              <w:t>售处理；危险废物由各企业委托有资质单位处理。</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i/>
                <w:iCs/>
                <w:sz w:val="24"/>
                <w:szCs w:val="24"/>
                <w:u w:val="single"/>
                <w:lang w:val="en-US" w:eastAsia="zh-CN"/>
              </w:rPr>
            </w:pPr>
            <w:r>
              <w:rPr>
                <w:rFonts w:hint="eastAsia" w:ascii="Times New Roman" w:hAnsi="Times New Roman" w:eastAsia="宋体" w:cs="Times New Roman"/>
                <w:i/>
                <w:iCs/>
                <w:sz w:val="24"/>
                <w:szCs w:val="24"/>
                <w:u w:val="single"/>
                <w:lang w:val="en-US" w:eastAsia="zh-CN"/>
              </w:rPr>
              <w:t>本项目产生的危险废物交由有资质单位处理，满足园区规划要求。</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Calibri" w:hAnsi="Calibri" w:eastAsia="宋体" w:cs="Times New Roman"/>
                <w:sz w:val="24"/>
                <w:szCs w:val="24"/>
                <w:lang w:val="en-US"/>
              </w:rPr>
            </w:pPr>
            <w:r>
              <w:rPr>
                <w:rFonts w:hint="eastAsia" w:ascii="Calibri" w:hAnsi="Calibri" w:eastAsia="宋体" w:cs="Times New Roman"/>
                <w:sz w:val="24"/>
                <w:szCs w:val="24"/>
                <w:lang w:val="en-US" w:eastAsia="zh-CN"/>
              </w:rPr>
              <w:t>2、</w:t>
            </w:r>
            <w:r>
              <w:rPr>
                <w:rFonts w:hint="default" w:ascii="Calibri" w:hAnsi="Calibri" w:eastAsia="宋体" w:cs="Times New Roman"/>
                <w:sz w:val="24"/>
                <w:szCs w:val="24"/>
                <w:lang w:val="en-US"/>
              </w:rPr>
              <w:t>功能分区和产业定位</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Calibri" w:hAnsi="Calibri" w:eastAsia="宋体" w:cs="Times New Roman"/>
                <w:sz w:val="24"/>
                <w:szCs w:val="24"/>
                <w:lang w:val="en-US"/>
              </w:rPr>
            </w:pPr>
            <w:r>
              <w:rPr>
                <w:rFonts w:hint="eastAsia" w:ascii="Calibri" w:hAnsi="Calibri" w:eastAsia="宋体" w:cs="Times New Roman"/>
                <w:sz w:val="24"/>
                <w:szCs w:val="24"/>
                <w:lang w:val="en-US"/>
              </w:rPr>
              <w:t>按生产功能分为两个片区，精细化工加工区块和煤化工加工区块。</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Calibri" w:hAnsi="Calibri" w:eastAsia="宋体" w:cs="Times New Roman"/>
                <w:sz w:val="24"/>
                <w:szCs w:val="24"/>
                <w:lang w:val="en-US"/>
              </w:rPr>
            </w:pPr>
            <w:r>
              <w:rPr>
                <w:rFonts w:hint="eastAsia" w:ascii="Calibri" w:hAnsi="Calibri" w:eastAsia="宋体" w:cs="Times New Roman"/>
                <w:sz w:val="24"/>
                <w:szCs w:val="24"/>
                <w:lang w:val="en-US"/>
              </w:rPr>
              <w:t>根据白山市自然资源条件和化工产业发展的基础，结合目前国内外市场情况，依托吉林鼎运新能源股份有限公司的LNG项目以煤化工生产及利用为特色，兼具精细化工和应用化工等化工产业聚集区。</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Calibri" w:hAnsi="Calibri" w:eastAsia="宋体" w:cs="Times New Roman"/>
                <w:sz w:val="24"/>
                <w:szCs w:val="24"/>
                <w:lang w:val="en-US"/>
              </w:rPr>
            </w:pPr>
            <w:r>
              <w:rPr>
                <w:rFonts w:hint="eastAsia" w:ascii="Calibri" w:hAnsi="Calibri" w:eastAsia="宋体" w:cs="Times New Roman"/>
                <w:sz w:val="24"/>
                <w:szCs w:val="24"/>
                <w:lang w:val="en-US"/>
              </w:rPr>
              <w:t>开发区现有入区企业4家，其中1家在建企业(吉林鼎运新能源股份有限公司)</w:t>
            </w:r>
            <w:r>
              <w:rPr>
                <w:rFonts w:hint="eastAsia" w:ascii="Calibri" w:hAnsi="Calibri" w:eastAsia="宋体" w:cs="Times New Roman"/>
                <w:sz w:val="24"/>
                <w:szCs w:val="24"/>
                <w:lang w:val="en-US" w:eastAsia="zh-CN"/>
              </w:rPr>
              <w:t>和</w:t>
            </w:r>
            <w:r>
              <w:rPr>
                <w:rFonts w:hint="eastAsia" w:ascii="Calibri" w:hAnsi="Calibri" w:eastAsia="宋体" w:cs="Times New Roman"/>
                <w:sz w:val="24"/>
                <w:szCs w:val="24"/>
                <w:lang w:val="en-US"/>
              </w:rPr>
              <w:t>3家停产企业(白山市江源区亿昌隆电控设备制造有限责任公司、汽车拆解厂、江源县鑫鑫矿业有限责任公司)。</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Calibri" w:hAnsi="Calibri" w:eastAsia="宋体" w:cs="Times New Roman"/>
                <w:sz w:val="24"/>
                <w:szCs w:val="24"/>
              </w:rPr>
            </w:pPr>
            <w:r>
              <w:rPr>
                <w:rFonts w:hint="eastAsia" w:ascii="Calibri" w:hAnsi="Calibri" w:eastAsia="宋体" w:cs="Times New Roman"/>
                <w:sz w:val="24"/>
                <w:szCs w:val="24"/>
                <w:lang w:val="en-US" w:eastAsia="zh-CN"/>
              </w:rPr>
              <w:t>3</w:t>
            </w:r>
            <w:r>
              <w:rPr>
                <w:rFonts w:hint="default" w:ascii="Calibri" w:hAnsi="Calibri" w:eastAsia="宋体" w:cs="Times New Roman"/>
                <w:sz w:val="24"/>
                <w:szCs w:val="24"/>
                <w:lang w:val="en-US"/>
              </w:rPr>
              <w:t xml:space="preserve">、规划符合性分析 </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Calibri" w:hAnsi="Calibri" w:eastAsia="宋体" w:cs="Times New Roman"/>
                <w:sz w:val="24"/>
                <w:szCs w:val="24"/>
                <w:lang w:val="en-US"/>
              </w:rPr>
            </w:pPr>
            <w:r>
              <w:rPr>
                <w:rFonts w:hint="eastAsia" w:ascii="Calibri" w:hAnsi="Calibri" w:eastAsia="宋体" w:cs="Times New Roman"/>
                <w:sz w:val="24"/>
                <w:szCs w:val="24"/>
                <w:lang w:val="en-US"/>
              </w:rPr>
              <w:t>江源煤化工产业园区入园项目准入原则应符合现行国家发改委发布的《产业结构调整指导目录（2019年）》中要求，不属于禁止类和限制类项目，不属于《外商投资产业指导目录》中禁止类和限制类项目，符合开发区产业定位和产业布局，严格控制高耗水、高污染行业发展。严格控制钢铁、焦化、电解铝、铸造、水泥和平板玻璃等行业新增产能，列入去产能的钢铁企业退出时须一并退出配套的烧结、焦炉、高炉等设备。</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Times New Roman" w:hAnsi="Times New Roman" w:eastAsia="宋体" w:cs="Times New Roman"/>
                <w:i w:val="0"/>
                <w:iCs w:val="0"/>
                <w:sz w:val="24"/>
                <w:szCs w:val="24"/>
                <w:u w:val="none"/>
                <w:lang w:val="en-US"/>
              </w:rPr>
            </w:pPr>
            <w:r>
              <w:rPr>
                <w:rFonts w:hint="eastAsia" w:ascii="Calibri" w:hAnsi="Calibri" w:eastAsia="宋体" w:cs="Times New Roman"/>
                <w:sz w:val="24"/>
                <w:szCs w:val="24"/>
                <w:lang w:val="en-US"/>
              </w:rPr>
              <w:t>本项目位于江源</w:t>
            </w:r>
            <w:r>
              <w:rPr>
                <w:rFonts w:hint="eastAsia" w:ascii="Times New Roman" w:hAnsi="Times New Roman" w:eastAsia="宋体" w:cs="Times New Roman"/>
                <w:sz w:val="24"/>
                <w:szCs w:val="24"/>
                <w:lang w:val="en-US"/>
              </w:rPr>
              <w:t>煤化工产业园区，</w:t>
            </w:r>
            <w:r>
              <w:rPr>
                <w:rFonts w:hint="eastAsia" w:ascii="Times New Roman" w:hAnsi="Times New Roman" w:eastAsia="宋体" w:cs="Times New Roman"/>
                <w:sz w:val="24"/>
                <w:szCs w:val="24"/>
                <w:lang w:val="en-US" w:eastAsia="zh-CN"/>
              </w:rPr>
              <w:t>鼎运公司现有厂区内空地，</w:t>
            </w:r>
            <w:r>
              <w:rPr>
                <w:rFonts w:hint="eastAsia" w:ascii="Times New Roman" w:hAnsi="Times New Roman" w:eastAsia="宋体" w:cs="Times New Roman"/>
                <w:sz w:val="24"/>
                <w:szCs w:val="24"/>
                <w:lang w:val="en-US"/>
              </w:rPr>
              <w:t>占地为工业用地。项目建设内容为</w:t>
            </w:r>
            <w:r>
              <w:rPr>
                <w:rFonts w:hint="eastAsia" w:ascii="Times New Roman" w:hAnsi="Times New Roman" w:eastAsia="宋体" w:cs="Times New Roman"/>
                <w:sz w:val="24"/>
                <w:szCs w:val="24"/>
                <w:lang w:val="en-US" w:eastAsia="zh-CN"/>
              </w:rPr>
              <w:t>新建2个集装箱式危险废物暂存间</w:t>
            </w:r>
            <w:r>
              <w:rPr>
                <w:rFonts w:hint="eastAsia" w:ascii="Times New Roman" w:hAnsi="Times New Roman" w:eastAsia="宋体" w:cs="Times New Roman"/>
                <w:sz w:val="24"/>
                <w:szCs w:val="24"/>
                <w:lang w:val="en-US"/>
              </w:rPr>
              <w:t>，</w:t>
            </w:r>
            <w:r>
              <w:rPr>
                <w:rFonts w:hint="eastAsia" w:ascii="Calibri" w:hAnsi="Calibri" w:eastAsia="宋体" w:cs="Times New Roman"/>
                <w:sz w:val="24"/>
                <w:szCs w:val="24"/>
                <w:lang w:val="en-US"/>
              </w:rPr>
              <w:t>不属于现行国家发改委发布的《产业结构调整指导目录（2019 年）》中禁止类和限制类项目，废气排放量不大，不属于高耗水、高污染行业，因此符合《江源煤化工产业园区区总体规划（2020-2035 年）》开发区发展定位和总体规划要求</w:t>
            </w:r>
            <w:r>
              <w:rPr>
                <w:rFonts w:hint="eastAsia" w:ascii="Calibri" w:hAnsi="Calibri" w:eastAsia="宋体" w:cs="Times New Roman"/>
                <w:sz w:val="24"/>
                <w:szCs w:val="24"/>
                <w:lang w:val="en-US" w:eastAsia="zh-CN"/>
              </w:rPr>
              <w:t>。</w:t>
            </w:r>
            <w:r>
              <w:rPr>
                <w:rFonts w:hint="eastAsia" w:ascii="Calibri" w:hAnsi="Calibri" w:eastAsia="宋体" w:cs="Times New Roman"/>
                <w:sz w:val="24"/>
                <w:szCs w:val="24"/>
                <w:lang w:val="en-US"/>
              </w:rPr>
              <w:t>项目的建设符合开发区规划。</w:t>
            </w:r>
          </w:p>
          <w:p>
            <w:pPr>
              <w:pStyle w:val="3"/>
              <w:keepNext w:val="0"/>
              <w:keepLines w:val="0"/>
              <w:suppressLineNumbers w:val="0"/>
              <w:spacing w:beforeAutospacing="0" w:afterAutospacing="0"/>
              <w:ind w:left="0" w:right="0"/>
              <w:rPr>
                <w:rFonts w:hint="eastAsia" w:ascii="Times New Roman" w:hAnsi="Times New Roman" w:cs="Times New Roman"/>
                <w:i w:val="0"/>
                <w:iCs w:val="0"/>
                <w:sz w:val="21"/>
                <w:szCs w:val="21"/>
                <w:u w:val="none"/>
                <w:lang w:val="en-US"/>
              </w:rPr>
            </w:pPr>
          </w:p>
          <w:p>
            <w:pPr>
              <w:pStyle w:val="3"/>
              <w:keepNext w:val="0"/>
              <w:keepLines w:val="0"/>
              <w:suppressLineNumbers w:val="0"/>
              <w:spacing w:beforeAutospacing="0" w:afterAutospacing="0"/>
              <w:ind w:left="0" w:right="0"/>
              <w:rPr>
                <w:rFonts w:hint="eastAsia" w:ascii="Times New Roman" w:hAnsi="Times New Roman" w:cs="Times New Roman"/>
                <w:i w:val="0"/>
                <w:iCs w:val="0"/>
                <w:sz w:val="21"/>
                <w:szCs w:val="21"/>
                <w:u w:val="none"/>
                <w:lang w:val="en-US"/>
              </w:rPr>
            </w:pPr>
          </w:p>
          <w:p>
            <w:pPr>
              <w:pStyle w:val="3"/>
              <w:keepNext w:val="0"/>
              <w:keepLines w:val="0"/>
              <w:suppressLineNumbers w:val="0"/>
              <w:spacing w:beforeAutospacing="0" w:afterAutospacing="0"/>
              <w:ind w:left="0" w:right="0"/>
              <w:rPr>
                <w:rFonts w:hint="eastAsia" w:ascii="Times New Roman" w:hAnsi="Times New Roman" w:cs="Times New Roman"/>
                <w:i w:val="0"/>
                <w:iCs w:val="0"/>
                <w:sz w:val="21"/>
                <w:szCs w:val="21"/>
                <w:u w:val="none"/>
                <w:lang w:val="en-US"/>
              </w:rPr>
            </w:pPr>
          </w:p>
          <w:p>
            <w:pPr>
              <w:pStyle w:val="3"/>
              <w:keepNext w:val="0"/>
              <w:keepLines w:val="0"/>
              <w:suppressLineNumbers w:val="0"/>
              <w:spacing w:beforeAutospacing="0" w:afterAutospacing="0"/>
              <w:ind w:left="0" w:right="0"/>
              <w:rPr>
                <w:rFonts w:hint="eastAsia" w:ascii="Times New Roman" w:hAnsi="Times New Roman" w:cs="Times New Roman"/>
                <w:i w:val="0"/>
                <w:iCs w:val="0"/>
                <w:sz w:val="21"/>
                <w:szCs w:val="21"/>
                <w:u w:val="none"/>
                <w:lang w:val="en-US"/>
              </w:rPr>
            </w:pPr>
          </w:p>
          <w:p>
            <w:pPr>
              <w:pStyle w:val="3"/>
              <w:keepNext w:val="0"/>
              <w:keepLines w:val="0"/>
              <w:suppressLineNumbers w:val="0"/>
              <w:spacing w:beforeAutospacing="0" w:afterAutospacing="0"/>
              <w:ind w:left="0" w:right="0"/>
              <w:rPr>
                <w:rFonts w:hint="eastAsia" w:ascii="Times New Roman" w:hAnsi="Times New Roman" w:cs="Times New Roman"/>
                <w:i w:val="0"/>
                <w:iCs w:val="0"/>
                <w:sz w:val="21"/>
                <w:szCs w:val="21"/>
                <w:u w:val="none"/>
                <w:lang w:val="en-US"/>
              </w:rPr>
            </w:pPr>
          </w:p>
          <w:p>
            <w:pPr>
              <w:pStyle w:val="3"/>
              <w:keepNext w:val="0"/>
              <w:keepLines w:val="0"/>
              <w:suppressLineNumbers w:val="0"/>
              <w:spacing w:beforeAutospacing="0" w:afterAutospacing="0"/>
              <w:ind w:left="0" w:right="0"/>
              <w:rPr>
                <w:rFonts w:hint="eastAsia" w:ascii="Times New Roman" w:hAnsi="Times New Roman" w:cs="Times New Roman"/>
                <w:i w:val="0"/>
                <w:iCs w:val="0"/>
                <w:sz w:val="21"/>
                <w:szCs w:val="21"/>
                <w:u w:val="none"/>
                <w:lang w:val="en-US"/>
              </w:rPr>
            </w:pPr>
          </w:p>
          <w:p>
            <w:pPr>
              <w:pStyle w:val="3"/>
              <w:keepNext w:val="0"/>
              <w:keepLines w:val="0"/>
              <w:suppressLineNumbers w:val="0"/>
              <w:spacing w:beforeAutospacing="0" w:afterAutospacing="0"/>
              <w:ind w:left="0" w:right="0"/>
              <w:rPr>
                <w:rFonts w:hint="eastAsia" w:ascii="Times New Roman" w:hAnsi="Times New Roman" w:cs="Times New Roman"/>
                <w:i w:val="0"/>
                <w:iCs w:val="0"/>
                <w:sz w:val="21"/>
                <w:szCs w:val="21"/>
                <w:u w:val="none"/>
                <w:lang w:val="en-US"/>
              </w:rPr>
            </w:pPr>
          </w:p>
          <w:p>
            <w:pPr>
              <w:pStyle w:val="3"/>
              <w:keepNext w:val="0"/>
              <w:keepLines w:val="0"/>
              <w:suppressLineNumbers w:val="0"/>
              <w:spacing w:beforeAutospacing="0" w:afterAutospacing="0"/>
              <w:ind w:left="0" w:right="0"/>
              <w:rPr>
                <w:rFonts w:hint="eastAsia" w:ascii="Times New Roman" w:hAnsi="Times New Roman" w:cs="Times New Roman"/>
                <w:i w:val="0"/>
                <w:iCs w:val="0"/>
                <w:sz w:val="21"/>
                <w:szCs w:val="21"/>
                <w:u w:val="none"/>
                <w:lang w:val="en-US"/>
              </w:rPr>
            </w:pPr>
          </w:p>
          <w:p>
            <w:pPr>
              <w:pStyle w:val="3"/>
              <w:keepNext w:val="0"/>
              <w:keepLines w:val="0"/>
              <w:suppressLineNumbers w:val="0"/>
              <w:spacing w:beforeAutospacing="0" w:afterAutospacing="0"/>
              <w:ind w:left="0" w:right="0"/>
              <w:rPr>
                <w:rFonts w:hint="eastAsia" w:ascii="Times New Roman" w:hAnsi="Times New Roman" w:cs="Times New Roman"/>
                <w:i w:val="0"/>
                <w:iCs w:val="0"/>
                <w:sz w:val="21"/>
                <w:szCs w:val="21"/>
                <w:u w:val="none"/>
                <w:lang w:val="en-US"/>
              </w:rPr>
            </w:pPr>
          </w:p>
          <w:p>
            <w:pPr>
              <w:pStyle w:val="3"/>
              <w:keepNext w:val="0"/>
              <w:keepLines w:val="0"/>
              <w:suppressLineNumbers w:val="0"/>
              <w:spacing w:beforeAutospacing="0" w:afterAutospacing="0"/>
              <w:ind w:left="0" w:right="0"/>
              <w:rPr>
                <w:rFonts w:hint="eastAsia" w:ascii="Times New Roman" w:hAnsi="Times New Roman" w:cs="Times New Roman"/>
                <w:i w:val="0"/>
                <w:iCs w:val="0"/>
                <w:sz w:val="21"/>
                <w:szCs w:val="21"/>
                <w:u w:val="none"/>
                <w:lang w:val="en-US"/>
              </w:rPr>
            </w:pPr>
          </w:p>
          <w:p>
            <w:pPr>
              <w:pStyle w:val="3"/>
              <w:keepNext w:val="0"/>
              <w:keepLines w:val="0"/>
              <w:suppressLineNumbers w:val="0"/>
              <w:spacing w:beforeAutospacing="0" w:afterAutospacing="0"/>
              <w:ind w:left="0" w:right="0"/>
              <w:rPr>
                <w:rFonts w:hint="eastAsia" w:ascii="Times New Roman" w:hAnsi="Times New Roman" w:cs="Times New Roman"/>
                <w:i w:val="0"/>
                <w:iCs w:val="0"/>
                <w:sz w:val="21"/>
                <w:szCs w:val="21"/>
                <w:u w:val="none"/>
                <w:lang w:val="en-US"/>
              </w:rPr>
            </w:pPr>
          </w:p>
          <w:p>
            <w:pPr>
              <w:pStyle w:val="3"/>
              <w:keepNext w:val="0"/>
              <w:keepLines w:val="0"/>
              <w:suppressLineNumbers w:val="0"/>
              <w:spacing w:beforeAutospacing="0" w:afterAutospacing="0"/>
              <w:ind w:left="0" w:right="0"/>
              <w:rPr>
                <w:rFonts w:hint="eastAsia" w:ascii="Times New Roman" w:hAnsi="Times New Roman" w:cs="Times New Roman"/>
                <w:i w:val="0"/>
                <w:iCs w:val="0"/>
                <w:sz w:val="21"/>
                <w:szCs w:val="21"/>
                <w:u w:val="none"/>
                <w:lang w:val="en-US"/>
              </w:rPr>
            </w:pPr>
          </w:p>
          <w:p>
            <w:pPr>
              <w:pStyle w:val="3"/>
              <w:keepNext w:val="0"/>
              <w:keepLines w:val="0"/>
              <w:suppressLineNumbers w:val="0"/>
              <w:spacing w:beforeAutospacing="0" w:afterAutospacing="0"/>
              <w:ind w:left="0" w:right="0"/>
              <w:rPr>
                <w:rFonts w:hint="eastAsia" w:ascii="Times New Roman" w:hAnsi="Times New Roman" w:cs="Times New Roman"/>
                <w:i w:val="0"/>
                <w:iCs w:val="0"/>
                <w:sz w:val="21"/>
                <w:szCs w:val="21"/>
                <w:u w:val="none"/>
                <w:lang w:val="en-US"/>
              </w:rPr>
            </w:pPr>
          </w:p>
          <w:p>
            <w:pPr>
              <w:pStyle w:val="3"/>
              <w:keepNext w:val="0"/>
              <w:keepLines w:val="0"/>
              <w:suppressLineNumbers w:val="0"/>
              <w:spacing w:beforeAutospacing="0" w:afterAutospacing="0"/>
              <w:ind w:left="0" w:right="0"/>
              <w:rPr>
                <w:rFonts w:hint="eastAsia" w:ascii="Times New Roman" w:hAnsi="Times New Roman" w:cs="Times New Roman"/>
                <w:i w:val="0"/>
                <w:iCs w:val="0"/>
                <w:sz w:val="21"/>
                <w:szCs w:val="21"/>
                <w:u w:val="none"/>
                <w:lang w:val="en-US"/>
              </w:rPr>
            </w:pPr>
          </w:p>
          <w:p>
            <w:pPr>
              <w:pStyle w:val="3"/>
              <w:keepNext w:val="0"/>
              <w:keepLines w:val="0"/>
              <w:suppressLineNumbers w:val="0"/>
              <w:spacing w:beforeAutospacing="0" w:afterAutospacing="0"/>
              <w:ind w:left="0" w:right="0"/>
              <w:rPr>
                <w:rFonts w:hint="eastAsia" w:ascii="Times New Roman" w:hAnsi="Times New Roman" w:cs="Times New Roman"/>
                <w:i w:val="0"/>
                <w:iCs w:val="0"/>
                <w:sz w:val="21"/>
                <w:szCs w:val="21"/>
                <w:u w:val="none"/>
                <w:lang w:val="en-US"/>
              </w:rPr>
            </w:pPr>
          </w:p>
          <w:p>
            <w:pPr>
              <w:pStyle w:val="3"/>
              <w:keepNext w:val="0"/>
              <w:keepLines w:val="0"/>
              <w:suppressLineNumbers w:val="0"/>
              <w:spacing w:beforeAutospacing="0" w:afterAutospacing="0"/>
              <w:ind w:left="0" w:right="0"/>
              <w:rPr>
                <w:rFonts w:hint="eastAsia" w:ascii="Times New Roman" w:hAnsi="Times New Roman" w:cs="Times New Roman"/>
                <w:i w:val="0"/>
                <w:iCs w:val="0"/>
                <w:sz w:val="21"/>
                <w:szCs w:val="21"/>
                <w:u w:val="none"/>
                <w:lang w:val="en-US"/>
              </w:rPr>
            </w:pPr>
          </w:p>
          <w:p>
            <w:pPr>
              <w:pStyle w:val="3"/>
              <w:keepNext w:val="0"/>
              <w:keepLines w:val="0"/>
              <w:suppressLineNumbers w:val="0"/>
              <w:spacing w:beforeAutospacing="0" w:afterAutospacing="0"/>
              <w:ind w:left="0" w:right="0"/>
              <w:rPr>
                <w:rFonts w:hint="eastAsia" w:ascii="Times New Roman" w:hAnsi="Times New Roman" w:cs="Times New Roman"/>
                <w:i w:val="0"/>
                <w:iCs w:val="0"/>
                <w:sz w:val="21"/>
                <w:szCs w:val="21"/>
                <w:u w:val="none"/>
                <w:lang w:val="en-US"/>
              </w:rPr>
            </w:pPr>
          </w:p>
          <w:p>
            <w:pPr>
              <w:pStyle w:val="3"/>
              <w:keepNext w:val="0"/>
              <w:keepLines w:val="0"/>
              <w:suppressLineNumbers w:val="0"/>
              <w:spacing w:beforeAutospacing="0" w:afterAutospacing="0"/>
              <w:ind w:left="0" w:right="0"/>
              <w:rPr>
                <w:rFonts w:hint="eastAsia" w:ascii="Times New Roman" w:hAnsi="Times New Roman" w:cs="Times New Roman"/>
                <w:i w:val="0"/>
                <w:iCs w:val="0"/>
                <w:sz w:val="21"/>
                <w:szCs w:val="21"/>
                <w:u w:val="none"/>
                <w:lang w:val="en-US"/>
              </w:rPr>
            </w:pPr>
          </w:p>
          <w:p>
            <w:pPr>
              <w:pStyle w:val="3"/>
              <w:keepNext w:val="0"/>
              <w:keepLines w:val="0"/>
              <w:suppressLineNumbers w:val="0"/>
              <w:spacing w:beforeAutospacing="0" w:afterAutospacing="0"/>
              <w:ind w:left="0" w:right="0"/>
              <w:rPr>
                <w:rFonts w:hint="eastAsia" w:ascii="Times New Roman" w:hAnsi="Times New Roman" w:cs="Times New Roman"/>
                <w:i w:val="0"/>
                <w:iCs w:val="0"/>
                <w:sz w:val="21"/>
                <w:szCs w:val="21"/>
                <w:u w:val="none"/>
                <w:lang w:val="en-US"/>
              </w:rPr>
            </w:pPr>
          </w:p>
          <w:p>
            <w:pPr>
              <w:pStyle w:val="3"/>
              <w:keepNext w:val="0"/>
              <w:keepLines w:val="0"/>
              <w:suppressLineNumbers w:val="0"/>
              <w:spacing w:beforeAutospacing="0" w:afterAutospacing="0"/>
              <w:ind w:left="0" w:right="0"/>
              <w:rPr>
                <w:rFonts w:hint="eastAsia" w:ascii="Times New Roman" w:hAnsi="Times New Roman" w:cs="Times New Roman"/>
                <w:i w:val="0"/>
                <w:iCs w:val="0"/>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88" w:hRule="atLeast"/>
          <w:jc w:val="center"/>
        </w:trPr>
        <w:tc>
          <w:tcPr>
            <w:tcW w:w="1845"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kern w:val="0"/>
                <w:szCs w:val="21"/>
                <w:highlight w:val="none"/>
                <w:u w:val="none"/>
              </w:rPr>
            </w:pPr>
            <w:r>
              <w:rPr>
                <w:rFonts w:hint="default" w:ascii="Times New Roman" w:hAnsi="Times New Roman" w:eastAsia="宋体" w:cs="Times New Roman"/>
                <w:kern w:val="0"/>
                <w:szCs w:val="21"/>
                <w:highlight w:val="none"/>
                <w:u w:val="none"/>
              </w:rPr>
              <w:t>其他符合性分析</w:t>
            </w:r>
          </w:p>
        </w:tc>
        <w:tc>
          <w:tcPr>
            <w:tcW w:w="7025" w:type="dxa"/>
            <w:gridSpan w:val="3"/>
            <w:noWrap w:val="0"/>
            <w:vAlign w:val="center"/>
          </w:tcPr>
          <w:p>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b/>
                <w:bCs/>
                <w:sz w:val="24"/>
                <w:szCs w:val="24"/>
                <w:highlight w:val="none"/>
                <w:u w:val="none"/>
              </w:rPr>
            </w:pPr>
            <w:r>
              <w:rPr>
                <w:rFonts w:hint="default" w:ascii="Times New Roman" w:hAnsi="Times New Roman" w:eastAsia="宋体" w:cs="Times New Roman"/>
                <w:b/>
                <w:bCs/>
                <w:sz w:val="24"/>
                <w:szCs w:val="24"/>
                <w:highlight w:val="none"/>
                <w:u w:val="none"/>
              </w:rPr>
              <w:t>1、“三线一单”符合性分析</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i w:val="0"/>
                <w:iCs w:val="0"/>
                <w:color w:val="auto"/>
                <w:sz w:val="24"/>
                <w:highlight w:val="none"/>
                <w:u w:val="none" w:color="auto"/>
              </w:rPr>
            </w:pPr>
            <w:r>
              <w:rPr>
                <w:rFonts w:hint="eastAsia" w:ascii="宋体" w:hAnsi="宋体" w:eastAsia="宋体" w:cs="宋体"/>
                <w:i w:val="0"/>
                <w:iCs w:val="0"/>
                <w:color w:val="auto"/>
                <w:sz w:val="24"/>
                <w:highlight w:val="none"/>
                <w:u w:val="none" w:color="auto"/>
              </w:rPr>
              <w:t>根据环保部发布的《关于以改善环境质量为核心加强环境影响评价管理的通知》（以下简称《通知》），《通知》要求切实加强环境影响评价管理，落实“生态保护红线、环境质量底线、资源利用上线和环境准入负面清单”约束，建立项目环评审批与规划环评、现有项目环境管理、区域环境质量联动机制，更好地发挥环评制度从源头防范环境污染和生态破坏的作用，加快推进改善环境质量。</w:t>
            </w:r>
          </w:p>
          <w:p>
            <w:pPr>
              <w:pStyle w:val="99"/>
              <w:keepNext w:val="0"/>
              <w:keepLines w:val="0"/>
              <w:suppressLineNumbers w:val="0"/>
              <w:tabs>
                <w:tab w:val="left" w:pos="1701"/>
              </w:tabs>
              <w:spacing w:before="0" w:beforeAutospacing="0" w:after="0" w:afterAutospacing="0" w:line="360" w:lineRule="auto"/>
              <w:ind w:left="0" w:right="0" w:firstLine="480" w:firstLineChars="200"/>
              <w:rPr>
                <w:rFonts w:hint="default" w:ascii="Times New Roman" w:hAnsi="Times New Roman" w:eastAsia="宋体" w:cs="Times New Roman"/>
                <w:i w:val="0"/>
                <w:iCs w:val="0"/>
                <w:color w:val="auto"/>
                <w:sz w:val="24"/>
                <w:highlight w:val="none"/>
                <w:u w:val="none" w:color="auto"/>
                <w:lang w:val="en-US" w:bidi="ar-SA"/>
              </w:rPr>
            </w:pPr>
            <w:r>
              <w:rPr>
                <w:rFonts w:hint="default" w:ascii="Times New Roman" w:hAnsi="Times New Roman" w:eastAsia="仿宋" w:cs="Times New Roman"/>
                <w:i w:val="0"/>
                <w:iCs w:val="0"/>
                <w:color w:val="auto"/>
                <w:sz w:val="24"/>
                <w:highlight w:val="none"/>
                <w:u w:val="none" w:color="auto"/>
                <w:lang w:val="en-US" w:eastAsia="zh-CN" w:bidi="ar-SA"/>
              </w:rPr>
              <w:t>（1）</w:t>
            </w:r>
            <w:r>
              <w:rPr>
                <w:rFonts w:hint="default" w:ascii="Times New Roman" w:hAnsi="Times New Roman" w:eastAsia="宋体" w:cs="Times New Roman"/>
                <w:i w:val="0"/>
                <w:iCs w:val="0"/>
                <w:color w:val="auto"/>
                <w:sz w:val="24"/>
                <w:highlight w:val="none"/>
                <w:u w:val="none" w:color="auto"/>
                <w:lang w:val="en-US" w:bidi="ar-SA"/>
              </w:rPr>
              <w:t>生态保护红线</w:t>
            </w:r>
          </w:p>
          <w:p>
            <w:pPr>
              <w:pStyle w:val="11"/>
              <w:keepNext w:val="0"/>
              <w:keepLines w:val="0"/>
              <w:widowControl w:val="0"/>
              <w:suppressLineNumbers w:val="0"/>
              <w:snapToGrid/>
              <w:spacing w:before="0" w:beforeAutospacing="0" w:after="0" w:afterAutospacing="0" w:line="360" w:lineRule="auto"/>
              <w:ind w:left="0" w:right="0" w:firstLine="480" w:firstLineChars="200"/>
              <w:rPr>
                <w:rFonts w:hint="eastAsia" w:ascii="宋体" w:hAnsi="宋体" w:eastAsia="宋体" w:cs="宋体"/>
                <w:i w:val="0"/>
                <w:iCs w:val="0"/>
                <w:color w:val="auto"/>
                <w:kern w:val="2"/>
                <w:sz w:val="24"/>
                <w:szCs w:val="24"/>
                <w:highlight w:val="none"/>
                <w:u w:val="none" w:color="auto"/>
                <w:lang w:val="en-US" w:eastAsia="zh-CN"/>
              </w:rPr>
            </w:pPr>
            <w:r>
              <w:rPr>
                <w:rFonts w:hint="eastAsia" w:ascii="宋体" w:hAnsi="宋体" w:eastAsia="宋体" w:cs="宋体"/>
                <w:i w:val="0"/>
                <w:iCs w:val="0"/>
                <w:color w:val="auto"/>
                <w:kern w:val="2"/>
                <w:sz w:val="24"/>
                <w:szCs w:val="24"/>
                <w:highlight w:val="none"/>
                <w:u w:val="none" w:color="auto"/>
                <w:lang w:val="en-US" w:eastAsia="zh-CN"/>
              </w:rPr>
              <w:t>生态保护红线是生态空间范围内具有特殊重要生态功能必须实行强制性严格保护的区域。本项目位于</w:t>
            </w:r>
            <w:r>
              <w:rPr>
                <w:rFonts w:hint="eastAsia" w:ascii="Calibri" w:hAnsi="Calibri" w:eastAsia="宋体" w:cs="Times New Roman"/>
                <w:sz w:val="24"/>
                <w:szCs w:val="24"/>
                <w:lang w:val="en-US"/>
              </w:rPr>
              <w:t>江源</w:t>
            </w:r>
            <w:r>
              <w:rPr>
                <w:rFonts w:hint="eastAsia" w:ascii="Times New Roman" w:hAnsi="Times New Roman" w:eastAsia="宋体" w:cs="Times New Roman"/>
                <w:sz w:val="24"/>
                <w:szCs w:val="24"/>
                <w:lang w:val="en-US"/>
              </w:rPr>
              <w:t>煤化工产业园区</w:t>
            </w:r>
            <w:r>
              <w:rPr>
                <w:rFonts w:hint="eastAsia" w:ascii="Times New Roman" w:hAnsi="Times New Roman" w:eastAsia="宋体" w:cs="Times New Roman"/>
                <w:sz w:val="24"/>
                <w:szCs w:val="24"/>
                <w:lang w:val="en-US" w:eastAsia="zh-CN"/>
              </w:rPr>
              <w:t>内</w:t>
            </w:r>
            <w:r>
              <w:rPr>
                <w:rFonts w:hint="eastAsia" w:ascii="宋体" w:hAnsi="宋体" w:eastAsia="宋体" w:cs="宋体"/>
                <w:i w:val="0"/>
                <w:iCs w:val="0"/>
                <w:color w:val="auto"/>
                <w:kern w:val="2"/>
                <w:sz w:val="24"/>
                <w:szCs w:val="24"/>
                <w:highlight w:val="none"/>
                <w:u w:val="none" w:color="auto"/>
                <w:lang w:val="en-US" w:eastAsia="zh-CN"/>
              </w:rPr>
              <w:t>，周边不涉及自然保护区、风景名胜区、森林公园及其他《生态保护红线划定技术指南》中规定的生态保护目标，本项目不在白山市生态保护红线范围内。</w:t>
            </w:r>
          </w:p>
          <w:p>
            <w:pPr>
              <w:pStyle w:val="99"/>
              <w:keepNext w:val="0"/>
              <w:keepLines w:val="0"/>
              <w:suppressLineNumbers w:val="0"/>
              <w:tabs>
                <w:tab w:val="left" w:pos="1701"/>
              </w:tabs>
              <w:spacing w:before="0" w:beforeAutospacing="0" w:after="0" w:afterAutospacing="0" w:line="360" w:lineRule="auto"/>
              <w:ind w:left="0" w:right="0" w:firstLine="480" w:firstLineChars="200"/>
              <w:rPr>
                <w:rFonts w:hint="eastAsia" w:ascii="Calibri" w:hAnsi="Calibri" w:eastAsia="宋体" w:cs="Times New Roman"/>
                <w:i w:val="0"/>
                <w:iCs w:val="0"/>
                <w:color w:val="auto"/>
                <w:sz w:val="24"/>
                <w:highlight w:val="none"/>
                <w:u w:val="none" w:color="auto"/>
                <w:lang w:val="en-US" w:bidi="ar-SA"/>
              </w:rPr>
            </w:pPr>
            <w:r>
              <w:rPr>
                <w:rFonts w:hint="eastAsia" w:ascii="Calibri" w:hAnsi="Calibri" w:eastAsia="宋体" w:cs="Times New Roman"/>
                <w:i w:val="0"/>
                <w:iCs w:val="0"/>
                <w:color w:val="auto"/>
                <w:sz w:val="24"/>
                <w:highlight w:val="none"/>
                <w:u w:val="none" w:color="auto"/>
                <w:lang w:val="en-US" w:eastAsia="zh-CN" w:bidi="ar-SA"/>
              </w:rPr>
              <w:t>（2）</w:t>
            </w:r>
            <w:r>
              <w:rPr>
                <w:rFonts w:hint="eastAsia" w:ascii="Calibri" w:hAnsi="Calibri" w:eastAsia="宋体" w:cs="Times New Roman"/>
                <w:i w:val="0"/>
                <w:iCs w:val="0"/>
                <w:color w:val="auto"/>
                <w:sz w:val="24"/>
                <w:highlight w:val="none"/>
                <w:u w:val="none" w:color="auto"/>
                <w:lang w:val="en-US" w:bidi="ar-SA"/>
              </w:rPr>
              <w:t>环境质量底线</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i w:val="0"/>
                <w:iCs w:val="0"/>
                <w:color w:val="auto"/>
                <w:sz w:val="24"/>
                <w:highlight w:val="none"/>
                <w:u w:val="none" w:color="auto"/>
                <w:lang w:eastAsia="zh-CN"/>
              </w:rPr>
            </w:pPr>
            <w:r>
              <w:rPr>
                <w:rFonts w:hint="default" w:ascii="Times New Roman" w:hAnsi="Times New Roman" w:eastAsia="宋体" w:cs="Times New Roman"/>
                <w:i w:val="0"/>
                <w:iCs w:val="0"/>
                <w:color w:val="auto"/>
                <w:sz w:val="24"/>
                <w:highlight w:val="none"/>
                <w:u w:val="none" w:color="auto"/>
              </w:rPr>
              <w:t>环境质量底线就是只能改善不能恶化。大气环境质量底线就是在符合大气环境区域功能区域和大气环境管理的基础上，确保大气污染物排放不对区域功能区划造成影响，污染物排放总量低于大气环境容量，不会对区域环境质量造成破坏影响。项目所在区域环境空气质量执行《环境空气质量标准》中的二级标准，地表水环境质量执行《地表水环境质量标准》（GB3838-2002）Ⅲ类水质标准要求，声环境质量评价标准执行《声环境质量标准》GB3096-2008中</w:t>
            </w:r>
            <w:r>
              <w:rPr>
                <w:rFonts w:hint="eastAsia" w:ascii="Times New Roman" w:hAnsi="Times New Roman" w:eastAsia="宋体" w:cs="Times New Roman"/>
                <w:i w:val="0"/>
                <w:iCs w:val="0"/>
                <w:color w:val="auto"/>
                <w:sz w:val="24"/>
                <w:highlight w:val="none"/>
                <w:u w:val="none" w:color="auto"/>
                <w:lang w:val="en-US" w:eastAsia="zh-CN"/>
              </w:rPr>
              <w:t>3</w:t>
            </w:r>
            <w:r>
              <w:rPr>
                <w:rFonts w:hint="default" w:ascii="Times New Roman" w:hAnsi="Times New Roman" w:eastAsia="宋体" w:cs="Times New Roman"/>
                <w:i w:val="0"/>
                <w:iCs w:val="0"/>
                <w:color w:val="auto"/>
                <w:sz w:val="24"/>
                <w:highlight w:val="none"/>
                <w:u w:val="none" w:color="auto"/>
              </w:rPr>
              <w:t>类区标准。项目产生的废水、废气、噪声经治理之后能达标排放，固废可做到无害化处置。采取本环评提出的相关防治措施后，项目排放的污染物不会对区域环境质量底线造成冲击</w:t>
            </w:r>
            <w:r>
              <w:rPr>
                <w:rFonts w:hint="default" w:ascii="Times New Roman" w:hAnsi="Times New Roman" w:eastAsia="宋体" w:cs="Times New Roman"/>
                <w:i w:val="0"/>
                <w:iCs w:val="0"/>
                <w:color w:val="auto"/>
                <w:sz w:val="24"/>
                <w:highlight w:val="none"/>
                <w:u w:val="none" w:color="auto"/>
                <w:lang w:eastAsia="zh-CN"/>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i w:val="0"/>
                <w:iCs w:val="0"/>
                <w:color w:val="auto"/>
                <w:sz w:val="24"/>
                <w:highlight w:val="none"/>
                <w:u w:val="none" w:color="auto"/>
              </w:rPr>
            </w:pPr>
            <w:r>
              <w:rPr>
                <w:rFonts w:hint="default" w:ascii="Times New Roman" w:hAnsi="Times New Roman" w:eastAsia="宋体" w:cs="Times New Roman"/>
                <w:i w:val="0"/>
                <w:iCs w:val="0"/>
                <w:color w:val="auto"/>
                <w:sz w:val="24"/>
                <w:highlight w:val="none"/>
                <w:u w:val="none" w:color="auto"/>
                <w:lang w:val="en-US" w:eastAsia="zh-CN"/>
              </w:rPr>
              <w:t>（3）</w:t>
            </w:r>
            <w:r>
              <w:rPr>
                <w:rFonts w:hint="default" w:ascii="Times New Roman" w:hAnsi="Times New Roman" w:eastAsia="宋体" w:cs="Times New Roman"/>
                <w:i w:val="0"/>
                <w:iCs w:val="0"/>
                <w:color w:val="auto"/>
                <w:sz w:val="24"/>
                <w:highlight w:val="none"/>
                <w:u w:val="none" w:color="auto"/>
              </w:rPr>
              <w:t>资源利用上线</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i w:val="0"/>
                <w:iCs w:val="0"/>
                <w:color w:val="auto"/>
                <w:sz w:val="24"/>
                <w:highlight w:val="none"/>
                <w:u w:val="none" w:color="auto"/>
              </w:rPr>
            </w:pPr>
            <w:r>
              <w:rPr>
                <w:rFonts w:hint="default" w:ascii="Times New Roman" w:hAnsi="Times New Roman" w:eastAsia="宋体" w:cs="Times New Roman"/>
                <w:i w:val="0"/>
                <w:iCs w:val="0"/>
                <w:color w:val="auto"/>
                <w:sz w:val="24"/>
                <w:highlight w:val="none"/>
                <w:u w:val="none" w:color="auto"/>
              </w:rPr>
              <w:t>资源利用上线是各地区能源、水、土地等资源消耗不得突破的“天花板”。本项目运行过程中消耗一定量的电能，项目资源消耗量相对区域资源总量较小，符合资源利用上限要求。</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i w:val="0"/>
                <w:iCs w:val="0"/>
                <w:color w:val="auto"/>
                <w:sz w:val="24"/>
                <w:highlight w:val="none"/>
                <w:u w:val="none" w:color="auto"/>
              </w:rPr>
            </w:pPr>
            <w:r>
              <w:rPr>
                <w:rFonts w:hint="default" w:ascii="Times New Roman" w:hAnsi="Times New Roman" w:eastAsia="宋体" w:cs="Times New Roman"/>
                <w:i w:val="0"/>
                <w:iCs w:val="0"/>
                <w:color w:val="auto"/>
                <w:sz w:val="24"/>
                <w:highlight w:val="none"/>
                <w:u w:val="none" w:color="auto"/>
                <w:lang w:eastAsia="zh-CN"/>
              </w:rPr>
              <w:t>（</w:t>
            </w:r>
            <w:r>
              <w:rPr>
                <w:rFonts w:hint="default" w:ascii="Times New Roman" w:hAnsi="Times New Roman" w:eastAsia="宋体" w:cs="Times New Roman"/>
                <w:i w:val="0"/>
                <w:iCs w:val="0"/>
                <w:color w:val="auto"/>
                <w:sz w:val="24"/>
                <w:highlight w:val="none"/>
                <w:u w:val="none" w:color="auto"/>
                <w:lang w:val="en-US" w:eastAsia="zh-CN"/>
              </w:rPr>
              <w:t>4</w:t>
            </w:r>
            <w:r>
              <w:rPr>
                <w:rFonts w:hint="default" w:ascii="Times New Roman" w:hAnsi="Times New Roman" w:eastAsia="宋体" w:cs="Times New Roman"/>
                <w:i w:val="0"/>
                <w:iCs w:val="0"/>
                <w:color w:val="auto"/>
                <w:sz w:val="24"/>
                <w:highlight w:val="none"/>
                <w:u w:val="none" w:color="auto"/>
                <w:lang w:eastAsia="zh-CN"/>
              </w:rPr>
              <w:t>）</w:t>
            </w:r>
            <w:r>
              <w:rPr>
                <w:rFonts w:hint="default" w:ascii="Times New Roman" w:hAnsi="Times New Roman" w:eastAsia="宋体" w:cs="Times New Roman"/>
                <w:i w:val="0"/>
                <w:iCs w:val="0"/>
                <w:color w:val="auto"/>
                <w:sz w:val="24"/>
                <w:highlight w:val="none"/>
                <w:u w:val="none" w:color="auto"/>
              </w:rPr>
              <w:t>环境准入负面清单相符性</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eastAsia" w:ascii="宋体" w:hAnsi="宋体" w:eastAsia="宋体" w:cs="宋体"/>
                <w:i w:val="0"/>
                <w:iCs w:val="0"/>
                <w:color w:val="auto"/>
                <w:sz w:val="24"/>
                <w:highlight w:val="none"/>
                <w:u w:val="none" w:color="auto"/>
                <w:lang w:eastAsia="zh-CN"/>
              </w:rPr>
            </w:pPr>
            <w:r>
              <w:rPr>
                <w:rFonts w:hint="default" w:ascii="Times New Roman" w:hAnsi="Times New Roman" w:eastAsia="宋体" w:cs="Times New Roman"/>
                <w:i w:val="0"/>
                <w:iCs w:val="0"/>
                <w:color w:val="auto"/>
                <w:sz w:val="24"/>
                <w:highlight w:val="none"/>
                <w:u w:val="none" w:color="auto"/>
              </w:rPr>
              <w:t>根据环办环评[2016]14号《关于规划环境影响评价加强空间管制、总量管控和环境准入的指导意见(试行)》（2016.2.24）中要求：“选取单位面积（单位产值）的水耗、能耗及污染物排放量、环境风险等一项或多项指标，作为制定规划区域行业环境准入负面清单的否定性指标，并确定限值”。结合本项目所在位置生态保护红线、环境质量底线和资源利</w:t>
            </w:r>
            <w:r>
              <w:rPr>
                <w:rFonts w:hint="eastAsia" w:ascii="宋体" w:hAnsi="宋体" w:eastAsia="宋体" w:cs="宋体"/>
                <w:i w:val="0"/>
                <w:iCs w:val="0"/>
                <w:color w:val="auto"/>
                <w:sz w:val="24"/>
                <w:highlight w:val="none"/>
                <w:u w:val="none" w:color="auto"/>
              </w:rPr>
              <w:t>用上线的设定情况可知，本项目符合</w:t>
            </w:r>
            <w:r>
              <w:rPr>
                <w:rFonts w:hint="eastAsia" w:ascii="宋体" w:hAnsi="宋体" w:eastAsia="宋体" w:cs="宋体"/>
                <w:i w:val="0"/>
                <w:iCs w:val="0"/>
                <w:color w:val="auto"/>
                <w:sz w:val="24"/>
                <w:highlight w:val="none"/>
                <w:u w:val="none" w:color="auto"/>
                <w:lang w:val="en-US" w:eastAsia="zh-CN"/>
              </w:rPr>
              <w:t>吉林省</w:t>
            </w:r>
            <w:r>
              <w:rPr>
                <w:rFonts w:hint="eastAsia" w:ascii="宋体" w:hAnsi="宋体" w:eastAsia="宋体" w:cs="宋体"/>
                <w:i w:val="0"/>
                <w:iCs w:val="0"/>
                <w:color w:val="auto"/>
                <w:sz w:val="24"/>
                <w:highlight w:val="none"/>
                <w:u w:val="none" w:color="auto"/>
              </w:rPr>
              <w:t>准入清单相关要求</w:t>
            </w:r>
            <w:r>
              <w:rPr>
                <w:rFonts w:hint="eastAsia" w:ascii="宋体" w:hAnsi="宋体" w:eastAsia="宋体" w:cs="宋体"/>
                <w:i w:val="0"/>
                <w:iCs w:val="0"/>
                <w:color w:val="auto"/>
                <w:sz w:val="24"/>
                <w:highlight w:val="none"/>
                <w:u w:val="none" w:color="auto"/>
                <w:lang w:eastAsia="zh-CN"/>
              </w:rPr>
              <w:t>。</w:t>
            </w:r>
          </w:p>
          <w:p>
            <w:pPr>
              <w:pStyle w:val="28"/>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kern w:val="2"/>
                <w:sz w:val="21"/>
                <w:szCs w:val="21"/>
                <w:u w:val="none"/>
                <w:lang w:val="en-US" w:eastAsia="zh-CN" w:bidi="ar"/>
              </w:rPr>
            </w:pPr>
            <w:r>
              <w:rPr>
                <w:rFonts w:hint="default" w:ascii="Times New Roman" w:hAnsi="Times New Roman" w:eastAsia="宋体" w:cs="Times New Roman"/>
                <w:b/>
                <w:color w:val="000000"/>
                <w:kern w:val="2"/>
                <w:sz w:val="21"/>
                <w:szCs w:val="21"/>
                <w:u w:val="none"/>
                <w:lang w:val="en-US" w:eastAsia="zh-CN" w:bidi="ar"/>
              </w:rPr>
              <mc:AlternateContent>
                <mc:Choice Requires="wps">
                  <w:drawing>
                    <wp:anchor distT="0" distB="0" distL="114300" distR="114300" simplePos="0" relativeHeight="251659264" behindDoc="1" locked="0" layoutInCell="1" allowOverlap="1">
                      <wp:simplePos x="0" y="0"/>
                      <wp:positionH relativeFrom="page">
                        <wp:posOffset>6370320</wp:posOffset>
                      </wp:positionH>
                      <wp:positionV relativeFrom="page">
                        <wp:posOffset>7599680</wp:posOffset>
                      </wp:positionV>
                      <wp:extent cx="30480" cy="0"/>
                      <wp:effectExtent l="0" t="0" r="0" b="0"/>
                      <wp:wrapNone/>
                      <wp:docPr id="1" name="直接连接符 3"/>
                      <wp:cNvGraphicFramePr/>
                      <a:graphic xmlns:a="http://schemas.openxmlformats.org/drawingml/2006/main">
                        <a:graphicData uri="http://schemas.microsoft.com/office/word/2010/wordprocessingShape">
                          <wps:wsp>
                            <wps:cNvCnPr/>
                            <wps:spPr>
                              <a:xfrm>
                                <a:off x="0" y="0"/>
                                <a:ext cx="3048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接连接符 3" o:spid="_x0000_s1026" o:spt="20" style="position:absolute;left:0pt;margin-left:501.6pt;margin-top:598.4pt;height:0pt;width:2.4pt;mso-position-horizontal-relative:page;mso-position-vertical-relative:page;z-index:-251657216;mso-width-relative:page;mso-height-relative:page;" filled="f" stroked="t" coordsize="21600,21600" o:gfxdata="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eLe02QAAAA8BAAAPAAAAAAAAAAEAIAAAACIAAABkcnMvZG93bnJldi54bWxQSwEC&#10;FAAUAAAACACHTuJAFNZ4sPMBAADiAwAADgAAAAAAAAABACAAAAAoAQAAZHJzL2Uyb0RvYy54bWxQ&#10;SwUGAAAAAAYABgBZAQAAjQUAAAAA&#10;">
                      <v:fill on="f" focussize="0,0"/>
                      <v:stroke weight="0.48pt" color="#000000" joinstyle="round"/>
                      <v:imagedata o:title=""/>
                      <o:lock v:ext="edit" aspectratio="f"/>
                    </v:line>
                  </w:pict>
                </mc:Fallback>
              </mc:AlternateContent>
            </w:r>
            <w:r>
              <w:rPr>
                <w:rFonts w:hint="default" w:ascii="Times New Roman" w:hAnsi="Times New Roman" w:eastAsia="宋体" w:cs="Times New Roman"/>
                <w:b/>
                <w:color w:val="000000"/>
                <w:kern w:val="2"/>
                <w:sz w:val="21"/>
                <w:szCs w:val="21"/>
                <w:u w:val="none"/>
                <w:lang w:val="en-US" w:eastAsia="zh-CN" w:bidi="ar"/>
              </w:rPr>
              <mc:AlternateContent>
                <mc:Choice Requires="wps">
                  <w:drawing>
                    <wp:anchor distT="0" distB="0" distL="114300" distR="114300" simplePos="0" relativeHeight="251660288" behindDoc="1" locked="0" layoutInCell="1" allowOverlap="1">
                      <wp:simplePos x="0" y="0"/>
                      <wp:positionH relativeFrom="page">
                        <wp:posOffset>6370320</wp:posOffset>
                      </wp:positionH>
                      <wp:positionV relativeFrom="page">
                        <wp:posOffset>1998980</wp:posOffset>
                      </wp:positionV>
                      <wp:extent cx="30480" cy="0"/>
                      <wp:effectExtent l="0" t="0" r="0" b="0"/>
                      <wp:wrapNone/>
                      <wp:docPr id="2" name="直接连接符 4"/>
                      <wp:cNvGraphicFramePr/>
                      <a:graphic xmlns:a="http://schemas.openxmlformats.org/drawingml/2006/main">
                        <a:graphicData uri="http://schemas.microsoft.com/office/word/2010/wordprocessingShape">
                          <wps:wsp>
                            <wps:cNvCnPr/>
                            <wps:spPr>
                              <a:xfrm>
                                <a:off x="0" y="0"/>
                                <a:ext cx="3048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接连接符 4" o:spid="_x0000_s1026" o:spt="20" style="position:absolute;left:0pt;margin-left:501.6pt;margin-top:157.4pt;height:0pt;width:2.4pt;mso-position-horizontal-relative:page;mso-position-vertical-relative:page;z-index:-251656192;mso-width-relative:page;mso-height-relative:page;" filled="f" stroked="t" coordsize="21600,21600" o:gfxdata="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Z6hiu2AAAAA0BAAAPAAAAAAAAAAEAIAAAACIAAABkcnMvZG93bnJldi54bWxQSwEC&#10;FAAUAAAACACHTuJAOV5OWfQBAADiAwAADgAAAAAAAAABACAAAAAnAQAAZHJzL2Uyb0RvYy54bWxQ&#10;SwUGAAAAAAYABgBZAQAAjQUAAAAA&#10;">
                      <v:fill on="f" focussize="0,0"/>
                      <v:stroke weight="0.48pt" color="#000000" joinstyle="round"/>
                      <v:imagedata o:title=""/>
                      <o:lock v:ext="edit" aspectratio="f"/>
                    </v:line>
                  </w:pict>
                </mc:Fallback>
              </mc:AlternateContent>
            </w:r>
            <w:r>
              <w:rPr>
                <w:rFonts w:hint="default" w:ascii="Times New Roman" w:hAnsi="Times New Roman" w:eastAsia="宋体" w:cs="Times New Roman"/>
                <w:b/>
                <w:color w:val="000000"/>
                <w:kern w:val="2"/>
                <w:sz w:val="21"/>
                <w:szCs w:val="21"/>
                <w:u w:val="none"/>
                <w:lang w:val="en-US" w:eastAsia="zh-CN" w:bidi="ar"/>
              </w:rPr>
              <w:t>表1 本项目与吉林省生态环境准入清单相符性分析</w:t>
            </w:r>
          </w:p>
          <w:tbl>
            <w:tblPr>
              <w:tblStyle w:val="31"/>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4358"/>
              <w:gridCol w:w="1162"/>
              <w:gridCol w:w="7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3" w:type="pct"/>
                  <w:noWrap w:val="0"/>
                  <w:vAlign w:val="center"/>
                </w:tcPr>
                <w:p>
                  <w:pPr>
                    <w:pStyle w:val="94"/>
                    <w:keepNext w:val="0"/>
                    <w:keepLines w:val="0"/>
                    <w:pageBreakBefore w:val="0"/>
                    <w:widowControl/>
                    <w:suppressLineNumbers w:val="0"/>
                    <w:tabs>
                      <w:tab w:val="left" w:pos="2880"/>
                    </w:tabs>
                    <w:kinsoku/>
                    <w:wordWrap/>
                    <w:overflowPunct/>
                    <w:topLinePunct w:val="0"/>
                    <w:autoSpaceDE/>
                    <w:autoSpaceDN/>
                    <w:bidi w:val="0"/>
                    <w:adjustRightInd/>
                    <w:snapToGrid w:val="0"/>
                    <w:spacing w:before="0" w:beforeAutospacing="0" w:after="0" w:afterAutospacing="0"/>
                    <w:ind w:left="0" w:right="0"/>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管控领域</w:t>
                  </w:r>
                </w:p>
              </w:tc>
              <w:tc>
                <w:tcPr>
                  <w:tcW w:w="3199" w:type="pc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管控要求</w:t>
                  </w:r>
                </w:p>
              </w:tc>
              <w:tc>
                <w:tcPr>
                  <w:tcW w:w="853" w:type="pc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本项目</w:t>
                  </w:r>
                </w:p>
              </w:tc>
              <w:tc>
                <w:tcPr>
                  <w:tcW w:w="523" w:type="pc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3" w:type="pct"/>
                  <w:vMerge w:val="restart"/>
                  <w:noWrap w:val="0"/>
                  <w:vAlign w:val="center"/>
                </w:tcPr>
                <w:p>
                  <w:pPr>
                    <w:pStyle w:val="94"/>
                    <w:keepNext w:val="0"/>
                    <w:keepLines w:val="0"/>
                    <w:pageBreakBefore w:val="0"/>
                    <w:widowControl/>
                    <w:suppressLineNumbers w:val="0"/>
                    <w:tabs>
                      <w:tab w:val="left" w:pos="2880"/>
                    </w:tabs>
                    <w:kinsoku/>
                    <w:wordWrap/>
                    <w:overflowPunct/>
                    <w:topLinePunct w:val="0"/>
                    <w:autoSpaceDE/>
                    <w:autoSpaceDN/>
                    <w:bidi w:val="0"/>
                    <w:adjustRightInd/>
                    <w:snapToGrid w:val="0"/>
                    <w:spacing w:before="0" w:beforeAutospacing="0" w:after="0" w:afterAutospacing="0"/>
                    <w:ind w:left="0" w:right="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空间布局约束</w:t>
                  </w:r>
                </w:p>
              </w:tc>
              <w:tc>
                <w:tcPr>
                  <w:tcW w:w="3199" w:type="pc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禁止新建、扩建《产业结构调整指导目录》（现行）明确的淘汰类项目和引入《市场准入负面清单》（现行） 禁止准入类事项，引入项目应符合园区规划、规划环境影响评价和区域产业准入负面清单要求。列入《产业结构调整指导目录》淘汰类的现状企业，应制定调整计划。生态环境治理措施不符合现行生态环 境保护要求、资源能源消耗高、涉及大量排放区域超标污染物或持续发 生生态环境投诉的现有企业，应制定整治计划。在调整、整治过渡期内，应严格控制相关企业生产规模，禁止新增产生环境污染的产能和产品。</w:t>
                  </w:r>
                </w:p>
              </w:tc>
              <w:tc>
                <w:tcPr>
                  <w:tcW w:w="853" w:type="pct"/>
                  <w:noWrap w:val="0"/>
                  <w:vAlign w:val="top"/>
                </w:tcPr>
                <w:p>
                  <w:pPr>
                    <w:pStyle w:val="94"/>
                    <w:keepNext w:val="0"/>
                    <w:keepLines w:val="0"/>
                    <w:pageBreakBefore w:val="0"/>
                    <w:suppressLineNumbers w:val="0"/>
                    <w:tabs>
                      <w:tab w:val="left" w:pos="2880"/>
                    </w:tabs>
                    <w:kinsoku/>
                    <w:wordWrap/>
                    <w:overflowPunct/>
                    <w:topLinePunct w:val="0"/>
                    <w:autoSpaceDE/>
                    <w:autoSpaceDN/>
                    <w:bidi w:val="0"/>
                    <w:adjustRightInd/>
                    <w:spacing w:before="0" w:beforeAutospacing="0" w:after="0" w:afterAutospacing="0"/>
                    <w:ind w:left="0" w:right="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本项目不属于《产业结构调整指导目录》（现行）明确的淘汰类项目和引入《市场准入负面清单 》（现行）禁止准入类事项</w:t>
                  </w:r>
                </w:p>
              </w:tc>
              <w:tc>
                <w:tcPr>
                  <w:tcW w:w="523" w:type="pc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3" w:type="pct"/>
                  <w:vMerge w:val="continue"/>
                  <w:noWrap w:val="0"/>
                  <w:vAlign w:val="center"/>
                </w:tcPr>
                <w:p>
                  <w:pPr>
                    <w:pStyle w:val="94"/>
                    <w:keepNext w:val="0"/>
                    <w:keepLines w:val="0"/>
                    <w:pageBreakBefore w:val="0"/>
                    <w:widowControl/>
                    <w:suppressLineNumbers w:val="0"/>
                    <w:tabs>
                      <w:tab w:val="left" w:pos="2880"/>
                    </w:tabs>
                    <w:kinsoku/>
                    <w:wordWrap/>
                    <w:overflowPunct/>
                    <w:topLinePunct w:val="0"/>
                    <w:autoSpaceDE/>
                    <w:autoSpaceDN/>
                    <w:bidi w:val="0"/>
                    <w:adjustRightInd/>
                    <w:snapToGrid w:val="0"/>
                    <w:spacing w:before="0" w:beforeAutospacing="0" w:after="0" w:afterAutospacing="0"/>
                    <w:ind w:left="0" w:right="0"/>
                    <w:textAlignment w:val="auto"/>
                    <w:rPr>
                      <w:rFonts w:hint="default" w:ascii="Times New Roman" w:hAnsi="Times New Roman" w:eastAsia="宋体" w:cs="Times New Roman"/>
                      <w:color w:val="000000"/>
                      <w:sz w:val="21"/>
                      <w:szCs w:val="21"/>
                    </w:rPr>
                  </w:pPr>
                </w:p>
              </w:tc>
              <w:tc>
                <w:tcPr>
                  <w:tcW w:w="3199" w:type="pc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强化产业政策在产业转移过程中的引导和约束作用，严格控制在生态脆弱或环境敏感地区建设“两高”行业项目。严格高能耗、高物耗、高水耗和产能过剩、低水平重复建设项目，以及涉及危险化学品、重金属和其他具有重大环境风险建设项目的审批和备案。老工业城市和资源型城市在防止污染转移的基础上，应积极承接有利于延伸产业链、提高技术水平、促进资源综合利用、充分吸纳就业的产业，因地制宜发展优势特色产业。严格控制钢铁、焦化、电解铝、水泥和平板玻璃等行业新增产能，列入去产能的钢铁企业退出时须一并退出 配套的烧结、球团、焦炉、高炉等设备。严格控制尿素、磷铵、电石、烧碱、聚氯乙烯、纯碱、黄磷等过剩行业新增产能，符合政策要求的先进工艺改造提升项目应实行等量或减量置换。</w:t>
                  </w:r>
                </w:p>
              </w:tc>
              <w:tc>
                <w:tcPr>
                  <w:tcW w:w="853" w:type="pc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0" w:beforeAutospacing="0" w:after="0" w:afterAutospacing="0"/>
                    <w:ind w:left="0" w:right="0"/>
                    <w:jc w:val="lef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本项目不属于“两高”及过剩行业</w:t>
                  </w:r>
                </w:p>
              </w:tc>
              <w:tc>
                <w:tcPr>
                  <w:tcW w:w="523" w:type="pc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3" w:type="pct"/>
                  <w:vMerge w:val="continue"/>
                  <w:noWrap w:val="0"/>
                  <w:vAlign w:val="center"/>
                </w:tcPr>
                <w:p>
                  <w:pPr>
                    <w:pStyle w:val="94"/>
                    <w:keepNext w:val="0"/>
                    <w:keepLines w:val="0"/>
                    <w:pageBreakBefore w:val="0"/>
                    <w:widowControl/>
                    <w:suppressLineNumbers w:val="0"/>
                    <w:tabs>
                      <w:tab w:val="left" w:pos="2880"/>
                    </w:tabs>
                    <w:kinsoku/>
                    <w:wordWrap/>
                    <w:overflowPunct/>
                    <w:topLinePunct w:val="0"/>
                    <w:autoSpaceDE/>
                    <w:autoSpaceDN/>
                    <w:bidi w:val="0"/>
                    <w:adjustRightInd/>
                    <w:snapToGrid w:val="0"/>
                    <w:spacing w:before="0" w:beforeAutospacing="0" w:after="0" w:afterAutospacing="0"/>
                    <w:ind w:left="0" w:right="0"/>
                    <w:textAlignment w:val="auto"/>
                    <w:rPr>
                      <w:rFonts w:hint="default" w:ascii="Times New Roman" w:hAnsi="Times New Roman" w:eastAsia="宋体" w:cs="Times New Roman"/>
                      <w:color w:val="000000"/>
                      <w:sz w:val="21"/>
                      <w:szCs w:val="21"/>
                    </w:rPr>
                  </w:pPr>
                </w:p>
              </w:tc>
              <w:tc>
                <w:tcPr>
                  <w:tcW w:w="3199" w:type="pc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lef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重大项目原则上应布局在优化开发区和重点开发区，并符合城乡规划和土地利用总体规划。化工石化、有色冶炼、制浆造纸等可能引发环境风险的项目，以及涉及石化、化工、工业涂装等重点行业高VOC</w:t>
                  </w:r>
                  <w:r>
                    <w:rPr>
                      <w:rFonts w:hint="default" w:ascii="Times New Roman" w:hAnsi="Times New Roman" w:eastAsia="宋体" w:cs="Times New Roman"/>
                      <w:color w:val="000000"/>
                      <w:sz w:val="21"/>
                      <w:szCs w:val="21"/>
                      <w:vertAlign w:val="subscript"/>
                    </w:rPr>
                    <w:t>S</w:t>
                  </w:r>
                  <w:r>
                    <w:rPr>
                      <w:rFonts w:hint="default" w:ascii="Times New Roman" w:hAnsi="Times New Roman" w:eastAsia="宋体" w:cs="Times New Roman"/>
                      <w:color w:val="000000"/>
                      <w:sz w:val="21"/>
                      <w:szCs w:val="21"/>
                    </w:rPr>
                    <w:t>排放的建设项目，在符合国家产业政策和清洁生产水平要求、满足污染物排放标准以及污染物排放总量 控制指标前提下，应当在依法设立、基础设施齐全并具备有效规划、规划环境影响评价的产业园区内布设。</w:t>
                  </w:r>
                </w:p>
              </w:tc>
              <w:tc>
                <w:tcPr>
                  <w:tcW w:w="853" w:type="pc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0" w:beforeAutospacing="0" w:after="0" w:afterAutospacing="0"/>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本项目不属于重点行业高VOCs排放的建设项目</w:t>
                  </w:r>
                </w:p>
              </w:tc>
              <w:tc>
                <w:tcPr>
                  <w:tcW w:w="523" w:type="pc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3" w:type="pct"/>
                  <w:vMerge w:val="continue"/>
                  <w:noWrap w:val="0"/>
                  <w:vAlign w:val="center"/>
                </w:tcPr>
                <w:p>
                  <w:pPr>
                    <w:pStyle w:val="94"/>
                    <w:keepNext w:val="0"/>
                    <w:keepLines w:val="0"/>
                    <w:pageBreakBefore w:val="0"/>
                    <w:widowControl/>
                    <w:suppressLineNumbers w:val="0"/>
                    <w:tabs>
                      <w:tab w:val="left" w:pos="2880"/>
                    </w:tabs>
                    <w:kinsoku/>
                    <w:wordWrap/>
                    <w:overflowPunct/>
                    <w:topLinePunct w:val="0"/>
                    <w:autoSpaceDE/>
                    <w:autoSpaceDN/>
                    <w:bidi w:val="0"/>
                    <w:adjustRightInd/>
                    <w:snapToGrid w:val="0"/>
                    <w:spacing w:before="0" w:beforeAutospacing="0" w:after="0" w:afterAutospacing="0"/>
                    <w:ind w:left="0" w:right="0"/>
                    <w:textAlignment w:val="auto"/>
                    <w:rPr>
                      <w:rFonts w:hint="default" w:ascii="Times New Roman" w:hAnsi="Times New Roman" w:eastAsia="宋体" w:cs="Times New Roman"/>
                      <w:color w:val="000000"/>
                      <w:sz w:val="21"/>
                      <w:szCs w:val="21"/>
                    </w:rPr>
                  </w:pPr>
                </w:p>
              </w:tc>
              <w:tc>
                <w:tcPr>
                  <w:tcW w:w="3199" w:type="pc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进一步优化全省化工产业布局，提高化工行业本质安全和绿色发展水平，引领化工园区从规范化发展到高质量发展，促进化工产业转型升级。</w:t>
                  </w:r>
                </w:p>
              </w:tc>
              <w:tc>
                <w:tcPr>
                  <w:tcW w:w="853" w:type="pc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不涉及</w:t>
                  </w:r>
                </w:p>
              </w:tc>
              <w:tc>
                <w:tcPr>
                  <w:tcW w:w="523" w:type="pc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3" w:type="pct"/>
                  <w:vMerge w:val="restart"/>
                  <w:noWrap w:val="0"/>
                  <w:vAlign w:val="center"/>
                </w:tcPr>
                <w:p>
                  <w:pPr>
                    <w:pStyle w:val="94"/>
                    <w:keepNext w:val="0"/>
                    <w:keepLines w:val="0"/>
                    <w:pageBreakBefore w:val="0"/>
                    <w:widowControl/>
                    <w:suppressLineNumbers w:val="0"/>
                    <w:tabs>
                      <w:tab w:val="left" w:pos="2880"/>
                    </w:tabs>
                    <w:kinsoku/>
                    <w:wordWrap/>
                    <w:overflowPunct/>
                    <w:topLinePunct w:val="0"/>
                    <w:autoSpaceDE/>
                    <w:autoSpaceDN/>
                    <w:bidi w:val="0"/>
                    <w:adjustRightInd/>
                    <w:snapToGrid w:val="0"/>
                    <w:spacing w:before="0" w:beforeAutospacing="0" w:after="0" w:afterAutospacing="0"/>
                    <w:ind w:left="0" w:right="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污染物排放管控</w:t>
                  </w:r>
                </w:p>
              </w:tc>
              <w:tc>
                <w:tcPr>
                  <w:tcW w:w="3199" w:type="pct"/>
                  <w:vMerge w:val="restart"/>
                  <w:noWrap w:val="0"/>
                  <w:vAlign w:val="top"/>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落实主要污染物总量控制和排污许可制度。新建、改建、扩建重点行业建设项目实行主要污染物排放减量置换。严格涉VOC</w:t>
                  </w:r>
                  <w:r>
                    <w:rPr>
                      <w:rFonts w:hint="default" w:ascii="Times New Roman" w:hAnsi="Times New Roman" w:eastAsia="宋体" w:cs="Times New Roman"/>
                      <w:color w:val="000000"/>
                      <w:sz w:val="21"/>
                      <w:szCs w:val="21"/>
                      <w:vertAlign w:val="subscript"/>
                    </w:rPr>
                    <w:t>S</w:t>
                  </w:r>
                  <w:r>
                    <w:rPr>
                      <w:rFonts w:hint="default" w:ascii="Times New Roman" w:hAnsi="Times New Roman" w:eastAsia="宋体" w:cs="Times New Roman"/>
                      <w:color w:val="000000"/>
                      <w:sz w:val="21"/>
                      <w:szCs w:val="21"/>
                    </w:rPr>
                    <w:t>建设项目环境影响评价，逐步推进区域内VOC</w:t>
                  </w:r>
                  <w:r>
                    <w:rPr>
                      <w:rFonts w:hint="default" w:ascii="Times New Roman" w:hAnsi="Times New Roman" w:eastAsia="宋体" w:cs="Times New Roman"/>
                      <w:color w:val="000000"/>
                      <w:sz w:val="21"/>
                      <w:szCs w:val="21"/>
                      <w:vertAlign w:val="subscript"/>
                    </w:rPr>
                    <w:t>S</w:t>
                  </w:r>
                  <w:r>
                    <w:rPr>
                      <w:rFonts w:hint="default" w:ascii="Times New Roman" w:hAnsi="Times New Roman" w:eastAsia="宋体" w:cs="Times New Roman"/>
                      <w:color w:val="000000"/>
                      <w:sz w:val="21"/>
                      <w:szCs w:val="21"/>
                    </w:rPr>
                    <w:t>排放等量或倍量削减替代。</w:t>
                  </w:r>
                </w:p>
              </w:tc>
              <w:tc>
                <w:tcPr>
                  <w:tcW w:w="853" w:type="pct"/>
                  <w:vMerge w:val="restar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不涉及</w:t>
                  </w:r>
                </w:p>
              </w:tc>
              <w:tc>
                <w:tcPr>
                  <w:tcW w:w="523" w:type="pct"/>
                  <w:vMerge w:val="restar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23" w:type="pct"/>
                  <w:vMerge w:val="continue"/>
                  <w:noWrap w:val="0"/>
                  <w:vAlign w:val="center"/>
                </w:tcPr>
                <w:p>
                  <w:pPr>
                    <w:pStyle w:val="94"/>
                    <w:keepNext w:val="0"/>
                    <w:keepLines w:val="0"/>
                    <w:pageBreakBefore w:val="0"/>
                    <w:widowControl/>
                    <w:suppressLineNumbers w:val="0"/>
                    <w:tabs>
                      <w:tab w:val="left" w:pos="2880"/>
                    </w:tabs>
                    <w:kinsoku/>
                    <w:wordWrap/>
                    <w:overflowPunct/>
                    <w:topLinePunct w:val="0"/>
                    <w:autoSpaceDE/>
                    <w:autoSpaceDN/>
                    <w:bidi w:val="0"/>
                    <w:adjustRightInd/>
                    <w:snapToGrid w:val="0"/>
                    <w:spacing w:before="0" w:beforeAutospacing="0" w:after="0" w:afterAutospacing="0"/>
                    <w:ind w:left="0" w:right="0"/>
                    <w:textAlignment w:val="auto"/>
                    <w:rPr>
                      <w:rFonts w:hint="default" w:ascii="Times New Roman" w:hAnsi="Times New Roman" w:eastAsia="宋体" w:cs="Times New Roman"/>
                      <w:color w:val="000000"/>
                      <w:sz w:val="21"/>
                      <w:szCs w:val="21"/>
                    </w:rPr>
                  </w:pPr>
                </w:p>
              </w:tc>
              <w:tc>
                <w:tcPr>
                  <w:tcW w:w="3199" w:type="pct"/>
                  <w:vMerge w:val="continue"/>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both"/>
                    <w:textAlignment w:val="auto"/>
                    <w:rPr>
                      <w:rFonts w:hint="default" w:ascii="Times New Roman" w:hAnsi="Times New Roman" w:eastAsia="宋体" w:cs="Times New Roman"/>
                      <w:color w:val="000000"/>
                      <w:sz w:val="21"/>
                      <w:szCs w:val="21"/>
                    </w:rPr>
                  </w:pPr>
                </w:p>
              </w:tc>
              <w:tc>
                <w:tcPr>
                  <w:tcW w:w="853" w:type="pct"/>
                  <w:vMerge w:val="continue"/>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textAlignment w:val="auto"/>
                    <w:rPr>
                      <w:rFonts w:hint="default" w:ascii="Times New Roman" w:hAnsi="Times New Roman" w:eastAsia="宋体" w:cs="Times New Roman"/>
                      <w:color w:val="000000"/>
                      <w:sz w:val="21"/>
                      <w:szCs w:val="21"/>
                    </w:rPr>
                  </w:pPr>
                </w:p>
              </w:tc>
              <w:tc>
                <w:tcPr>
                  <w:tcW w:w="523" w:type="pct"/>
                  <w:vMerge w:val="continue"/>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center"/>
                    <w:textAlignment w:val="auto"/>
                    <w:rPr>
                      <w:rFonts w:hint="default" w:ascii="Times New Roman" w:hAnsi="Times New Roman" w:eastAsia="宋体" w:cs="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23" w:type="pct"/>
                  <w:vMerge w:val="continue"/>
                  <w:noWrap w:val="0"/>
                  <w:vAlign w:val="center"/>
                </w:tcPr>
                <w:p>
                  <w:pPr>
                    <w:pStyle w:val="94"/>
                    <w:keepNext w:val="0"/>
                    <w:keepLines w:val="0"/>
                    <w:pageBreakBefore w:val="0"/>
                    <w:widowControl/>
                    <w:suppressLineNumbers w:val="0"/>
                    <w:tabs>
                      <w:tab w:val="left" w:pos="2880"/>
                    </w:tabs>
                    <w:kinsoku/>
                    <w:wordWrap/>
                    <w:overflowPunct/>
                    <w:topLinePunct w:val="0"/>
                    <w:autoSpaceDE/>
                    <w:autoSpaceDN/>
                    <w:bidi w:val="0"/>
                    <w:adjustRightInd/>
                    <w:snapToGrid w:val="0"/>
                    <w:spacing w:before="0" w:beforeAutospacing="0" w:after="0" w:afterAutospacing="0"/>
                    <w:ind w:left="0" w:right="0"/>
                    <w:textAlignment w:val="auto"/>
                    <w:rPr>
                      <w:rFonts w:hint="default" w:ascii="Times New Roman" w:hAnsi="Times New Roman" w:eastAsia="宋体" w:cs="Times New Roman"/>
                      <w:color w:val="000000"/>
                      <w:sz w:val="21"/>
                      <w:szCs w:val="21"/>
                    </w:rPr>
                  </w:pPr>
                </w:p>
              </w:tc>
              <w:tc>
                <w:tcPr>
                  <w:tcW w:w="3199" w:type="pct"/>
                  <w:noWrap w:val="0"/>
                  <w:vAlign w:val="top"/>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空气质量未达标地区新建项目涉及的二氧化硫、氮氧化物、颗粒物、挥发性有机物污染物（VOC</w:t>
                  </w:r>
                  <w:r>
                    <w:rPr>
                      <w:rFonts w:hint="default" w:ascii="Times New Roman" w:hAnsi="Times New Roman" w:eastAsia="宋体" w:cs="Times New Roman"/>
                      <w:color w:val="000000"/>
                      <w:sz w:val="21"/>
                      <w:szCs w:val="21"/>
                      <w:vertAlign w:val="subscript"/>
                    </w:rPr>
                    <w:t>S</w:t>
                  </w:r>
                  <w:r>
                    <w:rPr>
                      <w:rFonts w:hint="default" w:ascii="Times New Roman" w:hAnsi="Times New Roman" w:eastAsia="宋体" w:cs="Times New Roman"/>
                      <w:color w:val="000000"/>
                      <w:sz w:val="21"/>
                      <w:szCs w:val="21"/>
                    </w:rPr>
                    <w:t>）排放全面执行大气污染物特别排放限值。</w:t>
                  </w:r>
                </w:p>
              </w:tc>
              <w:tc>
                <w:tcPr>
                  <w:tcW w:w="853" w:type="pc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0" w:beforeAutospacing="0" w:after="0" w:afterAutospacing="0"/>
                    <w:ind w:left="0" w:right="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项目区属于达标区</w:t>
                  </w:r>
                </w:p>
              </w:tc>
              <w:tc>
                <w:tcPr>
                  <w:tcW w:w="523" w:type="pc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center"/>
                    <w:textAlignment w:val="auto"/>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val="en-US" w:eastAsia="zh-CN"/>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3" w:type="pct"/>
                  <w:vMerge w:val="continue"/>
                  <w:noWrap w:val="0"/>
                  <w:vAlign w:val="center"/>
                </w:tcPr>
                <w:p>
                  <w:pPr>
                    <w:pStyle w:val="94"/>
                    <w:keepNext w:val="0"/>
                    <w:keepLines w:val="0"/>
                    <w:pageBreakBefore w:val="0"/>
                    <w:widowControl/>
                    <w:suppressLineNumbers w:val="0"/>
                    <w:tabs>
                      <w:tab w:val="left" w:pos="2880"/>
                    </w:tabs>
                    <w:kinsoku/>
                    <w:wordWrap/>
                    <w:overflowPunct/>
                    <w:topLinePunct w:val="0"/>
                    <w:autoSpaceDE/>
                    <w:autoSpaceDN/>
                    <w:bidi w:val="0"/>
                    <w:adjustRightInd/>
                    <w:snapToGrid w:val="0"/>
                    <w:spacing w:before="0" w:beforeAutospacing="0" w:after="0" w:afterAutospacing="0"/>
                    <w:ind w:left="0" w:right="0"/>
                    <w:textAlignment w:val="auto"/>
                    <w:rPr>
                      <w:rFonts w:hint="default" w:ascii="Times New Roman" w:hAnsi="Times New Roman" w:eastAsia="宋体" w:cs="Times New Roman"/>
                      <w:color w:val="000000"/>
                      <w:sz w:val="21"/>
                      <w:szCs w:val="21"/>
                    </w:rPr>
                  </w:pPr>
                </w:p>
              </w:tc>
              <w:tc>
                <w:tcPr>
                  <w:tcW w:w="3199" w:type="pct"/>
                  <w:vMerge w:val="restart"/>
                  <w:noWrap w:val="0"/>
                  <w:vAlign w:val="top"/>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推行秸秆全量化处置，持续推进秸秆肥料化、饲料化、能源化、基料化和原料化，逐步形成秸秆综合利用的长效机制。</w:t>
                  </w:r>
                </w:p>
              </w:tc>
              <w:tc>
                <w:tcPr>
                  <w:tcW w:w="853" w:type="pct"/>
                  <w:vMerge w:val="restar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不涉及</w:t>
                  </w:r>
                </w:p>
              </w:tc>
              <w:tc>
                <w:tcPr>
                  <w:tcW w:w="523" w:type="pct"/>
                  <w:vMerge w:val="restar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3" w:type="pct"/>
                  <w:vMerge w:val="continue"/>
                  <w:noWrap w:val="0"/>
                  <w:vAlign w:val="center"/>
                </w:tcPr>
                <w:p>
                  <w:pPr>
                    <w:pStyle w:val="94"/>
                    <w:keepNext w:val="0"/>
                    <w:keepLines w:val="0"/>
                    <w:pageBreakBefore w:val="0"/>
                    <w:widowControl/>
                    <w:suppressLineNumbers w:val="0"/>
                    <w:tabs>
                      <w:tab w:val="left" w:pos="2880"/>
                    </w:tabs>
                    <w:kinsoku/>
                    <w:wordWrap/>
                    <w:overflowPunct/>
                    <w:topLinePunct w:val="0"/>
                    <w:autoSpaceDE/>
                    <w:autoSpaceDN/>
                    <w:bidi w:val="0"/>
                    <w:adjustRightInd/>
                    <w:snapToGrid w:val="0"/>
                    <w:spacing w:before="0" w:beforeAutospacing="0" w:after="0" w:afterAutospacing="0"/>
                    <w:ind w:left="0" w:right="0"/>
                    <w:textAlignment w:val="auto"/>
                    <w:rPr>
                      <w:rFonts w:hint="default" w:ascii="Times New Roman" w:hAnsi="Times New Roman" w:eastAsia="宋体" w:cs="Times New Roman"/>
                      <w:color w:val="000000"/>
                      <w:sz w:val="21"/>
                      <w:szCs w:val="21"/>
                    </w:rPr>
                  </w:pPr>
                </w:p>
              </w:tc>
              <w:tc>
                <w:tcPr>
                  <w:tcW w:w="3199" w:type="pct"/>
                  <w:vMerge w:val="continue"/>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both"/>
                    <w:textAlignment w:val="auto"/>
                    <w:rPr>
                      <w:rFonts w:hint="default" w:ascii="Times New Roman" w:hAnsi="Times New Roman" w:eastAsia="宋体" w:cs="Times New Roman"/>
                      <w:color w:val="000000"/>
                      <w:sz w:val="21"/>
                      <w:szCs w:val="21"/>
                    </w:rPr>
                  </w:pPr>
                </w:p>
              </w:tc>
              <w:tc>
                <w:tcPr>
                  <w:tcW w:w="853" w:type="pct"/>
                  <w:vMerge w:val="continue"/>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textAlignment w:val="auto"/>
                    <w:rPr>
                      <w:rFonts w:hint="default" w:ascii="Times New Roman" w:hAnsi="Times New Roman" w:eastAsia="宋体" w:cs="Times New Roman"/>
                      <w:color w:val="000000"/>
                      <w:sz w:val="21"/>
                      <w:szCs w:val="21"/>
                    </w:rPr>
                  </w:pPr>
                </w:p>
              </w:tc>
              <w:tc>
                <w:tcPr>
                  <w:tcW w:w="523" w:type="pct"/>
                  <w:vMerge w:val="continue"/>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center"/>
                    <w:textAlignment w:val="auto"/>
                    <w:rPr>
                      <w:rFonts w:hint="default" w:ascii="Times New Roman" w:hAnsi="Times New Roman" w:eastAsia="宋体" w:cs="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3" w:type="pct"/>
                  <w:vMerge w:val="continue"/>
                  <w:noWrap w:val="0"/>
                  <w:vAlign w:val="center"/>
                </w:tcPr>
                <w:p>
                  <w:pPr>
                    <w:pStyle w:val="94"/>
                    <w:keepNext w:val="0"/>
                    <w:keepLines w:val="0"/>
                    <w:pageBreakBefore w:val="0"/>
                    <w:widowControl/>
                    <w:suppressLineNumbers w:val="0"/>
                    <w:tabs>
                      <w:tab w:val="left" w:pos="2880"/>
                    </w:tabs>
                    <w:kinsoku/>
                    <w:wordWrap/>
                    <w:overflowPunct/>
                    <w:topLinePunct w:val="0"/>
                    <w:autoSpaceDE/>
                    <w:autoSpaceDN/>
                    <w:bidi w:val="0"/>
                    <w:adjustRightInd/>
                    <w:snapToGrid w:val="0"/>
                    <w:spacing w:before="0" w:beforeAutospacing="0" w:after="0" w:afterAutospacing="0"/>
                    <w:ind w:left="0" w:right="0"/>
                    <w:textAlignment w:val="auto"/>
                    <w:rPr>
                      <w:rFonts w:hint="default" w:ascii="Times New Roman" w:hAnsi="Times New Roman" w:eastAsia="宋体" w:cs="Times New Roman"/>
                      <w:color w:val="000000"/>
                      <w:sz w:val="21"/>
                      <w:szCs w:val="21"/>
                    </w:rPr>
                  </w:pPr>
                </w:p>
              </w:tc>
              <w:tc>
                <w:tcPr>
                  <w:tcW w:w="3199" w:type="pct"/>
                  <w:vMerge w:val="restar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推动城镇污水处理厂扩容工程和提标改造。超负荷、满负荷运行的污水处理厂要及时实施扩容，出水排入超标水域的污水处理厂要因地制宜提高出水标准。</w:t>
                  </w:r>
                </w:p>
              </w:tc>
              <w:tc>
                <w:tcPr>
                  <w:tcW w:w="853" w:type="pct"/>
                  <w:vMerge w:val="restar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不涉及</w:t>
                  </w:r>
                </w:p>
              </w:tc>
              <w:tc>
                <w:tcPr>
                  <w:tcW w:w="523" w:type="pct"/>
                  <w:vMerge w:val="restar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3" w:type="pct"/>
                  <w:vMerge w:val="continue"/>
                  <w:noWrap w:val="0"/>
                  <w:vAlign w:val="center"/>
                </w:tcPr>
                <w:p>
                  <w:pPr>
                    <w:pStyle w:val="94"/>
                    <w:keepNext w:val="0"/>
                    <w:keepLines w:val="0"/>
                    <w:pageBreakBefore w:val="0"/>
                    <w:widowControl/>
                    <w:suppressLineNumbers w:val="0"/>
                    <w:tabs>
                      <w:tab w:val="left" w:pos="2880"/>
                    </w:tabs>
                    <w:kinsoku/>
                    <w:wordWrap/>
                    <w:overflowPunct/>
                    <w:topLinePunct w:val="0"/>
                    <w:autoSpaceDE/>
                    <w:autoSpaceDN/>
                    <w:bidi w:val="0"/>
                    <w:adjustRightInd/>
                    <w:snapToGrid w:val="0"/>
                    <w:spacing w:before="0" w:beforeAutospacing="0" w:after="0" w:afterAutospacing="0"/>
                    <w:ind w:left="0" w:right="0"/>
                    <w:textAlignment w:val="auto"/>
                    <w:rPr>
                      <w:rFonts w:hint="default" w:ascii="Times New Roman" w:hAnsi="Times New Roman" w:eastAsia="宋体" w:cs="Times New Roman"/>
                      <w:color w:val="000000"/>
                      <w:sz w:val="21"/>
                      <w:szCs w:val="21"/>
                    </w:rPr>
                  </w:pPr>
                </w:p>
              </w:tc>
              <w:tc>
                <w:tcPr>
                  <w:tcW w:w="3199" w:type="pct"/>
                  <w:vMerge w:val="continue"/>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both"/>
                    <w:textAlignment w:val="auto"/>
                    <w:rPr>
                      <w:rFonts w:hint="default" w:ascii="Times New Roman" w:hAnsi="Times New Roman" w:eastAsia="宋体" w:cs="Times New Roman"/>
                      <w:color w:val="000000"/>
                      <w:sz w:val="21"/>
                      <w:szCs w:val="21"/>
                    </w:rPr>
                  </w:pPr>
                </w:p>
              </w:tc>
              <w:tc>
                <w:tcPr>
                  <w:tcW w:w="853" w:type="pct"/>
                  <w:vMerge w:val="continue"/>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textAlignment w:val="auto"/>
                    <w:rPr>
                      <w:rFonts w:hint="default" w:ascii="Times New Roman" w:hAnsi="Times New Roman" w:eastAsia="宋体" w:cs="Times New Roman"/>
                      <w:color w:val="000000"/>
                      <w:sz w:val="21"/>
                      <w:szCs w:val="21"/>
                    </w:rPr>
                  </w:pPr>
                </w:p>
              </w:tc>
              <w:tc>
                <w:tcPr>
                  <w:tcW w:w="523" w:type="pct"/>
                  <w:vMerge w:val="continue"/>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center"/>
                    <w:textAlignment w:val="auto"/>
                    <w:rPr>
                      <w:rFonts w:hint="default" w:ascii="Times New Roman" w:hAnsi="Times New Roman" w:eastAsia="宋体" w:cs="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3" w:type="pct"/>
                  <w:vMerge w:val="continue"/>
                  <w:noWrap w:val="0"/>
                  <w:vAlign w:val="center"/>
                </w:tcPr>
                <w:p>
                  <w:pPr>
                    <w:pStyle w:val="94"/>
                    <w:keepNext w:val="0"/>
                    <w:keepLines w:val="0"/>
                    <w:pageBreakBefore w:val="0"/>
                    <w:widowControl/>
                    <w:suppressLineNumbers w:val="0"/>
                    <w:tabs>
                      <w:tab w:val="left" w:pos="2880"/>
                    </w:tabs>
                    <w:kinsoku/>
                    <w:wordWrap/>
                    <w:overflowPunct/>
                    <w:topLinePunct w:val="0"/>
                    <w:autoSpaceDE/>
                    <w:autoSpaceDN/>
                    <w:bidi w:val="0"/>
                    <w:adjustRightInd/>
                    <w:snapToGrid w:val="0"/>
                    <w:spacing w:before="0" w:beforeAutospacing="0" w:after="0" w:afterAutospacing="0"/>
                    <w:ind w:left="0" w:right="0"/>
                    <w:textAlignment w:val="auto"/>
                    <w:rPr>
                      <w:rFonts w:hint="default" w:ascii="Times New Roman" w:hAnsi="Times New Roman" w:eastAsia="宋体" w:cs="Times New Roman"/>
                      <w:color w:val="000000"/>
                      <w:sz w:val="21"/>
                      <w:szCs w:val="21"/>
                    </w:rPr>
                  </w:pPr>
                </w:p>
              </w:tc>
              <w:tc>
                <w:tcPr>
                  <w:tcW w:w="3199" w:type="pct"/>
                  <w:vMerge w:val="continue"/>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both"/>
                    <w:textAlignment w:val="auto"/>
                    <w:rPr>
                      <w:rFonts w:hint="default" w:ascii="Times New Roman" w:hAnsi="Times New Roman" w:eastAsia="宋体" w:cs="Times New Roman"/>
                      <w:color w:val="000000"/>
                      <w:sz w:val="21"/>
                      <w:szCs w:val="21"/>
                    </w:rPr>
                  </w:pPr>
                </w:p>
              </w:tc>
              <w:tc>
                <w:tcPr>
                  <w:tcW w:w="853" w:type="pct"/>
                  <w:vMerge w:val="continue"/>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textAlignment w:val="auto"/>
                    <w:rPr>
                      <w:rFonts w:hint="default" w:ascii="Times New Roman" w:hAnsi="Times New Roman" w:eastAsia="宋体" w:cs="Times New Roman"/>
                      <w:color w:val="000000"/>
                      <w:sz w:val="21"/>
                      <w:szCs w:val="21"/>
                    </w:rPr>
                  </w:pPr>
                </w:p>
              </w:tc>
              <w:tc>
                <w:tcPr>
                  <w:tcW w:w="523" w:type="pct"/>
                  <w:vMerge w:val="continue"/>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center"/>
                    <w:textAlignment w:val="auto"/>
                    <w:rPr>
                      <w:rFonts w:hint="default" w:ascii="Times New Roman" w:hAnsi="Times New Roman" w:eastAsia="宋体" w:cs="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3" w:type="pct"/>
                  <w:vMerge w:val="continue"/>
                  <w:noWrap w:val="0"/>
                  <w:vAlign w:val="center"/>
                </w:tcPr>
                <w:p>
                  <w:pPr>
                    <w:pStyle w:val="94"/>
                    <w:keepNext w:val="0"/>
                    <w:keepLines w:val="0"/>
                    <w:pageBreakBefore w:val="0"/>
                    <w:widowControl/>
                    <w:suppressLineNumbers w:val="0"/>
                    <w:tabs>
                      <w:tab w:val="left" w:pos="2880"/>
                    </w:tabs>
                    <w:kinsoku/>
                    <w:wordWrap/>
                    <w:overflowPunct/>
                    <w:topLinePunct w:val="0"/>
                    <w:autoSpaceDE/>
                    <w:autoSpaceDN/>
                    <w:bidi w:val="0"/>
                    <w:adjustRightInd/>
                    <w:snapToGrid w:val="0"/>
                    <w:spacing w:before="0" w:beforeAutospacing="0" w:after="0" w:afterAutospacing="0"/>
                    <w:ind w:left="0" w:right="0"/>
                    <w:textAlignment w:val="auto"/>
                    <w:rPr>
                      <w:rFonts w:hint="default" w:ascii="Times New Roman" w:hAnsi="Times New Roman" w:eastAsia="宋体" w:cs="Times New Roman"/>
                      <w:color w:val="000000"/>
                      <w:sz w:val="21"/>
                      <w:szCs w:val="21"/>
                    </w:rPr>
                  </w:pPr>
                </w:p>
              </w:tc>
              <w:tc>
                <w:tcPr>
                  <w:tcW w:w="3199" w:type="pc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新建、改建、扩建规模化畜禽养殖场（小区）要实施雨污分流和粪便污水资源化利用。</w:t>
                  </w:r>
                </w:p>
              </w:tc>
              <w:tc>
                <w:tcPr>
                  <w:tcW w:w="853" w:type="pc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不涉及</w:t>
                  </w:r>
                </w:p>
              </w:tc>
              <w:tc>
                <w:tcPr>
                  <w:tcW w:w="523" w:type="pc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3" w:type="pct"/>
                  <w:vMerge w:val="restart"/>
                  <w:noWrap w:val="0"/>
                  <w:vAlign w:val="center"/>
                </w:tcPr>
                <w:p>
                  <w:pPr>
                    <w:pStyle w:val="94"/>
                    <w:keepNext w:val="0"/>
                    <w:keepLines w:val="0"/>
                    <w:pageBreakBefore w:val="0"/>
                    <w:widowControl/>
                    <w:suppressLineNumbers w:val="0"/>
                    <w:tabs>
                      <w:tab w:val="left" w:pos="2880"/>
                    </w:tabs>
                    <w:kinsoku/>
                    <w:wordWrap/>
                    <w:overflowPunct/>
                    <w:topLinePunct w:val="0"/>
                    <w:autoSpaceDE/>
                    <w:autoSpaceDN/>
                    <w:bidi w:val="0"/>
                    <w:adjustRightInd/>
                    <w:snapToGrid w:val="0"/>
                    <w:spacing w:before="0" w:beforeAutospacing="0" w:after="0" w:afterAutospacing="0"/>
                    <w:ind w:left="0" w:right="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环境风险防控</w:t>
                  </w:r>
                </w:p>
              </w:tc>
              <w:tc>
                <w:tcPr>
                  <w:tcW w:w="3199" w:type="pct"/>
                  <w:noWrap w:val="0"/>
                  <w:vAlign w:val="top"/>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到2025年，城镇人口密集区现有不符合防护距离要求的危险化学品生产企业应就地改造达标、搬迁进入规范化工园区或关闭退出，企业安全和环境风险大幅降低。</w:t>
                  </w:r>
                </w:p>
              </w:tc>
              <w:tc>
                <w:tcPr>
                  <w:tcW w:w="853" w:type="pc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0" w:beforeAutospacing="0" w:after="0" w:afterAutospacing="0"/>
                    <w:ind w:left="0" w:right="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本项目不属于危险化学品生产企业</w:t>
                  </w:r>
                </w:p>
              </w:tc>
              <w:tc>
                <w:tcPr>
                  <w:tcW w:w="523" w:type="pc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3" w:type="pct"/>
                  <w:vMerge w:val="continue"/>
                  <w:noWrap w:val="0"/>
                  <w:vAlign w:val="center"/>
                </w:tcPr>
                <w:p>
                  <w:pPr>
                    <w:pStyle w:val="94"/>
                    <w:keepNext w:val="0"/>
                    <w:keepLines w:val="0"/>
                    <w:pageBreakBefore w:val="0"/>
                    <w:widowControl/>
                    <w:suppressLineNumbers w:val="0"/>
                    <w:tabs>
                      <w:tab w:val="left" w:pos="2880"/>
                    </w:tabs>
                    <w:kinsoku/>
                    <w:wordWrap/>
                    <w:overflowPunct/>
                    <w:topLinePunct w:val="0"/>
                    <w:autoSpaceDE/>
                    <w:autoSpaceDN/>
                    <w:bidi w:val="0"/>
                    <w:adjustRightInd/>
                    <w:snapToGrid w:val="0"/>
                    <w:spacing w:before="0" w:beforeAutospacing="0" w:after="0" w:afterAutospacing="0"/>
                    <w:ind w:left="0" w:right="0"/>
                    <w:textAlignment w:val="auto"/>
                    <w:rPr>
                      <w:rFonts w:hint="default" w:ascii="Times New Roman" w:hAnsi="Times New Roman" w:eastAsia="宋体" w:cs="Times New Roman"/>
                      <w:color w:val="000000"/>
                      <w:sz w:val="21"/>
                      <w:szCs w:val="21"/>
                    </w:rPr>
                  </w:pPr>
                </w:p>
              </w:tc>
              <w:tc>
                <w:tcPr>
                  <w:tcW w:w="3199" w:type="pct"/>
                  <w:noWrap w:val="0"/>
                  <w:vAlign w:val="top"/>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加快完成饮用水水源保护区划界立标、隔离防护等规范化建设拆除、关闭保护区内排污口和违法建设项目，完善风险防控与应急能力建设和相关管理措施，保证饮用水水源水质达标和水源安全。</w:t>
                  </w:r>
                </w:p>
              </w:tc>
              <w:tc>
                <w:tcPr>
                  <w:tcW w:w="853" w:type="pc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不涉及</w:t>
                  </w:r>
                </w:p>
              </w:tc>
              <w:tc>
                <w:tcPr>
                  <w:tcW w:w="523"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3" w:type="pct"/>
                  <w:vMerge w:val="restart"/>
                  <w:noWrap w:val="0"/>
                  <w:vAlign w:val="center"/>
                </w:tcPr>
                <w:p>
                  <w:pPr>
                    <w:pStyle w:val="94"/>
                    <w:keepNext w:val="0"/>
                    <w:keepLines w:val="0"/>
                    <w:pageBreakBefore w:val="0"/>
                    <w:widowControl/>
                    <w:suppressLineNumbers w:val="0"/>
                    <w:tabs>
                      <w:tab w:val="left" w:pos="2880"/>
                    </w:tabs>
                    <w:kinsoku/>
                    <w:wordWrap/>
                    <w:overflowPunct/>
                    <w:topLinePunct w:val="0"/>
                    <w:autoSpaceDE/>
                    <w:autoSpaceDN/>
                    <w:bidi w:val="0"/>
                    <w:adjustRightInd/>
                    <w:snapToGrid w:val="0"/>
                    <w:spacing w:before="0" w:beforeAutospacing="0" w:after="0" w:afterAutospacing="0"/>
                    <w:ind w:left="0" w:right="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资源利用要求</w:t>
                  </w:r>
                </w:p>
              </w:tc>
              <w:tc>
                <w:tcPr>
                  <w:tcW w:w="3199" w:type="pct"/>
                  <w:noWrap w:val="0"/>
                  <w:vAlign w:val="top"/>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推动园区串联用水，分质用水、一水多用和循环利用，提高水资源利用率，建设节水型园区。火电、钢铁、造纸、化工、粮食深加工等重点行业应推广实施节水改造和污水深度处 理。鼓励钢铁、火电、纺织印染、造纸、石油石化、化工、制革等高耗水企业废水深度处理回用。</w:t>
                  </w:r>
                </w:p>
              </w:tc>
              <w:tc>
                <w:tcPr>
                  <w:tcW w:w="853" w:type="pc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不涉及</w:t>
                  </w:r>
                </w:p>
              </w:tc>
              <w:tc>
                <w:tcPr>
                  <w:tcW w:w="523"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3" w:type="pct"/>
                  <w:vMerge w:val="continue"/>
                  <w:noWrap w:val="0"/>
                  <w:vAlign w:val="center"/>
                </w:tcPr>
                <w:p>
                  <w:pPr>
                    <w:pStyle w:val="94"/>
                    <w:keepNext w:val="0"/>
                    <w:keepLines w:val="0"/>
                    <w:pageBreakBefore w:val="0"/>
                    <w:widowControl/>
                    <w:suppressLineNumbers w:val="0"/>
                    <w:tabs>
                      <w:tab w:val="left" w:pos="2880"/>
                    </w:tabs>
                    <w:kinsoku/>
                    <w:wordWrap/>
                    <w:overflowPunct/>
                    <w:topLinePunct w:val="0"/>
                    <w:autoSpaceDE/>
                    <w:autoSpaceDN/>
                    <w:bidi w:val="0"/>
                    <w:adjustRightInd/>
                    <w:snapToGrid w:val="0"/>
                    <w:spacing w:before="0" w:beforeAutospacing="0" w:after="0" w:afterAutospacing="0"/>
                    <w:ind w:left="0" w:right="0"/>
                    <w:textAlignment w:val="auto"/>
                    <w:rPr>
                      <w:rFonts w:hint="default" w:ascii="Times New Roman" w:hAnsi="Times New Roman" w:eastAsia="宋体" w:cs="Times New Roman"/>
                      <w:color w:val="000000"/>
                      <w:sz w:val="21"/>
                      <w:szCs w:val="21"/>
                    </w:rPr>
                  </w:pPr>
                </w:p>
              </w:tc>
              <w:tc>
                <w:tcPr>
                  <w:tcW w:w="3199" w:type="pct"/>
                  <w:noWrap w:val="0"/>
                  <w:vAlign w:val="top"/>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lef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按照《吉林省黑土地保护条例》实施黑土地保护，加大黑土区水土流失治理力度，发展保护性耕作，促进黑土地可持续发展。</w:t>
                  </w:r>
                </w:p>
              </w:tc>
              <w:tc>
                <w:tcPr>
                  <w:tcW w:w="853" w:type="pc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不涉及</w:t>
                  </w:r>
                </w:p>
              </w:tc>
              <w:tc>
                <w:tcPr>
                  <w:tcW w:w="523"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3" w:type="pct"/>
                  <w:vMerge w:val="continue"/>
                  <w:noWrap w:val="0"/>
                  <w:vAlign w:val="center"/>
                </w:tcPr>
                <w:p>
                  <w:pPr>
                    <w:pStyle w:val="94"/>
                    <w:keepNext w:val="0"/>
                    <w:keepLines w:val="0"/>
                    <w:pageBreakBefore w:val="0"/>
                    <w:widowControl/>
                    <w:suppressLineNumbers w:val="0"/>
                    <w:tabs>
                      <w:tab w:val="left" w:pos="2880"/>
                    </w:tabs>
                    <w:kinsoku/>
                    <w:wordWrap/>
                    <w:overflowPunct/>
                    <w:topLinePunct w:val="0"/>
                    <w:autoSpaceDE/>
                    <w:autoSpaceDN/>
                    <w:bidi w:val="0"/>
                    <w:adjustRightInd/>
                    <w:snapToGrid w:val="0"/>
                    <w:spacing w:before="0" w:beforeAutospacing="0" w:after="0" w:afterAutospacing="0"/>
                    <w:ind w:left="0" w:right="0"/>
                    <w:textAlignment w:val="auto"/>
                    <w:rPr>
                      <w:rFonts w:hint="default" w:ascii="Times New Roman" w:hAnsi="Times New Roman" w:eastAsia="宋体" w:cs="Times New Roman"/>
                      <w:color w:val="000000"/>
                      <w:sz w:val="21"/>
                      <w:szCs w:val="21"/>
                    </w:rPr>
                  </w:pPr>
                </w:p>
              </w:tc>
              <w:tc>
                <w:tcPr>
                  <w:tcW w:w="3199" w:type="pct"/>
                  <w:vMerge w:val="restart"/>
                  <w:noWrap w:val="0"/>
                  <w:vAlign w:val="top"/>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lef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严格控制新增耗煤项目的审批、核准备案，对未实施煤炭消费等量或减量替代的耗煤项目一律不予审批、核准、备案新上燃煤发电项目并网前应当完成全部煤炭替代量。</w:t>
                  </w:r>
                </w:p>
              </w:tc>
              <w:tc>
                <w:tcPr>
                  <w:tcW w:w="853" w:type="pct"/>
                  <w:vMerge w:val="restar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不涉及</w:t>
                  </w:r>
                </w:p>
              </w:tc>
              <w:tc>
                <w:tcPr>
                  <w:tcW w:w="523" w:type="pct"/>
                  <w:vMerge w:val="restar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3" w:type="pct"/>
                  <w:vMerge w:val="continue"/>
                  <w:noWrap w:val="0"/>
                  <w:vAlign w:val="center"/>
                </w:tcPr>
                <w:p>
                  <w:pPr>
                    <w:pStyle w:val="94"/>
                    <w:keepNext w:val="0"/>
                    <w:keepLines w:val="0"/>
                    <w:pageBreakBefore w:val="0"/>
                    <w:widowControl/>
                    <w:suppressLineNumbers w:val="0"/>
                    <w:tabs>
                      <w:tab w:val="left" w:pos="2880"/>
                    </w:tabs>
                    <w:kinsoku/>
                    <w:wordWrap/>
                    <w:overflowPunct/>
                    <w:topLinePunct w:val="0"/>
                    <w:autoSpaceDE/>
                    <w:autoSpaceDN/>
                    <w:bidi w:val="0"/>
                    <w:adjustRightInd/>
                    <w:snapToGrid w:val="0"/>
                    <w:spacing w:before="0" w:beforeAutospacing="0" w:after="0" w:afterAutospacing="0"/>
                    <w:ind w:left="0" w:right="0"/>
                    <w:textAlignment w:val="auto"/>
                    <w:rPr>
                      <w:rFonts w:hint="default" w:ascii="Times New Roman" w:hAnsi="Times New Roman" w:eastAsia="宋体" w:cs="Times New Roman"/>
                      <w:color w:val="000000"/>
                      <w:sz w:val="21"/>
                      <w:szCs w:val="21"/>
                    </w:rPr>
                  </w:pPr>
                </w:p>
              </w:tc>
              <w:tc>
                <w:tcPr>
                  <w:tcW w:w="3199" w:type="pct"/>
                  <w:vMerge w:val="continue"/>
                  <w:noWrap w:val="0"/>
                  <w:vAlign w:val="top"/>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left"/>
                    <w:textAlignment w:val="auto"/>
                    <w:rPr>
                      <w:rFonts w:hint="default" w:ascii="Times New Roman" w:hAnsi="Times New Roman" w:eastAsia="宋体" w:cs="Times New Roman"/>
                      <w:color w:val="000000"/>
                      <w:sz w:val="21"/>
                      <w:szCs w:val="21"/>
                    </w:rPr>
                  </w:pPr>
                </w:p>
              </w:tc>
              <w:tc>
                <w:tcPr>
                  <w:tcW w:w="853" w:type="pct"/>
                  <w:vMerge w:val="continue"/>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textAlignment w:val="auto"/>
                    <w:rPr>
                      <w:rFonts w:hint="default" w:ascii="Times New Roman" w:hAnsi="Times New Roman" w:eastAsia="宋体" w:cs="Times New Roman"/>
                      <w:color w:val="000000"/>
                      <w:sz w:val="21"/>
                      <w:szCs w:val="21"/>
                    </w:rPr>
                  </w:pPr>
                </w:p>
              </w:tc>
              <w:tc>
                <w:tcPr>
                  <w:tcW w:w="523" w:type="pct"/>
                  <w:vMerge w:val="continue"/>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center"/>
                    <w:textAlignment w:val="auto"/>
                    <w:rPr>
                      <w:rFonts w:hint="default" w:ascii="Times New Roman" w:hAnsi="Times New Roman" w:eastAsia="宋体" w:cs="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3" w:type="pct"/>
                  <w:vMerge w:val="continue"/>
                  <w:noWrap w:val="0"/>
                  <w:vAlign w:val="center"/>
                </w:tcPr>
                <w:p>
                  <w:pPr>
                    <w:pStyle w:val="94"/>
                    <w:keepNext w:val="0"/>
                    <w:keepLines w:val="0"/>
                    <w:pageBreakBefore w:val="0"/>
                    <w:widowControl/>
                    <w:suppressLineNumbers w:val="0"/>
                    <w:tabs>
                      <w:tab w:val="left" w:pos="2880"/>
                    </w:tabs>
                    <w:kinsoku/>
                    <w:wordWrap/>
                    <w:overflowPunct/>
                    <w:topLinePunct w:val="0"/>
                    <w:autoSpaceDE/>
                    <w:autoSpaceDN/>
                    <w:bidi w:val="0"/>
                    <w:adjustRightInd/>
                    <w:snapToGrid w:val="0"/>
                    <w:spacing w:before="0" w:beforeAutospacing="0" w:after="0" w:afterAutospacing="0"/>
                    <w:ind w:left="0" w:right="0"/>
                    <w:textAlignment w:val="auto"/>
                    <w:rPr>
                      <w:rFonts w:hint="default" w:ascii="Times New Roman" w:hAnsi="Times New Roman" w:eastAsia="宋体" w:cs="Times New Roman"/>
                      <w:color w:val="000000"/>
                      <w:sz w:val="21"/>
                      <w:szCs w:val="21"/>
                    </w:rPr>
                  </w:pPr>
                </w:p>
              </w:tc>
              <w:tc>
                <w:tcPr>
                  <w:tcW w:w="3199" w:type="pct"/>
                  <w:vMerge w:val="continue"/>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left"/>
                    <w:textAlignment w:val="auto"/>
                    <w:rPr>
                      <w:rFonts w:hint="default" w:ascii="Times New Roman" w:hAnsi="Times New Roman" w:eastAsia="宋体" w:cs="Times New Roman"/>
                      <w:color w:val="000000"/>
                      <w:sz w:val="21"/>
                      <w:szCs w:val="21"/>
                    </w:rPr>
                  </w:pPr>
                </w:p>
              </w:tc>
              <w:tc>
                <w:tcPr>
                  <w:tcW w:w="853" w:type="pct"/>
                  <w:vMerge w:val="continue"/>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textAlignment w:val="auto"/>
                    <w:rPr>
                      <w:rFonts w:hint="default" w:ascii="Times New Roman" w:hAnsi="Times New Roman" w:eastAsia="宋体" w:cs="Times New Roman"/>
                      <w:color w:val="000000"/>
                      <w:sz w:val="21"/>
                      <w:szCs w:val="21"/>
                    </w:rPr>
                  </w:pPr>
                </w:p>
              </w:tc>
              <w:tc>
                <w:tcPr>
                  <w:tcW w:w="523" w:type="pct"/>
                  <w:vMerge w:val="continue"/>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center"/>
                    <w:textAlignment w:val="auto"/>
                    <w:rPr>
                      <w:rFonts w:hint="default" w:ascii="Times New Roman" w:hAnsi="Times New Roman" w:eastAsia="宋体" w:cs="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3" w:type="pct"/>
                  <w:vMerge w:val="continue"/>
                  <w:noWrap w:val="0"/>
                  <w:vAlign w:val="center"/>
                </w:tcPr>
                <w:p>
                  <w:pPr>
                    <w:pStyle w:val="94"/>
                    <w:keepNext w:val="0"/>
                    <w:keepLines w:val="0"/>
                    <w:pageBreakBefore w:val="0"/>
                    <w:widowControl/>
                    <w:suppressLineNumbers w:val="0"/>
                    <w:tabs>
                      <w:tab w:val="left" w:pos="2880"/>
                    </w:tabs>
                    <w:kinsoku/>
                    <w:wordWrap/>
                    <w:overflowPunct/>
                    <w:topLinePunct w:val="0"/>
                    <w:autoSpaceDE/>
                    <w:autoSpaceDN/>
                    <w:bidi w:val="0"/>
                    <w:adjustRightInd/>
                    <w:snapToGrid w:val="0"/>
                    <w:spacing w:before="0" w:beforeAutospacing="0" w:after="0" w:afterAutospacing="0"/>
                    <w:ind w:left="0" w:right="0"/>
                    <w:textAlignment w:val="auto"/>
                    <w:rPr>
                      <w:rFonts w:hint="default" w:ascii="Times New Roman" w:hAnsi="Times New Roman" w:eastAsia="宋体" w:cs="Times New Roman"/>
                      <w:color w:val="000000"/>
                      <w:sz w:val="21"/>
                      <w:szCs w:val="21"/>
                    </w:rPr>
                  </w:pPr>
                </w:p>
              </w:tc>
              <w:tc>
                <w:tcPr>
                  <w:tcW w:w="3199" w:type="pc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lef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各地划定的高污染燃料禁燃区内，禁止燃用、销售高污染燃料，禁止新建、改建、扩建任何燃用高污染燃料的设施。</w:t>
                  </w:r>
                </w:p>
              </w:tc>
              <w:tc>
                <w:tcPr>
                  <w:tcW w:w="853" w:type="pc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不涉及</w:t>
                  </w:r>
                </w:p>
              </w:tc>
              <w:tc>
                <w:tcPr>
                  <w:tcW w:w="523" w:type="pct"/>
                  <w:noWrap w:val="0"/>
                  <w:vAlign w:val="center"/>
                </w:tcPr>
                <w:p>
                  <w:pPr>
                    <w:pStyle w:val="94"/>
                    <w:keepNext w:val="0"/>
                    <w:keepLines w:val="0"/>
                    <w:pageBreakBefore w:val="0"/>
                    <w:suppressLineNumbers w:val="0"/>
                    <w:tabs>
                      <w:tab w:val="left" w:pos="2880"/>
                    </w:tabs>
                    <w:kinsoku/>
                    <w:wordWrap/>
                    <w:overflowPunct/>
                    <w:topLinePunct w:val="0"/>
                    <w:autoSpaceDE/>
                    <w:autoSpaceDN/>
                    <w:bidi w:val="0"/>
                    <w:adjustRightInd/>
                    <w:spacing w:beforeAutospacing="0" w:afterAutospacing="0"/>
                    <w:ind w:left="0" w:right="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r>
          </w:tbl>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b/>
                <w:bCs/>
                <w:color w:val="000000"/>
                <w:spacing w:val="6"/>
                <w:sz w:val="24"/>
                <w:szCs w:val="24"/>
                <w:lang w:eastAsia="zh-CN"/>
              </w:rPr>
            </w:pPr>
            <w:r>
              <w:rPr>
                <w:rFonts w:hint="default" w:ascii="Times New Roman" w:hAnsi="Times New Roman" w:eastAsia="宋体" w:cs="Times New Roman"/>
                <w:sz w:val="24"/>
                <w:szCs w:val="24"/>
                <w:lang w:val="en-US"/>
              </w:rPr>
              <w:t>与白山市人民政府关于实施“三线一单”生态环境分区管控的意见符合性分析</w:t>
            </w:r>
            <w:r>
              <w:rPr>
                <w:rFonts w:hint="eastAsia" w:ascii="Times New Roman" w:hAnsi="Times New Roman" w:eastAsia="宋体" w:cs="Times New Roman"/>
                <w:sz w:val="24"/>
                <w:szCs w:val="24"/>
                <w:lang w:val="en-US" w:eastAsia="zh-CN"/>
              </w:rPr>
              <w:t>详见下表。</w:t>
            </w:r>
          </w:p>
          <w:p>
            <w:pPr>
              <w:pStyle w:val="28"/>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kern w:val="2"/>
                <w:sz w:val="21"/>
                <w:szCs w:val="21"/>
                <w:u w:val="none"/>
                <w:lang w:val="en-US" w:eastAsia="zh-CN" w:bidi="ar"/>
              </w:rPr>
            </w:pPr>
            <w:r>
              <w:rPr>
                <w:rFonts w:hint="default" w:ascii="Times New Roman" w:hAnsi="Times New Roman" w:eastAsia="宋体" w:cs="Times New Roman"/>
                <w:b/>
                <w:color w:val="000000"/>
                <w:kern w:val="2"/>
                <w:sz w:val="21"/>
                <w:szCs w:val="21"/>
                <w:u w:val="none"/>
                <w:lang w:val="en-US" w:eastAsia="zh-CN" w:bidi="ar"/>
              </w:rPr>
              <w:t>表</w:t>
            </w:r>
            <w:r>
              <w:rPr>
                <w:rFonts w:hint="eastAsia" w:ascii="Times New Roman" w:hAnsi="Times New Roman" w:eastAsia="宋体" w:cs="Times New Roman"/>
                <w:b/>
                <w:color w:val="000000"/>
                <w:kern w:val="2"/>
                <w:sz w:val="21"/>
                <w:szCs w:val="21"/>
                <w:u w:val="none"/>
                <w:lang w:val="en-US" w:eastAsia="zh-CN" w:bidi="ar"/>
              </w:rPr>
              <w:t>2</w:t>
            </w:r>
            <w:r>
              <w:rPr>
                <w:rFonts w:hint="default" w:ascii="Times New Roman" w:hAnsi="Times New Roman" w:eastAsia="宋体" w:cs="Times New Roman"/>
                <w:b/>
                <w:color w:val="000000"/>
                <w:kern w:val="2"/>
                <w:sz w:val="21"/>
                <w:szCs w:val="21"/>
                <w:u w:val="none"/>
                <w:lang w:val="en-US" w:eastAsia="zh-CN" w:bidi="ar"/>
              </w:rPr>
              <w:t>本项目与《白山市“三线一单”生态环境分区管控的意见》相符性分析</w:t>
            </w:r>
          </w:p>
          <w:tbl>
            <w:tblPr>
              <w:tblStyle w:val="31"/>
              <w:tblW w:w="5000"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799"/>
              <w:gridCol w:w="869"/>
              <w:gridCol w:w="4120"/>
              <w:gridCol w:w="102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c>
                <w:tcPr>
                  <w:tcW w:w="58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管控</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领域</w:t>
                  </w:r>
                </w:p>
              </w:tc>
              <w:tc>
                <w:tcPr>
                  <w:tcW w:w="3663" w:type="pct"/>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环境准入及管控要求</w:t>
                  </w:r>
                </w:p>
              </w:tc>
              <w:tc>
                <w:tcPr>
                  <w:tcW w:w="749"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符合性</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587" w:type="pct"/>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空间布局约束</w:t>
                  </w:r>
                </w:p>
              </w:tc>
              <w:tc>
                <w:tcPr>
                  <w:tcW w:w="3663" w:type="pct"/>
                  <w:gridSpan w:val="2"/>
                  <w:noWrap w:val="0"/>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严格落实《中华人民共和国自然保护区条例（2017年修订）》《水产种质资源保护区管理暂行办法（2016年修正本）》《国家湿地公园管理办法》《国家级森林公园管理办法》《湿地保护管理规程》《中华人民共和国森林法》要求。</w:t>
                  </w:r>
                </w:p>
              </w:tc>
              <w:tc>
                <w:tcPr>
                  <w:tcW w:w="749"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587"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3663" w:type="pct"/>
                  <w:gridSpan w:val="2"/>
                  <w:noWrap w:val="0"/>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禁止在自然保护区、森林公园，景区及附近林地；江河源头和两岸林地；水库湖泊周围等生态重要区位林地；国道、省道、县道两侧第一层山脊内林地；坡度在25度以上的林地；山脊、沟壑等林地；不符合人参种植标准和要求的其他林地的采伐迹地种植人参</w:t>
                  </w:r>
                </w:p>
              </w:tc>
              <w:tc>
                <w:tcPr>
                  <w:tcW w:w="749"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067" w:hRule="atLeast"/>
              </w:trPr>
              <w:tc>
                <w:tcPr>
                  <w:tcW w:w="587" w:type="pct"/>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污染物排放管控</w:t>
                  </w:r>
                </w:p>
              </w:tc>
              <w:tc>
                <w:tcPr>
                  <w:tcW w:w="638" w:type="pct"/>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环境质量目标</w:t>
                  </w:r>
                </w:p>
              </w:tc>
              <w:tc>
                <w:tcPr>
                  <w:tcW w:w="3024"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大气环境质量持续改善，2025年，实现空气质量优良率达到95%，PM</w:t>
                  </w:r>
                  <w:r>
                    <w:rPr>
                      <w:rFonts w:hint="default" w:ascii="Times New Roman" w:hAnsi="Times New Roman" w:eastAsia="宋体" w:cs="Times New Roman"/>
                      <w:color w:val="000000"/>
                      <w:sz w:val="21"/>
                      <w:szCs w:val="21"/>
                      <w:vertAlign w:val="subscript"/>
                    </w:rPr>
                    <w:t>2.5</w:t>
                  </w:r>
                  <w:r>
                    <w:rPr>
                      <w:rFonts w:hint="default" w:ascii="Times New Roman" w:hAnsi="Times New Roman" w:eastAsia="宋体" w:cs="Times New Roman"/>
                      <w:color w:val="000000"/>
                      <w:sz w:val="21"/>
                      <w:szCs w:val="21"/>
                    </w:rPr>
                    <w:t>年均浓度确保控制在28微克/立方米</w:t>
                  </w:r>
                </w:p>
              </w:tc>
              <w:tc>
                <w:tcPr>
                  <w:tcW w:w="749"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符合。本项目大气污染物可实现达标排放</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587"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638"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3024"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水环境质量持续改善。到2025年，地表水优良比例达到95%、城市集中式饮用水水源达到或优于III类比例达到100%。到2055年，白山地区水生态环境质量在满足水生态功能区要求外，河流生态水量得到根本保障，水生态系统功能全面改善。断面均达到III类或III类以上水质目标</w:t>
                  </w:r>
                </w:p>
              </w:tc>
              <w:tc>
                <w:tcPr>
                  <w:tcW w:w="749"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587"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638"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3024"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到2025年，受污染耕地安全利用率达到92%以上，污染地块安全利用率达到92%以上；到2035年，受污染耕地安全利用率达到95%以上，污染地块安全利用率达到95%以上</w:t>
                  </w:r>
                </w:p>
              </w:tc>
              <w:tc>
                <w:tcPr>
                  <w:tcW w:w="749"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587"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638" w:type="pct"/>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污染物控制要求</w:t>
                  </w:r>
                </w:p>
              </w:tc>
              <w:tc>
                <w:tcPr>
                  <w:tcW w:w="3024"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1.加快建设生活污水收集管网，加快填补污水收集管网空白区，各县（市、区）建成区生活污水处理全面达到一级A排放标准。</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2.工业园区污水处理设施全部达标排放，完成区城内重点污染源企业的核查工作，督促其新建或改进污水处理设施，实现污水稳定达标排放。</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加强农村水污染防治，强化面源污染治理。统筹城乡环境综合整治，综合解决城乡各类垃圾污染延伸，强化城中村、老旧城区和城乡结合部的环境综合整治。持续梯次稳步推进重点流域建制镇生活污水处理设施建设，提升已建成处理设施的运行管理水平，完善生活污水收集处理设施体系，加大生活污水收集管网配套建设和改造力度，促进污水资源化利用，推进污泥无害化资源化处理处置</w:t>
                  </w:r>
                </w:p>
              </w:tc>
              <w:tc>
                <w:tcPr>
                  <w:tcW w:w="749" w:type="pct"/>
                  <w:noWrap w:val="0"/>
                  <w:vAlign w:val="center"/>
                </w:tcPr>
                <w:p>
                  <w:pPr>
                    <w:keepNext w:val="0"/>
                    <w:keepLines w:val="0"/>
                    <w:suppressLineNumbers w:val="0"/>
                    <w:adjustRightInd w:val="0"/>
                    <w:snapToGrid w:val="0"/>
                    <w:spacing w:before="0" w:beforeAutospacing="0" w:after="0" w:afterAutospacing="0"/>
                    <w:ind w:left="0" w:right="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不涉及</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本项目不新增员工，生产不用水。</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587"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638" w:type="pct"/>
                  <w:vMerge w:val="continue"/>
                  <w:noWrap w:val="0"/>
                  <w:vAlign w:val="top"/>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3024"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做好土壤保护基础工作，开展土壤环境质量调查，掌握全市土壤环境污染和环境风险状况。建设土壤环境监测网络，采用“互联网+”技术，在全市域范围内合理设置监测点位，建设土壤环境监测网络，建立建设用地调查评估制度。</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2.实施土壤分类别分用途管理。实施农用地分类别管理。</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3.推进农用地风险防控。严守永久基本农田控制线。对受污染农用地治理修复。</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推动建设用地污染场地修复。建立土壤污染源头预防和风险管控体系。开展建设用地污染地块修复工程。按照科学有序原则开发利用未利用地。开展土壤和地下水污染场地修复治理工程，推动建设污染场地土壤治理试点示范。加快工矿污染地块治理与修复。</w:t>
                  </w:r>
                </w:p>
              </w:tc>
              <w:tc>
                <w:tcPr>
                  <w:tcW w:w="749"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不涉及</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44" w:hRule="atLeast"/>
              </w:trPr>
              <w:tc>
                <w:tcPr>
                  <w:tcW w:w="58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环境风险防控</w:t>
                  </w:r>
                </w:p>
              </w:tc>
              <w:tc>
                <w:tcPr>
                  <w:tcW w:w="3663" w:type="pct"/>
                  <w:gridSpan w:val="2"/>
                  <w:noWrap w:val="0"/>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强化危险废物风险防控。强化固体废物全过程监管，加强环境风险评估，紧盯“一废一库一品”（危险废物、尾矿库、危险化学品），加强医疗废物收集和处置等全程跟踪监管，强化污水处理厂污泥处置和管理。</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2.开展重点区域分级分类管理。加快实施建设用地分用途管理。严格建设用地规划，实施农用地土壤分类管控。</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防范重点领域环境风险。加强涉重行业综合防控。强化白山市金属表面处理、燃煤火力发电等行业重金属污染防治措施。推进化学品环境风险防控。开展白山市有毒有害化学品企业调查，加强重点行业危险化学品全过程环境监管。加强核与辐射环境监管。健全核与辐射应急响应体系。加强危险废物监管。推广区域性医疗废物协同与应急处置机制。推进重金属污染风险防治。加强企业生产全过程污染管控，开展涉重历史遗留问题环境风险隐患排查。</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4.提升环境风险预警、排查、应对水平。完善化工企业环境风险预警体系，推动存在重大环境风险的化工园区、化工企业建设“一体化”、“智能化”预警体系。</w:t>
                  </w:r>
                </w:p>
              </w:tc>
              <w:tc>
                <w:tcPr>
                  <w:tcW w:w="749" w:type="pct"/>
                  <w:noWrap w:val="0"/>
                  <w:vAlign w:val="center"/>
                </w:tcPr>
                <w:p>
                  <w:pPr>
                    <w:keepNext w:val="0"/>
                    <w:keepLines w:val="0"/>
                    <w:suppressLineNumbers w:val="0"/>
                    <w:adjustRightInd w:val="0"/>
                    <w:snapToGrid w:val="0"/>
                    <w:spacing w:before="0" w:beforeAutospacing="0" w:after="0" w:afterAutospacing="0"/>
                    <w:ind w:left="0" w:right="0"/>
                    <w:jc w:val="both"/>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符合。本项目不涉及表面处理、燃煤和有毒有害化学 品，不涉及核与辐射和医疗废物。</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587" w:type="pct"/>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资源利用要求</w:t>
                  </w:r>
                </w:p>
              </w:tc>
              <w:tc>
                <w:tcPr>
                  <w:tcW w:w="63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水资源</w:t>
                  </w:r>
                </w:p>
              </w:tc>
              <w:tc>
                <w:tcPr>
                  <w:tcW w:w="3024"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2025年，水资源管理控制指标为4.43亿m</w:t>
                  </w:r>
                  <w:r>
                    <w:rPr>
                      <w:rFonts w:hint="default" w:ascii="Times New Roman" w:hAnsi="Times New Roman" w:eastAsia="宋体" w:cs="Times New Roman"/>
                      <w:color w:val="000000"/>
                      <w:sz w:val="21"/>
                      <w:szCs w:val="21"/>
                      <w:vertAlign w:val="superscript"/>
                    </w:rPr>
                    <w:t>2</w:t>
                  </w:r>
                  <w:r>
                    <w:rPr>
                      <w:rFonts w:hint="default" w:ascii="Times New Roman" w:hAnsi="Times New Roman" w:eastAsia="宋体" w:cs="Times New Roman"/>
                      <w:color w:val="000000"/>
                      <w:sz w:val="21"/>
                      <w:szCs w:val="21"/>
                    </w:rPr>
                    <w:t>；2035年，水资源管理控制指标为4.81亿m</w:t>
                  </w:r>
                  <w:r>
                    <w:rPr>
                      <w:rFonts w:hint="default" w:ascii="Times New Roman" w:hAnsi="Times New Roman" w:eastAsia="宋体" w:cs="Times New Roman"/>
                      <w:color w:val="000000"/>
                      <w:sz w:val="21"/>
                      <w:szCs w:val="21"/>
                      <w:vertAlign w:val="superscript"/>
                    </w:rPr>
                    <w:t>3</w:t>
                  </w:r>
                  <w:r>
                    <w:rPr>
                      <w:rFonts w:hint="default" w:ascii="Times New Roman" w:hAnsi="Times New Roman" w:eastAsia="宋体" w:cs="Times New Roman"/>
                      <w:color w:val="000000"/>
                      <w:sz w:val="21"/>
                      <w:szCs w:val="21"/>
                    </w:rPr>
                    <w:t>。</w:t>
                  </w:r>
                </w:p>
              </w:tc>
              <w:tc>
                <w:tcPr>
                  <w:tcW w:w="749"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eastAsia="zh-CN"/>
                    </w:rPr>
                    <w:t>不涉及</w:t>
                  </w:r>
                  <w:r>
                    <w:rPr>
                      <w:rFonts w:hint="default" w:ascii="Times New Roman" w:hAnsi="Times New Roman" w:eastAsia="宋体" w:cs="Times New Roman"/>
                      <w:color w:val="000000"/>
                      <w:sz w:val="21"/>
                      <w:szCs w:val="21"/>
                    </w:rPr>
                    <w:t>，本项目不新增员工</w:t>
                  </w:r>
                  <w:r>
                    <w:rPr>
                      <w:rFonts w:hint="eastAsia"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生产不用水。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587"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63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能源</w:t>
                  </w:r>
                </w:p>
              </w:tc>
              <w:tc>
                <w:tcPr>
                  <w:tcW w:w="3024"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2025年，能源消费总量以省正式下达目标为准，煤炭占一次能源消费总量比例逐年降低，非化石能源占能源消费总量比重以省正式下达目标为准。</w:t>
                  </w:r>
                </w:p>
              </w:tc>
              <w:tc>
                <w:tcPr>
                  <w:tcW w:w="749"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不涉及</w:t>
                  </w:r>
                </w:p>
              </w:tc>
            </w:tr>
          </w:tbl>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506" w:firstLineChars="200"/>
              <w:jc w:val="left"/>
              <w:textAlignment w:val="auto"/>
              <w:rPr>
                <w:rFonts w:hint="default" w:ascii="Times New Roman" w:hAnsi="Times New Roman" w:eastAsia="宋体" w:cs="Times New Roman"/>
                <w:b/>
                <w:bCs/>
                <w:color w:val="000000"/>
                <w:spacing w:val="6"/>
                <w:sz w:val="24"/>
                <w:szCs w:val="21"/>
              </w:rPr>
            </w:pP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江源工业经济开发</w:t>
            </w:r>
            <w:r>
              <w:rPr>
                <w:rFonts w:hint="default" w:ascii="Times New Roman" w:hAnsi="Times New Roman" w:eastAsia="宋体" w:cs="Times New Roman"/>
                <w:sz w:val="24"/>
                <w:szCs w:val="24"/>
                <w:lang w:val="en-US"/>
              </w:rPr>
              <w:t>区</w:t>
            </w:r>
            <w:r>
              <w:rPr>
                <w:rFonts w:hint="default" w:ascii="Times New Roman" w:hAnsi="Times New Roman" w:eastAsia="宋体" w:cs="Times New Roman"/>
                <w:sz w:val="24"/>
                <w:szCs w:val="24"/>
                <w:lang w:val="en-US" w:eastAsia="zh-CN"/>
              </w:rPr>
              <w:t>重点管</w:t>
            </w:r>
            <w:r>
              <w:rPr>
                <w:rFonts w:hint="default" w:ascii="Times New Roman" w:hAnsi="Times New Roman" w:eastAsia="宋体" w:cs="Times New Roman"/>
                <w:sz w:val="24"/>
                <w:szCs w:val="24"/>
                <w:lang w:val="en-US"/>
              </w:rPr>
              <w:t>控区管控要求</w:t>
            </w:r>
            <w:r>
              <w:rPr>
                <w:rFonts w:hint="eastAsia" w:ascii="Times New Roman" w:hAnsi="Times New Roman" w:eastAsia="宋体" w:cs="Times New Roman"/>
                <w:sz w:val="24"/>
                <w:szCs w:val="24"/>
                <w:lang w:val="en-US" w:eastAsia="zh-CN"/>
              </w:rPr>
              <w:t>详见下表</w:t>
            </w:r>
          </w:p>
          <w:p>
            <w:pPr>
              <w:pStyle w:val="28"/>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kern w:val="2"/>
                <w:sz w:val="21"/>
                <w:szCs w:val="21"/>
                <w:u w:val="none"/>
                <w:lang w:val="en-US" w:eastAsia="zh-CN" w:bidi="ar"/>
              </w:rPr>
            </w:pPr>
            <w:r>
              <w:rPr>
                <w:rFonts w:hint="default" w:ascii="Times New Roman" w:hAnsi="Times New Roman" w:eastAsia="宋体" w:cs="Times New Roman"/>
                <w:b/>
                <w:color w:val="000000"/>
                <w:kern w:val="2"/>
                <w:sz w:val="21"/>
                <w:szCs w:val="21"/>
                <w:u w:val="none"/>
                <w:lang w:val="en-US" w:eastAsia="zh-CN" w:bidi="ar"/>
              </w:rPr>
              <w:t>表</w:t>
            </w:r>
            <w:r>
              <w:rPr>
                <w:rFonts w:hint="eastAsia" w:ascii="Times New Roman" w:hAnsi="Times New Roman" w:eastAsia="宋体" w:cs="Times New Roman"/>
                <w:b/>
                <w:color w:val="000000"/>
                <w:kern w:val="2"/>
                <w:sz w:val="21"/>
                <w:szCs w:val="21"/>
                <w:u w:val="none"/>
                <w:lang w:val="en-US" w:eastAsia="zh-CN" w:bidi="ar"/>
              </w:rPr>
              <w:t>3江源工业经济开发</w:t>
            </w:r>
            <w:r>
              <w:rPr>
                <w:rFonts w:hint="default" w:ascii="Times New Roman" w:hAnsi="Times New Roman" w:eastAsia="宋体" w:cs="Times New Roman"/>
                <w:b/>
                <w:color w:val="000000"/>
                <w:kern w:val="2"/>
                <w:sz w:val="21"/>
                <w:szCs w:val="21"/>
                <w:u w:val="none"/>
                <w:lang w:val="en-US" w:eastAsia="zh-CN" w:bidi="ar"/>
              </w:rPr>
              <w:t>区</w:t>
            </w:r>
            <w:r>
              <w:rPr>
                <w:rFonts w:hint="eastAsia" w:ascii="Times New Roman" w:hAnsi="Times New Roman" w:eastAsia="宋体" w:cs="Times New Roman"/>
                <w:b/>
                <w:color w:val="000000"/>
                <w:kern w:val="2"/>
                <w:sz w:val="21"/>
                <w:szCs w:val="21"/>
                <w:u w:val="none"/>
                <w:lang w:val="en-US" w:eastAsia="zh-CN" w:bidi="ar"/>
              </w:rPr>
              <w:t>重点管</w:t>
            </w:r>
            <w:r>
              <w:rPr>
                <w:rFonts w:hint="default" w:ascii="Times New Roman" w:hAnsi="Times New Roman" w:eastAsia="宋体" w:cs="Times New Roman"/>
                <w:b/>
                <w:color w:val="000000"/>
                <w:kern w:val="2"/>
                <w:sz w:val="21"/>
                <w:szCs w:val="21"/>
                <w:u w:val="none"/>
                <w:lang w:val="en-US" w:eastAsia="zh-CN" w:bidi="ar"/>
              </w:rPr>
              <w:t>控区管控要求</w:t>
            </w:r>
          </w:p>
          <w:tbl>
            <w:tblPr>
              <w:tblStyle w:val="31"/>
              <w:tblW w:w="4985"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1030"/>
              <w:gridCol w:w="925"/>
              <w:gridCol w:w="736"/>
              <w:gridCol w:w="812"/>
              <w:gridCol w:w="2027"/>
              <w:gridCol w:w="1259"/>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58"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环境管控单元编码</w:t>
                  </w:r>
                </w:p>
              </w:tc>
              <w:tc>
                <w:tcPr>
                  <w:tcW w:w="681"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环境管控单元名称</w:t>
                  </w:r>
                </w:p>
              </w:tc>
              <w:tc>
                <w:tcPr>
                  <w:tcW w:w="542"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管控单元分类</w:t>
                  </w:r>
                </w:p>
              </w:tc>
              <w:tc>
                <w:tcPr>
                  <w:tcW w:w="598"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管控</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类型</w:t>
                  </w:r>
                </w:p>
              </w:tc>
              <w:tc>
                <w:tcPr>
                  <w:tcW w:w="1492" w:type="pct"/>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管控要求</w:t>
                  </w:r>
                </w:p>
              </w:tc>
              <w:tc>
                <w:tcPr>
                  <w:tcW w:w="927" w:type="pct"/>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本项目情况</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885" w:hRule="atLeast"/>
              </w:trPr>
              <w:tc>
                <w:tcPr>
                  <w:tcW w:w="758" w:type="pct"/>
                  <w:vMerge w:val="restar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ZH2206</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052000</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p>
              </w:tc>
              <w:tc>
                <w:tcPr>
                  <w:tcW w:w="681" w:type="pct"/>
                  <w:vMerge w:val="restar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江源</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工业</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经济</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开发</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区</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p>
              </w:tc>
              <w:tc>
                <w:tcPr>
                  <w:tcW w:w="542" w:type="pct"/>
                  <w:vMerge w:val="restar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2-重点</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管控</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p>
              </w:tc>
              <w:tc>
                <w:tcPr>
                  <w:tcW w:w="598"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空间布局</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约束</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p>
              </w:tc>
              <w:tc>
                <w:tcPr>
                  <w:tcW w:w="1492" w:type="pct"/>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 严格控制高耗水、高污染行业发展。</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 严格控制钢铁、焦化、电解铝、铸造、水泥和平板玻璃等行业新增产能，列入去产能的钢铁企业</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退出时须一并退出配套的烧结、焦炉、高炉等设备。</w:t>
                  </w:r>
                </w:p>
              </w:tc>
              <w:tc>
                <w:tcPr>
                  <w:tcW w:w="927" w:type="pct"/>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本项目不</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属于高耗</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水、高污染</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项目</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885" w:hRule="atLeast"/>
              </w:trPr>
              <w:tc>
                <w:tcPr>
                  <w:tcW w:w="758" w:type="pct"/>
                  <w:vMerge w:val="continue"/>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p>
              </w:tc>
              <w:tc>
                <w:tcPr>
                  <w:tcW w:w="681" w:type="pct"/>
                  <w:vMerge w:val="continue"/>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p>
              </w:tc>
              <w:tc>
                <w:tcPr>
                  <w:tcW w:w="542" w:type="pct"/>
                  <w:vMerge w:val="continue"/>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p>
              </w:tc>
              <w:tc>
                <w:tcPr>
                  <w:tcW w:w="598"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污染物排</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放管控</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p>
              </w:tc>
              <w:tc>
                <w:tcPr>
                  <w:tcW w:w="1492" w:type="pct"/>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空气质量未达标地区新建项目涉及二氧化硫、氮氧化物、颗粒物、挥发性有机物（VOCs）全面执行大气污染物特别排放限值。</w:t>
                  </w:r>
                </w:p>
              </w:tc>
              <w:tc>
                <w:tcPr>
                  <w:tcW w:w="927" w:type="pct"/>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项目位于</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空气质量</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达标地区</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地区</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885" w:hRule="atLeast"/>
              </w:trPr>
              <w:tc>
                <w:tcPr>
                  <w:tcW w:w="758" w:type="pct"/>
                  <w:vMerge w:val="continue"/>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p>
              </w:tc>
              <w:tc>
                <w:tcPr>
                  <w:tcW w:w="681" w:type="pct"/>
                  <w:vMerge w:val="continue"/>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p>
              </w:tc>
              <w:tc>
                <w:tcPr>
                  <w:tcW w:w="542" w:type="pct"/>
                  <w:vMerge w:val="continue"/>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p>
              </w:tc>
              <w:tc>
                <w:tcPr>
                  <w:tcW w:w="598"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环境风险</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防控</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p>
              </w:tc>
              <w:tc>
                <w:tcPr>
                  <w:tcW w:w="1492" w:type="pct"/>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开发区应制定环境风险应急预案，成立应急组织机构，定期开展应急演练，提高区域环境风险防范能力。</w:t>
                  </w:r>
                </w:p>
              </w:tc>
              <w:tc>
                <w:tcPr>
                  <w:tcW w:w="927" w:type="pct"/>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企业已制定环境风险应急预案且与开发区预案联动</w:t>
                  </w:r>
                </w:p>
                <w:p>
                  <w:pPr>
                    <w:keepNext w:val="0"/>
                    <w:keepLines w:val="0"/>
                    <w:suppressLineNumbers w:val="0"/>
                    <w:adjustRightInd w:val="0"/>
                    <w:snapToGrid w:val="0"/>
                    <w:spacing w:before="0" w:beforeAutospacing="0" w:after="0" w:afterAutospacing="0"/>
                    <w:ind w:left="0" w:right="0"/>
                    <w:jc w:val="left"/>
                    <w:rPr>
                      <w:rFonts w:hint="eastAsia" w:ascii="Times New Roman" w:hAnsi="Times New Roman" w:eastAsia="宋体" w:cs="Times New Roman"/>
                      <w:color w:val="000000"/>
                      <w:sz w:val="21"/>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885" w:hRule="atLeast"/>
              </w:trPr>
              <w:tc>
                <w:tcPr>
                  <w:tcW w:w="758" w:type="pct"/>
                  <w:vMerge w:val="continue"/>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p>
              </w:tc>
              <w:tc>
                <w:tcPr>
                  <w:tcW w:w="681" w:type="pct"/>
                  <w:vMerge w:val="continue"/>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p>
              </w:tc>
              <w:tc>
                <w:tcPr>
                  <w:tcW w:w="542" w:type="pct"/>
                  <w:vMerge w:val="continue"/>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p>
              </w:tc>
              <w:tc>
                <w:tcPr>
                  <w:tcW w:w="598"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资源开发</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效率</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p>
              </w:tc>
              <w:tc>
                <w:tcPr>
                  <w:tcW w:w="1492" w:type="pct"/>
                  <w:tcBorders>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 在造纸、化工、粮食深加工等重点行业推广实施节水改造和污水深度处理。鼓励钢铁、纺织印</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染、造纸、石油石化、化工、制革等高耗水企业废水深度处理回用。</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 推广园区集中供热，园区新建供热设施须执行排放浓度限值。</w:t>
                  </w:r>
                </w:p>
              </w:tc>
              <w:tc>
                <w:tcPr>
                  <w:tcW w:w="927" w:type="pct"/>
                  <w:tcBorders>
                    <w:lef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本项目不新增员工，生产不用水。</w:t>
                  </w:r>
                </w:p>
              </w:tc>
            </w:tr>
          </w:tbl>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b/>
                <w:bCs/>
                <w:sz w:val="24"/>
                <w:szCs w:val="24"/>
                <w:highlight w:val="none"/>
                <w:u w:val="none"/>
              </w:rPr>
            </w:pPr>
            <w:r>
              <w:rPr>
                <w:rFonts w:hint="default" w:ascii="Times New Roman" w:hAnsi="Times New Roman" w:eastAsia="宋体" w:cs="Times New Roman"/>
                <w:b/>
                <w:bCs/>
                <w:sz w:val="24"/>
                <w:szCs w:val="24"/>
                <w:highlight w:val="none"/>
                <w:u w:val="none"/>
              </w:rPr>
              <w:t>2、产业政策符合性分析</w:t>
            </w:r>
          </w:p>
          <w:p>
            <w:pPr>
              <w:pStyle w:val="58"/>
              <w:keepNext w:val="0"/>
              <w:keepLines w:val="0"/>
              <w:pageBreakBefore w:val="0"/>
              <w:widowControl w:val="0"/>
              <w:suppressLineNumbers w:val="0"/>
              <w:kinsoku/>
              <w:wordWrap/>
              <w:overflowPunct/>
              <w:topLinePunct w:val="0"/>
              <w:bidi w:val="0"/>
              <w:snapToGrid/>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sz w:val="24"/>
                <w:szCs w:val="24"/>
                <w:highlight w:val="none"/>
                <w:u w:val="none"/>
              </w:rPr>
              <w:t>本项目</w:t>
            </w:r>
            <w:r>
              <w:rPr>
                <w:rFonts w:hint="eastAsia" w:ascii="Times New Roman" w:hAnsi="Times New Roman" w:eastAsia="宋体" w:cs="Times New Roman"/>
                <w:sz w:val="24"/>
                <w:szCs w:val="24"/>
                <w:highlight w:val="none"/>
                <w:u w:val="none"/>
              </w:rPr>
              <w:t>拟在现有</w:t>
            </w:r>
            <w:r>
              <w:rPr>
                <w:rFonts w:hint="default" w:ascii="Times New Roman" w:hAnsi="Times New Roman" w:eastAsia="宋体" w:cs="Times New Roman"/>
                <w:sz w:val="24"/>
                <w:szCs w:val="24"/>
                <w:highlight w:val="none"/>
                <w:u w:val="none"/>
              </w:rPr>
              <w:t>厂区内</w:t>
            </w:r>
            <w:r>
              <w:rPr>
                <w:rFonts w:hint="eastAsia" w:ascii="Times New Roman" w:hAnsi="Times New Roman" w:eastAsia="宋体" w:cs="Times New Roman"/>
                <w:sz w:val="24"/>
                <w:szCs w:val="24"/>
                <w:highlight w:val="none"/>
                <w:u w:val="none"/>
                <w:lang w:eastAsia="zh-CN"/>
              </w:rPr>
              <w:t>建设一座危险废物暂存间</w:t>
            </w:r>
            <w:r>
              <w:rPr>
                <w:rFonts w:hint="default" w:ascii="Times New Roman" w:hAnsi="Times New Roman" w:eastAsia="宋体" w:cs="Times New Roman"/>
                <w:sz w:val="24"/>
                <w:szCs w:val="24"/>
                <w:highlight w:val="none"/>
                <w:u w:val="none"/>
              </w:rPr>
              <w:t>。根据国家发改委2019年第29号令《产业结构调整指导目录（2019年本）》</w:t>
            </w:r>
            <w:r>
              <w:rPr>
                <w:rFonts w:hint="default" w:ascii="Times New Roman" w:hAnsi="Times New Roman" w:eastAsia="宋体" w:cs="Times New Roman"/>
                <w:color w:val="auto"/>
                <w:sz w:val="24"/>
                <w:szCs w:val="24"/>
                <w:highlight w:val="none"/>
                <w:u w:val="none"/>
                <w:lang w:val="en-US" w:eastAsia="zh-CN"/>
              </w:rPr>
              <w:t>：本项目不属于其中规定的限制类、淘汰类及鼓励类项目，属允许类项目。</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因此，本项目的建设符合国家产业政策。</w:t>
            </w:r>
          </w:p>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b/>
                <w:bCs/>
                <w:sz w:val="24"/>
                <w:szCs w:val="24"/>
                <w:highlight w:val="none"/>
                <w:u w:val="none"/>
              </w:rPr>
            </w:pPr>
            <w:r>
              <w:rPr>
                <w:rFonts w:hint="default" w:ascii="Times New Roman" w:hAnsi="Times New Roman" w:eastAsia="宋体" w:cs="Times New Roman"/>
                <w:b/>
                <w:bCs/>
                <w:sz w:val="24"/>
                <w:szCs w:val="24"/>
                <w:highlight w:val="none"/>
                <w:u w:val="none"/>
              </w:rPr>
              <w:t>3、</w:t>
            </w:r>
            <w:r>
              <w:rPr>
                <w:rFonts w:hint="eastAsia" w:ascii="Times New Roman" w:hAnsi="Times New Roman" w:eastAsia="宋体" w:cs="Times New Roman"/>
                <w:b/>
                <w:bCs/>
                <w:color w:val="auto"/>
                <w:kern w:val="0"/>
                <w:sz w:val="24"/>
                <w:szCs w:val="24"/>
                <w:highlight w:val="none"/>
                <w:u w:val="none"/>
                <w:lang w:val="en-US" w:eastAsia="zh-CN"/>
              </w:rPr>
              <w:t>厂址选择合理性分析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b w:val="0"/>
                <w:bCs w:val="0"/>
                <w:sz w:val="24"/>
                <w:szCs w:val="24"/>
                <w:highlight w:val="none"/>
                <w:u w:val="none"/>
                <w:lang w:val="en-US" w:eastAsia="zh-CN"/>
              </w:rPr>
            </w:pPr>
            <w:r>
              <w:rPr>
                <w:rFonts w:hint="eastAsia" w:ascii="Times New Roman" w:hAnsi="Times New Roman" w:eastAsia="宋体" w:cs="Times New Roman"/>
                <w:b w:val="0"/>
                <w:bCs w:val="0"/>
                <w:sz w:val="24"/>
                <w:szCs w:val="24"/>
                <w:highlight w:val="none"/>
                <w:u w:val="none"/>
              </w:rPr>
              <w:t>吉林鼎运新能源股份有限公司位于白山市江源区孙家堡子街道协力村，江源煤化工园区内，本项目拟在现有厂区内</w:t>
            </w:r>
            <w:r>
              <w:rPr>
                <w:rFonts w:hint="eastAsia" w:ascii="Times New Roman" w:hAnsi="Times New Roman" w:eastAsia="宋体" w:cs="Times New Roman"/>
                <w:b w:val="0"/>
                <w:bCs w:val="0"/>
                <w:sz w:val="24"/>
                <w:szCs w:val="24"/>
                <w:highlight w:val="none"/>
                <w:u w:val="none"/>
                <w:lang w:eastAsia="zh-CN"/>
              </w:rPr>
              <w:t>新建两个集装箱式危险废物暂存间，建在煤场大棚南侧，</w:t>
            </w:r>
            <w:r>
              <w:rPr>
                <w:rFonts w:hint="eastAsia" w:ascii="Times New Roman" w:hAnsi="Times New Roman" w:eastAsia="宋体" w:cs="Times New Roman"/>
                <w:b w:val="0"/>
                <w:bCs w:val="0"/>
                <w:sz w:val="24"/>
                <w:szCs w:val="24"/>
                <w:highlight w:val="none"/>
                <w:u w:val="none"/>
              </w:rPr>
              <w:t>不新增用地</w:t>
            </w:r>
            <w:r>
              <w:rPr>
                <w:rFonts w:hint="default" w:ascii="Times New Roman" w:hAnsi="Times New Roman" w:eastAsia="宋体" w:cs="Times New Roman"/>
                <w:b w:val="0"/>
                <w:bCs w:val="0"/>
                <w:sz w:val="24"/>
                <w:szCs w:val="24"/>
                <w:highlight w:val="none"/>
                <w:u w:val="none"/>
              </w:rPr>
              <w:t>，</w:t>
            </w:r>
            <w:r>
              <w:rPr>
                <w:rFonts w:hint="eastAsia" w:ascii="Times New Roman" w:hAnsi="Times New Roman" w:eastAsia="宋体" w:cs="Times New Roman"/>
                <w:b w:val="0"/>
                <w:bCs w:val="0"/>
                <w:sz w:val="24"/>
                <w:szCs w:val="24"/>
                <w:highlight w:val="none"/>
                <w:u w:val="none"/>
                <w:lang w:eastAsia="zh-CN"/>
              </w:rPr>
              <w:t>危险废物</w:t>
            </w:r>
            <w:r>
              <w:rPr>
                <w:rFonts w:hint="default" w:ascii="Times New Roman" w:hAnsi="Times New Roman" w:eastAsia="宋体" w:cs="Times New Roman"/>
                <w:b w:val="0"/>
                <w:bCs w:val="0"/>
                <w:sz w:val="24"/>
                <w:szCs w:val="24"/>
                <w:highlight w:val="none"/>
                <w:u w:val="none"/>
              </w:rPr>
              <w:t>仅在厂区内暂存，无产品生产，不涉及</w:t>
            </w:r>
            <w:r>
              <w:rPr>
                <w:rFonts w:hint="eastAsia" w:ascii="Times New Roman" w:hAnsi="Times New Roman" w:eastAsia="宋体" w:cs="Times New Roman"/>
                <w:b w:val="0"/>
                <w:bCs w:val="0"/>
                <w:sz w:val="24"/>
                <w:szCs w:val="24"/>
                <w:highlight w:val="none"/>
                <w:u w:val="none"/>
                <w:lang w:eastAsia="zh-CN"/>
              </w:rPr>
              <w:t>生产</w:t>
            </w:r>
            <w:r>
              <w:rPr>
                <w:rFonts w:hint="default" w:ascii="Times New Roman" w:hAnsi="Times New Roman" w:eastAsia="宋体" w:cs="Times New Roman"/>
                <w:b w:val="0"/>
                <w:bCs w:val="0"/>
                <w:sz w:val="24"/>
                <w:szCs w:val="24"/>
                <w:highlight w:val="none"/>
                <w:u w:val="none"/>
              </w:rPr>
              <w:t>工艺过程</w:t>
            </w:r>
            <w:r>
              <w:rPr>
                <w:rFonts w:hint="eastAsia" w:ascii="Calibri" w:hAnsi="Calibri" w:eastAsia="宋体" w:cs="Times New Roman"/>
                <w:sz w:val="24"/>
                <w:szCs w:val="24"/>
                <w:u w:val="none"/>
                <w:lang w:val="en-US"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b w:val="0"/>
                <w:bCs w:val="0"/>
                <w:sz w:val="24"/>
                <w:szCs w:val="24"/>
                <w:highlight w:val="none"/>
                <w:u w:val="none"/>
              </w:rPr>
            </w:pPr>
            <w:r>
              <w:rPr>
                <w:rFonts w:hint="default" w:ascii="Times New Roman" w:hAnsi="Times New Roman" w:eastAsia="宋体" w:cs="Times New Roman"/>
                <w:b w:val="0"/>
                <w:bCs w:val="0"/>
                <w:sz w:val="24"/>
                <w:szCs w:val="24"/>
                <w:highlight w:val="none"/>
                <w:u w:val="none"/>
              </w:rPr>
              <w:t>因</w:t>
            </w:r>
            <w:r>
              <w:rPr>
                <w:rFonts w:hint="eastAsia" w:ascii="Times New Roman" w:hAnsi="Times New Roman" w:eastAsia="宋体" w:cs="Times New Roman"/>
                <w:b w:val="0"/>
                <w:bCs w:val="0"/>
                <w:sz w:val="24"/>
                <w:szCs w:val="24"/>
                <w:highlight w:val="none"/>
                <w:u w:val="none"/>
                <w:lang w:eastAsia="zh-CN"/>
              </w:rPr>
              <w:t>危险废物暂存间</w:t>
            </w:r>
            <w:r>
              <w:rPr>
                <w:rFonts w:hint="default" w:ascii="Times New Roman" w:hAnsi="Times New Roman" w:eastAsia="宋体" w:cs="Times New Roman"/>
                <w:b w:val="0"/>
                <w:bCs w:val="0"/>
                <w:sz w:val="24"/>
                <w:szCs w:val="24"/>
                <w:highlight w:val="none"/>
                <w:u w:val="none"/>
              </w:rPr>
              <w:t>存储</w:t>
            </w:r>
            <w:r>
              <w:rPr>
                <w:rFonts w:hint="eastAsia" w:ascii="Times New Roman" w:hAnsi="Times New Roman" w:eastAsia="宋体" w:cs="Times New Roman"/>
                <w:b w:val="0"/>
                <w:bCs w:val="0"/>
                <w:sz w:val="24"/>
                <w:szCs w:val="24"/>
                <w:highlight w:val="none"/>
                <w:u w:val="none"/>
                <w:lang w:eastAsia="zh-CN"/>
              </w:rPr>
              <w:t>危险废物，</w:t>
            </w:r>
            <w:r>
              <w:rPr>
                <w:rFonts w:hint="default" w:ascii="Times New Roman" w:hAnsi="Times New Roman" w:eastAsia="宋体" w:cs="Times New Roman"/>
                <w:b w:val="0"/>
                <w:bCs w:val="0"/>
                <w:sz w:val="24"/>
                <w:szCs w:val="24"/>
                <w:highlight w:val="none"/>
                <w:u w:val="none"/>
              </w:rPr>
              <w:t>管理要求严格，本次着重</w:t>
            </w:r>
            <w:r>
              <w:rPr>
                <w:rFonts w:hint="eastAsia" w:ascii="Times New Roman" w:hAnsi="Times New Roman" w:eastAsia="宋体" w:cs="Times New Roman"/>
                <w:b w:val="0"/>
                <w:bCs w:val="0"/>
                <w:sz w:val="24"/>
                <w:szCs w:val="24"/>
                <w:highlight w:val="none"/>
                <w:u w:val="none"/>
                <w:lang w:eastAsia="zh-CN"/>
              </w:rPr>
              <w:t>评价</w:t>
            </w:r>
            <w:r>
              <w:rPr>
                <w:rFonts w:hint="default" w:ascii="Times New Roman" w:hAnsi="Times New Roman" w:eastAsia="宋体" w:cs="Times New Roman"/>
                <w:b w:val="0"/>
                <w:bCs w:val="0"/>
                <w:sz w:val="24"/>
                <w:szCs w:val="24"/>
                <w:highlight w:val="none"/>
                <w:u w:val="none"/>
              </w:rPr>
              <w:t>项目</w:t>
            </w:r>
            <w:r>
              <w:rPr>
                <w:rFonts w:hint="eastAsia" w:ascii="Times New Roman" w:hAnsi="Times New Roman" w:eastAsia="宋体" w:cs="Times New Roman"/>
                <w:b w:val="0"/>
                <w:bCs w:val="0"/>
                <w:sz w:val="24"/>
                <w:szCs w:val="24"/>
                <w:highlight w:val="none"/>
                <w:u w:val="none"/>
                <w:lang w:eastAsia="zh-CN"/>
              </w:rPr>
              <w:t>危险废物暂存间</w:t>
            </w:r>
            <w:r>
              <w:rPr>
                <w:rFonts w:hint="default" w:ascii="Times New Roman" w:hAnsi="Times New Roman" w:eastAsia="宋体" w:cs="Times New Roman"/>
                <w:b w:val="0"/>
                <w:bCs w:val="0"/>
                <w:sz w:val="24"/>
                <w:szCs w:val="24"/>
                <w:highlight w:val="none"/>
                <w:u w:val="none"/>
              </w:rPr>
              <w:t>选址与《危险废物贮存污染控制标准》（GB18597-20</w:t>
            </w:r>
            <w:r>
              <w:rPr>
                <w:rFonts w:hint="eastAsia" w:ascii="Times New Roman" w:hAnsi="Times New Roman" w:eastAsia="宋体" w:cs="Times New Roman"/>
                <w:b w:val="0"/>
                <w:bCs w:val="0"/>
                <w:sz w:val="24"/>
                <w:szCs w:val="24"/>
                <w:highlight w:val="none"/>
                <w:u w:val="none"/>
                <w:lang w:val="en-US" w:eastAsia="zh-CN"/>
              </w:rPr>
              <w:t>23</w:t>
            </w:r>
            <w:r>
              <w:rPr>
                <w:rFonts w:hint="default" w:ascii="Times New Roman" w:hAnsi="Times New Roman" w:eastAsia="宋体" w:cs="Times New Roman"/>
                <w:b w:val="0"/>
                <w:bCs w:val="0"/>
                <w:sz w:val="24"/>
                <w:szCs w:val="24"/>
                <w:highlight w:val="none"/>
                <w:u w:val="none"/>
              </w:rPr>
              <w:t>）</w:t>
            </w:r>
            <w:r>
              <w:rPr>
                <w:rFonts w:hint="eastAsia" w:ascii="Times New Roman" w:hAnsi="Times New Roman" w:eastAsia="宋体" w:cs="Times New Roman"/>
                <w:b w:val="0"/>
                <w:bCs w:val="0"/>
                <w:sz w:val="24"/>
                <w:szCs w:val="24"/>
                <w:highlight w:val="none"/>
                <w:u w:val="none"/>
                <w:lang w:eastAsia="zh-CN"/>
              </w:rPr>
              <w:t>的</w:t>
            </w:r>
            <w:r>
              <w:rPr>
                <w:rFonts w:hint="default" w:ascii="Times New Roman" w:hAnsi="Times New Roman" w:eastAsia="宋体" w:cs="Times New Roman"/>
                <w:b w:val="0"/>
                <w:bCs w:val="0"/>
                <w:sz w:val="24"/>
                <w:szCs w:val="24"/>
                <w:highlight w:val="none"/>
                <w:u w:val="none"/>
              </w:rPr>
              <w:t>相符性，具体见表</w:t>
            </w:r>
            <w:r>
              <w:rPr>
                <w:rFonts w:hint="eastAsia" w:ascii="Times New Roman" w:hAnsi="Times New Roman" w:eastAsia="宋体" w:cs="Times New Roman"/>
                <w:b w:val="0"/>
                <w:bCs w:val="0"/>
                <w:sz w:val="24"/>
                <w:szCs w:val="24"/>
                <w:highlight w:val="none"/>
                <w:u w:val="none"/>
                <w:lang w:val="en-US" w:eastAsia="zh-CN"/>
              </w:rPr>
              <w:t>4</w:t>
            </w:r>
            <w:r>
              <w:rPr>
                <w:rFonts w:hint="default" w:ascii="Times New Roman" w:hAnsi="Times New Roman" w:eastAsia="宋体" w:cs="Times New Roman"/>
                <w:b w:val="0"/>
                <w:bCs w:val="0"/>
                <w:sz w:val="24"/>
                <w:szCs w:val="24"/>
                <w:highlight w:val="none"/>
                <w:u w:val="none"/>
              </w:rPr>
              <w:t>。</w:t>
            </w:r>
          </w:p>
          <w:p>
            <w:pPr>
              <w:keepNext w:val="0"/>
              <w:keepLines w:val="0"/>
              <w:suppressLineNumbers w:val="0"/>
              <w:shd w:val="clear" w:color="auto" w:fill="auto"/>
              <w:spacing w:before="0" w:beforeAutospacing="0" w:after="0" w:afterAutospacing="0" w:line="240" w:lineRule="auto"/>
              <w:ind w:left="0" w:right="0"/>
              <w:jc w:val="center"/>
              <w:rPr>
                <w:rFonts w:hint="default" w:ascii="Times New Roman" w:hAnsi="Times New Roman" w:eastAsia="宋体" w:cs="Times New Roman"/>
                <w:b/>
                <w:bCs/>
                <w:szCs w:val="21"/>
                <w:highlight w:val="none"/>
                <w:u w:val="none"/>
              </w:rPr>
            </w:pPr>
            <w:r>
              <w:rPr>
                <w:rFonts w:hint="default" w:ascii="Times New Roman" w:hAnsi="Times New Roman" w:eastAsia="宋体" w:cs="Times New Roman"/>
                <w:b/>
                <w:bCs/>
                <w:szCs w:val="21"/>
                <w:highlight w:val="none"/>
                <w:u w:val="none"/>
              </w:rPr>
              <w:t>表</w:t>
            </w:r>
            <w:r>
              <w:rPr>
                <w:rFonts w:hint="eastAsia" w:ascii="Times New Roman" w:hAnsi="Times New Roman" w:eastAsia="宋体" w:cs="Times New Roman"/>
                <w:b/>
                <w:bCs/>
                <w:szCs w:val="21"/>
                <w:highlight w:val="none"/>
                <w:u w:val="none"/>
                <w:lang w:val="en-US" w:eastAsia="zh-CN"/>
              </w:rPr>
              <w:t>4</w:t>
            </w:r>
            <w:r>
              <w:rPr>
                <w:rFonts w:hint="default" w:ascii="Times New Roman" w:hAnsi="Times New Roman" w:eastAsia="宋体" w:cs="Times New Roman"/>
                <w:b/>
                <w:bCs/>
                <w:szCs w:val="21"/>
                <w:highlight w:val="none"/>
                <w:u w:val="none"/>
              </w:rPr>
              <w:t>与《危险废物贮存污染控制标准》（GB18597-20</w:t>
            </w:r>
            <w:r>
              <w:rPr>
                <w:rFonts w:hint="eastAsia" w:ascii="Times New Roman" w:hAnsi="Times New Roman" w:eastAsia="宋体" w:cs="Times New Roman"/>
                <w:b/>
                <w:bCs/>
                <w:szCs w:val="21"/>
                <w:highlight w:val="none"/>
                <w:u w:val="none"/>
                <w:lang w:val="en-US" w:eastAsia="zh-CN"/>
              </w:rPr>
              <w:t>23</w:t>
            </w:r>
            <w:r>
              <w:rPr>
                <w:rFonts w:hint="default" w:ascii="Times New Roman" w:hAnsi="Times New Roman" w:eastAsia="宋体" w:cs="Times New Roman"/>
                <w:b/>
                <w:bCs/>
                <w:szCs w:val="21"/>
                <w:highlight w:val="none"/>
                <w:u w:val="none"/>
              </w:rPr>
              <w:t>）选址相符性分析一览表</w:t>
            </w:r>
          </w:p>
          <w:tbl>
            <w:tblPr>
              <w:tblStyle w:val="31"/>
              <w:tblW w:w="4999"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4575"/>
              <w:gridCol w:w="1646"/>
              <w:gridCol w:w="58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359" w:type="pct"/>
                  <w:noWrap w:val="0"/>
                  <w:tcMar>
                    <w:top w:w="15" w:type="dxa"/>
                    <w:left w:w="15" w:type="dxa"/>
                    <w:right w:w="15"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标准要求</w:t>
                  </w:r>
                </w:p>
              </w:tc>
              <w:tc>
                <w:tcPr>
                  <w:tcW w:w="1208" w:type="pct"/>
                  <w:noWrap w:val="0"/>
                  <w:tcMar>
                    <w:top w:w="15" w:type="dxa"/>
                    <w:left w:w="15" w:type="dxa"/>
                    <w:right w:w="15"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本项目情况</w:t>
                  </w:r>
                </w:p>
              </w:tc>
              <w:tc>
                <w:tcPr>
                  <w:tcW w:w="431" w:type="pct"/>
                  <w:noWrap w:val="0"/>
                  <w:tcMar>
                    <w:top w:w="15" w:type="dxa"/>
                    <w:left w:w="15" w:type="dxa"/>
                    <w:right w:w="15"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相符性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359" w:type="pct"/>
                  <w:noWrap w:val="0"/>
                  <w:tcMar>
                    <w:top w:w="15" w:type="dxa"/>
                    <w:left w:w="15" w:type="dxa"/>
                    <w:right w:w="15" w:type="dxa"/>
                  </w:tcMar>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贮存设施选址应满足生态环境保护法律法规、规划和“三线一单”生态环境分区管控的要求，建设项目应依法进行环境影响评价。</w:t>
                  </w:r>
                </w:p>
              </w:tc>
              <w:tc>
                <w:tcPr>
                  <w:tcW w:w="1208" w:type="pct"/>
                  <w:noWrap w:val="0"/>
                  <w:tcMar>
                    <w:top w:w="15" w:type="dxa"/>
                    <w:left w:w="15" w:type="dxa"/>
                    <w:right w:w="15" w:type="dxa"/>
                  </w:tcMar>
                  <w:vAlign w:val="center"/>
                </w:tcPr>
                <w:p>
                  <w:pPr>
                    <w:keepNext w:val="0"/>
                    <w:keepLines w:val="0"/>
                    <w:suppressLineNumbers w:val="0"/>
                    <w:adjustRightInd w:val="0"/>
                    <w:snapToGrid w:val="0"/>
                    <w:spacing w:before="0" w:beforeAutospacing="0" w:after="0" w:afterAutospacing="0"/>
                    <w:ind w:left="0" w:right="0"/>
                    <w:jc w:val="left"/>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本项目选址</w:t>
                  </w:r>
                  <w:r>
                    <w:rPr>
                      <w:rFonts w:hint="default" w:ascii="Times New Roman" w:hAnsi="Times New Roman" w:eastAsia="宋体" w:cs="Times New Roman"/>
                      <w:color w:val="000000"/>
                      <w:sz w:val="21"/>
                      <w:szCs w:val="21"/>
                    </w:rPr>
                    <w:t>满足生态环境保护法律法规、规划和“三线一单”生态环境分区管控的要求</w:t>
                  </w:r>
                  <w:r>
                    <w:rPr>
                      <w:rFonts w:hint="eastAsia" w:ascii="Times New Roman" w:hAnsi="Times New Roman" w:eastAsia="宋体" w:cs="Times New Roman"/>
                      <w:color w:val="000000"/>
                      <w:sz w:val="21"/>
                      <w:szCs w:val="21"/>
                      <w:lang w:eastAsia="zh-CN"/>
                    </w:rPr>
                    <w:t>。</w:t>
                  </w:r>
                </w:p>
              </w:tc>
              <w:tc>
                <w:tcPr>
                  <w:tcW w:w="431" w:type="pct"/>
                  <w:vMerge w:val="restart"/>
                  <w:noWrap w:val="0"/>
                  <w:tcMar>
                    <w:top w:w="15" w:type="dxa"/>
                    <w:left w:w="15" w:type="dxa"/>
                    <w:right w:w="15" w:type="dxa"/>
                  </w:tcMar>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符合</w:t>
                  </w:r>
                </w:p>
                <w:p>
                  <w:pPr>
                    <w:keepNext w:val="0"/>
                    <w:keepLines w:val="0"/>
                    <w:suppressLineNumbers w:val="0"/>
                    <w:adjustRightInd w:val="0"/>
                    <w:snapToGrid w:val="0"/>
                    <w:spacing w:before="0" w:beforeAutospacing="0" w:after="0" w:afterAutospacing="0"/>
                    <w:ind w:left="0" w:right="0"/>
                    <w:jc w:val="left"/>
                    <w:rPr>
                      <w:rFonts w:hint="eastAsia" w:ascii="Times New Roman" w:hAnsi="Times New Roman" w:eastAsia="宋体" w:cs="Times New Roman"/>
                      <w:color w:val="000000"/>
                      <w:sz w:val="21"/>
                      <w:szCs w:val="21"/>
                      <w:lang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3359" w:type="pct"/>
                  <w:noWrap w:val="0"/>
                  <w:tcMar>
                    <w:top w:w="15" w:type="dxa"/>
                    <w:left w:w="15" w:type="dxa"/>
                    <w:right w:w="15" w:type="dxa"/>
                  </w:tcMar>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集中贮存设施不应选在生态保护红线区域、永久基本农田和其他需要特别保护的区域内，不应建在溶洞区或易遭受洪水、滑坡、泥石流、潮汐等严重自然灾害影响的地区。</w:t>
                  </w:r>
                </w:p>
              </w:tc>
              <w:tc>
                <w:tcPr>
                  <w:tcW w:w="1208" w:type="pct"/>
                  <w:noWrap w:val="0"/>
                  <w:tcMar>
                    <w:top w:w="15" w:type="dxa"/>
                    <w:left w:w="15" w:type="dxa"/>
                    <w:right w:w="15" w:type="dxa"/>
                  </w:tcMar>
                  <w:vAlign w:val="center"/>
                </w:tcPr>
                <w:p>
                  <w:pPr>
                    <w:keepNext w:val="0"/>
                    <w:keepLines w:val="0"/>
                    <w:suppressLineNumbers w:val="0"/>
                    <w:adjustRightInd w:val="0"/>
                    <w:snapToGrid w:val="0"/>
                    <w:spacing w:before="0" w:beforeAutospacing="0" w:after="0" w:afterAutospacing="0"/>
                    <w:ind w:left="0" w:right="0"/>
                    <w:jc w:val="left"/>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本项目不在</w:t>
                  </w:r>
                  <w:r>
                    <w:rPr>
                      <w:rFonts w:hint="default" w:ascii="Times New Roman" w:hAnsi="Times New Roman" w:eastAsia="宋体" w:cs="Times New Roman"/>
                      <w:color w:val="000000"/>
                      <w:sz w:val="21"/>
                      <w:szCs w:val="21"/>
                    </w:rPr>
                    <w:t>生态保护红线区域、永久基本农田和其他需要特别保护的区域内</w:t>
                  </w:r>
                  <w:r>
                    <w:rPr>
                      <w:rFonts w:hint="eastAsia" w:ascii="Times New Roman" w:hAnsi="Times New Roman" w:eastAsia="宋体" w:cs="Times New Roman"/>
                      <w:color w:val="000000"/>
                      <w:sz w:val="21"/>
                      <w:szCs w:val="21"/>
                      <w:lang w:eastAsia="zh-CN"/>
                    </w:rPr>
                    <w:t>，且不在</w:t>
                  </w:r>
                  <w:r>
                    <w:rPr>
                      <w:rFonts w:hint="default" w:ascii="Times New Roman" w:hAnsi="Times New Roman" w:eastAsia="宋体" w:cs="Times New Roman"/>
                      <w:color w:val="000000"/>
                      <w:sz w:val="21"/>
                      <w:szCs w:val="21"/>
                    </w:rPr>
                    <w:t>溶洞区或易遭受洪水、滑坡、泥石流、潮汐等严重自然灾害影响的地区</w:t>
                  </w:r>
                </w:p>
              </w:tc>
              <w:tc>
                <w:tcPr>
                  <w:tcW w:w="431" w:type="pct"/>
                  <w:vMerge w:val="continue"/>
                  <w:noWrap w:val="0"/>
                  <w:tcMar>
                    <w:top w:w="15" w:type="dxa"/>
                    <w:left w:w="15" w:type="dxa"/>
                    <w:right w:w="15" w:type="dxa"/>
                  </w:tcMar>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3359" w:type="pct"/>
                  <w:noWrap w:val="0"/>
                  <w:tcMar>
                    <w:top w:w="15" w:type="dxa"/>
                    <w:left w:w="15" w:type="dxa"/>
                    <w:right w:w="15" w:type="dxa"/>
                  </w:tcMar>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贮存设施不应选在江河、湖泊、运河、渠道、水库及其最高水位线以下的滩地和岸坡，以及法律法规规定禁止贮存危险废物的其他地点。</w:t>
                  </w:r>
                </w:p>
              </w:tc>
              <w:tc>
                <w:tcPr>
                  <w:tcW w:w="1208" w:type="pct"/>
                  <w:noWrap w:val="0"/>
                  <w:tcMar>
                    <w:top w:w="15" w:type="dxa"/>
                    <w:left w:w="15" w:type="dxa"/>
                    <w:right w:w="15" w:type="dxa"/>
                  </w:tcMar>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eastAsia="zh-CN"/>
                    </w:rPr>
                    <w:t>本项目不</w:t>
                  </w:r>
                  <w:r>
                    <w:rPr>
                      <w:rFonts w:hint="default" w:ascii="Times New Roman" w:hAnsi="Times New Roman" w:eastAsia="宋体" w:cs="Times New Roman"/>
                      <w:color w:val="000000"/>
                      <w:sz w:val="21"/>
                      <w:szCs w:val="21"/>
                    </w:rPr>
                    <w:t>在江河、湖泊、运河、渠道、水库及其最高水位线以下的滩地和岸坡，以及法律法规规定禁止贮存危险废物的其他地点。</w:t>
                  </w:r>
                </w:p>
              </w:tc>
              <w:tc>
                <w:tcPr>
                  <w:tcW w:w="431" w:type="pct"/>
                  <w:vMerge w:val="continue"/>
                  <w:noWrap w:val="0"/>
                  <w:tcMar>
                    <w:top w:w="15" w:type="dxa"/>
                    <w:left w:w="15" w:type="dxa"/>
                    <w:right w:w="15" w:type="dxa"/>
                  </w:tcMar>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3359" w:type="pct"/>
                  <w:noWrap w:val="0"/>
                  <w:tcMar>
                    <w:top w:w="15" w:type="dxa"/>
                    <w:left w:w="15" w:type="dxa"/>
                    <w:right w:w="15" w:type="dxa"/>
                  </w:tcMar>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贮存设施场址的位置以及其与周围环境敏感目标的距离应依据环境影响评价文件确定。</w:t>
                  </w:r>
                </w:p>
              </w:tc>
              <w:tc>
                <w:tcPr>
                  <w:tcW w:w="1208" w:type="pct"/>
                  <w:noWrap w:val="0"/>
                  <w:tcMar>
                    <w:top w:w="15" w:type="dxa"/>
                    <w:left w:w="15" w:type="dxa"/>
                    <w:right w:w="15" w:type="dxa"/>
                  </w:tcMar>
                  <w:vAlign w:val="center"/>
                </w:tcPr>
                <w:p>
                  <w:pPr>
                    <w:keepNext w:val="0"/>
                    <w:keepLines w:val="0"/>
                    <w:suppressLineNumbers w:val="0"/>
                    <w:adjustRightInd w:val="0"/>
                    <w:snapToGrid w:val="0"/>
                    <w:spacing w:before="0" w:beforeAutospacing="0" w:after="0" w:afterAutospacing="0"/>
                    <w:ind w:left="0" w:right="0"/>
                    <w:jc w:val="left"/>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本项目周围无敏感点</w:t>
                  </w:r>
                </w:p>
              </w:tc>
              <w:tc>
                <w:tcPr>
                  <w:tcW w:w="431" w:type="pct"/>
                  <w:vMerge w:val="continue"/>
                  <w:noWrap w:val="0"/>
                  <w:tcMar>
                    <w:top w:w="15" w:type="dxa"/>
                    <w:left w:w="15" w:type="dxa"/>
                    <w:right w:w="15" w:type="dxa"/>
                  </w:tcMar>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z w:val="24"/>
                <w:szCs w:val="24"/>
                <w:highlight w:val="none"/>
                <w:u w:val="none"/>
              </w:rPr>
            </w:pPr>
            <w:r>
              <w:rPr>
                <w:rFonts w:hint="eastAsia" w:ascii="Times New Roman" w:hAnsi="Times New Roman" w:eastAsia="宋体" w:cs="Times New Roman"/>
                <w:color w:val="auto"/>
                <w:kern w:val="0"/>
                <w:sz w:val="24"/>
                <w:szCs w:val="24"/>
                <w:highlight w:val="none"/>
                <w:u w:val="none"/>
                <w:lang w:val="en-US" w:eastAsia="zh-CN"/>
              </w:rPr>
              <w:t>根据三线一单、生产红线、自然灾害、环境敏感目标几个方面进行分析，确定本项目选址可行。</w:t>
            </w:r>
            <w:r>
              <w:rPr>
                <w:rFonts w:hint="default" w:ascii="Times New Roman" w:hAnsi="Times New Roman" w:eastAsia="宋体" w:cs="Times New Roman"/>
                <w:sz w:val="24"/>
                <w:szCs w:val="24"/>
                <w:highlight w:val="none"/>
                <w:u w:val="none"/>
              </w:rPr>
              <w:t>综上，本项目</w:t>
            </w:r>
            <w:r>
              <w:rPr>
                <w:rFonts w:hint="eastAsia" w:ascii="Times New Roman" w:hAnsi="Times New Roman" w:eastAsia="宋体" w:cs="Times New Roman"/>
                <w:sz w:val="24"/>
                <w:szCs w:val="24"/>
                <w:highlight w:val="none"/>
                <w:u w:val="none"/>
                <w:lang w:eastAsia="zh-CN"/>
              </w:rPr>
              <w:t>危险废物暂存间</w:t>
            </w:r>
            <w:r>
              <w:rPr>
                <w:rFonts w:hint="default" w:ascii="Times New Roman" w:hAnsi="Times New Roman" w:eastAsia="宋体" w:cs="Times New Roman"/>
                <w:sz w:val="24"/>
                <w:szCs w:val="24"/>
                <w:highlight w:val="none"/>
                <w:u w:val="none"/>
              </w:rPr>
              <w:t>符合《危险废物贮存污染控制标准》（GB18597-20</w:t>
            </w:r>
            <w:r>
              <w:rPr>
                <w:rFonts w:hint="eastAsia" w:ascii="Times New Roman" w:hAnsi="Times New Roman" w:eastAsia="宋体" w:cs="Times New Roman"/>
                <w:sz w:val="24"/>
                <w:szCs w:val="24"/>
                <w:highlight w:val="none"/>
                <w:u w:val="none"/>
                <w:lang w:val="en-US" w:eastAsia="zh-CN"/>
              </w:rPr>
              <w:t>23</w:t>
            </w:r>
            <w:r>
              <w:rPr>
                <w:rFonts w:hint="default" w:ascii="Times New Roman" w:hAnsi="Times New Roman" w:eastAsia="宋体" w:cs="Times New Roman"/>
                <w:sz w:val="24"/>
                <w:szCs w:val="24"/>
                <w:highlight w:val="none"/>
                <w:u w:val="none"/>
              </w:rPr>
              <w:t>）选址要求。</w:t>
            </w:r>
          </w:p>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b/>
                <w:bCs/>
                <w:sz w:val="24"/>
                <w:szCs w:val="24"/>
                <w:highlight w:val="none"/>
                <w:u w:val="none"/>
              </w:rPr>
            </w:pPr>
            <w:r>
              <w:rPr>
                <w:rFonts w:hint="eastAsia" w:ascii="Times New Roman" w:hAnsi="Times New Roman" w:eastAsia="宋体" w:cs="Times New Roman"/>
                <w:b/>
                <w:bCs/>
                <w:sz w:val="24"/>
                <w:szCs w:val="24"/>
                <w:highlight w:val="none"/>
                <w:u w:val="none"/>
                <w:lang w:val="en-US" w:eastAsia="zh-CN"/>
              </w:rPr>
              <w:t>4、</w:t>
            </w:r>
            <w:r>
              <w:rPr>
                <w:rFonts w:hint="default" w:ascii="Times New Roman" w:hAnsi="Times New Roman" w:eastAsia="宋体" w:cs="Times New Roman"/>
                <w:b/>
                <w:bCs/>
                <w:sz w:val="24"/>
                <w:szCs w:val="24"/>
                <w:highlight w:val="none"/>
                <w:u w:val="none"/>
              </w:rPr>
              <w:t>本项目</w:t>
            </w:r>
            <w:r>
              <w:rPr>
                <w:rFonts w:hint="eastAsia" w:ascii="Times New Roman" w:hAnsi="Times New Roman" w:eastAsia="宋体" w:cs="Times New Roman"/>
                <w:b/>
                <w:bCs/>
                <w:sz w:val="24"/>
                <w:szCs w:val="24"/>
                <w:highlight w:val="none"/>
                <w:u w:val="none"/>
              </w:rPr>
              <w:t>与</w:t>
            </w:r>
            <w:r>
              <w:rPr>
                <w:rFonts w:hint="default" w:ascii="Times New Roman" w:hAnsi="Times New Roman" w:eastAsia="宋体" w:cs="Times New Roman"/>
                <w:b/>
                <w:bCs/>
                <w:sz w:val="24"/>
                <w:szCs w:val="24"/>
                <w:highlight w:val="none"/>
                <w:u w:val="none"/>
              </w:rPr>
              <w:t>相关</w:t>
            </w:r>
            <w:r>
              <w:rPr>
                <w:rFonts w:hint="eastAsia" w:ascii="Times New Roman" w:hAnsi="Times New Roman" w:eastAsia="宋体" w:cs="Times New Roman"/>
                <w:b/>
                <w:bCs/>
                <w:sz w:val="24"/>
                <w:szCs w:val="24"/>
                <w:highlight w:val="none"/>
                <w:u w:val="none"/>
              </w:rPr>
              <w:t>规范</w:t>
            </w:r>
            <w:r>
              <w:rPr>
                <w:rFonts w:hint="eastAsia" w:ascii="Times New Roman" w:hAnsi="Times New Roman" w:eastAsia="宋体" w:cs="Times New Roman"/>
                <w:b/>
                <w:bCs/>
                <w:sz w:val="24"/>
                <w:szCs w:val="24"/>
                <w:highlight w:val="none"/>
                <w:u w:val="none"/>
                <w:lang w:eastAsia="zh-CN"/>
              </w:rPr>
              <w:t>要求相符性</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0"/>
                <w:sz w:val="21"/>
                <w:szCs w:val="21"/>
                <w:highlight w:val="none"/>
                <w:u w:val="none"/>
                <w:lang w:val="en-US" w:eastAsia="zh-CN"/>
              </w:rPr>
            </w:pPr>
            <w:r>
              <w:rPr>
                <w:rFonts w:hint="eastAsia" w:ascii="Times New Roman" w:hAnsi="Times New Roman" w:eastAsia="宋体" w:cs="Times New Roman"/>
                <w:color w:val="auto"/>
                <w:kern w:val="0"/>
                <w:sz w:val="24"/>
                <w:szCs w:val="24"/>
                <w:highlight w:val="none"/>
                <w:u w:val="none"/>
                <w:lang w:val="en-US" w:eastAsia="zh-CN"/>
              </w:rPr>
              <w:t>各类危险废物收集后严格按照《危险废物贮存污染控制标准》（GB18597-2023）、《废矿物油回收利用污染控制技术规范》（HJ 607-2011）及《危险废物收集贮存运输技术规范》（HJ2025-2002）中的要求贮存在危险废物暂存库内，定期委托有资质单位处置。</w:t>
            </w:r>
          </w:p>
          <w:p>
            <w:pPr>
              <w:keepNext w:val="0"/>
              <w:keepLines w:val="0"/>
              <w:suppressLineNumbers w:val="0"/>
              <w:spacing w:before="0" w:beforeAutospacing="0" w:after="0" w:afterAutospacing="0"/>
              <w:ind w:left="0" w:right="0"/>
              <w:jc w:val="center"/>
              <w:rPr>
                <w:rFonts w:hint="eastAsia" w:ascii="Calibri" w:hAnsi="Calibri" w:eastAsia="宋体" w:cs="Times New Roman"/>
                <w:sz w:val="21"/>
                <w:szCs w:val="21"/>
                <w:highlight w:val="none"/>
                <w:u w:val="none"/>
                <w:lang w:val="en-US" w:eastAsia="zh-CN"/>
              </w:rPr>
            </w:pPr>
            <w:r>
              <w:rPr>
                <w:rFonts w:hint="default" w:ascii="Calibri" w:hAnsi="Calibri" w:eastAsia="宋体" w:cs="Times New Roman"/>
                <w:b/>
                <w:bCs/>
                <w:color w:val="000000"/>
                <w:sz w:val="21"/>
                <w:szCs w:val="21"/>
                <w:highlight w:val="none"/>
                <w:u w:val="none"/>
              </w:rPr>
              <w:t>表</w:t>
            </w:r>
            <w:r>
              <w:rPr>
                <w:rFonts w:hint="eastAsia" w:ascii="Calibri" w:hAnsi="Calibri" w:eastAsia="宋体" w:cs="Times New Roman"/>
                <w:b/>
                <w:bCs/>
                <w:color w:val="000000"/>
                <w:sz w:val="21"/>
                <w:szCs w:val="21"/>
                <w:highlight w:val="none"/>
                <w:u w:val="none"/>
                <w:lang w:val="en-US" w:eastAsia="zh-CN"/>
              </w:rPr>
              <w:t xml:space="preserve">5  </w:t>
            </w:r>
            <w:r>
              <w:rPr>
                <w:rFonts w:hint="default" w:ascii="Calibri" w:hAnsi="Calibri" w:eastAsia="宋体" w:cs="Times New Roman"/>
                <w:b/>
                <w:bCs/>
                <w:color w:val="000000"/>
                <w:sz w:val="21"/>
                <w:szCs w:val="21"/>
                <w:highlight w:val="none"/>
                <w:u w:val="none"/>
              </w:rPr>
              <w:t>本项目</w:t>
            </w:r>
            <w:r>
              <w:rPr>
                <w:rFonts w:hint="eastAsia" w:ascii="Calibri" w:hAnsi="Calibri" w:eastAsia="宋体" w:cs="Times New Roman"/>
                <w:b/>
                <w:bCs/>
                <w:color w:val="000000"/>
                <w:sz w:val="21"/>
                <w:szCs w:val="21"/>
                <w:highlight w:val="none"/>
                <w:u w:val="none"/>
              </w:rPr>
              <w:t>与</w:t>
            </w:r>
            <w:r>
              <w:rPr>
                <w:rFonts w:hint="default" w:ascii="Calibri" w:hAnsi="Calibri" w:eastAsia="宋体" w:cs="Times New Roman"/>
                <w:b/>
                <w:bCs/>
                <w:color w:val="000000"/>
                <w:sz w:val="21"/>
                <w:szCs w:val="21"/>
                <w:highlight w:val="none"/>
                <w:u w:val="none"/>
              </w:rPr>
              <w:t>相关</w:t>
            </w:r>
            <w:r>
              <w:rPr>
                <w:rFonts w:hint="eastAsia" w:ascii="Calibri" w:hAnsi="Calibri" w:eastAsia="宋体" w:cs="Times New Roman"/>
                <w:b/>
                <w:bCs/>
                <w:color w:val="000000"/>
                <w:sz w:val="21"/>
                <w:szCs w:val="21"/>
                <w:highlight w:val="none"/>
                <w:u w:val="none"/>
              </w:rPr>
              <w:t>规范要求对照</w:t>
            </w:r>
          </w:p>
          <w:tbl>
            <w:tblPr>
              <w:tblStyle w:val="32"/>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43"/>
              <w:gridCol w:w="427"/>
              <w:gridCol w:w="2289"/>
              <w:gridCol w:w="21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427"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u w:val="none"/>
                    </w:rPr>
                  </w:pPr>
                  <w:r>
                    <w:rPr>
                      <w:rFonts w:hint="default" w:ascii="Times New Roman" w:hAnsi="Times New Roman" w:eastAsia="宋体" w:cs="Times New Roman"/>
                      <w:b/>
                      <w:bCs/>
                      <w:color w:val="auto"/>
                      <w:sz w:val="21"/>
                      <w:szCs w:val="21"/>
                      <w:highlight w:val="none"/>
                      <w:u w:val="none"/>
                    </w:rPr>
                    <w:t>规范</w:t>
                  </w:r>
                </w:p>
              </w:tc>
              <w:tc>
                <w:tcPr>
                  <w:tcW w:w="313"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u w:val="none"/>
                    </w:rPr>
                  </w:pPr>
                  <w:r>
                    <w:rPr>
                      <w:rFonts w:hint="default" w:ascii="Times New Roman" w:hAnsi="Times New Roman" w:eastAsia="宋体" w:cs="Times New Roman"/>
                      <w:b/>
                      <w:bCs/>
                      <w:color w:val="auto"/>
                      <w:sz w:val="21"/>
                      <w:szCs w:val="21"/>
                      <w:highlight w:val="none"/>
                      <w:u w:val="none"/>
                    </w:rPr>
                    <w:t>类别</w:t>
                  </w:r>
                </w:p>
              </w:tc>
              <w:tc>
                <w:tcPr>
                  <w:tcW w:w="1681"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u w:val="none"/>
                    </w:rPr>
                  </w:pPr>
                  <w:r>
                    <w:rPr>
                      <w:rFonts w:hint="default" w:ascii="Times New Roman" w:hAnsi="Times New Roman" w:eastAsia="宋体" w:cs="Times New Roman"/>
                      <w:b/>
                      <w:bCs/>
                      <w:color w:val="auto"/>
                      <w:sz w:val="21"/>
                      <w:szCs w:val="21"/>
                      <w:highlight w:val="none"/>
                      <w:u w:val="none"/>
                    </w:rPr>
                    <w:t>要求</w:t>
                  </w:r>
                </w:p>
              </w:tc>
              <w:tc>
                <w:tcPr>
                  <w:tcW w:w="1576"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u w:val="none"/>
                    </w:rPr>
                  </w:pPr>
                  <w:r>
                    <w:rPr>
                      <w:rFonts w:hint="default" w:ascii="Times New Roman" w:hAnsi="Times New Roman" w:eastAsia="宋体" w:cs="Times New Roman"/>
                      <w:b/>
                      <w:bCs/>
                      <w:color w:val="auto"/>
                      <w:sz w:val="21"/>
                      <w:szCs w:val="21"/>
                      <w:highlight w:val="none"/>
                      <w:u w:val="none"/>
                    </w:rPr>
                    <w:t>本项目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427" w:type="pct"/>
                  <w:vMerge w:val="restar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《危险废物收集贮存运输技术规范》（HJ2025-2002）</w:t>
                  </w:r>
                </w:p>
              </w:tc>
              <w:tc>
                <w:tcPr>
                  <w:tcW w:w="313" w:type="pct"/>
                  <w:vMerge w:val="restar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1.危险废物的收集作业</w:t>
                  </w:r>
                </w:p>
              </w:tc>
              <w:tc>
                <w:tcPr>
                  <w:tcW w:w="1681"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1.应根据收集设备、转运车辆以及现场人员等实际情况确定相应作业区域，同时要设置作业界限标志和警示牌；</w:t>
                  </w:r>
                </w:p>
              </w:tc>
              <w:tc>
                <w:tcPr>
                  <w:tcW w:w="1576"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根据实际收集情况确定相应作业区域，设置作业界限标志和警示牌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427"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313"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1681"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2.作业区域内应设置危险废物收集专用通道和人员避险通道；</w:t>
                  </w:r>
                </w:p>
              </w:tc>
              <w:tc>
                <w:tcPr>
                  <w:tcW w:w="1576"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作业区域内设置危险废物收集专用通道和人员避险通道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427"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313"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1681"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3.收集时应配备必要的收集工具和包装物，及必要的应急监测设备及应急装备；</w:t>
                  </w:r>
                </w:p>
              </w:tc>
              <w:tc>
                <w:tcPr>
                  <w:tcW w:w="1576"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配备必要的收集工具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427"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313"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1681"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4.危险废物收集应参照</w:t>
                  </w:r>
                  <w:r>
                    <w:rPr>
                      <w:rFonts w:hint="default" w:ascii="Times New Roman" w:hAnsi="Times New Roman" w:eastAsia="宋体" w:cs="Times New Roman"/>
                      <w:color w:val="auto"/>
                      <w:sz w:val="21"/>
                      <w:szCs w:val="21"/>
                      <w:highlight w:val="none"/>
                      <w:u w:val="none"/>
                      <w:lang w:eastAsia="zh-CN"/>
                    </w:rPr>
                    <w:t>附</w:t>
                  </w:r>
                  <w:r>
                    <w:rPr>
                      <w:rFonts w:hint="default" w:ascii="Times New Roman" w:hAnsi="Times New Roman" w:eastAsia="宋体" w:cs="Times New Roman"/>
                      <w:color w:val="auto"/>
                      <w:sz w:val="21"/>
                      <w:szCs w:val="21"/>
                      <w:highlight w:val="none"/>
                      <w:u w:val="none"/>
                    </w:rPr>
                    <w:t>表</w:t>
                  </w:r>
                  <w:r>
                    <w:rPr>
                      <w:rFonts w:hint="default" w:ascii="Times New Roman" w:hAnsi="Times New Roman" w:eastAsia="宋体" w:cs="Times New Roman"/>
                      <w:color w:val="auto"/>
                      <w:sz w:val="21"/>
                      <w:szCs w:val="21"/>
                      <w:highlight w:val="none"/>
                      <w:u w:val="none"/>
                      <w:lang w:val="en-US" w:eastAsia="zh-CN"/>
                    </w:rPr>
                    <w:t>1</w:t>
                  </w:r>
                  <w:r>
                    <w:rPr>
                      <w:rFonts w:hint="default" w:ascii="Times New Roman" w:hAnsi="Times New Roman" w:eastAsia="宋体" w:cs="Times New Roman"/>
                      <w:color w:val="auto"/>
                      <w:sz w:val="21"/>
                      <w:szCs w:val="21"/>
                      <w:highlight w:val="none"/>
                      <w:u w:val="none"/>
                    </w:rPr>
                    <w:t>填写记录表，并将记录表作为危险废物管理的重要档案妥善保存；</w:t>
                  </w:r>
                </w:p>
              </w:tc>
              <w:tc>
                <w:tcPr>
                  <w:tcW w:w="1576"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参照</w:t>
                  </w:r>
                  <w:r>
                    <w:rPr>
                      <w:rFonts w:hint="default" w:ascii="Times New Roman" w:hAnsi="Times New Roman" w:eastAsia="宋体" w:cs="Times New Roman"/>
                      <w:color w:val="auto"/>
                      <w:sz w:val="21"/>
                      <w:szCs w:val="21"/>
                      <w:highlight w:val="none"/>
                      <w:u w:val="none"/>
                      <w:lang w:eastAsia="zh-CN"/>
                    </w:rPr>
                    <w:t>附表</w:t>
                  </w:r>
                  <w:r>
                    <w:rPr>
                      <w:rFonts w:hint="default" w:ascii="Times New Roman" w:hAnsi="Times New Roman" w:eastAsia="宋体" w:cs="Times New Roman"/>
                      <w:color w:val="auto"/>
                      <w:sz w:val="21"/>
                      <w:szCs w:val="21"/>
                      <w:highlight w:val="none"/>
                      <w:u w:val="none"/>
                      <w:lang w:val="en-US" w:eastAsia="zh-CN"/>
                    </w:rPr>
                    <w:t>1</w:t>
                  </w:r>
                  <w:r>
                    <w:rPr>
                      <w:rFonts w:hint="default" w:ascii="Times New Roman" w:hAnsi="Times New Roman" w:eastAsia="宋体" w:cs="Times New Roman"/>
                      <w:color w:val="auto"/>
                      <w:sz w:val="21"/>
                      <w:szCs w:val="21"/>
                      <w:highlight w:val="none"/>
                      <w:u w:val="none"/>
                    </w:rPr>
                    <w:t>填写记录表，并将记录表作为危险废物管理的重要档案妥善保存；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427"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313"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1681"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5.收集结束后应清理和恢复收集作业区域，确保作业区域环境整洁安全。</w:t>
                  </w:r>
                </w:p>
              </w:tc>
              <w:tc>
                <w:tcPr>
                  <w:tcW w:w="1576"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收集结束后清理和恢复收集作业区域，确保作业区域环境整洁安全。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427"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313" w:type="pct"/>
                  <w:vMerge w:val="restar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2.危险废物内部转运作业要求</w:t>
                  </w:r>
                </w:p>
              </w:tc>
              <w:tc>
                <w:tcPr>
                  <w:tcW w:w="1681"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1.危险废物内部转运应综合考虑厂区的实际情况确定转运路线，应尽量避开办公区和生活区；</w:t>
                  </w:r>
                </w:p>
              </w:tc>
              <w:tc>
                <w:tcPr>
                  <w:tcW w:w="1576"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综合考虑厂区的实际情况确定转运路线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427"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313"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1681"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2.危险废物内部转运作业应采用专用的工具，危险废物内部转运应参照</w:t>
                  </w:r>
                  <w:r>
                    <w:rPr>
                      <w:rFonts w:hint="default" w:ascii="Times New Roman" w:hAnsi="Times New Roman" w:eastAsia="宋体" w:cs="Times New Roman"/>
                      <w:color w:val="auto"/>
                      <w:sz w:val="21"/>
                      <w:szCs w:val="21"/>
                      <w:highlight w:val="none"/>
                      <w:u w:val="none"/>
                      <w:lang w:eastAsia="zh-CN"/>
                    </w:rPr>
                    <w:t>附表</w:t>
                  </w:r>
                  <w:r>
                    <w:rPr>
                      <w:rFonts w:hint="default" w:ascii="Times New Roman" w:hAnsi="Times New Roman" w:eastAsia="宋体" w:cs="Times New Roman"/>
                      <w:color w:val="auto"/>
                      <w:sz w:val="21"/>
                      <w:szCs w:val="21"/>
                      <w:highlight w:val="none"/>
                      <w:u w:val="none"/>
                      <w:lang w:val="en-US" w:eastAsia="zh-CN"/>
                    </w:rPr>
                    <w:t>2</w:t>
                  </w:r>
                  <w:r>
                    <w:rPr>
                      <w:rFonts w:hint="default" w:ascii="Times New Roman" w:hAnsi="Times New Roman" w:eastAsia="宋体" w:cs="Times New Roman"/>
                      <w:color w:val="auto"/>
                      <w:sz w:val="21"/>
                      <w:szCs w:val="21"/>
                      <w:highlight w:val="none"/>
                      <w:u w:val="none"/>
                    </w:rPr>
                    <w:t>填写《危险废物厂内转运记录表》；</w:t>
                  </w:r>
                </w:p>
              </w:tc>
              <w:tc>
                <w:tcPr>
                  <w:tcW w:w="1576"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采用</w:t>
                  </w:r>
                  <w:r>
                    <w:rPr>
                      <w:rFonts w:hint="default" w:ascii="Times New Roman" w:hAnsi="Times New Roman" w:eastAsia="宋体" w:cs="Times New Roman"/>
                      <w:color w:val="auto"/>
                      <w:sz w:val="21"/>
                      <w:szCs w:val="21"/>
                      <w:highlight w:val="none"/>
                      <w:u w:val="none"/>
                      <w:lang w:eastAsia="zh-CN"/>
                    </w:rPr>
                    <w:t>密闭的汽车进行内部运输</w:t>
                  </w:r>
                  <w:r>
                    <w:rPr>
                      <w:rFonts w:hint="default" w:ascii="Times New Roman" w:hAnsi="Times New Roman" w:eastAsia="宋体" w:cs="Times New Roman"/>
                      <w:color w:val="auto"/>
                      <w:sz w:val="21"/>
                      <w:szCs w:val="21"/>
                      <w:highlight w:val="none"/>
                      <w:u w:val="none"/>
                    </w:rPr>
                    <w:t>，危险废物内部转运照</w:t>
                  </w:r>
                  <w:r>
                    <w:rPr>
                      <w:rFonts w:hint="default" w:ascii="Times New Roman" w:hAnsi="Times New Roman" w:eastAsia="宋体" w:cs="Times New Roman"/>
                      <w:color w:val="auto"/>
                      <w:sz w:val="21"/>
                      <w:szCs w:val="21"/>
                      <w:highlight w:val="none"/>
                      <w:u w:val="none"/>
                      <w:lang w:eastAsia="zh-CN"/>
                    </w:rPr>
                    <w:t>附表</w:t>
                  </w:r>
                  <w:r>
                    <w:rPr>
                      <w:rFonts w:hint="default" w:ascii="Times New Roman" w:hAnsi="Times New Roman" w:eastAsia="宋体" w:cs="Times New Roman"/>
                      <w:color w:val="auto"/>
                      <w:sz w:val="21"/>
                      <w:szCs w:val="21"/>
                      <w:highlight w:val="none"/>
                      <w:u w:val="none"/>
                      <w:lang w:val="en-US" w:eastAsia="zh-CN"/>
                    </w:rPr>
                    <w:t>2</w:t>
                  </w:r>
                  <w:r>
                    <w:rPr>
                      <w:rFonts w:hint="default" w:ascii="Times New Roman" w:hAnsi="Times New Roman" w:eastAsia="宋体" w:cs="Times New Roman"/>
                      <w:color w:val="auto"/>
                      <w:sz w:val="21"/>
                      <w:szCs w:val="21"/>
                      <w:highlight w:val="none"/>
                      <w:u w:val="none"/>
                    </w:rPr>
                    <w:t>填写《危险废物厂内转运记录表》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1427"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313"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1681"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3.危险废物内部转运结束后，应对转运路线进行检查和清理，确保无危险废物遗失在转运路线上，并对转运工具进行清洗。</w:t>
                  </w:r>
                </w:p>
              </w:tc>
              <w:tc>
                <w:tcPr>
                  <w:tcW w:w="1576"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内部转运结束后，对转运路线进行检查和清理，确保无危险废物遗失在转运路线上；转运前危废经桶装（抹布袋装），转运工具不需清洗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427"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313" w:type="pct"/>
                  <w:vMerge w:val="restar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3.危险废物的贮存</w:t>
                  </w:r>
                </w:p>
              </w:tc>
              <w:tc>
                <w:tcPr>
                  <w:tcW w:w="1681"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1.贮存设施应配备通讯设备、照明设备和消防设施；</w:t>
                  </w:r>
                </w:p>
              </w:tc>
              <w:tc>
                <w:tcPr>
                  <w:tcW w:w="1576"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贮存设施配备消防设施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427"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313"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1681"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2.贮存危险废物时应按危险废物的种类和特性进行分区贮存，每个贮存区域之间宜设置挡墙隔断，并设置防雨、防火、防雷、防扬尘装置。</w:t>
                  </w:r>
                </w:p>
              </w:tc>
              <w:tc>
                <w:tcPr>
                  <w:tcW w:w="1576"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按危险废物的种类和特性进行分区贮存，贮存间防雨、防火、防雷、防扬尘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427"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313"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1681"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3.危险废物贮存单位应各自建立危险废物贮存台账制度，危险废物出入库交接记录内容应参照</w:t>
                  </w:r>
                  <w:r>
                    <w:rPr>
                      <w:rFonts w:hint="default" w:ascii="Times New Roman" w:hAnsi="Times New Roman" w:eastAsia="宋体" w:cs="Times New Roman"/>
                      <w:color w:val="auto"/>
                      <w:sz w:val="21"/>
                      <w:szCs w:val="21"/>
                      <w:highlight w:val="none"/>
                      <w:u w:val="none"/>
                      <w:lang w:eastAsia="zh-CN"/>
                    </w:rPr>
                    <w:t>附表</w:t>
                  </w:r>
                  <w:r>
                    <w:rPr>
                      <w:rFonts w:hint="default" w:ascii="Times New Roman" w:hAnsi="Times New Roman" w:eastAsia="宋体" w:cs="Times New Roman"/>
                      <w:color w:val="auto"/>
                      <w:sz w:val="21"/>
                      <w:szCs w:val="21"/>
                      <w:highlight w:val="none"/>
                      <w:u w:val="none"/>
                      <w:lang w:val="en-US" w:eastAsia="zh-CN"/>
                    </w:rPr>
                    <w:t>3</w:t>
                  </w:r>
                  <w:r>
                    <w:rPr>
                      <w:rFonts w:hint="default" w:ascii="Times New Roman" w:hAnsi="Times New Roman" w:eastAsia="宋体" w:cs="Times New Roman"/>
                      <w:color w:val="auto"/>
                      <w:sz w:val="21"/>
                      <w:szCs w:val="21"/>
                      <w:highlight w:val="none"/>
                      <w:u w:val="none"/>
                    </w:rPr>
                    <w:t>执行；</w:t>
                  </w:r>
                </w:p>
              </w:tc>
              <w:tc>
                <w:tcPr>
                  <w:tcW w:w="1576"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建立危险废物贮存台账制度，危险废物出入库交接记录内容参照</w:t>
                  </w:r>
                  <w:r>
                    <w:rPr>
                      <w:rFonts w:hint="default" w:ascii="Times New Roman" w:hAnsi="Times New Roman" w:eastAsia="宋体" w:cs="Times New Roman"/>
                      <w:color w:val="auto"/>
                      <w:sz w:val="21"/>
                      <w:szCs w:val="21"/>
                      <w:highlight w:val="none"/>
                      <w:u w:val="none"/>
                      <w:lang w:eastAsia="zh-CN"/>
                    </w:rPr>
                    <w:t>附表</w:t>
                  </w:r>
                  <w:r>
                    <w:rPr>
                      <w:rFonts w:hint="default" w:ascii="Times New Roman" w:hAnsi="Times New Roman" w:eastAsia="宋体" w:cs="Times New Roman"/>
                      <w:color w:val="auto"/>
                      <w:sz w:val="21"/>
                      <w:szCs w:val="21"/>
                      <w:highlight w:val="none"/>
                      <w:u w:val="none"/>
                      <w:lang w:val="en-US" w:eastAsia="zh-CN"/>
                    </w:rPr>
                    <w:t>3</w:t>
                  </w:r>
                  <w:r>
                    <w:rPr>
                      <w:rFonts w:hint="default" w:ascii="Times New Roman" w:hAnsi="Times New Roman" w:eastAsia="宋体" w:cs="Times New Roman"/>
                      <w:color w:val="auto"/>
                      <w:sz w:val="21"/>
                      <w:szCs w:val="21"/>
                      <w:highlight w:val="none"/>
                      <w:u w:val="none"/>
                    </w:rPr>
                    <w:t>执行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427"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313"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1681"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4.危险废物贮存设施应根据贮存的废物种类和特性按照GB18597附录A设置标志；</w:t>
                  </w:r>
                </w:p>
              </w:tc>
              <w:tc>
                <w:tcPr>
                  <w:tcW w:w="1576"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根据贮存的废物种类和特性按照GB18597附录A设置标志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427"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313"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1681"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5.各危险废物暂存区地面与裙脚采取防渗、防腐措施。</w:t>
                  </w:r>
                </w:p>
              </w:tc>
              <w:tc>
                <w:tcPr>
                  <w:tcW w:w="1576"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地面与裙脚采取防渗、防腐措施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427" w:type="pct"/>
                  <w:vMerge w:val="restar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《危险废物贮存污染控制标准》（GB18597-20</w:t>
                  </w:r>
                  <w:r>
                    <w:rPr>
                      <w:rFonts w:hint="eastAsia" w:ascii="Times New Roman" w:hAnsi="Times New Roman" w:eastAsia="宋体" w:cs="Times New Roman"/>
                      <w:color w:val="auto"/>
                      <w:sz w:val="21"/>
                      <w:szCs w:val="21"/>
                      <w:highlight w:val="none"/>
                      <w:u w:val="none"/>
                      <w:lang w:val="en-US" w:eastAsia="zh-CN"/>
                    </w:rPr>
                    <w:t>23</w:t>
                  </w:r>
                  <w:r>
                    <w:rPr>
                      <w:rFonts w:hint="default" w:ascii="Times New Roman" w:hAnsi="Times New Roman" w:eastAsia="宋体" w:cs="Times New Roman"/>
                      <w:color w:val="auto"/>
                      <w:sz w:val="21"/>
                      <w:szCs w:val="21"/>
                      <w:highlight w:val="none"/>
                      <w:u w:val="none"/>
                    </w:rPr>
                    <w:t>）</w:t>
                  </w:r>
                </w:p>
              </w:tc>
              <w:tc>
                <w:tcPr>
                  <w:tcW w:w="313" w:type="pct"/>
                  <w:noWrap w:val="0"/>
                  <w:vAlign w:val="center"/>
                </w:tcPr>
                <w:p>
                  <w:pPr>
                    <w:pStyle w:val="49"/>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highlight w:val="none"/>
                      <w:u w:val="none"/>
                      <w:lang w:eastAsia="zh-CN"/>
                    </w:rPr>
                  </w:pPr>
                  <w:r>
                    <w:rPr>
                      <w:rFonts w:hint="eastAsia" w:ascii="Times New Roman" w:hAnsi="Times New Roman" w:eastAsia="宋体" w:cs="Times New Roman"/>
                      <w:color w:val="auto"/>
                      <w:sz w:val="21"/>
                      <w:szCs w:val="21"/>
                      <w:highlight w:val="none"/>
                      <w:u w:val="none"/>
                      <w:lang w:eastAsia="zh-CN"/>
                    </w:rPr>
                    <w:t>总体要求</w:t>
                  </w:r>
                </w:p>
              </w:tc>
              <w:tc>
                <w:tcPr>
                  <w:tcW w:w="1681"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i/>
                      <w:iCs/>
                      <w:color w:val="auto"/>
                      <w:sz w:val="21"/>
                      <w:szCs w:val="21"/>
                      <w:highlight w:val="none"/>
                      <w:u w:val="single"/>
                    </w:rPr>
                  </w:pPr>
                  <w:r>
                    <w:rPr>
                      <w:rFonts w:hint="default" w:ascii="Times New Roman" w:hAnsi="Times New Roman" w:eastAsia="宋体" w:cs="Times New Roman"/>
                      <w:i/>
                      <w:iCs/>
                      <w:color w:val="auto"/>
                      <w:sz w:val="21"/>
                      <w:szCs w:val="21"/>
                      <w:highlight w:val="none"/>
                      <w:u w:val="single"/>
                    </w:rPr>
                    <w:t>采用电子地磅、电子标签、电子管理台账等技术手段对危险废物贮存过程进行信息化管理，确保数据完整、真实、准确；采用视频监控的应确保监控画面清晰，视频记录保存时间至少为3个月。</w:t>
                  </w:r>
                </w:p>
              </w:tc>
              <w:tc>
                <w:tcPr>
                  <w:tcW w:w="1576" w:type="pct"/>
                  <w:noWrap w:val="0"/>
                  <w:vAlign w:val="center"/>
                </w:tcPr>
                <w:p>
                  <w:pPr>
                    <w:pStyle w:val="49"/>
                    <w:keepNext w:val="0"/>
                    <w:keepLines w:val="0"/>
                    <w:suppressLineNumbers w:val="0"/>
                    <w:spacing w:before="0" w:beforeAutospacing="0" w:after="0" w:afterAutospacing="0"/>
                    <w:ind w:left="0" w:right="0"/>
                    <w:jc w:val="center"/>
                    <w:rPr>
                      <w:rFonts w:hint="eastAsia" w:ascii="Times New Roman" w:hAnsi="Times New Roman" w:eastAsia="宋体" w:cs="Times New Roman"/>
                      <w:i/>
                      <w:iCs/>
                      <w:color w:val="auto"/>
                      <w:sz w:val="21"/>
                      <w:szCs w:val="21"/>
                      <w:highlight w:val="none"/>
                      <w:u w:val="single"/>
                      <w:lang w:eastAsia="zh-CN"/>
                    </w:rPr>
                  </w:pPr>
                  <w:r>
                    <w:rPr>
                      <w:rFonts w:hint="default" w:ascii="Times New Roman" w:hAnsi="Times New Roman" w:eastAsia="宋体" w:cs="Times New Roman"/>
                      <w:i/>
                      <w:iCs/>
                      <w:color w:val="auto"/>
                      <w:sz w:val="21"/>
                      <w:szCs w:val="21"/>
                      <w:highlight w:val="none"/>
                      <w:u w:val="single"/>
                    </w:rPr>
                    <w:t>采用电子地磅、电子标签、电子管理台账等技术手段对危险废物贮存过程进行信息化管理</w:t>
                  </w:r>
                  <w:r>
                    <w:rPr>
                      <w:rFonts w:hint="eastAsia" w:ascii="Times New Roman" w:hAnsi="Times New Roman" w:eastAsia="宋体" w:cs="Times New Roman"/>
                      <w:i/>
                      <w:iCs/>
                      <w:color w:val="auto"/>
                      <w:sz w:val="21"/>
                      <w:szCs w:val="21"/>
                      <w:highlight w:val="none"/>
                      <w:u w:val="single"/>
                      <w:lang w:eastAsia="zh-CN"/>
                    </w:rPr>
                    <w:t>，</w:t>
                  </w:r>
                  <w:r>
                    <w:rPr>
                      <w:rFonts w:hint="default" w:ascii="Times New Roman" w:hAnsi="Times New Roman" w:eastAsia="宋体" w:cs="Times New Roman"/>
                      <w:i/>
                      <w:iCs/>
                      <w:color w:val="auto"/>
                      <w:sz w:val="21"/>
                      <w:szCs w:val="21"/>
                      <w:highlight w:val="none"/>
                      <w:u w:val="single"/>
                    </w:rPr>
                    <w:t>采用视频监控</w:t>
                  </w:r>
                  <w:r>
                    <w:rPr>
                      <w:rFonts w:hint="eastAsia" w:ascii="Times New Roman" w:hAnsi="Times New Roman" w:eastAsia="宋体" w:cs="Times New Roman"/>
                      <w:i/>
                      <w:iCs/>
                      <w:color w:val="auto"/>
                      <w:sz w:val="21"/>
                      <w:szCs w:val="21"/>
                      <w:highlight w:val="none"/>
                      <w:u w:val="single"/>
                      <w:lang w:eastAsia="zh-CN"/>
                    </w:rPr>
                    <w:t>对危险废物暂存间进行管理。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1427"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313" w:type="pct"/>
                  <w:vMerge w:val="restar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i/>
                      <w:iCs/>
                      <w:color w:val="auto"/>
                      <w:sz w:val="21"/>
                      <w:szCs w:val="21"/>
                      <w:highlight w:val="none"/>
                      <w:u w:val="single"/>
                    </w:rPr>
                  </w:pPr>
                  <w:r>
                    <w:rPr>
                      <w:rFonts w:hint="default" w:ascii="Times New Roman" w:hAnsi="Times New Roman" w:eastAsia="宋体" w:cs="Times New Roman"/>
                      <w:i/>
                      <w:iCs/>
                      <w:color w:val="auto"/>
                      <w:sz w:val="21"/>
                      <w:szCs w:val="21"/>
                      <w:highlight w:val="none"/>
                      <w:u w:val="single"/>
                    </w:rPr>
                    <w:t>一般要求</w:t>
                  </w:r>
                </w:p>
              </w:tc>
              <w:tc>
                <w:tcPr>
                  <w:tcW w:w="1681"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i/>
                      <w:iCs/>
                      <w:color w:val="auto"/>
                      <w:sz w:val="21"/>
                      <w:szCs w:val="21"/>
                      <w:highlight w:val="none"/>
                      <w:u w:val="single"/>
                    </w:rPr>
                  </w:pPr>
                  <w:r>
                    <w:rPr>
                      <w:rFonts w:hint="default" w:ascii="Times New Roman" w:hAnsi="Times New Roman" w:eastAsia="宋体" w:cs="Times New Roman"/>
                      <w:i/>
                      <w:iCs/>
                      <w:color w:val="000000"/>
                      <w:sz w:val="21"/>
                      <w:szCs w:val="21"/>
                      <w:u w:val="single"/>
                    </w:rPr>
                    <w:t>6.1.1贮存设施应根据危险废物的形态、物理化学性质、包装形式和污染物迁移途径，采取必要的防风、防晒、防雨、防漏、防渗、防腐以及其他环境污染防治措施，不应露天堆放危险废物。</w:t>
                  </w:r>
                </w:p>
              </w:tc>
              <w:tc>
                <w:tcPr>
                  <w:tcW w:w="1576" w:type="pct"/>
                  <w:noWrap w:val="0"/>
                  <w:vAlign w:val="center"/>
                </w:tcPr>
                <w:p>
                  <w:pPr>
                    <w:keepNext w:val="0"/>
                    <w:keepLines w:val="0"/>
                    <w:suppressLineNumbers w:val="0"/>
                    <w:adjustRightInd w:val="0"/>
                    <w:snapToGrid w:val="0"/>
                    <w:spacing w:before="0" w:beforeAutospacing="0" w:after="0" w:afterAutospacing="0"/>
                    <w:ind w:left="0" w:right="0"/>
                    <w:jc w:val="left"/>
                    <w:rPr>
                      <w:rFonts w:hint="eastAsia" w:ascii="Times New Roman" w:hAnsi="Times New Roman" w:eastAsia="宋体" w:cs="Times New Roman"/>
                      <w:i/>
                      <w:iCs/>
                      <w:color w:val="000000"/>
                      <w:sz w:val="21"/>
                      <w:szCs w:val="21"/>
                      <w:u w:val="single"/>
                    </w:rPr>
                  </w:pPr>
                  <w:r>
                    <w:rPr>
                      <w:rFonts w:hint="eastAsia" w:ascii="Times New Roman" w:hAnsi="Times New Roman" w:eastAsia="宋体" w:cs="Times New Roman"/>
                      <w:i/>
                      <w:iCs/>
                      <w:color w:val="000000"/>
                      <w:sz w:val="21"/>
                      <w:szCs w:val="21"/>
                      <w:u w:val="single"/>
                    </w:rPr>
                    <w:t>本项目属于新建危险废物贮存设施，无露天堆放。</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i/>
                      <w:iCs/>
                      <w:color w:val="auto"/>
                      <w:sz w:val="21"/>
                      <w:szCs w:val="21"/>
                      <w:highlight w:val="none"/>
                      <w:u w:val="singl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427"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313"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1681"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6.1.2按照相关要求设置必要的贮存分区，避免不相容的危险废物接触、混合。</w:t>
                  </w:r>
                </w:p>
              </w:tc>
              <w:tc>
                <w:tcPr>
                  <w:tcW w:w="1576"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lang w:eastAsia="zh-CN"/>
                    </w:rPr>
                  </w:pP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本项目</w:t>
                  </w:r>
                  <w:r>
                    <w:rPr>
                      <w:rFonts w:hint="default" w:ascii="Times New Roman" w:hAnsi="Times New Roman" w:eastAsia="宋体" w:cs="Times New Roman"/>
                      <w:color w:val="000000"/>
                      <w:sz w:val="21"/>
                      <w:szCs w:val="21"/>
                      <w:lang w:val="zh-CN" w:eastAsia="zh-CN"/>
                    </w:rPr>
                    <w:t>危险废物暂存间</w:t>
                  </w:r>
                  <w:r>
                    <w:rPr>
                      <w:rFonts w:hint="default" w:ascii="Times New Roman" w:hAnsi="Times New Roman" w:eastAsia="宋体" w:cs="Times New Roman"/>
                      <w:color w:val="000000"/>
                      <w:sz w:val="21"/>
                      <w:szCs w:val="21"/>
                      <w:lang w:val="en-US" w:eastAsia="zh-CN"/>
                    </w:rPr>
                    <w:t>1号</w:t>
                  </w:r>
                  <w:r>
                    <w:rPr>
                      <w:rFonts w:hint="default" w:ascii="Times New Roman" w:hAnsi="Times New Roman" w:eastAsia="宋体" w:cs="Times New Roman"/>
                      <w:color w:val="000000"/>
                      <w:sz w:val="21"/>
                      <w:szCs w:val="21"/>
                      <w:lang w:val="zh-CN" w:eastAsia="zh-CN"/>
                    </w:rPr>
                    <w:t>有</w:t>
                  </w:r>
                  <w:r>
                    <w:rPr>
                      <w:rFonts w:hint="default" w:ascii="Times New Roman" w:hAnsi="Times New Roman" w:eastAsia="宋体" w:cs="Times New Roman"/>
                      <w:color w:val="000000"/>
                      <w:sz w:val="21"/>
                      <w:szCs w:val="21"/>
                      <w:lang w:val="en-US" w:eastAsia="zh-CN"/>
                    </w:rPr>
                    <w:t>3</w:t>
                  </w:r>
                  <w:r>
                    <w:rPr>
                      <w:rFonts w:hint="default" w:ascii="Times New Roman" w:hAnsi="Times New Roman" w:eastAsia="宋体" w:cs="Times New Roman"/>
                      <w:color w:val="000000"/>
                      <w:sz w:val="21"/>
                      <w:szCs w:val="21"/>
                      <w:lang w:val="zh-CN" w:eastAsia="zh-CN"/>
                    </w:rPr>
                    <w:t>个分区</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lang w:val="zh-CN" w:eastAsia="zh-CN"/>
                    </w:rPr>
                    <w:t>危险废物暂存间</w:t>
                  </w:r>
                  <w:r>
                    <w:rPr>
                      <w:rFonts w:hint="eastAsia" w:ascii="Times New Roman" w:hAnsi="Times New Roman" w:eastAsia="宋体" w:cs="Times New Roman"/>
                      <w:color w:val="000000"/>
                      <w:sz w:val="21"/>
                      <w:szCs w:val="21"/>
                      <w:lang w:val="en-US" w:eastAsia="zh-CN"/>
                    </w:rPr>
                    <w:t>2</w:t>
                  </w:r>
                  <w:r>
                    <w:rPr>
                      <w:rFonts w:hint="default" w:ascii="Times New Roman" w:hAnsi="Times New Roman" w:eastAsia="宋体" w:cs="Times New Roman"/>
                      <w:color w:val="000000"/>
                      <w:sz w:val="21"/>
                      <w:szCs w:val="21"/>
                      <w:lang w:val="en-US" w:eastAsia="zh-CN"/>
                    </w:rPr>
                    <w:t>号</w:t>
                  </w:r>
                  <w:r>
                    <w:rPr>
                      <w:rFonts w:hint="default" w:ascii="Times New Roman" w:hAnsi="Times New Roman" w:eastAsia="宋体" w:cs="Times New Roman"/>
                      <w:color w:val="000000"/>
                      <w:sz w:val="21"/>
                      <w:szCs w:val="21"/>
                      <w:lang w:val="zh-CN" w:eastAsia="zh-CN"/>
                    </w:rPr>
                    <w:t>有</w:t>
                  </w:r>
                  <w:r>
                    <w:rPr>
                      <w:rFonts w:hint="eastAsia" w:ascii="Times New Roman" w:hAnsi="Times New Roman" w:eastAsia="宋体" w:cs="Times New Roman"/>
                      <w:color w:val="000000"/>
                      <w:sz w:val="21"/>
                      <w:szCs w:val="21"/>
                      <w:lang w:val="en-US" w:eastAsia="zh-CN"/>
                    </w:rPr>
                    <w:t>2</w:t>
                  </w:r>
                  <w:r>
                    <w:rPr>
                      <w:rFonts w:hint="default" w:ascii="Times New Roman" w:hAnsi="Times New Roman" w:eastAsia="宋体" w:cs="Times New Roman"/>
                      <w:color w:val="000000"/>
                      <w:sz w:val="21"/>
                      <w:szCs w:val="21"/>
                      <w:lang w:val="zh-CN" w:eastAsia="zh-CN"/>
                    </w:rPr>
                    <w:t>个分区</w:t>
                  </w:r>
                  <w:r>
                    <w:rPr>
                      <w:rFonts w:hint="default" w:ascii="Times New Roman" w:hAnsi="Times New Roman" w:eastAsia="宋体" w:cs="Times New Roman"/>
                      <w:color w:val="000000"/>
                      <w:sz w:val="21"/>
                      <w:szCs w:val="21"/>
                      <w:lang w:eastAsia="zh-CN"/>
                    </w:rPr>
                    <w:t>，根据不同危废性质采用不同方式盛装和分区，可避免危险废物与不相容的物质或材料接触。</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lang w:eastAsia="zh-CN"/>
                    </w:rPr>
                  </w:pP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427"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313"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1681"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000000"/>
                      <w:sz w:val="21"/>
                      <w:szCs w:val="21"/>
                    </w:rPr>
                    <w:t>6.1.3贮存设施或贮存分区内地面、墙面裙脚、堵截泄漏的围堰、接触危险废物的隔板和墙体等应采用坚固的材料建造，表面无裂缝。</w:t>
                  </w:r>
                </w:p>
              </w:tc>
              <w:tc>
                <w:tcPr>
                  <w:tcW w:w="1576" w:type="pct"/>
                  <w:noWrap w:val="0"/>
                  <w:vAlign w:val="center"/>
                </w:tcPr>
                <w:p>
                  <w:pPr>
                    <w:keepNext w:val="0"/>
                    <w:keepLines w:val="0"/>
                    <w:suppressLineNumbers w:val="0"/>
                    <w:adjustRightInd w:val="0"/>
                    <w:snapToGrid w:val="0"/>
                    <w:spacing w:before="0" w:beforeAutospacing="0" w:after="0" w:afterAutospacing="0"/>
                    <w:ind w:left="0" w:right="0"/>
                    <w:jc w:val="left"/>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项目</w:t>
                  </w:r>
                  <w:r>
                    <w:rPr>
                      <w:rFonts w:hint="eastAsia" w:ascii="Times New Roman" w:hAnsi="Times New Roman" w:eastAsia="宋体" w:cs="Times New Roman"/>
                      <w:color w:val="000000"/>
                      <w:sz w:val="21"/>
                      <w:szCs w:val="21"/>
                      <w:lang w:eastAsia="zh-CN"/>
                    </w:rPr>
                    <w:t>危险废物暂存间</w:t>
                  </w:r>
                  <w:r>
                    <w:rPr>
                      <w:rFonts w:hint="eastAsia" w:ascii="Times New Roman" w:hAnsi="Times New Roman" w:eastAsia="宋体" w:cs="Times New Roman"/>
                      <w:color w:val="000000"/>
                      <w:sz w:val="21"/>
                      <w:szCs w:val="21"/>
                    </w:rPr>
                    <w:t>地面、裙脚</w:t>
                  </w:r>
                  <w:r>
                    <w:rPr>
                      <w:rFonts w:hint="eastAsia" w:ascii="Times New Roman" w:hAnsi="Times New Roman" w:eastAsia="宋体" w:cs="Times New Roman"/>
                      <w:color w:val="000000"/>
                      <w:sz w:val="21"/>
                      <w:szCs w:val="21"/>
                      <w:lang w:eastAsia="zh-CN"/>
                    </w:rPr>
                    <w:t>已采用钢结构建造</w:t>
                  </w:r>
                  <w:r>
                    <w:rPr>
                      <w:rFonts w:hint="eastAsia" w:ascii="Times New Roman" w:hAnsi="Times New Roman" w:eastAsia="宋体" w:cs="Times New Roman"/>
                      <w:color w:val="000000"/>
                      <w:sz w:val="21"/>
                      <w:szCs w:val="21"/>
                    </w:rPr>
                    <w:t>，确保无裂隙。</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427"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313"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1681"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000000"/>
                      <w:sz w:val="21"/>
                      <w:szCs w:val="21"/>
                    </w:rPr>
                    <w:t>6.1.4 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eastAsia" w:ascii="Times New Roman" w:hAnsi="Times New Roman" w:eastAsia="宋体" w:cs="Times New Roman"/>
                      <w:color w:val="000000"/>
                      <w:sz w:val="21"/>
                      <w:szCs w:val="21"/>
                      <w:vertAlign w:val="superscript"/>
                    </w:rPr>
                    <w:t>-7</w:t>
                  </w:r>
                  <w:r>
                    <w:rPr>
                      <w:rFonts w:hint="eastAsia" w:ascii="Times New Roman" w:hAnsi="Times New Roman" w:eastAsia="宋体" w:cs="Times New Roman"/>
                      <w:color w:val="000000"/>
                      <w:sz w:val="21"/>
                      <w:szCs w:val="21"/>
                    </w:rPr>
                    <w:t>cm/s），或至少2mm厚高密度聚乙烯膜等人工防渗材料（渗透系数不大于10</w:t>
                  </w:r>
                  <w:r>
                    <w:rPr>
                      <w:rFonts w:hint="eastAsia" w:ascii="Times New Roman" w:hAnsi="Times New Roman" w:eastAsia="宋体" w:cs="Times New Roman"/>
                      <w:color w:val="000000"/>
                      <w:sz w:val="21"/>
                      <w:szCs w:val="21"/>
                      <w:vertAlign w:val="superscript"/>
                    </w:rPr>
                    <w:t>-10</w:t>
                  </w:r>
                  <w:r>
                    <w:rPr>
                      <w:rFonts w:hint="eastAsia" w:ascii="Times New Roman" w:hAnsi="Times New Roman" w:eastAsia="宋体" w:cs="Times New Roman"/>
                      <w:color w:val="000000"/>
                      <w:sz w:val="21"/>
                      <w:szCs w:val="21"/>
                    </w:rPr>
                    <w:t>cm/s），或其他防渗性能等效的材料。</w:t>
                  </w:r>
                </w:p>
              </w:tc>
              <w:tc>
                <w:tcPr>
                  <w:tcW w:w="1576" w:type="pct"/>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ind w:left="0" w:right="0"/>
                    <w:jc w:val="left"/>
                    <w:textAlignment w:val="auto"/>
                    <w:rPr>
                      <w:rFonts w:hint="eastAsia" w:ascii="Times New Roman" w:hAnsi="Times New Roman" w:eastAsia="宋体" w:cs="Times New Roman"/>
                      <w:color w:val="000000"/>
                      <w:sz w:val="21"/>
                      <w:szCs w:val="21"/>
                    </w:rPr>
                  </w:pPr>
                  <w:r>
                    <w:rPr>
                      <w:rFonts w:hint="eastAsia" w:ascii="Calibri" w:hAnsi="Calibri" w:eastAsia="宋体" w:cs="Times New Roman"/>
                      <w:color w:val="auto"/>
                      <w:sz w:val="21"/>
                      <w:szCs w:val="21"/>
                      <w:highlight w:val="none"/>
                      <w:lang w:eastAsia="zh-CN"/>
                    </w:rPr>
                    <w:t>危险废物暂存间地面为碳钢板，</w:t>
                  </w:r>
                  <w:r>
                    <w:rPr>
                      <w:rFonts w:hint="default" w:ascii="Calibri" w:hAnsi="Calibri" w:eastAsia="宋体" w:cs="Times New Roman"/>
                      <w:color w:val="auto"/>
                      <w:sz w:val="21"/>
                      <w:szCs w:val="21"/>
                      <w:highlight w:val="none"/>
                    </w:rPr>
                    <w:t>表面涂2-4mm厚防腐、抗渗环氧树脂，渗透系数≤10</w:t>
                  </w:r>
                  <w:r>
                    <w:rPr>
                      <w:rFonts w:hint="default" w:ascii="Calibri" w:hAnsi="Calibri" w:eastAsia="宋体" w:cs="Times New Roman"/>
                      <w:color w:val="auto"/>
                      <w:sz w:val="21"/>
                      <w:szCs w:val="21"/>
                      <w:highlight w:val="none"/>
                      <w:vertAlign w:val="superscript"/>
                    </w:rPr>
                    <w:t>-10</w:t>
                  </w:r>
                  <w:r>
                    <w:rPr>
                      <w:rFonts w:hint="default" w:ascii="Calibri" w:hAnsi="Calibri" w:eastAsia="宋体" w:cs="Times New Roman"/>
                      <w:color w:val="auto"/>
                      <w:sz w:val="21"/>
                      <w:szCs w:val="21"/>
                      <w:highlight w:val="none"/>
                    </w:rPr>
                    <w:t>cm/s</w:t>
                  </w:r>
                  <w:r>
                    <w:rPr>
                      <w:rFonts w:hint="eastAsia" w:ascii="Times New Roman" w:hAnsi="Times New Roman" w:eastAsia="宋体" w:cs="Times New Roman"/>
                      <w:color w:val="000000"/>
                      <w:sz w:val="21"/>
                      <w:szCs w:val="21"/>
                    </w:rPr>
                    <w:t>，与本项目所涉及物料不发生反应。</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27"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313" w:type="pct"/>
                  <w:vMerge w:val="restar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贮</w:t>
                  </w:r>
                </w:p>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存</w:t>
                  </w:r>
                </w:p>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库</w:t>
                  </w:r>
                </w:p>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规</w:t>
                  </w:r>
                </w:p>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定</w:t>
                  </w:r>
                </w:p>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1681"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000000"/>
                      <w:sz w:val="21"/>
                      <w:szCs w:val="21"/>
                    </w:rPr>
                    <w:t>6.2.1 贮存库内不同贮存分区之间应采取隔离措施。隔离措施可根据危险废物特性采用过道、隔板或隔墙等方式。</w:t>
                  </w:r>
                </w:p>
              </w:tc>
              <w:tc>
                <w:tcPr>
                  <w:tcW w:w="1576"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本项目不同废物分类、分区存放</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427" w:type="pct"/>
                  <w:vMerge w:val="continue"/>
                  <w:noWrap w:val="0"/>
                  <w:vAlign w:val="center"/>
                </w:tcPr>
                <w:p>
                  <w:pPr>
                    <w:pStyle w:val="25"/>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313" w:type="pct"/>
                  <w:vMerge w:val="continue"/>
                  <w:noWrap w:val="0"/>
                  <w:vAlign w:val="center"/>
                </w:tcPr>
                <w:p>
                  <w:pPr>
                    <w:pStyle w:val="25"/>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1681"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000000"/>
                      <w:sz w:val="21"/>
                      <w:szCs w:val="21"/>
                    </w:rPr>
                    <w:t>6.2.2 在贮存库内或通过贮存分区方式贮存液态危险废物的，应具有液体泄漏堵截设施，堵截设施最小容积不应低于对应贮存区域最大液态废物容器容积或液态废物总储量1/10（二者取较大者）；用于贮存可能产生渗滤液的危险废物的贮存库或贮存分区应设计渗滤液收集设施，收集设施容积应满足渗滤液的收集要求。</w:t>
                  </w:r>
                </w:p>
              </w:tc>
              <w:tc>
                <w:tcPr>
                  <w:tcW w:w="1576"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危险废物暂存间底座中间位置设计漏液收集池。</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427" w:type="pct"/>
                  <w:vMerge w:val="continue"/>
                  <w:noWrap w:val="0"/>
                  <w:vAlign w:val="center"/>
                </w:tcPr>
                <w:p>
                  <w:pPr>
                    <w:pStyle w:val="25"/>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313" w:type="pct"/>
                  <w:vMerge w:val="continue"/>
                  <w:noWrap w:val="0"/>
                  <w:vAlign w:val="center"/>
                </w:tcPr>
                <w:p>
                  <w:pPr>
                    <w:pStyle w:val="25"/>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1681"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000000"/>
                      <w:sz w:val="21"/>
                      <w:szCs w:val="21"/>
                    </w:rPr>
                    <w:t>6.2.3 贮存易产生粉尘、VOCs、酸雾、有毒有害大气污染物和刺激性气味气体的危险废物贮存库，应设置气体收集装置和气体净化设施；气体净化设施的排气筒高度应符合GB16297要求。</w:t>
                  </w:r>
                </w:p>
              </w:tc>
              <w:tc>
                <w:tcPr>
                  <w:tcW w:w="1576"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000000"/>
                      <w:sz w:val="21"/>
                      <w:szCs w:val="21"/>
                    </w:rPr>
                    <w:t>本项目</w:t>
                  </w:r>
                  <w:r>
                    <w:rPr>
                      <w:rFonts w:hint="eastAsia" w:ascii="Times New Roman" w:hAnsi="Times New Roman" w:eastAsia="宋体" w:cs="Times New Roman"/>
                      <w:color w:val="000000"/>
                      <w:sz w:val="21"/>
                      <w:szCs w:val="21"/>
                      <w:lang w:eastAsia="zh-CN"/>
                    </w:rPr>
                    <w:t>以</w:t>
                  </w:r>
                  <w:r>
                    <w:rPr>
                      <w:rFonts w:hint="default" w:ascii="Times New Roman" w:hAnsi="Times New Roman" w:eastAsia="宋体" w:cs="Times New Roman"/>
                      <w:color w:val="000000"/>
                      <w:sz w:val="21"/>
                      <w:szCs w:val="21"/>
                    </w:rPr>
                    <w:t>贮存废油桶、废油漆桶、废机油、化验室废瓶、化验室废液为主，企业液态、</w:t>
                  </w:r>
                  <w:r>
                    <w:rPr>
                      <w:rFonts w:hint="eastAsia" w:ascii="Times New Roman" w:hAnsi="Times New Roman" w:eastAsia="宋体" w:cs="Times New Roman"/>
                      <w:color w:val="000000"/>
                      <w:sz w:val="21"/>
                      <w:szCs w:val="21"/>
                      <w:lang w:eastAsia="zh-CN"/>
                    </w:rPr>
                    <w:t>半</w:t>
                  </w:r>
                  <w:r>
                    <w:rPr>
                      <w:rFonts w:hint="default" w:ascii="Times New Roman" w:hAnsi="Times New Roman" w:eastAsia="宋体" w:cs="Times New Roman"/>
                      <w:color w:val="000000"/>
                      <w:sz w:val="21"/>
                      <w:szCs w:val="21"/>
                    </w:rPr>
                    <w:t>固态废物</w:t>
                  </w:r>
                  <w:r>
                    <w:rPr>
                      <w:rFonts w:hint="eastAsia" w:ascii="Times New Roman" w:hAnsi="Times New Roman" w:eastAsia="宋体" w:cs="Times New Roman"/>
                      <w:color w:val="000000"/>
                      <w:sz w:val="21"/>
                      <w:szCs w:val="21"/>
                      <w:lang w:eastAsia="zh-CN"/>
                    </w:rPr>
                    <w:t>用</w:t>
                  </w:r>
                  <w:r>
                    <w:rPr>
                      <w:rFonts w:hint="default" w:ascii="Times New Roman" w:hAnsi="Times New Roman" w:eastAsia="宋体" w:cs="Times New Roman"/>
                      <w:color w:val="000000"/>
                      <w:sz w:val="21"/>
                      <w:szCs w:val="21"/>
                    </w:rPr>
                    <w:t>密闭桶装暂存</w:t>
                  </w:r>
                  <w:r>
                    <w:rPr>
                      <w:rFonts w:hint="eastAsia" w:ascii="Times New Roman" w:hAnsi="Times New Roman" w:eastAsia="宋体" w:cs="Times New Roman"/>
                      <w:color w:val="000000"/>
                      <w:sz w:val="21"/>
                      <w:szCs w:val="21"/>
                      <w:lang w:eastAsia="zh-CN"/>
                    </w:rPr>
                    <w:t>，固态危险废物袋装储存</w:t>
                  </w:r>
                  <w:r>
                    <w:rPr>
                      <w:rFonts w:hint="default" w:ascii="Times New Roman" w:hAnsi="Times New Roman" w:eastAsia="宋体" w:cs="Times New Roman"/>
                      <w:color w:val="000000"/>
                      <w:sz w:val="21"/>
                      <w:szCs w:val="21"/>
                    </w:rPr>
                    <w:t>，产生的少量废气通过收集后经活性炭吸附后</w:t>
                  </w:r>
                  <w:r>
                    <w:rPr>
                      <w:rFonts w:hint="eastAsia" w:ascii="Times New Roman" w:hAnsi="Times New Roman" w:eastAsia="宋体" w:cs="Times New Roman"/>
                      <w:color w:val="000000"/>
                      <w:sz w:val="21"/>
                      <w:szCs w:val="21"/>
                      <w:lang w:eastAsia="zh-CN"/>
                    </w:rPr>
                    <w:t>以无组织形式排放</w:t>
                  </w:r>
                  <w:r>
                    <w:rPr>
                      <w:rFonts w:hint="default" w:ascii="Times New Roman" w:hAnsi="Times New Roman" w:eastAsia="宋体" w:cs="Times New Roman"/>
                      <w:color w:val="00000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427" w:type="pct"/>
                  <w:vMerge w:val="continue"/>
                  <w:noWrap w:val="0"/>
                  <w:vAlign w:val="center"/>
                </w:tcPr>
                <w:p>
                  <w:pPr>
                    <w:pStyle w:val="25"/>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313" w:type="pct"/>
                  <w:vMerge w:val="restar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贮</w:t>
                  </w:r>
                </w:p>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存</w:t>
                  </w:r>
                </w:p>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过</w:t>
                  </w:r>
                </w:p>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程</w:t>
                  </w:r>
                </w:p>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中</w:t>
                  </w:r>
                </w:p>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的</w:t>
                  </w:r>
                </w:p>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污</w:t>
                  </w:r>
                </w:p>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染</w:t>
                  </w:r>
                </w:p>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控</w:t>
                  </w:r>
                </w:p>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制</w:t>
                  </w:r>
                </w:p>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要</w:t>
                  </w:r>
                </w:p>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求</w:t>
                  </w:r>
                </w:p>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1681"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kern w:val="0"/>
                      <w:sz w:val="21"/>
                      <w:szCs w:val="21"/>
                      <w:highlight w:val="none"/>
                      <w:u w:val="none"/>
                      <w:lang w:val="en-US" w:eastAsia="zh-CN" w:bidi="ar-SA"/>
                    </w:rPr>
                  </w:pPr>
                  <w:r>
                    <w:rPr>
                      <w:rFonts w:hint="eastAsia" w:ascii="Times New Roman" w:hAnsi="Times New Roman" w:eastAsia="宋体" w:cs="Times New Roman"/>
                      <w:color w:val="000000"/>
                      <w:sz w:val="21"/>
                      <w:szCs w:val="21"/>
                    </w:rPr>
                    <w:t>8.1.1 在常温常压下不易水解、不易挥发的固态危险废物可分类堆放贮存，其他固态危险废物应装入容器或包装物内贮存。</w:t>
                  </w:r>
                </w:p>
              </w:tc>
              <w:tc>
                <w:tcPr>
                  <w:tcW w:w="1576" w:type="pct"/>
                  <w:noWrap w:val="0"/>
                  <w:vAlign w:val="center"/>
                </w:tcPr>
                <w:p>
                  <w:pPr>
                    <w:keepNext w:val="0"/>
                    <w:keepLines w:val="0"/>
                    <w:suppressLineNumbers w:val="0"/>
                    <w:adjustRightInd w:val="0"/>
                    <w:snapToGrid w:val="0"/>
                    <w:spacing w:before="0" w:beforeAutospacing="0" w:after="0" w:afterAutospacing="0"/>
                    <w:ind w:left="0" w:right="0"/>
                    <w:jc w:val="left"/>
                    <w:rPr>
                      <w:rFonts w:hint="eastAsia"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000000"/>
                      <w:sz w:val="21"/>
                      <w:szCs w:val="21"/>
                    </w:rPr>
                    <w:t>本项目液态、</w:t>
                  </w:r>
                  <w:r>
                    <w:rPr>
                      <w:rFonts w:hint="eastAsia" w:ascii="Times New Roman" w:hAnsi="Times New Roman" w:eastAsia="宋体" w:cs="Times New Roman"/>
                      <w:color w:val="000000"/>
                      <w:sz w:val="21"/>
                      <w:szCs w:val="21"/>
                      <w:lang w:eastAsia="zh-CN"/>
                    </w:rPr>
                    <w:t>半</w:t>
                  </w:r>
                  <w:r>
                    <w:rPr>
                      <w:rFonts w:hint="default" w:ascii="Times New Roman" w:hAnsi="Times New Roman" w:eastAsia="宋体" w:cs="Times New Roman"/>
                      <w:color w:val="000000"/>
                      <w:sz w:val="21"/>
                      <w:szCs w:val="21"/>
                    </w:rPr>
                    <w:t>固态废物</w:t>
                  </w:r>
                  <w:r>
                    <w:rPr>
                      <w:rFonts w:hint="eastAsia" w:ascii="Times New Roman" w:hAnsi="Times New Roman" w:eastAsia="宋体" w:cs="Times New Roman"/>
                      <w:color w:val="000000"/>
                      <w:sz w:val="21"/>
                      <w:szCs w:val="21"/>
                      <w:lang w:eastAsia="zh-CN"/>
                    </w:rPr>
                    <w:t>均用</w:t>
                  </w:r>
                  <w:r>
                    <w:rPr>
                      <w:rFonts w:hint="default" w:ascii="Times New Roman" w:hAnsi="Times New Roman" w:eastAsia="宋体" w:cs="Times New Roman"/>
                      <w:color w:val="000000"/>
                      <w:sz w:val="21"/>
                      <w:szCs w:val="21"/>
                    </w:rPr>
                    <w:t>密闭桶暂存</w:t>
                  </w:r>
                  <w:r>
                    <w:rPr>
                      <w:rFonts w:hint="eastAsia" w:ascii="Times New Roman" w:hAnsi="Times New Roman" w:eastAsia="宋体" w:cs="Times New Roman"/>
                      <w:color w:val="000000"/>
                      <w:sz w:val="21"/>
                      <w:szCs w:val="21"/>
                      <w:lang w:eastAsia="zh-CN"/>
                    </w:rPr>
                    <w:t>，固态危险废物袋装储存。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427"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313"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1681"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000000"/>
                      <w:sz w:val="21"/>
                      <w:szCs w:val="21"/>
                    </w:rPr>
                    <w:t>8.1.5 易产生粉尘、VOCs、酸雾、有毒有害大气污染物和刺激性气味气体的危险废物应装入闭口容器或包装物内贮存。</w:t>
                  </w:r>
                </w:p>
              </w:tc>
              <w:tc>
                <w:tcPr>
                  <w:tcW w:w="1576"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000000"/>
                      <w:sz w:val="21"/>
                      <w:szCs w:val="21"/>
                    </w:rPr>
                    <w:t>本项目液态、</w:t>
                  </w:r>
                  <w:r>
                    <w:rPr>
                      <w:rFonts w:hint="eastAsia" w:ascii="Times New Roman" w:hAnsi="Times New Roman" w:eastAsia="宋体" w:cs="Times New Roman"/>
                      <w:color w:val="000000"/>
                      <w:sz w:val="21"/>
                      <w:szCs w:val="21"/>
                      <w:lang w:eastAsia="zh-CN"/>
                    </w:rPr>
                    <w:t>半</w:t>
                  </w:r>
                  <w:r>
                    <w:rPr>
                      <w:rFonts w:hint="default" w:ascii="Times New Roman" w:hAnsi="Times New Roman" w:eastAsia="宋体" w:cs="Times New Roman"/>
                      <w:color w:val="000000"/>
                      <w:sz w:val="21"/>
                      <w:szCs w:val="21"/>
                    </w:rPr>
                    <w:t>固态废物</w:t>
                  </w:r>
                  <w:r>
                    <w:rPr>
                      <w:rFonts w:hint="eastAsia" w:ascii="Times New Roman" w:hAnsi="Times New Roman" w:eastAsia="宋体" w:cs="Times New Roman"/>
                      <w:color w:val="000000"/>
                      <w:sz w:val="21"/>
                      <w:szCs w:val="21"/>
                      <w:lang w:eastAsia="zh-CN"/>
                    </w:rPr>
                    <w:t>均用</w:t>
                  </w:r>
                  <w:r>
                    <w:rPr>
                      <w:rFonts w:hint="default" w:ascii="Times New Roman" w:hAnsi="Times New Roman" w:eastAsia="宋体" w:cs="Times New Roman"/>
                      <w:color w:val="000000"/>
                      <w:sz w:val="21"/>
                      <w:szCs w:val="21"/>
                    </w:rPr>
                    <w:t>密闭桶暂存</w:t>
                  </w:r>
                  <w:r>
                    <w:rPr>
                      <w:rFonts w:hint="eastAsia" w:ascii="Times New Roman" w:hAnsi="Times New Roman" w:eastAsia="宋体" w:cs="Times New Roman"/>
                      <w:color w:val="000000"/>
                      <w:sz w:val="21"/>
                      <w:szCs w:val="21"/>
                      <w:lang w:eastAsia="zh-CN"/>
                    </w:rPr>
                    <w:t>，固态危险废物袋装储存。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27" w:type="pct"/>
                  <w:vMerge w:val="continue"/>
                  <w:noWrap w:val="0"/>
                  <w:vAlign w:val="center"/>
                </w:tcPr>
                <w:p>
                  <w:pPr>
                    <w:pStyle w:val="25"/>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313" w:type="pct"/>
                  <w:vMerge w:val="continue"/>
                  <w:noWrap w:val="0"/>
                  <w:vAlign w:val="center"/>
                </w:tcPr>
                <w:p>
                  <w:pPr>
                    <w:pStyle w:val="25"/>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1681"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000000"/>
                      <w:sz w:val="21"/>
                      <w:szCs w:val="21"/>
                    </w:rPr>
                    <w:t>8.2.1 危险废物存入贮存设施前应对危险废物类别和特性与危险废物标签等危险废物识别标志的一致性进行核验，不一致的或类别、特性不明的不应存入。</w:t>
                  </w:r>
                </w:p>
              </w:tc>
              <w:tc>
                <w:tcPr>
                  <w:tcW w:w="1576"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废物入库前详细检查、核验，确保废物准确入库。</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1427" w:type="pct"/>
                  <w:vMerge w:val="continue"/>
                  <w:noWrap w:val="0"/>
                  <w:vAlign w:val="center"/>
                </w:tcPr>
                <w:p>
                  <w:pPr>
                    <w:pStyle w:val="25"/>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313" w:type="pct"/>
                  <w:vMerge w:val="continue"/>
                  <w:noWrap w:val="0"/>
                  <w:vAlign w:val="center"/>
                </w:tcPr>
                <w:p>
                  <w:pPr>
                    <w:pStyle w:val="25"/>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1681"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000000"/>
                      <w:sz w:val="21"/>
                      <w:szCs w:val="21"/>
                    </w:rPr>
                    <w:t>8.2.2 应定期检查危险废物的贮存状况，及时清理贮存设施地面，更换破损泄漏的危险废物贮存</w:t>
                  </w:r>
                  <w:r>
                    <w:rPr>
                      <w:rFonts w:hint="eastAsia" w:ascii="Times New Roman" w:hAnsi="Times New Roman" w:eastAsia="宋体" w:cs="Times New Roman"/>
                      <w:color w:val="000000"/>
                      <w:sz w:val="21"/>
                      <w:szCs w:val="21"/>
                      <w:lang w:eastAsia="zh-CN"/>
                    </w:rPr>
                    <w:t>容器</w:t>
                  </w:r>
                  <w:r>
                    <w:rPr>
                      <w:rFonts w:hint="eastAsia" w:ascii="Times New Roman" w:hAnsi="Times New Roman" w:eastAsia="宋体" w:cs="Times New Roman"/>
                      <w:color w:val="000000"/>
                      <w:sz w:val="21"/>
                      <w:szCs w:val="21"/>
                    </w:rPr>
                    <w:t>和包装物，保证堆存危险废物的防雨、防风、防扬尘等设施功能完好。</w:t>
                  </w:r>
                </w:p>
              </w:tc>
              <w:tc>
                <w:tcPr>
                  <w:tcW w:w="1576"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000000"/>
                      <w:sz w:val="21"/>
                      <w:szCs w:val="21"/>
                    </w:rPr>
                    <w:t>贮存期间定期检查各类设施，保证其功能完好</w:t>
                  </w:r>
                  <w:r>
                    <w:rPr>
                      <w:rFonts w:hint="eastAsia" w:ascii="Times New Roman" w:hAnsi="Times New Roman" w:eastAsia="宋体" w:cs="Times New Roman"/>
                      <w:color w:val="000000"/>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427" w:type="pct"/>
                  <w:vMerge w:val="continue"/>
                  <w:noWrap w:val="0"/>
                  <w:vAlign w:val="center"/>
                </w:tcPr>
                <w:p>
                  <w:pPr>
                    <w:pStyle w:val="25"/>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313" w:type="pct"/>
                  <w:vMerge w:val="continue"/>
                  <w:noWrap w:val="0"/>
                  <w:vAlign w:val="center"/>
                </w:tcPr>
                <w:p>
                  <w:pPr>
                    <w:pStyle w:val="25"/>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1681"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000000"/>
                      <w:sz w:val="21"/>
                      <w:szCs w:val="21"/>
                    </w:rPr>
                    <w:t>8.2.4 贮存设施运行期间，应按国家有关标准和规定建立危险废物管理台账并保存。</w:t>
                  </w:r>
                </w:p>
              </w:tc>
              <w:tc>
                <w:tcPr>
                  <w:tcW w:w="1576"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000000"/>
                      <w:sz w:val="21"/>
                      <w:szCs w:val="21"/>
                    </w:rPr>
                    <w:t xml:space="preserve">建立管理台账并保存。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27" w:type="pct"/>
                  <w:vMerge w:val="continue"/>
                  <w:noWrap w:val="0"/>
                  <w:vAlign w:val="center"/>
                </w:tcPr>
                <w:p>
                  <w:pPr>
                    <w:pStyle w:val="25"/>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313" w:type="pct"/>
                  <w:vMerge w:val="continue"/>
                  <w:noWrap w:val="0"/>
                  <w:vAlign w:val="center"/>
                </w:tcPr>
                <w:p>
                  <w:pPr>
                    <w:pStyle w:val="25"/>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1681"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000000"/>
                      <w:sz w:val="21"/>
                      <w:szCs w:val="21"/>
                    </w:rPr>
                    <w:t>8.2.5 贮存设施所有者或运营者应建立贮存设施环境管理制度、管理人员岗位职责制度、设施运行操作制度、人员岗位培训制度等。</w:t>
                  </w:r>
                </w:p>
              </w:tc>
              <w:tc>
                <w:tcPr>
                  <w:tcW w:w="1576"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sz w:val="21"/>
                      <w:szCs w:val="21"/>
                      <w:highlight w:val="none"/>
                      <w:u w:val="none"/>
                      <w:lang w:eastAsia="zh-CN"/>
                    </w:rPr>
                  </w:pPr>
                  <w:r>
                    <w:rPr>
                      <w:rFonts w:hint="default" w:ascii="Times New Roman" w:hAnsi="Times New Roman" w:eastAsia="宋体" w:cs="Times New Roman"/>
                      <w:color w:val="000000"/>
                      <w:sz w:val="21"/>
                      <w:szCs w:val="21"/>
                    </w:rPr>
                    <w:t>建设单位建立各类制度并实施。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27" w:type="pct"/>
                  <w:vMerge w:val="continue"/>
                  <w:noWrap w:val="0"/>
                  <w:vAlign w:val="center"/>
                </w:tcPr>
                <w:p>
                  <w:pPr>
                    <w:pStyle w:val="25"/>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313" w:type="pct"/>
                  <w:vMerge w:val="continue"/>
                  <w:noWrap w:val="0"/>
                  <w:vAlign w:val="center"/>
                </w:tcPr>
                <w:p>
                  <w:pPr>
                    <w:pStyle w:val="25"/>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1681"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000000"/>
                      <w:sz w:val="21"/>
                      <w:szCs w:val="21"/>
                    </w:rPr>
                    <w:t>8.2.6 必须定期对所贮存的危险废物包装容器及贮存设施进行检查，发现破损，应及时采取措施清理更换。</w:t>
                  </w:r>
                </w:p>
              </w:tc>
              <w:tc>
                <w:tcPr>
                  <w:tcW w:w="1576"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000000"/>
                      <w:sz w:val="21"/>
                      <w:szCs w:val="21"/>
                    </w:rPr>
                    <w:t>公司环保、安全领导小组成员将定期对贮存设施进行检查，发现破损时及时采取措施清理更换。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427" w:type="pct"/>
                  <w:vMerge w:val="restart"/>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u w:val="none"/>
                      <w:lang w:val="en-US" w:eastAsia="zh-CN" w:bidi="ar-SA"/>
                    </w:rPr>
                    <w:t>《废矿物油回收利用污染控制技术规范》（HJ 607-2011）</w:t>
                  </w:r>
                </w:p>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313" w:type="pct"/>
                  <w:vMerge w:val="restar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1.总体要求</w:t>
                  </w:r>
                </w:p>
              </w:tc>
              <w:tc>
                <w:tcPr>
                  <w:tcW w:w="1681"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lang w:eastAsia="zh-CN"/>
                    </w:rPr>
                  </w:pPr>
                  <w:r>
                    <w:rPr>
                      <w:rFonts w:hint="default" w:ascii="Times New Roman" w:hAnsi="Times New Roman" w:eastAsia="宋体" w:cs="Times New Roman"/>
                      <w:color w:val="auto"/>
                      <w:sz w:val="21"/>
                      <w:szCs w:val="21"/>
                      <w:highlight w:val="none"/>
                      <w:u w:val="none"/>
                      <w:lang w:val="en-US" w:eastAsia="zh-CN"/>
                    </w:rPr>
                    <w:t>1.</w:t>
                  </w:r>
                  <w:r>
                    <w:rPr>
                      <w:rFonts w:hint="default" w:ascii="Times New Roman" w:hAnsi="Times New Roman" w:eastAsia="宋体" w:cs="Times New Roman"/>
                      <w:color w:val="auto"/>
                      <w:sz w:val="21"/>
                      <w:szCs w:val="21"/>
                      <w:highlight w:val="none"/>
                      <w:u w:val="none"/>
                      <w:lang w:eastAsia="zh-CN"/>
                    </w:rPr>
                    <w:t>废矿物油产生单位应采取防扬散、防流失、防渗漏及其他防止污染环境的措施</w:t>
                  </w:r>
                </w:p>
              </w:tc>
              <w:tc>
                <w:tcPr>
                  <w:tcW w:w="1576" w:type="pct"/>
                  <w:noWrap w:val="0"/>
                  <w:vAlign w:val="center"/>
                </w:tcPr>
                <w:p>
                  <w:pPr>
                    <w:pStyle w:val="49"/>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highlight w:val="none"/>
                      <w:u w:val="none"/>
                      <w:lang w:eastAsia="zh-CN"/>
                    </w:rPr>
                  </w:pPr>
                  <w:r>
                    <w:rPr>
                      <w:rFonts w:hint="eastAsia" w:ascii="Times New Roman" w:hAnsi="Times New Roman" w:eastAsia="宋体" w:cs="Times New Roman"/>
                      <w:color w:val="auto"/>
                      <w:sz w:val="21"/>
                      <w:szCs w:val="21"/>
                      <w:highlight w:val="none"/>
                      <w:u w:val="none"/>
                      <w:lang w:eastAsia="zh-CN"/>
                    </w:rPr>
                    <w:t>危险废物暂存间</w:t>
                  </w:r>
                  <w:r>
                    <w:rPr>
                      <w:rFonts w:hint="default" w:ascii="Times New Roman" w:hAnsi="Times New Roman" w:eastAsia="宋体" w:cs="Times New Roman"/>
                      <w:color w:val="auto"/>
                      <w:sz w:val="21"/>
                      <w:szCs w:val="21"/>
                      <w:highlight w:val="none"/>
                      <w:u w:val="none"/>
                    </w:rPr>
                    <w:t>底座中间位置设计漏液收集池</w:t>
                  </w:r>
                  <w:r>
                    <w:rPr>
                      <w:rFonts w:hint="eastAsia" w:ascii="Times New Roman" w:hAnsi="Times New Roman" w:eastAsia="宋体" w:cs="Times New Roman"/>
                      <w:color w:val="auto"/>
                      <w:sz w:val="21"/>
                      <w:szCs w:val="21"/>
                      <w:highlight w:val="none"/>
                      <w:u w:val="none"/>
                      <w:lang w:eastAsia="zh-CN"/>
                    </w:rPr>
                    <w:t>。</w:t>
                  </w:r>
                </w:p>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427"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313"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lang w:val="en-US" w:eastAsia="zh-CN"/>
                    </w:rPr>
                  </w:pPr>
                </w:p>
              </w:tc>
              <w:tc>
                <w:tcPr>
                  <w:tcW w:w="1681"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2.废矿物油应按照来源、特性进行分类收集、贮存、利用和处置。</w:t>
                  </w:r>
                </w:p>
              </w:tc>
              <w:tc>
                <w:tcPr>
                  <w:tcW w:w="1576"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lang w:eastAsia="zh-CN"/>
                    </w:rPr>
                  </w:pPr>
                  <w:r>
                    <w:rPr>
                      <w:rFonts w:hint="eastAsia" w:ascii="Times New Roman" w:hAnsi="Times New Roman" w:eastAsia="宋体" w:cs="Times New Roman"/>
                      <w:color w:val="auto"/>
                      <w:sz w:val="21"/>
                      <w:szCs w:val="21"/>
                      <w:highlight w:val="none"/>
                      <w:u w:val="none"/>
                      <w:lang w:eastAsia="zh-CN"/>
                    </w:rPr>
                    <w:t>危险废物暂存间</w:t>
                  </w:r>
                  <w:r>
                    <w:rPr>
                      <w:rFonts w:hint="default" w:ascii="Times New Roman" w:hAnsi="Times New Roman" w:eastAsia="宋体" w:cs="Times New Roman"/>
                      <w:color w:val="auto"/>
                      <w:sz w:val="21"/>
                      <w:szCs w:val="21"/>
                      <w:highlight w:val="none"/>
                      <w:u w:val="none"/>
                      <w:lang w:eastAsia="zh-CN"/>
                    </w:rPr>
                    <w:t>内危废分区贮存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427"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313"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2.分类及标签要求</w:t>
                  </w:r>
                </w:p>
              </w:tc>
              <w:tc>
                <w:tcPr>
                  <w:tcW w:w="1681"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应在废矿物油包装容器的适当位置粘贴废矿物油标签，标签应清晰易读，不应人为遮盖或污染。</w:t>
                  </w:r>
                </w:p>
              </w:tc>
              <w:tc>
                <w:tcPr>
                  <w:tcW w:w="1576"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lang w:eastAsia="zh-CN"/>
                    </w:rPr>
                  </w:pPr>
                  <w:r>
                    <w:rPr>
                      <w:rFonts w:hint="default" w:ascii="Times New Roman" w:hAnsi="Times New Roman" w:eastAsia="宋体" w:cs="Times New Roman"/>
                      <w:color w:val="auto"/>
                      <w:sz w:val="21"/>
                      <w:szCs w:val="21"/>
                      <w:highlight w:val="none"/>
                      <w:u w:val="none"/>
                      <w:lang w:eastAsia="zh-CN"/>
                    </w:rPr>
                    <w:t>本项目</w:t>
                  </w:r>
                  <w:r>
                    <w:rPr>
                      <w:rFonts w:hint="eastAsia" w:ascii="Times New Roman" w:hAnsi="Times New Roman" w:eastAsia="宋体" w:cs="Times New Roman"/>
                      <w:color w:val="auto"/>
                      <w:sz w:val="21"/>
                      <w:szCs w:val="21"/>
                      <w:highlight w:val="none"/>
                      <w:u w:val="none"/>
                      <w:lang w:eastAsia="zh-CN"/>
                    </w:rPr>
                    <w:t>危险废物暂存间</w:t>
                  </w:r>
                  <w:r>
                    <w:rPr>
                      <w:rFonts w:hint="default" w:ascii="Times New Roman" w:hAnsi="Times New Roman" w:eastAsia="宋体" w:cs="Times New Roman"/>
                      <w:color w:val="auto"/>
                      <w:sz w:val="21"/>
                      <w:szCs w:val="21"/>
                      <w:highlight w:val="none"/>
                      <w:u w:val="none"/>
                      <w:lang w:eastAsia="zh-CN"/>
                    </w:rPr>
                    <w:t>拟对废矿物油包装容器按照此标准粘贴专用标签。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427" w:type="pct"/>
                  <w:vMerge w:val="continue"/>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rPr>
                  </w:pPr>
                </w:p>
              </w:tc>
              <w:tc>
                <w:tcPr>
                  <w:tcW w:w="313"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3.收集污染控制要求</w:t>
                  </w:r>
                </w:p>
              </w:tc>
              <w:tc>
                <w:tcPr>
                  <w:tcW w:w="1681"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废矿物油收集容器应完好无损，没有腐蚀、污染、损毁或其他能导致其使用效能减弱的缺陷</w:t>
                  </w:r>
                </w:p>
              </w:tc>
              <w:tc>
                <w:tcPr>
                  <w:tcW w:w="1576" w:type="pct"/>
                  <w:noWrap w:val="0"/>
                  <w:vAlign w:val="center"/>
                </w:tcPr>
                <w:p>
                  <w:pPr>
                    <w:pStyle w:val="49"/>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u w:val="none"/>
                      <w:lang w:eastAsia="zh-CN"/>
                    </w:rPr>
                  </w:pPr>
                  <w:r>
                    <w:rPr>
                      <w:rFonts w:hint="default" w:ascii="Times New Roman" w:hAnsi="Times New Roman" w:eastAsia="宋体" w:cs="Times New Roman"/>
                      <w:color w:val="auto"/>
                      <w:sz w:val="21"/>
                      <w:szCs w:val="21"/>
                      <w:highlight w:val="none"/>
                      <w:u w:val="none"/>
                      <w:lang w:eastAsia="zh-CN"/>
                    </w:rPr>
                    <w:t>储存</w:t>
                  </w:r>
                  <w:r>
                    <w:rPr>
                      <w:rFonts w:hint="eastAsia" w:ascii="Times New Roman" w:hAnsi="Times New Roman" w:eastAsia="宋体" w:cs="Times New Roman"/>
                      <w:color w:val="auto"/>
                      <w:sz w:val="21"/>
                      <w:szCs w:val="21"/>
                      <w:highlight w:val="none"/>
                      <w:u w:val="none"/>
                      <w:lang w:eastAsia="zh-CN"/>
                    </w:rPr>
                    <w:t>废机油</w:t>
                  </w:r>
                  <w:r>
                    <w:rPr>
                      <w:rFonts w:hint="default" w:ascii="Times New Roman" w:hAnsi="Times New Roman" w:eastAsia="宋体" w:cs="Times New Roman"/>
                      <w:color w:val="auto"/>
                      <w:sz w:val="21"/>
                      <w:szCs w:val="21"/>
                      <w:highlight w:val="none"/>
                      <w:u w:val="none"/>
                      <w:lang w:eastAsia="zh-CN"/>
                    </w:rPr>
                    <w:t>的容器为废</w:t>
                  </w:r>
                  <w:r>
                    <w:rPr>
                      <w:rFonts w:hint="eastAsia" w:ascii="Times New Roman" w:hAnsi="Times New Roman" w:eastAsia="宋体" w:cs="Times New Roman"/>
                      <w:color w:val="auto"/>
                      <w:sz w:val="21"/>
                      <w:szCs w:val="21"/>
                      <w:highlight w:val="none"/>
                      <w:u w:val="none"/>
                      <w:lang w:eastAsia="zh-CN"/>
                    </w:rPr>
                    <w:t>机油</w:t>
                  </w:r>
                  <w:r>
                    <w:rPr>
                      <w:rFonts w:hint="default" w:ascii="Times New Roman" w:hAnsi="Times New Roman" w:eastAsia="宋体" w:cs="Times New Roman"/>
                      <w:color w:val="auto"/>
                      <w:sz w:val="21"/>
                      <w:szCs w:val="21"/>
                      <w:highlight w:val="none"/>
                      <w:u w:val="none"/>
                      <w:lang w:eastAsia="zh-CN"/>
                    </w:rPr>
                    <w:t>桶，废</w:t>
                  </w:r>
                  <w:r>
                    <w:rPr>
                      <w:rFonts w:hint="eastAsia" w:ascii="Times New Roman" w:hAnsi="Times New Roman" w:eastAsia="宋体" w:cs="Times New Roman"/>
                      <w:color w:val="auto"/>
                      <w:sz w:val="21"/>
                      <w:szCs w:val="21"/>
                      <w:highlight w:val="none"/>
                      <w:u w:val="none"/>
                      <w:lang w:eastAsia="zh-CN"/>
                    </w:rPr>
                    <w:t>机油桶</w:t>
                  </w:r>
                  <w:r>
                    <w:rPr>
                      <w:rFonts w:hint="default" w:ascii="Times New Roman" w:hAnsi="Times New Roman" w:eastAsia="宋体" w:cs="Times New Roman"/>
                      <w:color w:val="auto"/>
                      <w:sz w:val="21"/>
                      <w:szCs w:val="21"/>
                      <w:highlight w:val="none"/>
                      <w:u w:val="none"/>
                      <w:lang w:eastAsia="zh-CN"/>
                    </w:rPr>
                    <w:t>完好无损，</w:t>
                  </w:r>
                  <w:r>
                    <w:rPr>
                      <w:rFonts w:hint="default" w:ascii="Times New Roman" w:hAnsi="Times New Roman" w:eastAsia="宋体" w:cs="Times New Roman"/>
                      <w:color w:val="auto"/>
                      <w:sz w:val="21"/>
                      <w:szCs w:val="21"/>
                      <w:highlight w:val="none"/>
                      <w:u w:val="none"/>
                      <w:lang w:val="en-US" w:eastAsia="zh-CN"/>
                    </w:rPr>
                    <w:t>没有腐蚀、污染、损毁或其他能导致其使用效能减弱的缺陷</w:t>
                  </w:r>
                </w:p>
              </w:tc>
            </w:tr>
          </w:tbl>
          <w:p>
            <w:pPr>
              <w:pStyle w:val="23"/>
              <w:keepNext w:val="0"/>
              <w:keepLines w:val="0"/>
              <w:suppressLineNumbers w:val="0"/>
              <w:spacing w:before="0" w:beforeAutospacing="0" w:after="0" w:afterAutospacing="0"/>
              <w:ind w:left="0" w:right="0"/>
              <w:rPr>
                <w:rFonts w:hint="default" w:ascii="Times New Roman" w:hAnsi="Times New Roman" w:eastAsia="宋体" w:cs="Times New Roman"/>
                <w:highlight w:val="none"/>
                <w:u w:val="none"/>
                <w:lang w:val="en-US" w:eastAsia="zh-CN"/>
              </w:rPr>
            </w:pPr>
          </w:p>
        </w:tc>
      </w:tr>
    </w:tbl>
    <w:p>
      <w:pPr>
        <w:spacing w:line="360" w:lineRule="auto"/>
        <w:outlineLvl w:val="0"/>
        <w:rPr>
          <w:rFonts w:eastAsia="黑体"/>
          <w:sz w:val="30"/>
          <w:highlight w:val="none"/>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8"/>
        <w:jc w:val="center"/>
        <w:outlineLvl w:val="0"/>
        <w:rPr>
          <w:rFonts w:ascii="Times New Roman" w:hAnsi="Times New Roman" w:eastAsia="黑体"/>
          <w:snapToGrid w:val="0"/>
          <w:sz w:val="30"/>
          <w:szCs w:val="30"/>
          <w:highlight w:val="none"/>
        </w:rPr>
      </w:pPr>
      <w:r>
        <w:rPr>
          <w:rFonts w:ascii="Times New Roman" w:hAnsi="Times New Roman" w:eastAsia="黑体"/>
          <w:snapToGrid w:val="0"/>
          <w:sz w:val="30"/>
          <w:szCs w:val="30"/>
          <w:highlight w:val="none"/>
        </w:rPr>
        <w:t>二、建设项目工程分析</w:t>
      </w: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56"/>
        <w:gridCol w:w="87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noWrap w:val="0"/>
            <w:vAlign w:val="center"/>
          </w:tcPr>
          <w:p>
            <w:pPr>
              <w:pStyle w:val="28"/>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建设内容</w:t>
            </w:r>
          </w:p>
        </w:tc>
        <w:tc>
          <w:tcPr>
            <w:tcW w:w="8161" w:type="dxa"/>
            <w:noWrap w:val="0"/>
            <w:vAlign w:val="top"/>
          </w:tcPr>
          <w:p>
            <w:pPr>
              <w:pStyle w:val="89"/>
              <w:keepNext w:val="0"/>
              <w:keepLines w:val="0"/>
              <w:pageBreakBefore w:val="0"/>
              <w:widowControl w:val="0"/>
              <w:numPr>
                <w:ilvl w:val="0"/>
                <w:numId w:val="4"/>
              </w:numPr>
              <w:suppressLineNumbers w:val="0"/>
              <w:kinsoku/>
              <w:wordWrap/>
              <w:overflowPunct/>
              <w:topLinePunct w:val="0"/>
              <w:autoSpaceDE/>
              <w:autoSpaceDN/>
              <w:bidi w:val="0"/>
              <w:spacing w:before="40" w:beforeAutospacing="0" w:after="0" w:afterAutospacing="0" w:line="360" w:lineRule="auto"/>
              <w:ind w:left="106" w:right="0"/>
              <w:jc w:val="left"/>
              <w:textAlignment w:val="auto"/>
              <w:rPr>
                <w:rFonts w:hint="eastAsia"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工程建设内容</w:t>
            </w:r>
            <w:bookmarkStart w:id="2" w:name="OLE_LINK27"/>
          </w:p>
          <w:p>
            <w:pPr>
              <w:pStyle w:val="62"/>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60" w:lineRule="auto"/>
              <w:ind w:left="0" w:right="0" w:firstLine="420"/>
              <w:textAlignment w:val="auto"/>
              <w:rPr>
                <w:rFonts w:hint="eastAsia" w:ascii="Calibri" w:hAnsi="Calibri" w:eastAsia="宋体" w:cs="Times New Roman"/>
                <w:sz w:val="24"/>
                <w:szCs w:val="24"/>
                <w:highlight w:val="none"/>
                <w:lang w:eastAsia="zh-CN"/>
              </w:rPr>
            </w:pPr>
            <w:r>
              <w:rPr>
                <w:rFonts w:hint="eastAsia" w:ascii="Calibri" w:hAnsi="Calibri" w:eastAsia="宋体" w:cs="Times New Roman"/>
                <w:sz w:val="24"/>
                <w:szCs w:val="24"/>
                <w:highlight w:val="none"/>
                <w:lang w:eastAsia="zh-CN"/>
              </w:rPr>
              <w:t>根据企业厂区内物流转运规划，拟将现有危废暂存间调整了库房，因此拟在厂区内新建</w:t>
            </w:r>
            <w:r>
              <w:rPr>
                <w:rFonts w:hint="eastAsia" w:ascii="Calibri" w:hAnsi="Calibri" w:eastAsia="宋体" w:cs="Times New Roman"/>
                <w:sz w:val="24"/>
                <w:szCs w:val="24"/>
                <w:highlight w:val="none"/>
                <w:lang w:val="en-US" w:eastAsia="zh-CN"/>
              </w:rPr>
              <w:t>2个</w:t>
            </w:r>
            <w:r>
              <w:rPr>
                <w:rFonts w:hint="eastAsia" w:ascii="Calibri" w:hAnsi="Calibri" w:eastAsia="宋体" w:cs="Times New Roman"/>
                <w:sz w:val="24"/>
                <w:szCs w:val="24"/>
                <w:highlight w:val="none"/>
                <w:lang w:eastAsia="zh-CN"/>
              </w:rPr>
              <w:t>集装箱式危险废物暂存间（每个面积为</w:t>
            </w:r>
            <w:r>
              <w:rPr>
                <w:rFonts w:hint="eastAsia" w:ascii="Calibri" w:hAnsi="Calibri" w:eastAsia="宋体" w:cs="Times New Roman"/>
                <w:sz w:val="24"/>
                <w:szCs w:val="24"/>
                <w:highlight w:val="none"/>
                <w:lang w:val="en-US" w:eastAsia="zh-CN"/>
              </w:rPr>
              <w:t>28m</w:t>
            </w:r>
            <w:r>
              <w:rPr>
                <w:rFonts w:hint="eastAsia" w:ascii="Calibri" w:hAnsi="Calibri" w:eastAsia="宋体" w:cs="Times New Roman"/>
                <w:sz w:val="24"/>
                <w:szCs w:val="24"/>
                <w:highlight w:val="none"/>
                <w:vertAlign w:val="superscript"/>
                <w:lang w:val="en-US" w:eastAsia="zh-CN"/>
              </w:rPr>
              <w:t>2</w:t>
            </w:r>
            <w:r>
              <w:rPr>
                <w:rFonts w:hint="eastAsia" w:ascii="Calibri" w:hAnsi="Calibri" w:eastAsia="宋体" w:cs="Times New Roman"/>
                <w:sz w:val="24"/>
                <w:szCs w:val="24"/>
                <w:highlight w:val="none"/>
                <w:lang w:eastAsia="zh-CN"/>
              </w:rPr>
              <w:t>），</w:t>
            </w:r>
            <w:r>
              <w:rPr>
                <w:rFonts w:hint="eastAsia" w:ascii="Calibri" w:hAnsi="Calibri" w:eastAsia="宋体" w:cs="Times New Roman"/>
                <w:i/>
                <w:iCs/>
                <w:sz w:val="24"/>
                <w:szCs w:val="24"/>
                <w:highlight w:val="none"/>
                <w:u w:val="single"/>
                <w:lang w:eastAsia="zh-CN"/>
              </w:rPr>
              <w:t>建在</w:t>
            </w:r>
            <w:r>
              <w:rPr>
                <w:rFonts w:hint="eastAsia" w:ascii="Calibri" w:hAnsi="Calibri" w:eastAsia="宋体" w:cs="Times New Roman"/>
                <w:i/>
                <w:iCs/>
                <w:sz w:val="24"/>
                <w:szCs w:val="24"/>
                <w:highlight w:val="none"/>
                <w:u w:val="single"/>
                <w:lang w:val="en-US" w:eastAsia="zh-CN"/>
              </w:rPr>
              <w:t>LNG项目预处理区东北侧</w:t>
            </w:r>
            <w:r>
              <w:rPr>
                <w:rFonts w:hint="eastAsia" w:ascii="Calibri" w:hAnsi="Calibri" w:eastAsia="宋体" w:cs="Times New Roman"/>
                <w:i/>
                <w:iCs/>
                <w:sz w:val="24"/>
                <w:szCs w:val="24"/>
                <w:highlight w:val="none"/>
                <w:u w:val="single"/>
                <w:lang w:eastAsia="zh-CN"/>
              </w:rPr>
              <w:t>。</w:t>
            </w:r>
          </w:p>
          <w:p>
            <w:pPr>
              <w:pStyle w:val="62"/>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60" w:lineRule="auto"/>
              <w:ind w:left="0" w:right="0" w:firstLine="420"/>
              <w:textAlignment w:val="auto"/>
              <w:rPr>
                <w:rFonts w:hint="default" w:ascii="Calibri" w:hAnsi="Calibri" w:eastAsia="宋体" w:cs="Times New Roman"/>
                <w:sz w:val="24"/>
                <w:szCs w:val="24"/>
                <w:highlight w:val="none"/>
                <w:lang w:val="en-US" w:eastAsia="zh-CN"/>
              </w:rPr>
            </w:pPr>
            <w:r>
              <w:rPr>
                <w:rFonts w:hint="eastAsia" w:ascii="Calibri" w:hAnsi="Calibri" w:eastAsia="宋体" w:cs="Times New Roman"/>
                <w:sz w:val="24"/>
                <w:szCs w:val="24"/>
                <w:highlight w:val="none"/>
                <w:lang w:eastAsia="zh-CN"/>
              </w:rPr>
              <w:t>本项目危险废物暂存间建成后，取消原厂区内的危险废物暂存间，厂区产生的危废均拟储存于新建危险废物暂存间内，且新建危险废物暂存间不对外收集其他企业的危险废物。</w:t>
            </w:r>
          </w:p>
          <w:p>
            <w:pPr>
              <w:pStyle w:val="89"/>
              <w:keepNext w:val="0"/>
              <w:keepLines w:val="0"/>
              <w:pageBreakBefore w:val="0"/>
              <w:widowControl w:val="0"/>
              <w:suppressLineNumbers w:val="0"/>
              <w:kinsoku/>
              <w:wordWrap/>
              <w:overflowPunct/>
              <w:topLinePunct w:val="0"/>
              <w:autoSpaceDE/>
              <w:autoSpaceDN/>
              <w:bidi w:val="0"/>
              <w:spacing w:before="56" w:beforeAutospacing="0" w:after="0" w:afterAutospacing="0" w:line="360" w:lineRule="auto"/>
              <w:ind w:left="0" w:right="104" w:firstLine="472" w:firstLineChars="200"/>
              <w:textAlignment w:val="auto"/>
              <w:rPr>
                <w:rFonts w:hint="eastAsia" w:ascii="Times New Roman" w:hAnsi="Times New Roman" w:eastAsia="宋体" w:cs="Times New Roman"/>
                <w:spacing w:val="-2"/>
                <w:sz w:val="24"/>
                <w:szCs w:val="24"/>
                <w:highlight w:val="none"/>
                <w:lang w:eastAsia="zh-CN"/>
              </w:rPr>
            </w:pPr>
            <w:r>
              <w:rPr>
                <w:rFonts w:hint="default" w:ascii="Times New Roman" w:hAnsi="Times New Roman" w:eastAsia="宋体" w:cs="Times New Roman"/>
                <w:spacing w:val="-2"/>
                <w:sz w:val="24"/>
                <w:szCs w:val="24"/>
                <w:highlight w:val="none"/>
              </w:rPr>
              <w:t>项目主要建设内容及规模详见表</w:t>
            </w:r>
            <w:r>
              <w:rPr>
                <w:rFonts w:hint="eastAsia" w:ascii="Times New Roman" w:hAnsi="Times New Roman" w:eastAsia="宋体" w:cs="Times New Roman"/>
                <w:spacing w:val="-2"/>
                <w:sz w:val="24"/>
                <w:szCs w:val="24"/>
                <w:highlight w:val="none"/>
                <w:lang w:val="en-US" w:eastAsia="zh-CN"/>
              </w:rPr>
              <w:t>6</w:t>
            </w:r>
            <w:r>
              <w:rPr>
                <w:rFonts w:hint="default" w:ascii="Times New Roman" w:hAnsi="Times New Roman" w:eastAsia="宋体" w:cs="Times New Roman"/>
                <w:spacing w:val="-2"/>
                <w:sz w:val="24"/>
                <w:szCs w:val="24"/>
                <w:highlight w:val="none"/>
              </w:rPr>
              <w:t>，地理位置图见附图1</w:t>
            </w:r>
            <w:r>
              <w:rPr>
                <w:rFonts w:hint="eastAsia" w:ascii="Times New Roman" w:hAnsi="Times New Roman" w:eastAsia="宋体" w:cs="Times New Roman"/>
                <w:spacing w:val="-2"/>
                <w:sz w:val="24"/>
                <w:szCs w:val="24"/>
                <w:highlight w:val="none"/>
                <w:lang w:eastAsia="zh-CN"/>
              </w:rPr>
              <w:t>、厂区位置图见附图</w:t>
            </w:r>
            <w:r>
              <w:rPr>
                <w:rFonts w:hint="eastAsia" w:ascii="Times New Roman" w:hAnsi="Times New Roman" w:eastAsia="宋体" w:cs="Times New Roman"/>
                <w:spacing w:val="-2"/>
                <w:sz w:val="24"/>
                <w:szCs w:val="24"/>
                <w:highlight w:val="none"/>
                <w:lang w:val="en-US" w:eastAsia="zh-CN"/>
              </w:rPr>
              <w:t>3</w:t>
            </w:r>
            <w:r>
              <w:rPr>
                <w:rFonts w:hint="default" w:ascii="Times New Roman" w:hAnsi="Times New Roman" w:eastAsia="宋体" w:cs="Times New Roman"/>
                <w:spacing w:val="-2"/>
                <w:sz w:val="24"/>
                <w:szCs w:val="24"/>
                <w:highlight w:val="none"/>
              </w:rPr>
              <w:t>。</w:t>
            </w:r>
            <w:bookmarkEnd w:id="2"/>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highlight w:val="none"/>
              </w:rPr>
            </w:pPr>
            <w:r>
              <w:rPr>
                <w:rFonts w:hint="default" w:ascii="Times New Roman" w:hAnsi="Times New Roman" w:eastAsia="宋体" w:cs="Times New Roman"/>
                <w:b/>
                <w:bCs/>
                <w:szCs w:val="21"/>
                <w:highlight w:val="none"/>
              </w:rPr>
              <w:t>表</w:t>
            </w:r>
            <w:r>
              <w:rPr>
                <w:rFonts w:hint="eastAsia" w:ascii="Times New Roman" w:hAnsi="Times New Roman" w:eastAsia="宋体" w:cs="Times New Roman"/>
                <w:b/>
                <w:bCs/>
                <w:szCs w:val="21"/>
                <w:highlight w:val="none"/>
                <w:lang w:val="en-US" w:eastAsia="zh-CN"/>
              </w:rPr>
              <w:t>6</w:t>
            </w:r>
            <w:r>
              <w:rPr>
                <w:rFonts w:hint="default" w:ascii="Times New Roman" w:hAnsi="Times New Roman" w:eastAsia="宋体" w:cs="Times New Roman"/>
                <w:b/>
                <w:bCs/>
                <w:szCs w:val="21"/>
                <w:highlight w:val="none"/>
              </w:rPr>
              <w:tab/>
            </w:r>
            <w:r>
              <w:rPr>
                <w:rFonts w:hint="default" w:ascii="Times New Roman" w:hAnsi="Times New Roman" w:eastAsia="宋体" w:cs="Times New Roman"/>
                <w:b/>
                <w:bCs/>
                <w:szCs w:val="21"/>
                <w:highlight w:val="none"/>
              </w:rPr>
              <w:t>建设项目工程内容一览表</w:t>
            </w:r>
          </w:p>
          <w:tbl>
            <w:tblPr>
              <w:tblStyle w:val="31"/>
              <w:tblW w:w="499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688"/>
              <w:gridCol w:w="1844"/>
              <w:gridCol w:w="41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84" w:type="pct"/>
                  <w:noWrap w:val="0"/>
                  <w:vAlign w:val="center"/>
                </w:tcPr>
                <w:p>
                  <w:pPr>
                    <w:pStyle w:val="89"/>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
                      <w:iCs/>
                      <w:szCs w:val="21"/>
                      <w:highlight w:val="none"/>
                      <w:u w:val="single"/>
                    </w:rPr>
                  </w:pPr>
                  <w:r>
                    <w:rPr>
                      <w:rFonts w:hint="default" w:ascii="Times New Roman" w:hAnsi="Times New Roman" w:eastAsia="宋体" w:cs="Times New Roman"/>
                      <w:i/>
                      <w:iCs/>
                      <w:szCs w:val="21"/>
                      <w:highlight w:val="none"/>
                      <w:u w:val="single"/>
                    </w:rPr>
                    <w:t>工程类别</w:t>
                  </w:r>
                </w:p>
              </w:tc>
              <w:tc>
                <w:tcPr>
                  <w:tcW w:w="995" w:type="pct"/>
                  <w:noWrap w:val="0"/>
                  <w:vAlign w:val="center"/>
                </w:tcPr>
                <w:p>
                  <w:pPr>
                    <w:pStyle w:val="89"/>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
                      <w:iCs/>
                      <w:szCs w:val="21"/>
                      <w:highlight w:val="none"/>
                      <w:u w:val="single"/>
                    </w:rPr>
                  </w:pPr>
                  <w:r>
                    <w:rPr>
                      <w:rFonts w:hint="default" w:ascii="Times New Roman" w:hAnsi="Times New Roman" w:eastAsia="宋体" w:cs="Times New Roman"/>
                      <w:i/>
                      <w:iCs/>
                      <w:szCs w:val="21"/>
                      <w:highlight w:val="none"/>
                      <w:u w:val="single"/>
                    </w:rPr>
                    <w:t>工程名称</w:t>
                  </w:r>
                </w:p>
              </w:tc>
              <w:tc>
                <w:tcPr>
                  <w:tcW w:w="3520" w:type="pct"/>
                  <w:gridSpan w:val="2"/>
                  <w:noWrap w:val="0"/>
                  <w:vAlign w:val="center"/>
                </w:tcPr>
                <w:p>
                  <w:pPr>
                    <w:pStyle w:val="89"/>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
                      <w:iCs/>
                      <w:szCs w:val="21"/>
                      <w:highlight w:val="none"/>
                      <w:u w:val="single"/>
                    </w:rPr>
                  </w:pPr>
                  <w:r>
                    <w:rPr>
                      <w:rFonts w:hint="default" w:ascii="Times New Roman" w:hAnsi="Times New Roman" w:eastAsia="宋体" w:cs="Times New Roman"/>
                      <w:i/>
                      <w:iCs/>
                      <w:szCs w:val="21"/>
                      <w:highlight w:val="none"/>
                      <w:u w:val="single"/>
                    </w:rPr>
                    <w:t>工程内容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484" w:type="pct"/>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
                      <w:iCs/>
                      <w:szCs w:val="21"/>
                      <w:highlight w:val="none"/>
                      <w:u w:val="single"/>
                    </w:rPr>
                  </w:pPr>
                  <w:r>
                    <w:rPr>
                      <w:rFonts w:hint="default" w:ascii="Times New Roman" w:hAnsi="Times New Roman" w:eastAsia="宋体" w:cs="Times New Roman"/>
                      <w:i/>
                      <w:iCs/>
                      <w:szCs w:val="21"/>
                      <w:highlight w:val="none"/>
                      <w:u w:val="single"/>
                    </w:rPr>
                    <w:t>主体工程</w:t>
                  </w:r>
                </w:p>
              </w:tc>
              <w:tc>
                <w:tcPr>
                  <w:tcW w:w="99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
                      <w:iCs/>
                      <w:szCs w:val="21"/>
                      <w:highlight w:val="none"/>
                      <w:u w:val="single"/>
                      <w:lang w:val="en-US" w:eastAsia="zh-CN"/>
                    </w:rPr>
                  </w:pPr>
                  <w:r>
                    <w:rPr>
                      <w:rFonts w:hint="eastAsia" w:ascii="Times New Roman" w:hAnsi="Times New Roman" w:eastAsia="宋体" w:cs="Times New Roman"/>
                      <w:i/>
                      <w:iCs/>
                      <w:szCs w:val="21"/>
                      <w:highlight w:val="none"/>
                      <w:u w:val="single"/>
                      <w:lang w:eastAsia="zh-CN"/>
                    </w:rPr>
                    <w:t>危险废物暂存间</w:t>
                  </w:r>
                  <w:r>
                    <w:rPr>
                      <w:rFonts w:hint="eastAsia" w:ascii="Times New Roman" w:hAnsi="Times New Roman" w:eastAsia="宋体" w:cs="Times New Roman"/>
                      <w:i/>
                      <w:iCs/>
                      <w:szCs w:val="21"/>
                      <w:highlight w:val="none"/>
                      <w:u w:val="single"/>
                      <w:lang w:val="en-US" w:eastAsia="zh-CN"/>
                    </w:rPr>
                    <w:t>1号</w:t>
                  </w:r>
                </w:p>
              </w:tc>
              <w:tc>
                <w:tcPr>
                  <w:tcW w:w="3520" w:type="pct"/>
                  <w:gridSpan w:val="2"/>
                  <w:noWrap w:val="0"/>
                  <w:vAlign w:val="center"/>
                </w:tcPr>
                <w:p>
                  <w:pPr>
                    <w:pStyle w:val="21"/>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firstLine="0" w:firstLineChars="0"/>
                    <w:textAlignment w:val="auto"/>
                    <w:rPr>
                      <w:rFonts w:hint="eastAsia" w:ascii="Times New Roman" w:hAnsi="Times New Roman" w:eastAsia="宋体" w:cs="Times New Roman"/>
                      <w:i/>
                      <w:iCs/>
                      <w:highlight w:val="none"/>
                      <w:u w:val="single"/>
                      <w:lang w:eastAsia="zh-CN"/>
                    </w:rPr>
                  </w:pPr>
                  <w:r>
                    <w:rPr>
                      <w:rFonts w:hint="eastAsia" w:ascii="Times New Roman" w:hAnsi="Times New Roman" w:eastAsia="宋体" w:cs="Times New Roman"/>
                      <w:i/>
                      <w:iCs/>
                      <w:highlight w:val="none"/>
                      <w:u w:val="single"/>
                      <w:lang w:val="en-US" w:eastAsia="zh-CN"/>
                    </w:rPr>
                    <w:t>1.危险废物暂存间1号</w:t>
                  </w:r>
                  <w:r>
                    <w:rPr>
                      <w:rFonts w:hint="eastAsia" w:ascii="Times New Roman" w:hAnsi="Times New Roman" w:eastAsia="宋体" w:cs="Times New Roman"/>
                      <w:i/>
                      <w:iCs/>
                      <w:highlight w:val="none"/>
                      <w:u w:val="single"/>
                      <w:lang w:eastAsia="zh-CN"/>
                    </w:rPr>
                    <w:t>，单层，占地面积</w:t>
                  </w:r>
                  <w:r>
                    <w:rPr>
                      <w:rFonts w:hint="eastAsia" w:ascii="Times New Roman" w:hAnsi="Times New Roman" w:eastAsia="宋体" w:cs="Times New Roman"/>
                      <w:i/>
                      <w:iCs/>
                      <w:highlight w:val="none"/>
                      <w:u w:val="single"/>
                      <w:lang w:val="en-US" w:eastAsia="zh-CN"/>
                    </w:rPr>
                    <w:t>28</w:t>
                  </w:r>
                  <w:r>
                    <w:rPr>
                      <w:rFonts w:hint="eastAsia" w:ascii="Times New Roman" w:hAnsi="Times New Roman" w:eastAsia="宋体" w:cs="Times New Roman"/>
                      <w:i/>
                      <w:iCs/>
                      <w:highlight w:val="none"/>
                      <w:u w:val="single"/>
                      <w:lang w:eastAsia="zh-CN"/>
                    </w:rPr>
                    <w:t>m</w:t>
                  </w:r>
                  <w:r>
                    <w:rPr>
                      <w:rFonts w:hint="eastAsia" w:ascii="Times New Roman" w:hAnsi="Times New Roman" w:eastAsia="宋体" w:cs="Times New Roman"/>
                      <w:i/>
                      <w:iCs/>
                      <w:highlight w:val="none"/>
                      <w:u w:val="single"/>
                      <w:vertAlign w:val="superscript"/>
                      <w:lang w:eastAsia="zh-CN"/>
                    </w:rPr>
                    <w:t>2</w:t>
                  </w:r>
                  <w:r>
                    <w:rPr>
                      <w:rFonts w:hint="eastAsia" w:ascii="Times New Roman" w:hAnsi="Times New Roman" w:eastAsia="宋体" w:cs="Times New Roman"/>
                      <w:i/>
                      <w:iCs/>
                      <w:highlight w:val="none"/>
                      <w:u w:val="single"/>
                      <w:lang w:eastAsia="zh-CN"/>
                    </w:rPr>
                    <w:t>，建筑面积</w:t>
                  </w:r>
                  <w:r>
                    <w:rPr>
                      <w:rFonts w:hint="eastAsia" w:ascii="Times New Roman" w:hAnsi="Times New Roman" w:eastAsia="宋体" w:cs="Times New Roman"/>
                      <w:i/>
                      <w:iCs/>
                      <w:highlight w:val="none"/>
                      <w:u w:val="single"/>
                      <w:lang w:val="en-US" w:eastAsia="zh-CN"/>
                    </w:rPr>
                    <w:t>28</w:t>
                  </w:r>
                  <w:r>
                    <w:rPr>
                      <w:rFonts w:hint="eastAsia" w:ascii="Times New Roman" w:hAnsi="Times New Roman" w:eastAsia="宋体" w:cs="Times New Roman"/>
                      <w:i/>
                      <w:iCs/>
                      <w:highlight w:val="none"/>
                      <w:u w:val="single"/>
                      <w:lang w:eastAsia="zh-CN"/>
                    </w:rPr>
                    <w:t>m</w:t>
                  </w:r>
                  <w:r>
                    <w:rPr>
                      <w:rFonts w:hint="eastAsia" w:ascii="Times New Roman" w:hAnsi="Times New Roman" w:eastAsia="宋体" w:cs="Times New Roman"/>
                      <w:i/>
                      <w:iCs/>
                      <w:highlight w:val="none"/>
                      <w:u w:val="single"/>
                      <w:vertAlign w:val="superscript"/>
                      <w:lang w:eastAsia="zh-CN"/>
                    </w:rPr>
                    <w:t>2</w:t>
                  </w:r>
                  <w:r>
                    <w:rPr>
                      <w:rFonts w:hint="eastAsia" w:ascii="Times New Roman" w:hAnsi="Times New Roman" w:eastAsia="宋体" w:cs="Times New Roman"/>
                      <w:i/>
                      <w:iCs/>
                      <w:highlight w:val="none"/>
                      <w:u w:val="single"/>
                      <w:lang w:eastAsia="zh-CN"/>
                    </w:rPr>
                    <w:t>，危险废物暂存间最大贮存能力为</w:t>
                  </w:r>
                  <w:r>
                    <w:rPr>
                      <w:rFonts w:hint="eastAsia" w:ascii="Times New Roman" w:hAnsi="Times New Roman" w:eastAsia="宋体" w:cs="Times New Roman"/>
                      <w:i/>
                      <w:iCs/>
                      <w:highlight w:val="none"/>
                      <w:u w:val="single"/>
                      <w:lang w:val="en-US" w:eastAsia="zh-CN"/>
                    </w:rPr>
                    <w:t>15</w:t>
                  </w:r>
                  <w:r>
                    <w:rPr>
                      <w:rFonts w:hint="eastAsia" w:ascii="Times New Roman" w:hAnsi="Times New Roman" w:eastAsia="宋体" w:cs="Times New Roman"/>
                      <w:i/>
                      <w:iCs/>
                      <w:highlight w:val="none"/>
                      <w:u w:val="single"/>
                      <w:lang w:eastAsia="zh-CN"/>
                    </w:rPr>
                    <w:t>t；</w:t>
                  </w:r>
                </w:p>
                <w:p>
                  <w:pPr>
                    <w:pStyle w:val="21"/>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firstLine="0" w:firstLineChars="0"/>
                    <w:textAlignment w:val="auto"/>
                    <w:rPr>
                      <w:rFonts w:hint="eastAsia" w:ascii="Times New Roman" w:hAnsi="Times New Roman" w:eastAsia="宋体" w:cs="Times New Roman"/>
                      <w:i/>
                      <w:iCs/>
                      <w:highlight w:val="none"/>
                      <w:u w:val="single"/>
                      <w:lang w:val="en-US" w:eastAsia="zh-CN"/>
                    </w:rPr>
                  </w:pPr>
                  <w:r>
                    <w:rPr>
                      <w:rFonts w:hint="eastAsia" w:ascii="Times New Roman" w:hAnsi="Times New Roman" w:eastAsia="宋体" w:cs="Times New Roman"/>
                      <w:i/>
                      <w:iCs/>
                      <w:highlight w:val="none"/>
                      <w:u w:val="single"/>
                      <w:lang w:val="en-US" w:eastAsia="zh-CN"/>
                    </w:rPr>
                    <w:t>2.</w:t>
                  </w:r>
                  <w:r>
                    <w:rPr>
                      <w:rFonts w:hint="eastAsia" w:ascii="Times New Roman" w:hAnsi="Times New Roman" w:eastAsia="宋体" w:cs="Times New Roman"/>
                      <w:i/>
                      <w:iCs/>
                      <w:szCs w:val="21"/>
                      <w:highlight w:val="none"/>
                      <w:u w:val="single"/>
                      <w:lang w:eastAsia="zh-CN"/>
                    </w:rPr>
                    <w:t>危险废物暂存间</w:t>
                  </w:r>
                  <w:r>
                    <w:rPr>
                      <w:rFonts w:hint="eastAsia" w:ascii="Times New Roman" w:hAnsi="Times New Roman" w:eastAsia="宋体" w:cs="Times New Roman"/>
                      <w:i/>
                      <w:iCs/>
                      <w:szCs w:val="21"/>
                      <w:highlight w:val="none"/>
                      <w:u w:val="single"/>
                      <w:lang w:val="en-US" w:eastAsia="zh-CN"/>
                    </w:rPr>
                    <w:t>1号</w:t>
                  </w:r>
                  <w:r>
                    <w:rPr>
                      <w:rFonts w:hint="eastAsia" w:ascii="Times New Roman" w:hAnsi="Times New Roman" w:eastAsia="宋体" w:cs="Times New Roman"/>
                      <w:i/>
                      <w:iCs/>
                      <w:highlight w:val="none"/>
                      <w:u w:val="single"/>
                      <w:lang w:val="en-US" w:eastAsia="zh-CN"/>
                    </w:rPr>
                    <w:t>内主要贮存废油漆桶、化验室废瓶及化验室废液，各危险废物暂存区域面积为：废油漆桶储存面积为14</w:t>
                  </w:r>
                  <w:r>
                    <w:rPr>
                      <w:rFonts w:hint="eastAsia" w:ascii="Times New Roman" w:hAnsi="Times New Roman" w:eastAsia="宋体" w:cs="Times New Roman"/>
                      <w:i/>
                      <w:iCs/>
                      <w:highlight w:val="none"/>
                      <w:u w:val="single"/>
                      <w:lang w:eastAsia="zh-CN"/>
                    </w:rPr>
                    <w:t>m</w:t>
                  </w:r>
                  <w:r>
                    <w:rPr>
                      <w:rFonts w:hint="eastAsia" w:ascii="Times New Roman" w:hAnsi="Times New Roman" w:eastAsia="宋体" w:cs="Times New Roman"/>
                      <w:i/>
                      <w:iCs/>
                      <w:highlight w:val="none"/>
                      <w:u w:val="single"/>
                      <w:vertAlign w:val="superscript"/>
                      <w:lang w:eastAsia="zh-CN"/>
                    </w:rPr>
                    <w:t>2</w:t>
                  </w:r>
                  <w:r>
                    <w:rPr>
                      <w:rFonts w:hint="eastAsia" w:ascii="Times New Roman" w:hAnsi="Times New Roman" w:eastAsia="宋体" w:cs="Times New Roman"/>
                      <w:i/>
                      <w:iCs/>
                      <w:highlight w:val="none"/>
                      <w:u w:val="single"/>
                      <w:lang w:eastAsia="zh-CN"/>
                    </w:rPr>
                    <w:t>；化验室废瓶储存面积为</w:t>
                  </w:r>
                  <w:r>
                    <w:rPr>
                      <w:rFonts w:hint="eastAsia" w:ascii="Times New Roman" w:hAnsi="Times New Roman" w:eastAsia="宋体" w:cs="Times New Roman"/>
                      <w:i/>
                      <w:iCs/>
                      <w:highlight w:val="none"/>
                      <w:u w:val="single"/>
                      <w:lang w:val="en-US" w:eastAsia="zh-CN"/>
                    </w:rPr>
                    <w:t>1</w:t>
                  </w:r>
                  <w:r>
                    <w:rPr>
                      <w:rFonts w:hint="eastAsia" w:ascii="Times New Roman" w:hAnsi="Times New Roman" w:eastAsia="宋体" w:cs="Times New Roman"/>
                      <w:i/>
                      <w:iCs/>
                      <w:highlight w:val="none"/>
                      <w:u w:val="single"/>
                      <w:lang w:eastAsia="zh-CN"/>
                    </w:rPr>
                    <w:t>m</w:t>
                  </w:r>
                  <w:r>
                    <w:rPr>
                      <w:rFonts w:hint="eastAsia" w:ascii="Times New Roman" w:hAnsi="Times New Roman" w:eastAsia="宋体" w:cs="Times New Roman"/>
                      <w:i/>
                      <w:iCs/>
                      <w:highlight w:val="none"/>
                      <w:u w:val="single"/>
                      <w:vertAlign w:val="superscript"/>
                      <w:lang w:eastAsia="zh-CN"/>
                    </w:rPr>
                    <w:t>2</w:t>
                  </w:r>
                  <w:r>
                    <w:rPr>
                      <w:rFonts w:hint="eastAsia" w:ascii="Times New Roman" w:hAnsi="Times New Roman" w:eastAsia="宋体" w:cs="Times New Roman"/>
                      <w:i/>
                      <w:iCs/>
                      <w:highlight w:val="none"/>
                      <w:u w:val="single"/>
                      <w:lang w:eastAsia="zh-CN"/>
                    </w:rPr>
                    <w:t>；化验室废液储存面积为</w:t>
                  </w:r>
                  <w:r>
                    <w:rPr>
                      <w:rFonts w:hint="eastAsia" w:ascii="Times New Roman" w:hAnsi="Times New Roman" w:eastAsia="宋体" w:cs="Times New Roman"/>
                      <w:i/>
                      <w:iCs/>
                      <w:highlight w:val="none"/>
                      <w:u w:val="single"/>
                      <w:lang w:val="en-US" w:eastAsia="zh-CN"/>
                    </w:rPr>
                    <w:t>1</w:t>
                  </w:r>
                  <w:r>
                    <w:rPr>
                      <w:rFonts w:hint="eastAsia" w:ascii="Times New Roman" w:hAnsi="Times New Roman" w:eastAsia="宋体" w:cs="Times New Roman"/>
                      <w:i/>
                      <w:iCs/>
                      <w:highlight w:val="none"/>
                      <w:u w:val="single"/>
                      <w:lang w:eastAsia="zh-CN"/>
                    </w:rPr>
                    <w:t>m</w:t>
                  </w:r>
                  <w:r>
                    <w:rPr>
                      <w:rFonts w:hint="eastAsia" w:ascii="Times New Roman" w:hAnsi="Times New Roman" w:eastAsia="宋体" w:cs="Times New Roman"/>
                      <w:i/>
                      <w:iCs/>
                      <w:highlight w:val="none"/>
                      <w:u w:val="single"/>
                      <w:vertAlign w:val="superscript"/>
                      <w:lang w:eastAsia="zh-CN"/>
                    </w:rPr>
                    <w:t>2</w:t>
                  </w:r>
                  <w:r>
                    <w:rPr>
                      <w:rFonts w:hint="eastAsia" w:ascii="Times New Roman" w:hAnsi="Times New Roman" w:eastAsia="宋体" w:cs="Times New Roman"/>
                      <w:i/>
                      <w:iCs/>
                      <w:highlight w:val="none"/>
                      <w:u w:val="single"/>
                      <w:lang w:eastAsia="zh-CN"/>
                    </w:rPr>
                    <w:t>。</w:t>
                  </w:r>
                </w:p>
                <w:p>
                  <w:pPr>
                    <w:pStyle w:val="21"/>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firstLine="0" w:firstLineChars="0"/>
                    <w:textAlignment w:val="auto"/>
                    <w:rPr>
                      <w:rFonts w:hint="default" w:ascii="Times New Roman" w:hAnsi="Times New Roman" w:eastAsia="宋体" w:cs="Times New Roman"/>
                      <w:i/>
                      <w:iCs/>
                      <w:szCs w:val="21"/>
                      <w:highlight w:val="none"/>
                      <w:u w:val="single"/>
                    </w:rPr>
                  </w:pPr>
                  <w:r>
                    <w:rPr>
                      <w:rFonts w:hint="eastAsia" w:ascii="Times New Roman" w:hAnsi="Times New Roman" w:eastAsia="宋体" w:cs="Times New Roman"/>
                      <w:i/>
                      <w:iCs/>
                      <w:highlight w:val="none"/>
                      <w:u w:val="single"/>
                      <w:lang w:val="en-US" w:eastAsia="zh-CN"/>
                    </w:rPr>
                    <w:t>3.地面表层涂刷环氧树脂防渗耐磨漆</w:t>
                  </w:r>
                  <w:r>
                    <w:rPr>
                      <w:rFonts w:hint="eastAsia" w:ascii="Times New Roman" w:hAnsi="Times New Roman" w:eastAsia="宋体" w:cs="Times New Roman"/>
                      <w:i/>
                      <w:iCs/>
                      <w:highlight w:val="none"/>
                      <w:u w:val="single"/>
                      <w:lang w:eastAsia="zh-CN"/>
                    </w:rPr>
                    <w:t>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484"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
                      <w:iCs/>
                      <w:szCs w:val="21"/>
                      <w:highlight w:val="none"/>
                      <w:u w:val="single"/>
                    </w:rPr>
                  </w:pPr>
                </w:p>
              </w:tc>
              <w:tc>
                <w:tcPr>
                  <w:tcW w:w="995"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i/>
                      <w:iCs/>
                      <w:szCs w:val="21"/>
                      <w:highlight w:val="none"/>
                      <w:u w:val="single"/>
                      <w:lang w:eastAsia="zh-CN"/>
                    </w:rPr>
                  </w:pPr>
                  <w:r>
                    <w:rPr>
                      <w:rFonts w:hint="eastAsia" w:ascii="Times New Roman" w:hAnsi="Times New Roman" w:eastAsia="宋体" w:cs="Times New Roman"/>
                      <w:i/>
                      <w:iCs/>
                      <w:szCs w:val="21"/>
                      <w:highlight w:val="none"/>
                      <w:u w:val="single"/>
                      <w:lang w:eastAsia="zh-CN"/>
                    </w:rPr>
                    <w:t>危险废物暂存间</w:t>
                  </w:r>
                  <w:r>
                    <w:rPr>
                      <w:rFonts w:hint="eastAsia" w:ascii="Times New Roman" w:hAnsi="Times New Roman" w:eastAsia="宋体" w:cs="Times New Roman"/>
                      <w:i/>
                      <w:iCs/>
                      <w:szCs w:val="21"/>
                      <w:highlight w:val="none"/>
                      <w:u w:val="single"/>
                      <w:lang w:val="en-US" w:eastAsia="zh-CN"/>
                    </w:rPr>
                    <w:t>2号</w:t>
                  </w:r>
                </w:p>
              </w:tc>
              <w:tc>
                <w:tcPr>
                  <w:tcW w:w="3520" w:type="pct"/>
                  <w:gridSpan w:val="2"/>
                  <w:noWrap w:val="0"/>
                  <w:vAlign w:val="center"/>
                </w:tcPr>
                <w:p>
                  <w:pPr>
                    <w:pStyle w:val="21"/>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firstLine="0" w:firstLineChars="0"/>
                    <w:textAlignment w:val="auto"/>
                    <w:rPr>
                      <w:rFonts w:hint="eastAsia" w:ascii="Times New Roman" w:hAnsi="Times New Roman" w:eastAsia="宋体" w:cs="Times New Roman"/>
                      <w:i/>
                      <w:iCs/>
                      <w:highlight w:val="none"/>
                      <w:u w:val="single"/>
                      <w:lang w:eastAsia="zh-CN"/>
                    </w:rPr>
                  </w:pPr>
                  <w:r>
                    <w:rPr>
                      <w:rFonts w:hint="eastAsia" w:ascii="Times New Roman" w:hAnsi="Times New Roman" w:eastAsia="宋体" w:cs="Times New Roman"/>
                      <w:i/>
                      <w:iCs/>
                      <w:highlight w:val="none"/>
                      <w:u w:val="single"/>
                      <w:lang w:val="en-US" w:eastAsia="zh-CN"/>
                    </w:rPr>
                    <w:t>1.危险废物暂存间2号</w:t>
                  </w:r>
                  <w:r>
                    <w:rPr>
                      <w:rFonts w:hint="eastAsia" w:ascii="Times New Roman" w:hAnsi="Times New Roman" w:eastAsia="宋体" w:cs="Times New Roman"/>
                      <w:i/>
                      <w:iCs/>
                      <w:highlight w:val="none"/>
                      <w:u w:val="single"/>
                      <w:lang w:eastAsia="zh-CN"/>
                    </w:rPr>
                    <w:t>，单层，占地面积</w:t>
                  </w:r>
                  <w:r>
                    <w:rPr>
                      <w:rFonts w:hint="eastAsia" w:ascii="Times New Roman" w:hAnsi="Times New Roman" w:eastAsia="宋体" w:cs="Times New Roman"/>
                      <w:i/>
                      <w:iCs/>
                      <w:highlight w:val="none"/>
                      <w:u w:val="single"/>
                      <w:lang w:val="en-US" w:eastAsia="zh-CN"/>
                    </w:rPr>
                    <w:t>28</w:t>
                  </w:r>
                  <w:r>
                    <w:rPr>
                      <w:rFonts w:hint="eastAsia" w:ascii="Times New Roman" w:hAnsi="Times New Roman" w:eastAsia="宋体" w:cs="Times New Roman"/>
                      <w:i/>
                      <w:iCs/>
                      <w:highlight w:val="none"/>
                      <w:u w:val="single"/>
                      <w:lang w:eastAsia="zh-CN"/>
                    </w:rPr>
                    <w:t>m</w:t>
                  </w:r>
                  <w:r>
                    <w:rPr>
                      <w:rFonts w:hint="eastAsia" w:ascii="Times New Roman" w:hAnsi="Times New Roman" w:eastAsia="宋体" w:cs="Times New Roman"/>
                      <w:i/>
                      <w:iCs/>
                      <w:highlight w:val="none"/>
                      <w:u w:val="single"/>
                      <w:vertAlign w:val="superscript"/>
                      <w:lang w:eastAsia="zh-CN"/>
                    </w:rPr>
                    <w:t>2</w:t>
                  </w:r>
                  <w:r>
                    <w:rPr>
                      <w:rFonts w:hint="eastAsia" w:ascii="Times New Roman" w:hAnsi="Times New Roman" w:eastAsia="宋体" w:cs="Times New Roman"/>
                      <w:i/>
                      <w:iCs/>
                      <w:highlight w:val="none"/>
                      <w:u w:val="single"/>
                      <w:lang w:eastAsia="zh-CN"/>
                    </w:rPr>
                    <w:t>，建筑面积</w:t>
                  </w:r>
                  <w:r>
                    <w:rPr>
                      <w:rFonts w:hint="eastAsia" w:ascii="Times New Roman" w:hAnsi="Times New Roman" w:eastAsia="宋体" w:cs="Times New Roman"/>
                      <w:i/>
                      <w:iCs/>
                      <w:highlight w:val="none"/>
                      <w:u w:val="single"/>
                      <w:lang w:val="en-US" w:eastAsia="zh-CN"/>
                    </w:rPr>
                    <w:t>28</w:t>
                  </w:r>
                  <w:r>
                    <w:rPr>
                      <w:rFonts w:hint="eastAsia" w:ascii="Times New Roman" w:hAnsi="Times New Roman" w:eastAsia="宋体" w:cs="Times New Roman"/>
                      <w:i/>
                      <w:iCs/>
                      <w:highlight w:val="none"/>
                      <w:u w:val="single"/>
                      <w:lang w:eastAsia="zh-CN"/>
                    </w:rPr>
                    <w:t>m</w:t>
                  </w:r>
                  <w:r>
                    <w:rPr>
                      <w:rFonts w:hint="eastAsia" w:ascii="Times New Roman" w:hAnsi="Times New Roman" w:eastAsia="宋体" w:cs="Times New Roman"/>
                      <w:i/>
                      <w:iCs/>
                      <w:highlight w:val="none"/>
                      <w:u w:val="single"/>
                      <w:vertAlign w:val="superscript"/>
                      <w:lang w:eastAsia="zh-CN"/>
                    </w:rPr>
                    <w:t>2</w:t>
                  </w:r>
                  <w:r>
                    <w:rPr>
                      <w:rFonts w:hint="eastAsia" w:ascii="Times New Roman" w:hAnsi="Times New Roman" w:eastAsia="宋体" w:cs="Times New Roman"/>
                      <w:i/>
                      <w:iCs/>
                      <w:highlight w:val="none"/>
                      <w:u w:val="single"/>
                      <w:lang w:eastAsia="zh-CN"/>
                    </w:rPr>
                    <w:t>，危险废物暂存间最大贮存能力为</w:t>
                  </w:r>
                  <w:r>
                    <w:rPr>
                      <w:rFonts w:hint="eastAsia" w:ascii="Times New Roman" w:hAnsi="Times New Roman" w:eastAsia="宋体" w:cs="Times New Roman"/>
                      <w:i/>
                      <w:iCs/>
                      <w:highlight w:val="none"/>
                      <w:u w:val="single"/>
                      <w:lang w:val="en-US" w:eastAsia="zh-CN"/>
                    </w:rPr>
                    <w:t>15</w:t>
                  </w:r>
                  <w:r>
                    <w:rPr>
                      <w:rFonts w:hint="eastAsia" w:ascii="Times New Roman" w:hAnsi="Times New Roman" w:eastAsia="宋体" w:cs="Times New Roman"/>
                      <w:i/>
                      <w:iCs/>
                      <w:highlight w:val="none"/>
                      <w:u w:val="single"/>
                      <w:lang w:eastAsia="zh-CN"/>
                    </w:rPr>
                    <w:t>t；</w:t>
                  </w:r>
                </w:p>
                <w:p>
                  <w:pPr>
                    <w:pStyle w:val="21"/>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firstLine="0" w:firstLineChars="0"/>
                    <w:textAlignment w:val="auto"/>
                    <w:rPr>
                      <w:rFonts w:hint="eastAsia" w:ascii="Times New Roman" w:hAnsi="Times New Roman" w:eastAsia="宋体" w:cs="Times New Roman"/>
                      <w:i/>
                      <w:iCs/>
                      <w:highlight w:val="none"/>
                      <w:u w:val="single"/>
                      <w:lang w:val="en-US" w:eastAsia="zh-CN"/>
                    </w:rPr>
                  </w:pPr>
                  <w:r>
                    <w:rPr>
                      <w:rFonts w:hint="eastAsia" w:ascii="Times New Roman" w:hAnsi="Times New Roman" w:eastAsia="宋体" w:cs="Times New Roman"/>
                      <w:i/>
                      <w:iCs/>
                      <w:highlight w:val="none"/>
                      <w:u w:val="single"/>
                      <w:lang w:val="en-US" w:eastAsia="zh-CN"/>
                    </w:rPr>
                    <w:t>2.</w:t>
                  </w:r>
                  <w:r>
                    <w:rPr>
                      <w:rFonts w:hint="eastAsia" w:ascii="Times New Roman" w:hAnsi="Times New Roman" w:eastAsia="宋体" w:cs="Times New Roman"/>
                      <w:i/>
                      <w:iCs/>
                      <w:szCs w:val="21"/>
                      <w:highlight w:val="none"/>
                      <w:u w:val="single"/>
                      <w:lang w:eastAsia="zh-CN"/>
                    </w:rPr>
                    <w:t>危险废物暂存间</w:t>
                  </w:r>
                  <w:r>
                    <w:rPr>
                      <w:rFonts w:hint="eastAsia" w:ascii="Times New Roman" w:hAnsi="Times New Roman" w:eastAsia="宋体" w:cs="Times New Roman"/>
                      <w:i/>
                      <w:iCs/>
                      <w:szCs w:val="21"/>
                      <w:highlight w:val="none"/>
                      <w:u w:val="single"/>
                      <w:lang w:val="en-US" w:eastAsia="zh-CN"/>
                    </w:rPr>
                    <w:t>2号</w:t>
                  </w:r>
                  <w:r>
                    <w:rPr>
                      <w:rFonts w:hint="eastAsia" w:ascii="Times New Roman" w:hAnsi="Times New Roman" w:eastAsia="宋体" w:cs="Times New Roman"/>
                      <w:i/>
                      <w:iCs/>
                      <w:highlight w:val="none"/>
                      <w:u w:val="single"/>
                      <w:lang w:val="en-US" w:eastAsia="zh-CN"/>
                    </w:rPr>
                    <w:t>内主要贮存废油桶及废机油，各危险废物暂存区域面积为：废油桶储存面积为12</w:t>
                  </w:r>
                  <w:r>
                    <w:rPr>
                      <w:rFonts w:hint="eastAsia" w:ascii="Times New Roman" w:hAnsi="Times New Roman" w:eastAsia="宋体" w:cs="Times New Roman"/>
                      <w:i/>
                      <w:iCs/>
                      <w:highlight w:val="none"/>
                      <w:u w:val="single"/>
                      <w:lang w:eastAsia="zh-CN"/>
                    </w:rPr>
                    <w:t>m</w:t>
                  </w:r>
                  <w:r>
                    <w:rPr>
                      <w:rFonts w:hint="eastAsia" w:ascii="Times New Roman" w:hAnsi="Times New Roman" w:eastAsia="宋体" w:cs="Times New Roman"/>
                      <w:i/>
                      <w:iCs/>
                      <w:highlight w:val="none"/>
                      <w:u w:val="single"/>
                      <w:vertAlign w:val="superscript"/>
                      <w:lang w:eastAsia="zh-CN"/>
                    </w:rPr>
                    <w:t>2</w:t>
                  </w:r>
                  <w:r>
                    <w:rPr>
                      <w:rFonts w:hint="eastAsia" w:ascii="Times New Roman" w:hAnsi="Times New Roman" w:eastAsia="宋体" w:cs="Times New Roman"/>
                      <w:i/>
                      <w:iCs/>
                      <w:highlight w:val="none"/>
                      <w:u w:val="single"/>
                      <w:lang w:eastAsia="zh-CN"/>
                    </w:rPr>
                    <w:t>；废机油</w:t>
                  </w:r>
                  <w:r>
                    <w:rPr>
                      <w:rFonts w:hint="eastAsia" w:ascii="Times New Roman" w:hAnsi="Times New Roman" w:eastAsia="宋体" w:cs="Times New Roman"/>
                      <w:i/>
                      <w:iCs/>
                      <w:highlight w:val="none"/>
                      <w:u w:val="single"/>
                      <w:lang w:val="en-US" w:eastAsia="zh-CN"/>
                    </w:rPr>
                    <w:t>储存面积为6</w:t>
                  </w:r>
                  <w:r>
                    <w:rPr>
                      <w:rFonts w:hint="eastAsia" w:ascii="Times New Roman" w:hAnsi="Times New Roman" w:eastAsia="宋体" w:cs="Times New Roman"/>
                      <w:i/>
                      <w:iCs/>
                      <w:highlight w:val="none"/>
                      <w:u w:val="single"/>
                      <w:lang w:eastAsia="zh-CN"/>
                    </w:rPr>
                    <w:t>m</w:t>
                  </w:r>
                  <w:r>
                    <w:rPr>
                      <w:rFonts w:hint="eastAsia" w:ascii="Times New Roman" w:hAnsi="Times New Roman" w:eastAsia="宋体" w:cs="Times New Roman"/>
                      <w:i/>
                      <w:iCs/>
                      <w:highlight w:val="none"/>
                      <w:u w:val="single"/>
                      <w:vertAlign w:val="superscript"/>
                      <w:lang w:eastAsia="zh-CN"/>
                    </w:rPr>
                    <w:t>2</w:t>
                  </w:r>
                  <w:r>
                    <w:rPr>
                      <w:rFonts w:hint="eastAsia" w:ascii="Times New Roman" w:hAnsi="Times New Roman" w:eastAsia="宋体" w:cs="Times New Roman"/>
                      <w:i/>
                      <w:iCs/>
                      <w:highlight w:val="none"/>
                      <w:u w:val="single"/>
                      <w:lang w:eastAsia="zh-CN"/>
                    </w:rPr>
                    <w:t>。</w:t>
                  </w:r>
                </w:p>
                <w:p>
                  <w:pPr>
                    <w:pStyle w:val="21"/>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firstLine="0" w:firstLineChars="0"/>
                    <w:textAlignment w:val="auto"/>
                    <w:rPr>
                      <w:rFonts w:hint="eastAsia" w:ascii="Times New Roman" w:hAnsi="Times New Roman" w:eastAsia="宋体" w:cs="Times New Roman"/>
                      <w:i/>
                      <w:iCs/>
                      <w:highlight w:val="none"/>
                      <w:u w:val="single"/>
                      <w:lang w:val="en-US" w:eastAsia="zh-CN"/>
                    </w:rPr>
                  </w:pPr>
                  <w:r>
                    <w:rPr>
                      <w:rFonts w:hint="eastAsia" w:ascii="Times New Roman" w:hAnsi="Times New Roman" w:eastAsia="宋体" w:cs="Times New Roman"/>
                      <w:i/>
                      <w:iCs/>
                      <w:highlight w:val="none"/>
                      <w:u w:val="single"/>
                      <w:lang w:val="en-US" w:eastAsia="zh-CN"/>
                    </w:rPr>
                    <w:t>3.地面表层涂刷环氧树脂防渗耐磨漆</w:t>
                  </w:r>
                  <w:r>
                    <w:rPr>
                      <w:rFonts w:hint="eastAsia" w:ascii="Times New Roman" w:hAnsi="Times New Roman" w:eastAsia="宋体" w:cs="Times New Roman"/>
                      <w:i/>
                      <w:iCs/>
                      <w:highlight w:val="none"/>
                      <w:u w:val="single"/>
                      <w:lang w:eastAsia="zh-CN"/>
                    </w:rPr>
                    <w:t>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Merge w:val="restart"/>
                  <w:noWrap w:val="0"/>
                  <w:vAlign w:val="center"/>
                </w:tcPr>
                <w:p>
                  <w:pPr>
                    <w:pStyle w:val="89"/>
                    <w:keepNext w:val="0"/>
                    <w:keepLines w:val="0"/>
                    <w:suppressLineNumbers w:val="0"/>
                    <w:adjustRightInd w:val="0"/>
                    <w:snapToGrid w:val="0"/>
                    <w:spacing w:before="0" w:beforeAutospacing="0" w:after="0" w:afterAutospacing="0"/>
                    <w:ind w:left="103" w:right="0"/>
                    <w:jc w:val="center"/>
                    <w:rPr>
                      <w:rFonts w:hint="default" w:ascii="Times New Roman" w:hAnsi="Times New Roman" w:eastAsia="宋体" w:cs="Times New Roman"/>
                      <w:i/>
                      <w:iCs/>
                      <w:szCs w:val="21"/>
                      <w:highlight w:val="none"/>
                      <w:u w:val="single"/>
                    </w:rPr>
                  </w:pPr>
                  <w:r>
                    <w:rPr>
                      <w:rFonts w:hint="default" w:ascii="Times New Roman" w:hAnsi="Times New Roman" w:eastAsia="宋体" w:cs="Times New Roman"/>
                      <w:i/>
                      <w:iCs/>
                      <w:szCs w:val="21"/>
                      <w:highlight w:val="none"/>
                      <w:u w:val="single"/>
                    </w:rPr>
                    <w:t>公用</w:t>
                  </w:r>
                </w:p>
                <w:p>
                  <w:pPr>
                    <w:pStyle w:val="89"/>
                    <w:keepNext w:val="0"/>
                    <w:keepLines w:val="0"/>
                    <w:suppressLineNumbers w:val="0"/>
                    <w:adjustRightInd w:val="0"/>
                    <w:snapToGrid w:val="0"/>
                    <w:spacing w:before="0" w:beforeAutospacing="0" w:after="0" w:afterAutospacing="0"/>
                    <w:ind w:left="103" w:right="0"/>
                    <w:jc w:val="center"/>
                    <w:rPr>
                      <w:rFonts w:hint="default" w:ascii="Times New Roman" w:hAnsi="Times New Roman" w:eastAsia="宋体" w:cs="Times New Roman"/>
                      <w:i/>
                      <w:iCs/>
                      <w:szCs w:val="21"/>
                      <w:highlight w:val="none"/>
                      <w:u w:val="single"/>
                    </w:rPr>
                  </w:pPr>
                  <w:r>
                    <w:rPr>
                      <w:rFonts w:hint="default" w:ascii="Times New Roman" w:hAnsi="Times New Roman" w:eastAsia="宋体" w:cs="Times New Roman"/>
                      <w:i/>
                      <w:iCs/>
                      <w:szCs w:val="21"/>
                      <w:highlight w:val="none"/>
                      <w:u w:val="single"/>
                    </w:rPr>
                    <w:t>工程</w:t>
                  </w:r>
                </w:p>
              </w:tc>
              <w:tc>
                <w:tcPr>
                  <w:tcW w:w="995" w:type="pct"/>
                  <w:noWrap w:val="0"/>
                  <w:vAlign w:val="center"/>
                </w:tcPr>
                <w:p>
                  <w:pPr>
                    <w:pStyle w:val="89"/>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
                      <w:iCs/>
                      <w:szCs w:val="21"/>
                      <w:highlight w:val="none"/>
                      <w:u w:val="single"/>
                    </w:rPr>
                  </w:pPr>
                  <w:r>
                    <w:rPr>
                      <w:rFonts w:hint="default" w:ascii="Times New Roman" w:hAnsi="Times New Roman" w:eastAsia="宋体" w:cs="Times New Roman"/>
                      <w:i/>
                      <w:iCs/>
                      <w:szCs w:val="21"/>
                      <w:highlight w:val="none"/>
                      <w:u w:val="single"/>
                    </w:rPr>
                    <w:t>供电</w:t>
                  </w:r>
                </w:p>
              </w:tc>
              <w:tc>
                <w:tcPr>
                  <w:tcW w:w="3520" w:type="pct"/>
                  <w:gridSpan w:val="2"/>
                  <w:noWrap w:val="0"/>
                  <w:vAlign w:val="center"/>
                </w:tcPr>
                <w:p>
                  <w:pPr>
                    <w:pStyle w:val="89"/>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i/>
                      <w:iCs/>
                      <w:szCs w:val="21"/>
                      <w:highlight w:val="none"/>
                      <w:u w:val="single"/>
                    </w:rPr>
                  </w:pPr>
                  <w:r>
                    <w:rPr>
                      <w:rFonts w:hint="default" w:ascii="Times New Roman" w:hAnsi="Times New Roman" w:eastAsia="宋体" w:cs="Times New Roman"/>
                      <w:i/>
                      <w:iCs/>
                      <w:szCs w:val="21"/>
                      <w:highlight w:val="none"/>
                      <w:u w:val="single"/>
                    </w:rPr>
                    <w:t>由市政电网供应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
                      <w:iCs/>
                      <w:szCs w:val="21"/>
                      <w:highlight w:val="none"/>
                      <w:u w:val="single"/>
                    </w:rPr>
                  </w:pPr>
                </w:p>
              </w:tc>
              <w:tc>
                <w:tcPr>
                  <w:tcW w:w="99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
                      <w:iCs/>
                      <w:szCs w:val="21"/>
                      <w:highlight w:val="none"/>
                      <w:u w:val="single"/>
                    </w:rPr>
                  </w:pPr>
                  <w:r>
                    <w:rPr>
                      <w:rFonts w:hint="default" w:ascii="Times New Roman" w:hAnsi="Times New Roman" w:eastAsia="宋体" w:cs="Times New Roman"/>
                      <w:i/>
                      <w:iCs/>
                      <w:szCs w:val="21"/>
                      <w:highlight w:val="none"/>
                      <w:u w:val="single"/>
                    </w:rPr>
                    <w:t>给排水</w:t>
                  </w:r>
                </w:p>
              </w:tc>
              <w:tc>
                <w:tcPr>
                  <w:tcW w:w="3520" w:type="pct"/>
                  <w:gridSpan w:val="2"/>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i/>
                      <w:iCs/>
                      <w:szCs w:val="21"/>
                      <w:highlight w:val="none"/>
                      <w:u w:val="single"/>
                    </w:rPr>
                  </w:pPr>
                  <w:r>
                    <w:rPr>
                      <w:rFonts w:hint="eastAsia" w:ascii="Times New Roman" w:hAnsi="Times New Roman" w:eastAsia="宋体" w:cs="Times New Roman"/>
                      <w:i/>
                      <w:iCs/>
                      <w:szCs w:val="21"/>
                      <w:highlight w:val="none"/>
                      <w:u w:val="single"/>
                    </w:rPr>
                    <w:t>屋面雨水散排，无生产、生活给排水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
                      <w:iCs/>
                      <w:szCs w:val="21"/>
                      <w:highlight w:val="none"/>
                      <w:u w:val="single"/>
                    </w:rPr>
                  </w:pPr>
                </w:p>
              </w:tc>
              <w:tc>
                <w:tcPr>
                  <w:tcW w:w="99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
                      <w:iCs/>
                      <w:szCs w:val="21"/>
                      <w:highlight w:val="none"/>
                      <w:u w:val="single"/>
                    </w:rPr>
                  </w:pPr>
                  <w:r>
                    <w:rPr>
                      <w:rFonts w:hint="eastAsia" w:ascii="Times New Roman" w:hAnsi="Times New Roman" w:eastAsia="宋体" w:cs="Times New Roman"/>
                      <w:i/>
                      <w:iCs/>
                      <w:szCs w:val="21"/>
                      <w:highlight w:val="none"/>
                      <w:u w:val="single"/>
                    </w:rPr>
                    <w:t>排风</w:t>
                  </w:r>
                </w:p>
              </w:tc>
              <w:tc>
                <w:tcPr>
                  <w:tcW w:w="3520" w:type="pct"/>
                  <w:gridSpan w:val="2"/>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i/>
                      <w:iCs/>
                      <w:szCs w:val="21"/>
                      <w:highlight w:val="none"/>
                      <w:u w:val="single"/>
                    </w:rPr>
                  </w:pPr>
                  <w:r>
                    <w:rPr>
                      <w:rFonts w:hint="eastAsia" w:ascii="Times New Roman" w:hAnsi="Times New Roman" w:eastAsia="宋体" w:cs="Times New Roman"/>
                      <w:i/>
                      <w:iCs/>
                      <w:szCs w:val="21"/>
                      <w:highlight w:val="none"/>
                      <w:u w:val="single"/>
                    </w:rPr>
                    <w:t>库房设置排风装置，采用窗下防爆型风机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
                      <w:iCs/>
                      <w:szCs w:val="21"/>
                      <w:highlight w:val="none"/>
                      <w:u w:val="single"/>
                    </w:rPr>
                  </w:pPr>
                  <w:r>
                    <w:rPr>
                      <w:rFonts w:hint="default" w:ascii="Times New Roman" w:hAnsi="Times New Roman" w:eastAsia="宋体" w:cs="Times New Roman"/>
                      <w:i/>
                      <w:iCs/>
                      <w:szCs w:val="21"/>
                      <w:highlight w:val="none"/>
                      <w:u w:val="single"/>
                    </w:rPr>
                    <w:t>储运工程</w:t>
                  </w:r>
                </w:p>
              </w:tc>
              <w:tc>
                <w:tcPr>
                  <w:tcW w:w="99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
                      <w:iCs/>
                      <w:szCs w:val="21"/>
                      <w:highlight w:val="none"/>
                      <w:u w:val="single"/>
                    </w:rPr>
                  </w:pPr>
                  <w:r>
                    <w:rPr>
                      <w:rFonts w:hint="default" w:ascii="Times New Roman" w:hAnsi="Times New Roman" w:eastAsia="宋体" w:cs="Times New Roman"/>
                      <w:i/>
                      <w:iCs/>
                      <w:szCs w:val="21"/>
                      <w:highlight w:val="none"/>
                      <w:u w:val="single"/>
                    </w:rPr>
                    <w:t>运输</w:t>
                  </w:r>
                </w:p>
              </w:tc>
              <w:tc>
                <w:tcPr>
                  <w:tcW w:w="3520" w:type="pct"/>
                  <w:gridSpan w:val="2"/>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i/>
                      <w:iCs/>
                      <w:szCs w:val="21"/>
                      <w:highlight w:val="none"/>
                      <w:u w:val="single"/>
                    </w:rPr>
                  </w:pPr>
                  <w:r>
                    <w:rPr>
                      <w:rFonts w:hint="default" w:ascii="Times New Roman" w:hAnsi="Times New Roman" w:eastAsia="宋体" w:cs="Times New Roman"/>
                      <w:i/>
                      <w:iCs/>
                      <w:szCs w:val="21"/>
                      <w:highlight w:val="none"/>
                      <w:u w:val="single"/>
                    </w:rPr>
                    <w:t>厂区内部由车辆进行运输，外部运输由具危险废物处理资质单位负责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84" w:type="pct"/>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i/>
                      <w:iCs/>
                      <w:szCs w:val="21"/>
                      <w:highlight w:val="none"/>
                      <w:u w:val="single"/>
                      <w:lang w:val="en-US" w:eastAsia="zh-CN"/>
                    </w:rPr>
                  </w:pPr>
                  <w:r>
                    <w:rPr>
                      <w:rFonts w:hint="eastAsia" w:ascii="Times New Roman" w:hAnsi="Times New Roman" w:eastAsia="宋体" w:cs="Times New Roman"/>
                      <w:i/>
                      <w:iCs/>
                      <w:szCs w:val="21"/>
                      <w:highlight w:val="none"/>
                      <w:u w:val="single"/>
                      <w:lang w:val="en-US" w:eastAsia="zh-CN"/>
                    </w:rPr>
                    <w:t>辅助工程</w:t>
                  </w:r>
                </w:p>
              </w:tc>
              <w:tc>
                <w:tcPr>
                  <w:tcW w:w="995"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i/>
                      <w:iCs/>
                      <w:szCs w:val="21"/>
                      <w:highlight w:val="none"/>
                      <w:u w:val="single"/>
                      <w:lang w:val="en-US" w:eastAsia="zh-CN"/>
                    </w:rPr>
                  </w:pPr>
                  <w:r>
                    <w:rPr>
                      <w:rFonts w:hint="eastAsia" w:ascii="Times New Roman" w:hAnsi="Times New Roman" w:eastAsia="宋体" w:cs="Times New Roman"/>
                      <w:i/>
                      <w:iCs/>
                      <w:szCs w:val="21"/>
                      <w:highlight w:val="none"/>
                      <w:u w:val="single"/>
                      <w:lang w:val="en-US" w:eastAsia="zh-CN"/>
                    </w:rPr>
                    <w:t>可燃气体探测</w:t>
                  </w:r>
                </w:p>
              </w:tc>
              <w:tc>
                <w:tcPr>
                  <w:tcW w:w="3520" w:type="pct"/>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i/>
                      <w:iCs/>
                      <w:szCs w:val="21"/>
                      <w:highlight w:val="none"/>
                      <w:u w:val="single"/>
                      <w:lang w:val="en-US" w:eastAsia="zh-CN"/>
                    </w:rPr>
                  </w:pPr>
                  <w:r>
                    <w:rPr>
                      <w:rFonts w:hint="eastAsia" w:ascii="Times New Roman" w:hAnsi="Times New Roman" w:eastAsia="宋体" w:cs="Times New Roman"/>
                      <w:i/>
                      <w:iCs/>
                      <w:szCs w:val="21"/>
                      <w:highlight w:val="none"/>
                      <w:u w:val="single"/>
                      <w:lang w:val="en-US" w:eastAsia="zh-CN"/>
                    </w:rPr>
                    <w:t>当气体报警器检测到气体浓度达到爆炸下限或上限的临界点，可燃气体报警器就会发出报警信号，以提醒工作人员采取安全措施，并驱动排风、切断、喷淋系统，防止发生爆炸、火灾、中毒事故，从而保障安全生产，可互联PLC，实现双重报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484"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i/>
                      <w:iCs/>
                      <w:szCs w:val="21"/>
                      <w:highlight w:val="none"/>
                      <w:u w:val="single"/>
                      <w:lang w:val="en-US" w:eastAsia="zh-CN"/>
                    </w:rPr>
                  </w:pPr>
                </w:p>
              </w:tc>
              <w:tc>
                <w:tcPr>
                  <w:tcW w:w="995"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i/>
                      <w:iCs/>
                      <w:szCs w:val="21"/>
                      <w:highlight w:val="none"/>
                      <w:u w:val="single"/>
                      <w:lang w:val="en-US" w:eastAsia="zh-CN"/>
                    </w:rPr>
                  </w:pPr>
                  <w:r>
                    <w:rPr>
                      <w:rFonts w:hint="eastAsia" w:ascii="Times New Roman" w:hAnsi="Times New Roman" w:eastAsia="宋体" w:cs="Times New Roman"/>
                      <w:i/>
                      <w:iCs/>
                      <w:szCs w:val="21"/>
                      <w:highlight w:val="none"/>
                      <w:u w:val="single"/>
                      <w:lang w:val="en-US" w:eastAsia="zh-CN"/>
                    </w:rPr>
                    <w:t>防爆空调</w:t>
                  </w:r>
                </w:p>
              </w:tc>
              <w:tc>
                <w:tcPr>
                  <w:tcW w:w="3520" w:type="pct"/>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i/>
                      <w:iCs/>
                      <w:szCs w:val="21"/>
                      <w:highlight w:val="none"/>
                      <w:u w:val="single"/>
                      <w:lang w:val="en-US" w:eastAsia="zh-CN"/>
                    </w:rPr>
                  </w:pPr>
                  <w:r>
                    <w:rPr>
                      <w:rFonts w:hint="eastAsia" w:ascii="Times New Roman" w:hAnsi="Times New Roman" w:eastAsia="宋体" w:cs="Times New Roman"/>
                      <w:i/>
                      <w:iCs/>
                      <w:szCs w:val="21"/>
                      <w:highlight w:val="none"/>
                      <w:u w:val="single"/>
                      <w:lang w:val="en-US" w:eastAsia="zh-CN"/>
                    </w:rPr>
                    <w:t>防爆空调当库内温度或湿度达到上限时自动开启，达到下限自动停止。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i/>
                      <w:iCs/>
                      <w:szCs w:val="21"/>
                      <w:highlight w:val="none"/>
                      <w:u w:val="single"/>
                      <w:lang w:val="en-US" w:eastAsia="zh-CN"/>
                    </w:rPr>
                  </w:pPr>
                </w:p>
              </w:tc>
              <w:tc>
                <w:tcPr>
                  <w:tcW w:w="995"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i/>
                      <w:iCs/>
                      <w:szCs w:val="21"/>
                      <w:highlight w:val="none"/>
                      <w:u w:val="single"/>
                      <w:lang w:val="en-US" w:eastAsia="zh-CN"/>
                    </w:rPr>
                  </w:pPr>
                  <w:r>
                    <w:rPr>
                      <w:rFonts w:hint="eastAsia" w:ascii="Times New Roman" w:hAnsi="Times New Roman" w:eastAsia="宋体" w:cs="Times New Roman"/>
                      <w:i/>
                      <w:iCs/>
                      <w:szCs w:val="21"/>
                      <w:highlight w:val="none"/>
                      <w:u w:val="single"/>
                      <w:lang w:val="en-US" w:eastAsia="zh-CN"/>
                    </w:rPr>
                    <w:t>防爆声光报警灯</w:t>
                  </w:r>
                </w:p>
              </w:tc>
              <w:tc>
                <w:tcPr>
                  <w:tcW w:w="3520" w:type="pct"/>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i/>
                      <w:iCs/>
                      <w:szCs w:val="21"/>
                      <w:highlight w:val="none"/>
                      <w:u w:val="single"/>
                      <w:lang w:val="en-US" w:eastAsia="zh-CN"/>
                    </w:rPr>
                  </w:pPr>
                  <w:r>
                    <w:rPr>
                      <w:rFonts w:hint="eastAsia" w:ascii="Times New Roman" w:hAnsi="Times New Roman" w:eastAsia="宋体" w:cs="Times New Roman"/>
                      <w:i/>
                      <w:iCs/>
                      <w:szCs w:val="21"/>
                      <w:highlight w:val="none"/>
                      <w:u w:val="single"/>
                      <w:lang w:val="en-US" w:eastAsia="zh-CN"/>
                    </w:rPr>
                    <w:t>不锈钢防爆外壳，坚固耐用，防水、抗震、耐腐蚀。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i/>
                      <w:iCs/>
                      <w:szCs w:val="21"/>
                      <w:highlight w:val="none"/>
                      <w:u w:val="single"/>
                      <w:lang w:val="en-US" w:eastAsia="zh-CN"/>
                    </w:rPr>
                  </w:pPr>
                </w:p>
              </w:tc>
              <w:tc>
                <w:tcPr>
                  <w:tcW w:w="995"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i/>
                      <w:iCs/>
                      <w:szCs w:val="21"/>
                      <w:highlight w:val="none"/>
                      <w:u w:val="single"/>
                      <w:lang w:val="en-US" w:eastAsia="zh-CN"/>
                    </w:rPr>
                  </w:pPr>
                  <w:r>
                    <w:rPr>
                      <w:rFonts w:hint="eastAsia" w:ascii="Times New Roman" w:hAnsi="Times New Roman" w:eastAsia="宋体" w:cs="Times New Roman"/>
                      <w:i/>
                      <w:iCs/>
                      <w:szCs w:val="21"/>
                      <w:highlight w:val="none"/>
                      <w:u w:val="single"/>
                      <w:lang w:val="en-US" w:eastAsia="zh-CN"/>
                    </w:rPr>
                    <w:t>防爆摄像头</w:t>
                  </w:r>
                </w:p>
              </w:tc>
              <w:tc>
                <w:tcPr>
                  <w:tcW w:w="3520" w:type="pct"/>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i/>
                      <w:iCs/>
                      <w:szCs w:val="21"/>
                      <w:highlight w:val="none"/>
                      <w:u w:val="single"/>
                      <w:lang w:val="en-US" w:eastAsia="zh-CN"/>
                    </w:rPr>
                  </w:pPr>
                  <w:r>
                    <w:rPr>
                      <w:rFonts w:hint="eastAsia" w:ascii="Times New Roman" w:hAnsi="Times New Roman" w:eastAsia="宋体" w:cs="Times New Roman"/>
                      <w:i/>
                      <w:iCs/>
                      <w:szCs w:val="21"/>
                      <w:highlight w:val="none"/>
                      <w:u w:val="single"/>
                      <w:lang w:val="en-US" w:eastAsia="zh-CN"/>
                    </w:rPr>
                    <w:t>EX 防爆、像素：400w不锈钢外壳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i/>
                      <w:iCs/>
                      <w:szCs w:val="21"/>
                      <w:highlight w:val="none"/>
                      <w:u w:val="single"/>
                      <w:lang w:val="en-US" w:eastAsia="zh-CN"/>
                    </w:rPr>
                  </w:pPr>
                </w:p>
              </w:tc>
              <w:tc>
                <w:tcPr>
                  <w:tcW w:w="995"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i/>
                      <w:iCs/>
                      <w:szCs w:val="21"/>
                      <w:highlight w:val="none"/>
                      <w:u w:val="single"/>
                      <w:lang w:val="en-US" w:eastAsia="zh-CN"/>
                    </w:rPr>
                  </w:pPr>
                  <w:r>
                    <w:rPr>
                      <w:rFonts w:hint="eastAsia" w:ascii="Times New Roman" w:hAnsi="Times New Roman" w:eastAsia="宋体" w:cs="Times New Roman"/>
                      <w:i/>
                      <w:iCs/>
                      <w:szCs w:val="21"/>
                      <w:highlight w:val="none"/>
                      <w:u w:val="single"/>
                      <w:lang w:val="en-US" w:eastAsia="zh-CN"/>
                    </w:rPr>
                    <w:t>七氟丙烷消防</w:t>
                  </w:r>
                </w:p>
              </w:tc>
              <w:tc>
                <w:tcPr>
                  <w:tcW w:w="3520" w:type="pct"/>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i/>
                      <w:iCs/>
                      <w:szCs w:val="21"/>
                      <w:highlight w:val="none"/>
                      <w:u w:val="single"/>
                      <w:lang w:val="en-US" w:eastAsia="zh-CN"/>
                    </w:rPr>
                  </w:pPr>
                  <w:r>
                    <w:rPr>
                      <w:rFonts w:hint="eastAsia" w:ascii="Times New Roman" w:hAnsi="Times New Roman" w:eastAsia="宋体" w:cs="Times New Roman"/>
                      <w:i/>
                      <w:iCs/>
                      <w:szCs w:val="21"/>
                      <w:highlight w:val="none"/>
                      <w:u w:val="single"/>
                      <w:lang w:val="en-US" w:eastAsia="zh-CN"/>
                    </w:rPr>
                    <w:t>采用悬挂点燃式七氟丙烷灭火器，当库内达到60摄氏度自动喷洒。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i/>
                      <w:iCs/>
                      <w:szCs w:val="21"/>
                      <w:highlight w:val="none"/>
                      <w:u w:val="single"/>
                      <w:lang w:val="en-US" w:eastAsia="zh-CN"/>
                    </w:rPr>
                  </w:pPr>
                </w:p>
              </w:tc>
              <w:tc>
                <w:tcPr>
                  <w:tcW w:w="995"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i/>
                      <w:iCs/>
                      <w:szCs w:val="21"/>
                      <w:highlight w:val="none"/>
                      <w:u w:val="single"/>
                      <w:lang w:val="en-US" w:eastAsia="zh-CN"/>
                    </w:rPr>
                  </w:pPr>
                  <w:r>
                    <w:rPr>
                      <w:rFonts w:hint="eastAsia" w:ascii="Times New Roman" w:hAnsi="Times New Roman" w:eastAsia="宋体" w:cs="Times New Roman"/>
                      <w:i/>
                      <w:iCs/>
                      <w:szCs w:val="21"/>
                      <w:highlight w:val="none"/>
                      <w:u w:val="single"/>
                      <w:lang w:val="en-US" w:eastAsia="zh-CN"/>
                    </w:rPr>
                    <w:t>废气处理</w:t>
                  </w:r>
                </w:p>
              </w:tc>
              <w:tc>
                <w:tcPr>
                  <w:tcW w:w="3520" w:type="pct"/>
                  <w:gridSpan w:val="2"/>
                  <w:noWrap w:val="0"/>
                  <w:vAlign w:val="center"/>
                </w:tcPr>
                <w:p>
                  <w:pPr>
                    <w:keepNext w:val="0"/>
                    <w:keepLines w:val="0"/>
                    <w:suppressLineNumbers w:val="0"/>
                    <w:adjustRightInd w:val="0"/>
                    <w:snapToGrid w:val="0"/>
                    <w:spacing w:before="0" w:beforeAutospacing="0" w:after="0" w:afterAutospacing="0"/>
                    <w:ind w:left="0" w:right="0"/>
                    <w:jc w:val="both"/>
                    <w:rPr>
                      <w:rFonts w:hint="eastAsia" w:ascii="Times New Roman" w:hAnsi="Times New Roman" w:eastAsia="宋体" w:cs="Times New Roman"/>
                      <w:i/>
                      <w:iCs/>
                      <w:szCs w:val="21"/>
                      <w:highlight w:val="none"/>
                      <w:u w:val="single"/>
                      <w:lang w:val="en-US" w:eastAsia="zh-CN"/>
                    </w:rPr>
                  </w:pPr>
                  <w:r>
                    <w:rPr>
                      <w:rFonts w:hint="eastAsia" w:ascii="Times New Roman" w:hAnsi="Times New Roman" w:eastAsia="宋体" w:cs="Times New Roman"/>
                      <w:i/>
                      <w:iCs/>
                      <w:szCs w:val="21"/>
                      <w:highlight w:val="none"/>
                      <w:u w:val="single"/>
                      <w:lang w:eastAsia="zh-CN"/>
                    </w:rPr>
                    <w:t>危险废物暂存间</w:t>
                  </w:r>
                  <w:r>
                    <w:rPr>
                      <w:rFonts w:hint="eastAsia" w:ascii="Times New Roman" w:hAnsi="Times New Roman" w:eastAsia="宋体" w:cs="Times New Roman"/>
                      <w:i/>
                      <w:iCs/>
                      <w:szCs w:val="21"/>
                      <w:highlight w:val="none"/>
                      <w:u w:val="single"/>
                      <w:lang w:val="en-US" w:eastAsia="zh-CN"/>
                    </w:rPr>
                    <w:t>1号贮存危险废物过程中无废气产生，无需配备活性炭箱；</w:t>
                  </w:r>
                  <w:r>
                    <w:rPr>
                      <w:rFonts w:hint="eastAsia" w:ascii="Times New Roman" w:hAnsi="Times New Roman" w:eastAsia="宋体" w:cs="Times New Roman"/>
                      <w:i/>
                      <w:iCs/>
                      <w:szCs w:val="21"/>
                      <w:highlight w:val="none"/>
                      <w:u w:val="single"/>
                      <w:lang w:eastAsia="zh-CN"/>
                    </w:rPr>
                    <w:t>危险废物暂存间</w:t>
                  </w:r>
                  <w:r>
                    <w:rPr>
                      <w:rFonts w:hint="eastAsia" w:ascii="Times New Roman" w:hAnsi="Times New Roman" w:eastAsia="宋体" w:cs="Times New Roman"/>
                      <w:i/>
                      <w:iCs/>
                      <w:szCs w:val="21"/>
                      <w:highlight w:val="none"/>
                      <w:u w:val="single"/>
                      <w:lang w:val="en-US" w:eastAsia="zh-CN"/>
                    </w:rPr>
                    <w:t>2号贮存危险废物过程会有少量的非甲烷总烃产生，需配备活性炭箱，用于废气的处理，活性炭更换结构为抽屉式。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
                      <w:iCs/>
                      <w:szCs w:val="21"/>
                      <w:highlight w:val="none"/>
                      <w:u w:val="single"/>
                    </w:rPr>
                  </w:pPr>
                </w:p>
              </w:tc>
              <w:tc>
                <w:tcPr>
                  <w:tcW w:w="99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
                      <w:iCs/>
                      <w:szCs w:val="21"/>
                      <w:highlight w:val="none"/>
                      <w:u w:val="single"/>
                    </w:rPr>
                  </w:pPr>
                  <w:r>
                    <w:rPr>
                      <w:rFonts w:hint="eastAsia" w:ascii="Times New Roman" w:hAnsi="Times New Roman" w:eastAsia="宋体" w:cs="Times New Roman"/>
                      <w:i/>
                      <w:iCs/>
                      <w:szCs w:val="21"/>
                      <w:highlight w:val="none"/>
                      <w:u w:val="single"/>
                    </w:rPr>
                    <w:t>施工期</w:t>
                  </w:r>
                  <w:r>
                    <w:rPr>
                      <w:rFonts w:hint="default" w:ascii="Times New Roman" w:hAnsi="Times New Roman" w:eastAsia="宋体" w:cs="Times New Roman"/>
                      <w:i/>
                      <w:iCs/>
                      <w:szCs w:val="21"/>
                      <w:highlight w:val="none"/>
                      <w:u w:val="single"/>
                    </w:rPr>
                    <w:t>噪声</w:t>
                  </w:r>
                  <w:r>
                    <w:rPr>
                      <w:rFonts w:hint="eastAsia" w:ascii="Times New Roman" w:hAnsi="Times New Roman" w:eastAsia="宋体" w:cs="Times New Roman"/>
                      <w:i/>
                      <w:iCs/>
                      <w:szCs w:val="21"/>
                      <w:highlight w:val="none"/>
                      <w:u w:val="single"/>
                    </w:rPr>
                    <w:t>防治措施</w:t>
                  </w:r>
                </w:p>
              </w:tc>
              <w:tc>
                <w:tcPr>
                  <w:tcW w:w="3520" w:type="pct"/>
                  <w:gridSpan w:val="2"/>
                  <w:noWrap w:val="0"/>
                  <w:vAlign w:val="center"/>
                </w:tcPr>
                <w:p>
                  <w:pPr>
                    <w:pStyle w:val="89"/>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i/>
                      <w:iCs/>
                      <w:szCs w:val="21"/>
                      <w:highlight w:val="none"/>
                      <w:u w:val="single"/>
                    </w:rPr>
                  </w:pPr>
                  <w:r>
                    <w:rPr>
                      <w:rFonts w:hint="default" w:ascii="Times New Roman" w:hAnsi="Times New Roman" w:eastAsia="宋体" w:cs="Times New Roman"/>
                      <w:i/>
                      <w:iCs/>
                      <w:szCs w:val="21"/>
                      <w:highlight w:val="none"/>
                      <w:u w:val="single"/>
                    </w:rPr>
                    <w:t>合理布设，减振安装，库房结构隔声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484"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
                      <w:iCs/>
                      <w:szCs w:val="21"/>
                      <w:highlight w:val="none"/>
                      <w:u w:val="single"/>
                    </w:rPr>
                  </w:pPr>
                </w:p>
              </w:tc>
              <w:tc>
                <w:tcPr>
                  <w:tcW w:w="99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
                      <w:iCs/>
                      <w:szCs w:val="21"/>
                      <w:highlight w:val="none"/>
                      <w:u w:val="single"/>
                    </w:rPr>
                  </w:pPr>
                  <w:r>
                    <w:rPr>
                      <w:rFonts w:hint="eastAsia" w:ascii="Calibri" w:hAnsi="Calibri" w:eastAsia="宋体" w:cs="Times New Roman"/>
                      <w:i/>
                      <w:iCs/>
                      <w:szCs w:val="21"/>
                      <w:highlight w:val="none"/>
                      <w:u w:val="single"/>
                    </w:rPr>
                    <w:t>运营期废气</w:t>
                  </w:r>
                </w:p>
              </w:tc>
              <w:tc>
                <w:tcPr>
                  <w:tcW w:w="3520" w:type="pct"/>
                  <w:gridSpan w:val="2"/>
                  <w:noWrap w:val="0"/>
                  <w:vAlign w:val="center"/>
                </w:tcPr>
                <w:p>
                  <w:pPr>
                    <w:keepNext w:val="0"/>
                    <w:keepLines w:val="0"/>
                    <w:widowControl/>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i/>
                      <w:iCs/>
                      <w:szCs w:val="21"/>
                      <w:highlight w:val="none"/>
                      <w:u w:val="single"/>
                    </w:rPr>
                  </w:pPr>
                  <w:r>
                    <w:rPr>
                      <w:rFonts w:hint="eastAsia" w:ascii="Times New Roman" w:hAnsi="Times New Roman" w:eastAsia="宋体" w:cs="Times New Roman"/>
                      <w:i/>
                      <w:iCs/>
                      <w:kern w:val="0"/>
                      <w:sz w:val="21"/>
                      <w:szCs w:val="21"/>
                      <w:highlight w:val="none"/>
                      <w:u w:val="single"/>
                      <w:lang w:eastAsia="zh-CN"/>
                    </w:rPr>
                    <w:t>各类固态危险废物袋装储存，液态、半固态危险废物密闭桶装储存，</w:t>
                  </w:r>
                  <w:r>
                    <w:rPr>
                      <w:rFonts w:hint="eastAsia" w:ascii="Times New Roman" w:hAnsi="Times New Roman" w:eastAsia="宋体" w:cs="Times New Roman"/>
                      <w:i/>
                      <w:iCs/>
                      <w:szCs w:val="21"/>
                      <w:highlight w:val="none"/>
                      <w:u w:val="single"/>
                      <w:lang w:eastAsia="zh-CN"/>
                    </w:rPr>
                    <w:t>危险废物暂存间</w:t>
                  </w:r>
                  <w:r>
                    <w:rPr>
                      <w:rFonts w:hint="eastAsia" w:ascii="Times New Roman" w:hAnsi="Times New Roman" w:eastAsia="宋体" w:cs="Times New Roman"/>
                      <w:i/>
                      <w:iCs/>
                      <w:szCs w:val="21"/>
                      <w:highlight w:val="none"/>
                      <w:u w:val="single"/>
                      <w:lang w:val="en-US" w:eastAsia="zh-CN"/>
                    </w:rPr>
                    <w:t>2号</w:t>
                  </w:r>
                  <w:r>
                    <w:rPr>
                      <w:rFonts w:hint="eastAsia" w:ascii="Times New Roman" w:hAnsi="Times New Roman" w:eastAsia="宋体" w:cs="Times New Roman"/>
                      <w:i/>
                      <w:iCs/>
                      <w:kern w:val="0"/>
                      <w:sz w:val="21"/>
                      <w:szCs w:val="21"/>
                      <w:highlight w:val="none"/>
                      <w:u w:val="single"/>
                      <w:lang w:eastAsia="zh-CN"/>
                    </w:rPr>
                    <w:t>产生的少量废气通过收集后经活性炭吸附后以无组织形式排放。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84"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
                      <w:iCs/>
                      <w:szCs w:val="21"/>
                      <w:highlight w:val="none"/>
                      <w:u w:val="single"/>
                    </w:rPr>
                  </w:pPr>
                </w:p>
              </w:tc>
              <w:tc>
                <w:tcPr>
                  <w:tcW w:w="995"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Calibri" w:hAnsi="Calibri" w:eastAsia="宋体" w:cs="Times New Roman"/>
                      <w:i/>
                      <w:iCs/>
                      <w:szCs w:val="21"/>
                      <w:highlight w:val="none"/>
                      <w:u w:val="single"/>
                    </w:rPr>
                  </w:pPr>
                  <w:r>
                    <w:rPr>
                      <w:rFonts w:hint="eastAsia" w:ascii="Calibri" w:hAnsi="Calibri" w:eastAsia="宋体" w:cs="Times New Roman"/>
                      <w:i/>
                      <w:iCs/>
                      <w:szCs w:val="21"/>
                      <w:highlight w:val="none"/>
                      <w:u w:val="single"/>
                    </w:rPr>
                    <w:t>运营期废液</w:t>
                  </w:r>
                </w:p>
              </w:tc>
              <w:tc>
                <w:tcPr>
                  <w:tcW w:w="3520" w:type="pct"/>
                  <w:gridSpan w:val="2"/>
                  <w:noWrap w:val="0"/>
                  <w:vAlign w:val="center"/>
                </w:tcPr>
                <w:p>
                  <w:pPr>
                    <w:keepNext w:val="0"/>
                    <w:keepLines w:val="0"/>
                    <w:widowControl/>
                    <w:suppressLineNumbers w:val="0"/>
                    <w:spacing w:before="0" w:beforeAutospacing="0" w:after="0" w:afterAutospacing="0" w:line="240" w:lineRule="auto"/>
                    <w:ind w:left="0" w:right="0" w:firstLine="0" w:firstLineChars="0"/>
                    <w:jc w:val="both"/>
                    <w:rPr>
                      <w:rFonts w:hint="eastAsia" w:ascii="Calibri" w:hAnsi="Calibri" w:eastAsia="宋体" w:cs="Times New Roman"/>
                      <w:i/>
                      <w:iCs/>
                      <w:szCs w:val="21"/>
                      <w:highlight w:val="none"/>
                      <w:u w:val="single"/>
                    </w:rPr>
                  </w:pPr>
                  <w:r>
                    <w:rPr>
                      <w:rFonts w:hint="eastAsia" w:ascii="Times New Roman" w:hAnsi="Times New Roman" w:eastAsia="宋体" w:cs="Times New Roman"/>
                      <w:i/>
                      <w:iCs/>
                      <w:kern w:val="0"/>
                      <w:sz w:val="21"/>
                      <w:szCs w:val="21"/>
                      <w:highlight w:val="none"/>
                      <w:u w:val="single"/>
                      <w:lang w:eastAsia="zh-CN"/>
                    </w:rPr>
                    <w:t>危险废物暂存间</w:t>
                  </w:r>
                  <w:r>
                    <w:rPr>
                      <w:rFonts w:hint="eastAsia" w:ascii="Times New Roman" w:hAnsi="Times New Roman" w:eastAsia="宋体" w:cs="Times New Roman"/>
                      <w:i/>
                      <w:iCs/>
                      <w:kern w:val="0"/>
                      <w:sz w:val="21"/>
                      <w:szCs w:val="21"/>
                      <w:highlight w:val="none"/>
                      <w:u w:val="single"/>
                      <w:lang w:val="en-US" w:eastAsia="zh-CN"/>
                    </w:rPr>
                    <w:t>1号及</w:t>
                  </w:r>
                  <w:r>
                    <w:rPr>
                      <w:rFonts w:hint="eastAsia" w:ascii="Times New Roman" w:hAnsi="Times New Roman" w:eastAsia="宋体" w:cs="Times New Roman"/>
                      <w:i/>
                      <w:iCs/>
                      <w:kern w:val="0"/>
                      <w:sz w:val="21"/>
                      <w:szCs w:val="21"/>
                      <w:highlight w:val="none"/>
                      <w:u w:val="single"/>
                      <w:lang w:eastAsia="zh-CN"/>
                    </w:rPr>
                    <w:t>危险废物暂存间</w:t>
                  </w:r>
                  <w:r>
                    <w:rPr>
                      <w:rFonts w:hint="eastAsia" w:ascii="Times New Roman" w:hAnsi="Times New Roman" w:eastAsia="宋体" w:cs="Times New Roman"/>
                      <w:i/>
                      <w:iCs/>
                      <w:kern w:val="0"/>
                      <w:sz w:val="21"/>
                      <w:szCs w:val="21"/>
                      <w:highlight w:val="none"/>
                      <w:u w:val="single"/>
                      <w:lang w:val="en-US" w:eastAsia="zh-CN"/>
                    </w:rPr>
                    <w:t>2号</w:t>
                  </w:r>
                  <w:r>
                    <w:rPr>
                      <w:rFonts w:hint="eastAsia" w:ascii="Times New Roman" w:hAnsi="Times New Roman" w:eastAsia="宋体" w:cs="Times New Roman"/>
                      <w:i/>
                      <w:iCs/>
                      <w:kern w:val="0"/>
                      <w:sz w:val="21"/>
                      <w:szCs w:val="21"/>
                      <w:highlight w:val="none"/>
                      <w:u w:val="single"/>
                      <w:lang w:eastAsia="zh-CN"/>
                    </w:rPr>
                    <w:t>底座中间位置均设计漏液收集池，事故废液经漏液收集池收集后委托有资质的单位进行抽取处理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
                      <w:iCs/>
                      <w:szCs w:val="21"/>
                      <w:highlight w:val="none"/>
                      <w:u w:val="single"/>
                    </w:rPr>
                  </w:pPr>
                </w:p>
              </w:tc>
              <w:tc>
                <w:tcPr>
                  <w:tcW w:w="995"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i/>
                      <w:iCs/>
                      <w:szCs w:val="21"/>
                      <w:highlight w:val="none"/>
                      <w:u w:val="single"/>
                      <w:lang w:eastAsia="zh-CN"/>
                    </w:rPr>
                  </w:pPr>
                  <w:r>
                    <w:rPr>
                      <w:rFonts w:hint="eastAsia" w:ascii="Times New Roman" w:hAnsi="Times New Roman" w:eastAsia="宋体" w:cs="Times New Roman"/>
                      <w:i/>
                      <w:iCs/>
                      <w:szCs w:val="21"/>
                      <w:highlight w:val="none"/>
                      <w:u w:val="single"/>
                      <w:lang w:eastAsia="zh-CN"/>
                    </w:rPr>
                    <w:t>运营期</w:t>
                  </w:r>
                  <w:r>
                    <w:rPr>
                      <w:rFonts w:hint="default" w:ascii="Times New Roman" w:hAnsi="Times New Roman" w:eastAsia="宋体" w:cs="Times New Roman"/>
                      <w:i/>
                      <w:iCs/>
                      <w:szCs w:val="21"/>
                      <w:highlight w:val="none"/>
                      <w:u w:val="single"/>
                    </w:rPr>
                    <w:t>防渗</w:t>
                  </w:r>
                </w:p>
              </w:tc>
              <w:tc>
                <w:tcPr>
                  <w:tcW w:w="3520" w:type="pct"/>
                  <w:gridSpan w:val="2"/>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i/>
                      <w:iCs/>
                      <w:szCs w:val="21"/>
                      <w:highlight w:val="none"/>
                      <w:u w:val="single"/>
                    </w:rPr>
                  </w:pPr>
                  <w:r>
                    <w:rPr>
                      <w:rFonts w:hint="eastAsia" w:ascii="Times New Roman" w:hAnsi="Times New Roman" w:eastAsia="宋体" w:cs="Times New Roman"/>
                      <w:i/>
                      <w:iCs/>
                      <w:szCs w:val="21"/>
                      <w:highlight w:val="none"/>
                      <w:u w:val="single"/>
                    </w:rPr>
                    <w:t>防渗层为</w:t>
                  </w:r>
                  <w:r>
                    <w:rPr>
                      <w:rFonts w:hint="eastAsia" w:ascii="Times New Roman" w:hAnsi="Times New Roman" w:eastAsia="宋体" w:cs="Times New Roman"/>
                      <w:i/>
                      <w:iCs/>
                      <w:szCs w:val="21"/>
                      <w:highlight w:val="none"/>
                      <w:u w:val="single"/>
                      <w:lang w:eastAsia="zh-CN"/>
                    </w:rPr>
                    <w:t>环氧树脂</w:t>
                  </w:r>
                  <w:r>
                    <w:rPr>
                      <w:rFonts w:hint="eastAsia" w:ascii="Times New Roman" w:hAnsi="Times New Roman" w:eastAsia="宋体" w:cs="Times New Roman"/>
                      <w:i/>
                      <w:iCs/>
                      <w:szCs w:val="21"/>
                      <w:highlight w:val="none"/>
                      <w:u w:val="single"/>
                    </w:rPr>
                    <w:t>防渗耐磨漆面</w:t>
                  </w:r>
                  <w:r>
                    <w:rPr>
                      <w:rFonts w:hint="default" w:ascii="Times New Roman" w:hAnsi="Times New Roman" w:eastAsia="宋体" w:cs="Times New Roman"/>
                      <w:i/>
                      <w:iCs/>
                      <w:szCs w:val="21"/>
                      <w:highlight w:val="none"/>
                      <w:u w:val="single"/>
                    </w:rPr>
                    <w:t>，渗透系数≤10</w:t>
                  </w:r>
                  <w:r>
                    <w:rPr>
                      <w:rFonts w:hint="default" w:ascii="Times New Roman" w:hAnsi="Times New Roman" w:eastAsia="宋体" w:cs="Times New Roman"/>
                      <w:i/>
                      <w:iCs/>
                      <w:szCs w:val="21"/>
                      <w:highlight w:val="none"/>
                      <w:u w:val="single"/>
                      <w:vertAlign w:val="superscript"/>
                    </w:rPr>
                    <w:t>-10</w:t>
                  </w:r>
                  <w:r>
                    <w:rPr>
                      <w:rFonts w:hint="default" w:ascii="Times New Roman" w:hAnsi="Times New Roman" w:eastAsia="宋体" w:cs="Times New Roman"/>
                      <w:i/>
                      <w:iCs/>
                      <w:szCs w:val="21"/>
                      <w:highlight w:val="none"/>
                      <w:u w:val="single"/>
                    </w:rPr>
                    <w:t>厘米/秒。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484" w:type="pct"/>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i/>
                      <w:iCs/>
                      <w:szCs w:val="21"/>
                      <w:highlight w:val="none"/>
                      <w:u w:val="single"/>
                      <w:lang w:eastAsia="zh-CN"/>
                    </w:rPr>
                  </w:pPr>
                  <w:r>
                    <w:rPr>
                      <w:rFonts w:hint="eastAsia" w:ascii="Times New Roman" w:hAnsi="Times New Roman" w:eastAsia="宋体" w:cs="Times New Roman"/>
                      <w:i/>
                      <w:iCs/>
                      <w:szCs w:val="21"/>
                      <w:highlight w:val="none"/>
                      <w:u w:val="single"/>
                      <w:lang w:eastAsia="zh-CN"/>
                    </w:rPr>
                    <w:t>危险废物暂存间环境风险</w:t>
                  </w:r>
                </w:p>
              </w:tc>
              <w:tc>
                <w:tcPr>
                  <w:tcW w:w="995"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Calibri" w:hAnsi="Calibri" w:eastAsia="宋体" w:cs="Times New Roman"/>
                      <w:i/>
                      <w:iCs/>
                      <w:szCs w:val="21"/>
                      <w:highlight w:val="none"/>
                      <w:u w:val="single"/>
                      <w:lang w:eastAsia="zh-CN"/>
                    </w:rPr>
                  </w:pPr>
                  <w:r>
                    <w:rPr>
                      <w:rFonts w:hint="eastAsia" w:ascii="Calibri" w:hAnsi="Calibri" w:eastAsia="宋体" w:cs="Times New Roman"/>
                      <w:i/>
                      <w:iCs/>
                      <w:szCs w:val="21"/>
                      <w:highlight w:val="none"/>
                      <w:u w:val="single"/>
                      <w:lang w:eastAsia="zh-CN"/>
                    </w:rPr>
                    <w:t>围堰</w:t>
                  </w:r>
                </w:p>
              </w:tc>
              <w:tc>
                <w:tcPr>
                  <w:tcW w:w="1087" w:type="pct"/>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ind w:left="0" w:right="0"/>
                    <w:jc w:val="left"/>
                    <w:textAlignment w:val="auto"/>
                    <w:rPr>
                      <w:rFonts w:hint="eastAsia" w:ascii="Calibri" w:hAnsi="Calibri" w:eastAsia="宋体" w:cs="Times New Roman"/>
                      <w:i/>
                      <w:iCs/>
                      <w:szCs w:val="21"/>
                      <w:highlight w:val="none"/>
                      <w:u w:val="single"/>
                      <w:lang w:eastAsia="zh-CN"/>
                    </w:rPr>
                  </w:pPr>
                  <w:r>
                    <w:rPr>
                      <w:rFonts w:hint="eastAsia" w:ascii="Calibri" w:hAnsi="Calibri" w:eastAsia="宋体" w:cs="Times New Roman"/>
                      <w:i/>
                      <w:iCs/>
                      <w:color w:val="auto"/>
                      <w:sz w:val="21"/>
                      <w:szCs w:val="21"/>
                      <w:highlight w:val="none"/>
                      <w:u w:val="single"/>
                      <w:lang w:eastAsia="zh-CN"/>
                    </w:rPr>
                    <w:t>危险废物暂存间</w:t>
                  </w:r>
                  <w:r>
                    <w:rPr>
                      <w:rFonts w:hint="default" w:ascii="Calibri" w:hAnsi="Calibri" w:eastAsia="宋体" w:cs="Times New Roman"/>
                      <w:i/>
                      <w:iCs/>
                      <w:color w:val="auto"/>
                      <w:sz w:val="21"/>
                      <w:szCs w:val="21"/>
                      <w:highlight w:val="none"/>
                      <w:u w:val="single"/>
                    </w:rPr>
                    <w:t>底部</w:t>
                  </w:r>
                  <w:r>
                    <w:rPr>
                      <w:rFonts w:hint="eastAsia" w:ascii="Calibri" w:hAnsi="Calibri" w:eastAsia="宋体" w:cs="Times New Roman"/>
                      <w:i/>
                      <w:iCs/>
                      <w:color w:val="auto"/>
                      <w:sz w:val="21"/>
                      <w:szCs w:val="21"/>
                      <w:highlight w:val="none"/>
                      <w:u w:val="single"/>
                    </w:rPr>
                    <w:t>表面涂2-4mm厚防腐、抗渗环氧树脂</w:t>
                  </w:r>
                  <w:r>
                    <w:rPr>
                      <w:rFonts w:hint="default" w:ascii="Calibri" w:hAnsi="Calibri" w:eastAsia="宋体" w:cs="Times New Roman"/>
                      <w:i/>
                      <w:iCs/>
                      <w:color w:val="auto"/>
                      <w:sz w:val="21"/>
                      <w:szCs w:val="21"/>
                      <w:highlight w:val="none"/>
                      <w:u w:val="single"/>
                    </w:rPr>
                    <w:t>，渗透系数≤10</w:t>
                  </w:r>
                  <w:r>
                    <w:rPr>
                      <w:rFonts w:hint="default" w:ascii="Calibri" w:hAnsi="Calibri" w:eastAsia="宋体" w:cs="Times New Roman"/>
                      <w:i/>
                      <w:iCs/>
                      <w:color w:val="auto"/>
                      <w:sz w:val="21"/>
                      <w:szCs w:val="21"/>
                      <w:highlight w:val="none"/>
                      <w:u w:val="single"/>
                      <w:vertAlign w:val="superscript"/>
                    </w:rPr>
                    <w:t>-10</w:t>
                  </w:r>
                  <w:r>
                    <w:rPr>
                      <w:rFonts w:hint="default" w:ascii="Calibri" w:hAnsi="Calibri" w:eastAsia="宋体" w:cs="Times New Roman"/>
                      <w:i/>
                      <w:iCs/>
                      <w:color w:val="auto"/>
                      <w:sz w:val="21"/>
                      <w:szCs w:val="21"/>
                      <w:highlight w:val="none"/>
                      <w:u w:val="single"/>
                    </w:rPr>
                    <w:t>cm/s，同时设置防渗漏、防流失等措施</w:t>
                  </w:r>
                </w:p>
              </w:tc>
              <w:tc>
                <w:tcPr>
                  <w:tcW w:w="2433" w:type="pct"/>
                  <w:noWrap w:val="0"/>
                  <w:vAlign w:val="center"/>
                </w:tcPr>
                <w:p>
                  <w:pPr>
                    <w:keepNext w:val="0"/>
                    <w:keepLines w:val="0"/>
                    <w:suppressLineNumbers w:val="0"/>
                    <w:adjustRightInd w:val="0"/>
                    <w:snapToGrid w:val="0"/>
                    <w:spacing w:before="0" w:beforeAutospacing="0" w:after="0" w:afterAutospacing="0"/>
                    <w:ind w:left="0" w:right="0"/>
                    <w:jc w:val="left"/>
                    <w:rPr>
                      <w:rFonts w:hint="eastAsia" w:ascii="Times New Roman" w:hAnsi="Times New Roman" w:eastAsia="宋体" w:cs="Times New Roman"/>
                      <w:i/>
                      <w:iCs/>
                      <w:szCs w:val="21"/>
                      <w:highlight w:val="none"/>
                      <w:u w:val="single"/>
                    </w:rPr>
                  </w:pPr>
                  <w:r>
                    <w:rPr>
                      <w:rFonts w:hint="eastAsia" w:ascii="Times New Roman" w:hAnsi="Times New Roman" w:eastAsia="宋体" w:cs="Times New Roman"/>
                      <w:i/>
                      <w:iCs/>
                      <w:szCs w:val="21"/>
                      <w:highlight w:val="none"/>
                      <w:u w:val="single"/>
                      <w:lang w:val="en-US" w:eastAsia="zh-CN"/>
                    </w:rPr>
                    <w:t>门口内侧设立围堰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84"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i/>
                      <w:iCs/>
                      <w:szCs w:val="21"/>
                      <w:highlight w:val="none"/>
                      <w:u w:val="single"/>
                      <w:lang w:eastAsia="zh-CN"/>
                    </w:rPr>
                  </w:pPr>
                </w:p>
              </w:tc>
              <w:tc>
                <w:tcPr>
                  <w:tcW w:w="99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eastAsia="宋体" w:cs="Times New Roman"/>
                      <w:i/>
                      <w:iCs/>
                      <w:szCs w:val="21"/>
                      <w:highlight w:val="none"/>
                      <w:u w:val="single"/>
                      <w:lang w:val="en-US" w:eastAsia="zh-CN"/>
                    </w:rPr>
                  </w:pPr>
                  <w:r>
                    <w:rPr>
                      <w:rFonts w:hint="eastAsia" w:ascii="Calibri" w:hAnsi="Calibri" w:eastAsia="宋体" w:cs="Times New Roman"/>
                      <w:i/>
                      <w:iCs/>
                      <w:szCs w:val="21"/>
                      <w:highlight w:val="none"/>
                      <w:u w:val="single"/>
                      <w:lang w:eastAsia="zh-CN"/>
                    </w:rPr>
                    <w:t>地面防渗耐磨</w:t>
                  </w:r>
                </w:p>
              </w:tc>
              <w:tc>
                <w:tcPr>
                  <w:tcW w:w="1087"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Calibri" w:hAnsi="Calibri" w:eastAsia="宋体" w:cs="Times New Roman"/>
                      <w:i/>
                      <w:iCs/>
                      <w:szCs w:val="21"/>
                      <w:highlight w:val="none"/>
                      <w:u w:val="single"/>
                      <w:lang w:eastAsia="zh-CN"/>
                    </w:rPr>
                  </w:pPr>
                </w:p>
              </w:tc>
              <w:tc>
                <w:tcPr>
                  <w:tcW w:w="2433"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i/>
                      <w:iCs/>
                      <w:szCs w:val="21"/>
                      <w:highlight w:val="none"/>
                      <w:u w:val="single"/>
                      <w:lang w:val="en-US" w:eastAsia="zh-CN"/>
                    </w:rPr>
                  </w:pPr>
                  <w:r>
                    <w:rPr>
                      <w:rFonts w:hint="eastAsia" w:ascii="Times New Roman" w:hAnsi="Times New Roman" w:eastAsia="宋体" w:cs="Times New Roman"/>
                      <w:i/>
                      <w:iCs/>
                      <w:szCs w:val="21"/>
                      <w:highlight w:val="none"/>
                      <w:u w:val="single"/>
                      <w:lang w:eastAsia="zh-CN"/>
                    </w:rPr>
                    <w:t>危险废物暂存间内表面做环氧树脂防腐防磨。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484"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i/>
                      <w:iCs/>
                      <w:szCs w:val="21"/>
                      <w:highlight w:val="none"/>
                      <w:u w:val="single"/>
                      <w:lang w:eastAsia="zh-CN"/>
                    </w:rPr>
                  </w:pPr>
                </w:p>
              </w:tc>
              <w:tc>
                <w:tcPr>
                  <w:tcW w:w="995"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Calibri" w:hAnsi="Calibri" w:eastAsia="宋体" w:cs="Times New Roman"/>
                      <w:i/>
                      <w:iCs/>
                      <w:szCs w:val="21"/>
                      <w:highlight w:val="none"/>
                      <w:u w:val="single"/>
                      <w:lang w:eastAsia="zh-CN"/>
                    </w:rPr>
                  </w:pPr>
                  <w:r>
                    <w:rPr>
                      <w:rFonts w:hint="eastAsia" w:ascii="Calibri" w:hAnsi="Calibri" w:eastAsia="宋体" w:cs="Times New Roman"/>
                      <w:i/>
                      <w:iCs/>
                      <w:szCs w:val="21"/>
                      <w:highlight w:val="none"/>
                      <w:u w:val="single"/>
                      <w:lang w:eastAsia="zh-CN"/>
                    </w:rPr>
                    <w:t>危废警告标志、危废标识、危险废物信息板</w:t>
                  </w:r>
                </w:p>
              </w:tc>
              <w:tc>
                <w:tcPr>
                  <w:tcW w:w="1087"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Calibri" w:hAnsi="Calibri" w:eastAsia="宋体" w:cs="Times New Roman"/>
                      <w:i/>
                      <w:iCs/>
                      <w:szCs w:val="21"/>
                      <w:highlight w:val="none"/>
                      <w:u w:val="single"/>
                      <w:lang w:eastAsia="zh-CN"/>
                    </w:rPr>
                  </w:pPr>
                </w:p>
              </w:tc>
              <w:tc>
                <w:tcPr>
                  <w:tcW w:w="243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left"/>
                    <w:textAlignment w:val="auto"/>
                    <w:rPr>
                      <w:rFonts w:hint="eastAsia" w:ascii="Calibri" w:hAnsi="Calibri" w:eastAsia="宋体" w:cs="Times New Roman"/>
                      <w:i/>
                      <w:iCs/>
                      <w:highlight w:val="none"/>
                      <w:u w:val="single"/>
                      <w:lang w:eastAsia="zh-CN"/>
                    </w:rPr>
                  </w:pPr>
                  <w:r>
                    <w:rPr>
                      <w:rFonts w:hint="eastAsia" w:ascii="Calibri" w:hAnsi="Calibri" w:eastAsia="宋体" w:cs="Times New Roman"/>
                      <w:i/>
                      <w:iCs/>
                      <w:highlight w:val="none"/>
                      <w:u w:val="single"/>
                      <w:lang w:eastAsia="zh-CN"/>
                    </w:rPr>
                    <w:t>《危险废物管理制度》</w:t>
                  </w:r>
                </w:p>
                <w:p>
                  <w:pPr>
                    <w:pStyle w:val="21"/>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firstLine="0" w:firstLineChars="0"/>
                    <w:textAlignment w:val="auto"/>
                    <w:rPr>
                      <w:rFonts w:hint="eastAsia" w:ascii="Calibri" w:hAnsi="Calibri" w:eastAsia="宋体" w:cs="Times New Roman"/>
                      <w:i/>
                      <w:iCs/>
                      <w:highlight w:val="none"/>
                      <w:u w:val="single"/>
                      <w:lang w:eastAsia="zh-CN"/>
                    </w:rPr>
                  </w:pPr>
                  <w:r>
                    <w:rPr>
                      <w:rFonts w:hint="eastAsia" w:ascii="Calibri" w:hAnsi="Calibri" w:eastAsia="宋体" w:cs="Times New Roman"/>
                      <w:i/>
                      <w:iCs/>
                      <w:highlight w:val="none"/>
                      <w:u w:val="single"/>
                      <w:lang w:eastAsia="zh-CN"/>
                    </w:rPr>
                    <w:t>《危险废物责任制度》</w:t>
                  </w:r>
                </w:p>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firstLine="0" w:firstLineChars="0"/>
                    <w:textAlignment w:val="auto"/>
                    <w:rPr>
                      <w:rFonts w:hint="eastAsia" w:ascii="Calibri" w:hAnsi="Calibri" w:eastAsia="宋体" w:cs="Times New Roman"/>
                      <w:i/>
                      <w:iCs/>
                      <w:highlight w:val="none"/>
                      <w:u w:val="single"/>
                      <w:lang w:eastAsia="zh-CN"/>
                    </w:rPr>
                  </w:pPr>
                  <w:r>
                    <w:rPr>
                      <w:rFonts w:hint="eastAsia" w:ascii="Calibri" w:hAnsi="Calibri" w:eastAsia="宋体" w:cs="Times New Roman"/>
                      <w:i/>
                      <w:iCs/>
                      <w:highlight w:val="none"/>
                      <w:u w:val="single"/>
                      <w:lang w:eastAsia="zh-CN"/>
                    </w:rPr>
                    <w:t>《危险废物安全责任结构图》</w:t>
                  </w:r>
                </w:p>
                <w:p>
                  <w:pPr>
                    <w:pStyle w:val="21"/>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firstLine="0" w:firstLineChars="0"/>
                    <w:textAlignment w:val="auto"/>
                    <w:rPr>
                      <w:rFonts w:hint="eastAsia" w:ascii="Calibri" w:hAnsi="Calibri" w:eastAsia="宋体" w:cs="Times New Roman"/>
                      <w:i/>
                      <w:iCs/>
                      <w:highlight w:val="none"/>
                      <w:u w:val="single"/>
                      <w:lang w:eastAsia="zh-CN"/>
                    </w:rPr>
                  </w:pPr>
                  <w:r>
                    <w:rPr>
                      <w:rFonts w:hint="eastAsia" w:ascii="Times New Roman" w:hAnsi="Times New Roman" w:eastAsia="宋体" w:cs="Times New Roman"/>
                      <w:i/>
                      <w:iCs/>
                      <w:szCs w:val="21"/>
                      <w:highlight w:val="none"/>
                      <w:u w:val="single"/>
                      <w:lang w:eastAsia="zh-CN"/>
                    </w:rPr>
                    <w:t>《危险废物环境污染应急预案》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i/>
                      <w:iCs/>
                      <w:szCs w:val="21"/>
                      <w:highlight w:val="none"/>
                      <w:u w:val="single"/>
                      <w:lang w:eastAsia="zh-CN"/>
                    </w:rPr>
                  </w:pPr>
                </w:p>
              </w:tc>
              <w:tc>
                <w:tcPr>
                  <w:tcW w:w="995" w:type="pct"/>
                  <w:noWrap w:val="0"/>
                  <w:vAlign w:val="center"/>
                </w:tcPr>
                <w:p>
                  <w:pPr>
                    <w:pStyle w:val="21"/>
                    <w:keepNext w:val="0"/>
                    <w:keepLines w:val="0"/>
                    <w:suppressLineNumbers w:val="0"/>
                    <w:spacing w:before="0" w:beforeAutospacing="0" w:afterAutospacing="0"/>
                    <w:ind w:left="0" w:leftChars="0" w:right="0" w:firstLine="0" w:firstLineChars="0"/>
                    <w:rPr>
                      <w:rFonts w:hint="eastAsia" w:ascii="Calibri" w:hAnsi="Calibri" w:eastAsia="宋体" w:cs="Times New Roman"/>
                      <w:i/>
                      <w:iCs/>
                      <w:szCs w:val="21"/>
                      <w:highlight w:val="none"/>
                      <w:u w:val="single"/>
                      <w:lang w:eastAsia="zh-CN"/>
                    </w:rPr>
                  </w:pPr>
                  <w:r>
                    <w:rPr>
                      <w:rFonts w:hint="eastAsia" w:ascii="Calibri" w:hAnsi="Calibri" w:eastAsia="宋体" w:cs="Times New Roman"/>
                      <w:i/>
                      <w:iCs/>
                      <w:szCs w:val="21"/>
                      <w:highlight w:val="none"/>
                      <w:u w:val="single"/>
                      <w:lang w:eastAsia="zh-CN"/>
                    </w:rPr>
                    <w:t>紧急物资库</w:t>
                  </w:r>
                </w:p>
              </w:tc>
              <w:tc>
                <w:tcPr>
                  <w:tcW w:w="1087" w:type="pct"/>
                  <w:noWrap w:val="0"/>
                  <w:vAlign w:val="center"/>
                </w:tcPr>
                <w:p>
                  <w:pPr>
                    <w:pStyle w:val="21"/>
                    <w:keepNext w:val="0"/>
                    <w:keepLines w:val="0"/>
                    <w:suppressLineNumbers w:val="0"/>
                    <w:spacing w:before="0" w:beforeAutospacing="0" w:afterAutospacing="0"/>
                    <w:ind w:left="0" w:leftChars="0" w:right="0" w:firstLine="0" w:firstLineChars="0"/>
                    <w:rPr>
                      <w:rFonts w:hint="eastAsia" w:ascii="Calibri" w:hAnsi="Calibri" w:eastAsia="宋体" w:cs="Times New Roman"/>
                      <w:i/>
                      <w:iCs/>
                      <w:szCs w:val="21"/>
                      <w:highlight w:val="none"/>
                      <w:u w:val="single"/>
                      <w:lang w:eastAsia="zh-CN"/>
                    </w:rPr>
                  </w:pPr>
                </w:p>
              </w:tc>
              <w:tc>
                <w:tcPr>
                  <w:tcW w:w="2433" w:type="pct"/>
                  <w:noWrap w:val="0"/>
                  <w:vAlign w:val="center"/>
                </w:tcPr>
                <w:p>
                  <w:pPr>
                    <w:keepNext w:val="0"/>
                    <w:keepLines w:val="0"/>
                    <w:suppressLineNumbers w:val="0"/>
                    <w:adjustRightInd w:val="0"/>
                    <w:snapToGrid w:val="0"/>
                    <w:spacing w:before="0" w:beforeAutospacing="0" w:after="0" w:afterAutospacing="0"/>
                    <w:ind w:left="0" w:right="0"/>
                    <w:jc w:val="left"/>
                    <w:rPr>
                      <w:rFonts w:hint="eastAsia" w:ascii="Times New Roman" w:hAnsi="Times New Roman" w:eastAsia="宋体" w:cs="Times New Roman"/>
                      <w:i/>
                      <w:iCs/>
                      <w:szCs w:val="21"/>
                      <w:highlight w:val="none"/>
                      <w:u w:val="single"/>
                      <w:lang w:eastAsia="zh-CN"/>
                    </w:rPr>
                  </w:pPr>
                  <w:r>
                    <w:rPr>
                      <w:rFonts w:hint="default" w:ascii="Times New Roman" w:hAnsi="Times New Roman" w:eastAsia="宋体" w:cs="Times New Roman"/>
                      <w:i/>
                      <w:iCs/>
                      <w:kern w:val="0"/>
                      <w:sz w:val="21"/>
                      <w:szCs w:val="21"/>
                      <w:highlight w:val="none"/>
                      <w:u w:val="single"/>
                    </w:rPr>
                    <w:t>消防设施(手提式灭火器、消防沙袋等)、安全防护服装及工具</w:t>
                  </w:r>
                </w:p>
              </w:tc>
            </w:tr>
          </w:tbl>
          <w:p>
            <w:pPr>
              <w:pStyle w:val="89"/>
              <w:keepNext w:val="0"/>
              <w:keepLines w:val="0"/>
              <w:numPr>
                <w:ilvl w:val="0"/>
                <w:numId w:val="5"/>
              </w:numPr>
              <w:suppressLineNumbers w:val="0"/>
              <w:spacing w:before="0" w:beforeAutospacing="0" w:after="0" w:afterAutospacing="0" w:line="360" w:lineRule="auto"/>
              <w:ind w:left="0" w:right="0"/>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危险废物收集贮存</w:t>
            </w:r>
          </w:p>
          <w:p>
            <w:pPr>
              <w:pStyle w:val="26"/>
              <w:keepNext w:val="0"/>
              <w:keepLines w:val="0"/>
              <w:suppressLineNumbers w:val="0"/>
              <w:spacing w:before="0" w:beforeAutospacing="0" w:after="0" w:afterAutospacing="0" w:line="360" w:lineRule="auto"/>
              <w:ind w:right="0" w:rightChars="0" w:firstLine="480" w:firstLineChars="200"/>
              <w:jc w:val="both"/>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（1）危险废物收集范围</w:t>
            </w:r>
          </w:p>
          <w:p>
            <w:pPr>
              <w:pStyle w:val="26"/>
              <w:keepNext w:val="0"/>
              <w:keepLines w:val="0"/>
              <w:suppressLineNumbers w:val="0"/>
              <w:spacing w:before="0" w:beforeAutospacing="0" w:after="0" w:afterAutospacing="0" w:line="360" w:lineRule="auto"/>
              <w:ind w:right="0" w:rightChars="0" w:firstLine="480" w:firstLineChars="200"/>
              <w:jc w:val="both"/>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根据《国家危险废物名录》，经建设单位确认，本项目危险废物贮存类别详见下表，具体的存储情况，视企业情况而定。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b/>
                <w:bCs/>
                <w:szCs w:val="21"/>
                <w:highlight w:val="none"/>
                <w:lang w:val="en-US" w:eastAsia="zh-CN"/>
              </w:rPr>
            </w:pPr>
            <w:r>
              <w:rPr>
                <w:rFonts w:hint="default" w:ascii="Times New Roman" w:hAnsi="Times New Roman" w:eastAsia="宋体" w:cs="Times New Roman"/>
                <w:b/>
                <w:bCs/>
                <w:szCs w:val="21"/>
                <w:highlight w:val="none"/>
              </w:rPr>
              <w:t>表</w:t>
            </w:r>
            <w:r>
              <w:rPr>
                <w:rFonts w:hint="eastAsia" w:ascii="Times New Roman" w:hAnsi="Times New Roman" w:eastAsia="宋体" w:cs="Times New Roman"/>
                <w:b/>
                <w:bCs/>
                <w:szCs w:val="21"/>
                <w:highlight w:val="none"/>
                <w:lang w:val="en-US" w:eastAsia="zh-CN"/>
              </w:rPr>
              <w:t xml:space="preserve">7 </w:t>
            </w:r>
            <w:r>
              <w:rPr>
                <w:rFonts w:hint="eastAsia" w:ascii="Times New Roman" w:hAnsi="Times New Roman" w:eastAsia="宋体" w:cs="Times New Roman"/>
                <w:b/>
                <w:bCs/>
                <w:szCs w:val="21"/>
                <w:highlight w:val="none"/>
                <w:lang w:eastAsia="zh-CN"/>
              </w:rPr>
              <w:t>本项目</w:t>
            </w:r>
            <w:r>
              <w:rPr>
                <w:rFonts w:hint="default" w:ascii="Times New Roman" w:hAnsi="Times New Roman" w:eastAsia="宋体" w:cs="Times New Roman"/>
                <w:b/>
                <w:bCs/>
                <w:szCs w:val="21"/>
                <w:highlight w:val="none"/>
              </w:rPr>
              <w:t>危险废物</w:t>
            </w:r>
            <w:r>
              <w:rPr>
                <w:rFonts w:hint="eastAsia" w:ascii="Times New Roman" w:hAnsi="Times New Roman" w:eastAsia="宋体" w:cs="Times New Roman"/>
                <w:b/>
                <w:bCs/>
                <w:szCs w:val="21"/>
                <w:highlight w:val="none"/>
                <w:lang w:eastAsia="zh-CN"/>
              </w:rPr>
              <w:t>暂存</w:t>
            </w:r>
            <w:r>
              <w:rPr>
                <w:rFonts w:hint="default" w:ascii="Times New Roman" w:hAnsi="Times New Roman" w:eastAsia="宋体" w:cs="Times New Roman"/>
                <w:b/>
                <w:bCs/>
                <w:szCs w:val="21"/>
                <w:highlight w:val="none"/>
              </w:rPr>
              <w:t>一览表</w:t>
            </w:r>
            <w:r>
              <w:rPr>
                <w:rFonts w:hint="eastAsia" w:ascii="Times New Roman" w:hAnsi="Times New Roman" w:eastAsia="宋体" w:cs="Times New Roman"/>
                <w:b/>
                <w:bCs/>
                <w:szCs w:val="21"/>
                <w:highlight w:val="none"/>
              </w:rPr>
              <w:t xml:space="preserve"> </w:t>
            </w:r>
          </w:p>
          <w:tbl>
            <w:tblPr>
              <w:tblStyle w:val="31"/>
              <w:tblW w:w="4996" w:type="pct"/>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autofit"/>
              <w:tblCellMar>
                <w:top w:w="0" w:type="dxa"/>
                <w:left w:w="0" w:type="dxa"/>
                <w:bottom w:w="0" w:type="dxa"/>
                <w:right w:w="0" w:type="dxa"/>
              </w:tblCellMar>
            </w:tblPr>
            <w:tblGrid>
              <w:gridCol w:w="329"/>
              <w:gridCol w:w="764"/>
              <w:gridCol w:w="1121"/>
              <w:gridCol w:w="1229"/>
              <w:gridCol w:w="701"/>
              <w:gridCol w:w="581"/>
              <w:gridCol w:w="935"/>
              <w:gridCol w:w="613"/>
              <w:gridCol w:w="666"/>
              <w:gridCol w:w="771"/>
              <w:gridCol w:w="771"/>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1140" w:hRule="atLeast"/>
                <w:jc w:val="center"/>
              </w:trPr>
              <w:tc>
                <w:tcPr>
                  <w:tcW w:w="194"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序号</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废物名称</w:t>
                  </w:r>
                </w:p>
              </w:tc>
              <w:tc>
                <w:tcPr>
                  <w:tcW w:w="660"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废物代码</w:t>
                  </w:r>
                </w:p>
              </w:tc>
              <w:tc>
                <w:tcPr>
                  <w:tcW w:w="724"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废物类别</w:t>
                  </w:r>
                </w:p>
              </w:tc>
              <w:tc>
                <w:tcPr>
                  <w:tcW w:w="413"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最大暂存量（t/次）</w:t>
                  </w:r>
                </w:p>
              </w:tc>
              <w:tc>
                <w:tcPr>
                  <w:tcW w:w="342"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物理性状</w:t>
                  </w:r>
                </w:p>
              </w:tc>
              <w:tc>
                <w:tcPr>
                  <w:tcW w:w="551"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2"/>
                      <w:sz w:val="21"/>
                      <w:szCs w:val="21"/>
                      <w:highlight w:val="none"/>
                      <w:u w:val="none"/>
                      <w:lang w:val="en-US" w:eastAsia="zh-CN" w:bidi="ar-SA"/>
                    </w:rPr>
                  </w:pPr>
                  <w:r>
                    <w:rPr>
                      <w:rFonts w:hint="eastAsia" w:ascii="宋体" w:hAnsi="宋体" w:eastAsia="宋体" w:cs="宋体"/>
                      <w:b w:val="0"/>
                      <w:bCs w:val="0"/>
                      <w:i w:val="0"/>
                      <w:color w:val="auto"/>
                      <w:kern w:val="0"/>
                      <w:sz w:val="21"/>
                      <w:szCs w:val="21"/>
                      <w:highlight w:val="none"/>
                      <w:u w:val="none"/>
                      <w:lang w:val="en-US" w:eastAsia="zh-CN" w:bidi="ar"/>
                    </w:rPr>
                    <w:t>来源及产生工序</w:t>
                  </w:r>
                </w:p>
              </w:tc>
              <w:tc>
                <w:tcPr>
                  <w:tcW w:w="361"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去向</w:t>
                  </w:r>
                </w:p>
              </w:tc>
              <w:tc>
                <w:tcPr>
                  <w:tcW w:w="392"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存储周期</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（d）</w:t>
                  </w:r>
                </w:p>
              </w:tc>
              <w:tc>
                <w:tcPr>
                  <w:tcW w:w="454"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储存方式</w:t>
                  </w:r>
                </w:p>
              </w:tc>
              <w:tc>
                <w:tcPr>
                  <w:tcW w:w="454"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储</w:t>
                  </w:r>
                  <w:r>
                    <w:rPr>
                      <w:rFonts w:hint="default" w:ascii="Times New Roman" w:hAnsi="Times New Roman" w:eastAsia="宋体" w:cs="Times New Roman"/>
                      <w:b w:val="0"/>
                      <w:bCs w:val="0"/>
                      <w:i w:val="0"/>
                      <w:color w:val="auto"/>
                      <w:kern w:val="0"/>
                      <w:sz w:val="21"/>
                      <w:szCs w:val="21"/>
                      <w:highlight w:val="none"/>
                      <w:u w:val="none"/>
                      <w:lang w:val="en-US" w:eastAsia="zh-CN" w:bidi="ar"/>
                    </w:rPr>
                    <w:t>存面积（m</w:t>
                  </w:r>
                  <w:r>
                    <w:rPr>
                      <w:rFonts w:hint="default" w:ascii="Times New Roman" w:hAnsi="Times New Roman" w:eastAsia="宋体" w:cs="Times New Roman"/>
                      <w:b w:val="0"/>
                      <w:bCs w:val="0"/>
                      <w:i w:val="0"/>
                      <w:color w:val="auto"/>
                      <w:kern w:val="0"/>
                      <w:sz w:val="21"/>
                      <w:szCs w:val="21"/>
                      <w:highlight w:val="none"/>
                      <w:u w:val="none"/>
                      <w:vertAlign w:val="superscript"/>
                      <w:lang w:val="en-US" w:eastAsia="zh-CN" w:bidi="ar"/>
                    </w:rPr>
                    <w:t>2</w:t>
                  </w:r>
                  <w:r>
                    <w:rPr>
                      <w:rFonts w:hint="eastAsia" w:ascii="宋体" w:hAnsi="宋体" w:eastAsia="宋体" w:cs="宋体"/>
                      <w:b w:val="0"/>
                      <w:bCs w:val="0"/>
                      <w:i w:val="0"/>
                      <w:color w:val="auto"/>
                      <w:kern w:val="0"/>
                      <w:sz w:val="21"/>
                      <w:szCs w:val="21"/>
                      <w:highlight w:val="none"/>
                      <w:u w:val="none"/>
                      <w:lang w:val="en-US" w:eastAsia="zh-CN" w:bidi="ar"/>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139" w:hRule="atLeast"/>
                <w:jc w:val="center"/>
              </w:trPr>
              <w:tc>
                <w:tcPr>
                  <w:tcW w:w="194"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废油漆桶</w:t>
                  </w:r>
                </w:p>
              </w:tc>
              <w:tc>
                <w:tcPr>
                  <w:tcW w:w="660"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900-041-49</w:t>
                  </w:r>
                </w:p>
              </w:tc>
              <w:tc>
                <w:tcPr>
                  <w:tcW w:w="724"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HW49 其他废物</w:t>
                  </w:r>
                </w:p>
              </w:tc>
              <w:tc>
                <w:tcPr>
                  <w:tcW w:w="413"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w:t>
                  </w:r>
                </w:p>
              </w:tc>
              <w:tc>
                <w:tcPr>
                  <w:tcW w:w="342"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固</w:t>
                  </w:r>
                </w:p>
              </w:tc>
              <w:tc>
                <w:tcPr>
                  <w:tcW w:w="551"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各车间</w:t>
                  </w:r>
                </w:p>
              </w:tc>
              <w:tc>
                <w:tcPr>
                  <w:tcW w:w="361" w:type="pct"/>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吉林省高深环保科技有限公司</w:t>
                  </w:r>
                </w:p>
              </w:tc>
              <w:tc>
                <w:tcPr>
                  <w:tcW w:w="392"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60</w:t>
                  </w:r>
                </w:p>
              </w:tc>
              <w:tc>
                <w:tcPr>
                  <w:tcW w:w="454"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454" w:type="pct"/>
                  <w:tcBorders>
                    <w:tl2br w:val="nil"/>
                    <w:tr2bl w:val="nil"/>
                  </w:tcBorders>
                  <w:noWrap w:val="0"/>
                  <w:tcMar>
                    <w:top w:w="15" w:type="dxa"/>
                    <w:left w:w="15" w:type="dxa"/>
                    <w:right w:w="15" w:type="dxa"/>
                  </w:tcMar>
                  <w:vAlign w:val="center"/>
                </w:tcPr>
                <w:p>
                  <w:pPr>
                    <w:pStyle w:val="21"/>
                    <w:keepNext w:val="0"/>
                    <w:keepLines w:val="0"/>
                    <w:suppressLineNumbers w:val="0"/>
                    <w:spacing w:before="0" w:beforeAutospacing="0" w:afterAutospacing="0"/>
                    <w:ind w:left="0" w:leftChars="0" w:right="0" w:firstLine="210" w:firstLineChars="100"/>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14</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94"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废油桶</w:t>
                  </w:r>
                </w:p>
              </w:tc>
              <w:tc>
                <w:tcPr>
                  <w:tcW w:w="660"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900-041-49</w:t>
                  </w:r>
                </w:p>
              </w:tc>
              <w:tc>
                <w:tcPr>
                  <w:tcW w:w="724"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HW49 其他废物</w:t>
                  </w:r>
                </w:p>
              </w:tc>
              <w:tc>
                <w:tcPr>
                  <w:tcW w:w="413"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5</w:t>
                  </w:r>
                </w:p>
              </w:tc>
              <w:tc>
                <w:tcPr>
                  <w:tcW w:w="342"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固</w:t>
                  </w:r>
                </w:p>
              </w:tc>
              <w:tc>
                <w:tcPr>
                  <w:tcW w:w="551"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各车间</w:t>
                  </w:r>
                </w:p>
              </w:tc>
              <w:tc>
                <w:tcPr>
                  <w:tcW w:w="361" w:type="pct"/>
                  <w:vMerge w:val="continue"/>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p>
              </w:tc>
              <w:tc>
                <w:tcPr>
                  <w:tcW w:w="392"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60</w:t>
                  </w:r>
                </w:p>
              </w:tc>
              <w:tc>
                <w:tcPr>
                  <w:tcW w:w="454"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Calibri" w:hAnsi="Calibri" w:eastAsia="宋体" w:cs="Times New Roman"/>
                      <w:lang w:val="en-US" w:eastAsia="zh-CN"/>
                    </w:rPr>
                    <w:t>/</w:t>
                  </w:r>
                </w:p>
              </w:tc>
              <w:tc>
                <w:tcPr>
                  <w:tcW w:w="454"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12</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94"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3</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化验室废瓶</w:t>
                  </w:r>
                </w:p>
              </w:tc>
              <w:tc>
                <w:tcPr>
                  <w:tcW w:w="660"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900-041-49</w:t>
                  </w:r>
                </w:p>
              </w:tc>
              <w:tc>
                <w:tcPr>
                  <w:tcW w:w="724"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HW49 其他废物</w:t>
                  </w:r>
                </w:p>
              </w:tc>
              <w:tc>
                <w:tcPr>
                  <w:tcW w:w="413"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0.1</w:t>
                  </w:r>
                </w:p>
              </w:tc>
              <w:tc>
                <w:tcPr>
                  <w:tcW w:w="342"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固</w:t>
                  </w:r>
                </w:p>
              </w:tc>
              <w:tc>
                <w:tcPr>
                  <w:tcW w:w="551"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化验室</w:t>
                  </w:r>
                </w:p>
              </w:tc>
              <w:tc>
                <w:tcPr>
                  <w:tcW w:w="361" w:type="pct"/>
                  <w:vMerge w:val="continue"/>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p>
              </w:tc>
              <w:tc>
                <w:tcPr>
                  <w:tcW w:w="392"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60</w:t>
                  </w:r>
                </w:p>
              </w:tc>
              <w:tc>
                <w:tcPr>
                  <w:tcW w:w="454"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袋装</w:t>
                  </w:r>
                </w:p>
              </w:tc>
              <w:tc>
                <w:tcPr>
                  <w:tcW w:w="454"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94"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4</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废机油</w:t>
                  </w:r>
                </w:p>
              </w:tc>
              <w:tc>
                <w:tcPr>
                  <w:tcW w:w="660"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900-217-08</w:t>
                  </w:r>
                </w:p>
              </w:tc>
              <w:tc>
                <w:tcPr>
                  <w:tcW w:w="724"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HW08 废矿物油与含矿物油废物</w:t>
                  </w:r>
                </w:p>
              </w:tc>
              <w:tc>
                <w:tcPr>
                  <w:tcW w:w="413"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w:t>
                  </w:r>
                </w:p>
              </w:tc>
              <w:tc>
                <w:tcPr>
                  <w:tcW w:w="342"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液</w:t>
                  </w:r>
                </w:p>
              </w:tc>
              <w:tc>
                <w:tcPr>
                  <w:tcW w:w="551"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各车间</w:t>
                  </w:r>
                </w:p>
              </w:tc>
              <w:tc>
                <w:tcPr>
                  <w:tcW w:w="361" w:type="pct"/>
                  <w:vMerge w:val="continue"/>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p>
              </w:tc>
              <w:tc>
                <w:tcPr>
                  <w:tcW w:w="392"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60</w:t>
                  </w:r>
                </w:p>
              </w:tc>
              <w:tc>
                <w:tcPr>
                  <w:tcW w:w="454"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废机油桶</w:t>
                  </w:r>
                </w:p>
              </w:tc>
              <w:tc>
                <w:tcPr>
                  <w:tcW w:w="454"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673" w:hRule="atLeast"/>
                <w:jc w:val="center"/>
              </w:trPr>
              <w:tc>
                <w:tcPr>
                  <w:tcW w:w="194"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5</w:t>
                  </w:r>
                </w:p>
              </w:tc>
              <w:tc>
                <w:tcPr>
                  <w:tcW w:w="450"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化验室废液</w:t>
                  </w:r>
                </w:p>
              </w:tc>
              <w:tc>
                <w:tcPr>
                  <w:tcW w:w="660"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900-047-49</w:t>
                  </w:r>
                </w:p>
              </w:tc>
              <w:tc>
                <w:tcPr>
                  <w:tcW w:w="724"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HW49 其他废物</w:t>
                  </w:r>
                </w:p>
              </w:tc>
              <w:tc>
                <w:tcPr>
                  <w:tcW w:w="413"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0.1</w:t>
                  </w:r>
                </w:p>
              </w:tc>
              <w:tc>
                <w:tcPr>
                  <w:tcW w:w="342"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液</w:t>
                  </w:r>
                </w:p>
              </w:tc>
              <w:tc>
                <w:tcPr>
                  <w:tcW w:w="551"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化验室</w:t>
                  </w:r>
                </w:p>
              </w:tc>
              <w:tc>
                <w:tcPr>
                  <w:tcW w:w="361" w:type="pct"/>
                  <w:vMerge w:val="continue"/>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p>
              </w:tc>
              <w:tc>
                <w:tcPr>
                  <w:tcW w:w="392"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60</w:t>
                  </w:r>
                </w:p>
              </w:tc>
              <w:tc>
                <w:tcPr>
                  <w:tcW w:w="454"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防腐蚀密封桶</w:t>
                  </w:r>
                </w:p>
              </w:tc>
              <w:tc>
                <w:tcPr>
                  <w:tcW w:w="454"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w:t>
                  </w:r>
                </w:p>
              </w:tc>
            </w:tr>
          </w:tbl>
          <w:p>
            <w:pPr>
              <w:pStyle w:val="6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Autospacing="0" w:line="240" w:lineRule="auto"/>
              <w:ind w:left="0" w:leftChars="0" w:right="0"/>
              <w:jc w:val="center"/>
              <w:textAlignment w:val="auto"/>
              <w:rPr>
                <w:rFonts w:hint="eastAsia" w:ascii="Calibri" w:hAnsi="Calibri" w:eastAsia="宋体" w:cs="Times New Roman"/>
                <w:color w:val="auto"/>
                <w:highlight w:val="none"/>
                <w:lang w:val="en-US" w:eastAsia="zh-CN"/>
              </w:rPr>
            </w:pPr>
            <w:r>
              <w:rPr>
                <w:rFonts w:hint="eastAsia" w:ascii="Calibri" w:hAnsi="Calibri" w:eastAsia="宋体" w:cs="Times New Roman"/>
                <w:color w:val="auto"/>
                <w:sz w:val="21"/>
                <w:szCs w:val="21"/>
                <w:highlight w:val="none"/>
                <w:lang w:val="en-US" w:eastAsia="zh-CN"/>
              </w:rPr>
              <w:t xml:space="preserve">    </w:t>
            </w:r>
            <w:r>
              <w:rPr>
                <w:rFonts w:hint="eastAsia" w:ascii="Calibri" w:hAnsi="Calibri" w:eastAsia="宋体" w:cs="Times New Roman"/>
                <w:color w:val="auto"/>
                <w:highlight w:val="none"/>
                <w:lang w:val="en-US" w:eastAsia="zh-CN"/>
              </w:rPr>
              <w:t xml:space="preserve"> </w:t>
            </w:r>
            <w:r>
              <w:rPr>
                <w:rFonts w:hint="eastAsia" w:ascii="Calibri" w:hAnsi="Calibri" w:eastAsia="宋体" w:cs="Times New Roman"/>
                <w:color w:val="auto"/>
                <w:highlight w:val="none"/>
              </w:rPr>
              <w:t xml:space="preserve"> </w:t>
            </w:r>
          </w:p>
          <w:p>
            <w:pPr>
              <w:pStyle w:val="89"/>
              <w:keepNext w:val="0"/>
              <w:keepLines w:val="0"/>
              <w:suppressLineNumbers w:val="0"/>
              <w:spacing w:before="0" w:beforeAutospacing="0" w:after="0" w:afterAutospacing="0" w:line="360" w:lineRule="auto"/>
              <w:ind w:left="0" w:right="0"/>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3、主要生产设备</w:t>
            </w:r>
          </w:p>
          <w:p>
            <w:pPr>
              <w:pStyle w:val="58"/>
              <w:keepNext w:val="0"/>
              <w:keepLines w:val="0"/>
              <w:suppressLineNumbers w:val="0"/>
              <w:spacing w:before="0" w:beforeLines="0" w:beforeAutospacing="0" w:after="0" w:afterLines="0" w:afterAutospacing="0"/>
              <w:ind w:left="0" w:right="0" w:firstLine="42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 xml:space="preserve">本项目主要生产设备详见表8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bCs/>
                <w:i/>
                <w:iCs/>
                <w:szCs w:val="21"/>
                <w:highlight w:val="none"/>
                <w:u w:val="single"/>
                <w:lang w:val="en-US" w:eastAsia="zh-CN"/>
              </w:rPr>
            </w:pPr>
            <w:r>
              <w:rPr>
                <w:rFonts w:hint="eastAsia" w:ascii="Times New Roman" w:hAnsi="Times New Roman" w:eastAsia="宋体" w:cs="Times New Roman"/>
                <w:b/>
                <w:bCs/>
                <w:i/>
                <w:iCs/>
                <w:szCs w:val="21"/>
                <w:highlight w:val="none"/>
                <w:u w:val="single"/>
                <w:lang w:val="en-US" w:eastAsia="zh-CN"/>
              </w:rPr>
              <w:t>表8 主要生产设备表</w:t>
            </w:r>
          </w:p>
          <w:tbl>
            <w:tblPr>
              <w:tblStyle w:val="32"/>
              <w:tblW w:w="0" w:type="auto"/>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27"/>
              <w:gridCol w:w="2827"/>
              <w:gridCol w:w="282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29"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iCs/>
                      <w:color w:val="auto"/>
                      <w:kern w:val="0"/>
                      <w:sz w:val="21"/>
                      <w:szCs w:val="21"/>
                      <w:highlight w:val="none"/>
                      <w:u w:val="single"/>
                      <w:lang w:val="en-US" w:eastAsia="zh-CN" w:bidi="ar"/>
                    </w:rPr>
                  </w:pPr>
                  <w:r>
                    <w:rPr>
                      <w:rFonts w:hint="eastAsia" w:ascii="Times New Roman" w:hAnsi="Times New Roman" w:eastAsia="宋体" w:cs="Times New Roman"/>
                      <w:i/>
                      <w:iCs/>
                      <w:color w:val="auto"/>
                      <w:kern w:val="0"/>
                      <w:sz w:val="21"/>
                      <w:szCs w:val="21"/>
                      <w:highlight w:val="none"/>
                      <w:u w:val="single"/>
                      <w:lang w:val="en-US" w:eastAsia="zh-CN" w:bidi="ar"/>
                    </w:rPr>
                    <w:t>序号</w:t>
                  </w:r>
                </w:p>
              </w:tc>
              <w:tc>
                <w:tcPr>
                  <w:tcW w:w="2829"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iCs/>
                      <w:color w:val="auto"/>
                      <w:kern w:val="0"/>
                      <w:sz w:val="21"/>
                      <w:szCs w:val="21"/>
                      <w:highlight w:val="none"/>
                      <w:u w:val="single"/>
                      <w:lang w:val="en-US" w:eastAsia="zh-CN" w:bidi="ar"/>
                    </w:rPr>
                  </w:pPr>
                  <w:r>
                    <w:rPr>
                      <w:rFonts w:hint="eastAsia" w:ascii="Times New Roman" w:hAnsi="Times New Roman" w:eastAsia="宋体" w:cs="Times New Roman"/>
                      <w:i/>
                      <w:iCs/>
                      <w:color w:val="auto"/>
                      <w:kern w:val="0"/>
                      <w:sz w:val="21"/>
                      <w:szCs w:val="21"/>
                      <w:highlight w:val="none"/>
                      <w:u w:val="single"/>
                      <w:lang w:val="en-US" w:eastAsia="zh-CN" w:bidi="ar"/>
                    </w:rPr>
                    <w:t>设备名称</w:t>
                  </w:r>
                </w:p>
              </w:tc>
              <w:tc>
                <w:tcPr>
                  <w:tcW w:w="2830"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iCs/>
                      <w:color w:val="auto"/>
                      <w:kern w:val="0"/>
                      <w:sz w:val="21"/>
                      <w:szCs w:val="21"/>
                      <w:highlight w:val="none"/>
                      <w:u w:val="single"/>
                      <w:lang w:val="en-US" w:eastAsia="zh-CN" w:bidi="ar"/>
                    </w:rPr>
                  </w:pPr>
                  <w:r>
                    <w:rPr>
                      <w:rFonts w:hint="eastAsia" w:ascii="Times New Roman" w:hAnsi="Times New Roman" w:eastAsia="宋体" w:cs="Times New Roman"/>
                      <w:i/>
                      <w:iCs/>
                      <w:color w:val="auto"/>
                      <w:kern w:val="0"/>
                      <w:sz w:val="21"/>
                      <w:szCs w:val="21"/>
                      <w:highlight w:val="none"/>
                      <w:u w:val="single"/>
                      <w:lang w:val="en-US" w:eastAsia="zh-CN" w:bidi="ar"/>
                    </w:rPr>
                    <w:t>数量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29"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iCs/>
                      <w:color w:val="auto"/>
                      <w:kern w:val="0"/>
                      <w:sz w:val="21"/>
                      <w:szCs w:val="21"/>
                      <w:highlight w:val="none"/>
                      <w:u w:val="single"/>
                      <w:lang w:val="en-US" w:eastAsia="zh-CN" w:bidi="ar"/>
                    </w:rPr>
                  </w:pPr>
                  <w:r>
                    <w:rPr>
                      <w:rFonts w:hint="eastAsia" w:ascii="Times New Roman" w:hAnsi="Times New Roman" w:eastAsia="宋体" w:cs="Times New Roman"/>
                      <w:i/>
                      <w:iCs/>
                      <w:color w:val="auto"/>
                      <w:kern w:val="0"/>
                      <w:sz w:val="21"/>
                      <w:szCs w:val="21"/>
                      <w:highlight w:val="none"/>
                      <w:u w:val="single"/>
                      <w:lang w:val="en-US" w:eastAsia="zh-CN" w:bidi="ar"/>
                    </w:rPr>
                    <w:t>1</w:t>
                  </w:r>
                </w:p>
              </w:tc>
              <w:tc>
                <w:tcPr>
                  <w:tcW w:w="2829"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iCs/>
                      <w:color w:val="auto"/>
                      <w:kern w:val="0"/>
                      <w:sz w:val="21"/>
                      <w:szCs w:val="21"/>
                      <w:highlight w:val="none"/>
                      <w:u w:val="single"/>
                      <w:lang w:val="en-US" w:eastAsia="zh-CN" w:bidi="ar"/>
                    </w:rPr>
                  </w:pPr>
                  <w:r>
                    <w:rPr>
                      <w:rFonts w:hint="eastAsia" w:ascii="Times New Roman" w:hAnsi="Times New Roman" w:eastAsia="宋体" w:cs="Times New Roman"/>
                      <w:i/>
                      <w:iCs/>
                      <w:color w:val="auto"/>
                      <w:kern w:val="0"/>
                      <w:sz w:val="21"/>
                      <w:szCs w:val="21"/>
                      <w:highlight w:val="none"/>
                      <w:u w:val="single"/>
                      <w:lang w:val="en-US" w:eastAsia="zh-CN" w:bidi="ar"/>
                    </w:rPr>
                    <w:t>防爆空调</w:t>
                  </w:r>
                </w:p>
              </w:tc>
              <w:tc>
                <w:tcPr>
                  <w:tcW w:w="2830"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iCs/>
                      <w:color w:val="auto"/>
                      <w:kern w:val="0"/>
                      <w:sz w:val="21"/>
                      <w:szCs w:val="21"/>
                      <w:highlight w:val="none"/>
                      <w:u w:val="single"/>
                      <w:lang w:val="en-US" w:eastAsia="zh-CN" w:bidi="ar"/>
                    </w:rPr>
                  </w:pPr>
                  <w:r>
                    <w:rPr>
                      <w:rFonts w:hint="eastAsia" w:ascii="Times New Roman" w:hAnsi="Times New Roman" w:eastAsia="宋体" w:cs="Times New Roman"/>
                      <w:i/>
                      <w:iCs/>
                      <w:color w:val="auto"/>
                      <w:kern w:val="0"/>
                      <w:sz w:val="21"/>
                      <w:szCs w:val="21"/>
                      <w:highlight w:val="none"/>
                      <w:u w:val="single"/>
                      <w:lang w:val="en-US" w:eastAsia="zh-CN" w:bidi="ar"/>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29"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iCs/>
                      <w:color w:val="auto"/>
                      <w:kern w:val="0"/>
                      <w:sz w:val="21"/>
                      <w:szCs w:val="21"/>
                      <w:highlight w:val="none"/>
                      <w:u w:val="single"/>
                      <w:lang w:val="en-US" w:eastAsia="zh-CN" w:bidi="ar"/>
                    </w:rPr>
                  </w:pPr>
                  <w:r>
                    <w:rPr>
                      <w:rFonts w:hint="eastAsia" w:ascii="Times New Roman" w:hAnsi="Times New Roman" w:eastAsia="宋体" w:cs="Times New Roman"/>
                      <w:i/>
                      <w:iCs/>
                      <w:color w:val="auto"/>
                      <w:kern w:val="0"/>
                      <w:sz w:val="21"/>
                      <w:szCs w:val="21"/>
                      <w:highlight w:val="none"/>
                      <w:u w:val="single"/>
                      <w:lang w:val="en-US" w:eastAsia="zh-CN" w:bidi="ar"/>
                    </w:rPr>
                    <w:t>2</w:t>
                  </w:r>
                </w:p>
              </w:tc>
              <w:tc>
                <w:tcPr>
                  <w:tcW w:w="2829"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iCs/>
                      <w:color w:val="auto"/>
                      <w:kern w:val="0"/>
                      <w:sz w:val="21"/>
                      <w:szCs w:val="21"/>
                      <w:highlight w:val="none"/>
                      <w:u w:val="single"/>
                      <w:lang w:val="en-US" w:eastAsia="zh-CN" w:bidi="ar"/>
                    </w:rPr>
                  </w:pPr>
                  <w:r>
                    <w:rPr>
                      <w:rFonts w:hint="eastAsia" w:ascii="Times New Roman" w:hAnsi="Times New Roman" w:eastAsia="宋体" w:cs="Times New Roman"/>
                      <w:i/>
                      <w:iCs/>
                      <w:color w:val="auto"/>
                      <w:kern w:val="0"/>
                      <w:sz w:val="21"/>
                      <w:szCs w:val="21"/>
                      <w:highlight w:val="none"/>
                      <w:u w:val="single"/>
                      <w:lang w:val="en-US" w:eastAsia="zh-CN" w:bidi="ar"/>
                    </w:rPr>
                    <w:t>防爆声光报警灯</w:t>
                  </w:r>
                </w:p>
              </w:tc>
              <w:tc>
                <w:tcPr>
                  <w:tcW w:w="2830"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iCs/>
                      <w:color w:val="auto"/>
                      <w:kern w:val="0"/>
                      <w:sz w:val="21"/>
                      <w:szCs w:val="21"/>
                      <w:highlight w:val="none"/>
                      <w:u w:val="single"/>
                      <w:lang w:val="en-US" w:eastAsia="zh-CN" w:bidi="ar"/>
                    </w:rPr>
                  </w:pPr>
                  <w:r>
                    <w:rPr>
                      <w:rFonts w:hint="eastAsia" w:ascii="Times New Roman" w:hAnsi="Times New Roman" w:eastAsia="宋体" w:cs="Times New Roman"/>
                      <w:i/>
                      <w:iCs/>
                      <w:color w:val="auto"/>
                      <w:kern w:val="0"/>
                      <w:sz w:val="21"/>
                      <w:szCs w:val="21"/>
                      <w:highlight w:val="none"/>
                      <w:u w:val="single"/>
                      <w:lang w:val="en-US" w:eastAsia="zh-CN" w:bidi="ar"/>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29"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iCs/>
                      <w:color w:val="auto"/>
                      <w:kern w:val="0"/>
                      <w:sz w:val="21"/>
                      <w:szCs w:val="21"/>
                      <w:highlight w:val="none"/>
                      <w:u w:val="single"/>
                      <w:lang w:val="en-US" w:eastAsia="zh-CN" w:bidi="ar"/>
                    </w:rPr>
                  </w:pPr>
                  <w:r>
                    <w:rPr>
                      <w:rFonts w:hint="eastAsia" w:ascii="Times New Roman" w:hAnsi="Times New Roman" w:eastAsia="宋体" w:cs="Times New Roman"/>
                      <w:i/>
                      <w:iCs/>
                      <w:color w:val="auto"/>
                      <w:kern w:val="0"/>
                      <w:sz w:val="21"/>
                      <w:szCs w:val="21"/>
                      <w:highlight w:val="none"/>
                      <w:u w:val="single"/>
                      <w:lang w:val="en-US" w:eastAsia="zh-CN" w:bidi="ar"/>
                    </w:rPr>
                    <w:t>3</w:t>
                  </w:r>
                </w:p>
              </w:tc>
              <w:tc>
                <w:tcPr>
                  <w:tcW w:w="2829"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iCs/>
                      <w:color w:val="auto"/>
                      <w:kern w:val="0"/>
                      <w:sz w:val="21"/>
                      <w:szCs w:val="21"/>
                      <w:highlight w:val="none"/>
                      <w:u w:val="single"/>
                      <w:lang w:val="en-US" w:eastAsia="zh-CN" w:bidi="ar"/>
                    </w:rPr>
                  </w:pPr>
                  <w:r>
                    <w:rPr>
                      <w:rFonts w:hint="eastAsia" w:ascii="Times New Roman" w:hAnsi="Times New Roman" w:eastAsia="宋体" w:cs="Times New Roman"/>
                      <w:i/>
                      <w:iCs/>
                      <w:color w:val="auto"/>
                      <w:kern w:val="0"/>
                      <w:sz w:val="21"/>
                      <w:szCs w:val="21"/>
                      <w:highlight w:val="none"/>
                      <w:u w:val="single"/>
                      <w:lang w:val="en-US" w:eastAsia="zh-CN" w:bidi="ar"/>
                    </w:rPr>
                    <w:t>废气处理</w:t>
                  </w:r>
                </w:p>
              </w:tc>
              <w:tc>
                <w:tcPr>
                  <w:tcW w:w="2830"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iCs/>
                      <w:color w:val="auto"/>
                      <w:kern w:val="0"/>
                      <w:sz w:val="21"/>
                      <w:szCs w:val="21"/>
                      <w:highlight w:val="none"/>
                      <w:u w:val="single"/>
                      <w:lang w:val="en-US" w:eastAsia="zh-CN" w:bidi="ar"/>
                    </w:rPr>
                  </w:pPr>
                  <w:r>
                    <w:rPr>
                      <w:rFonts w:hint="eastAsia" w:ascii="Times New Roman" w:hAnsi="Times New Roman" w:eastAsia="宋体" w:cs="Times New Roman"/>
                      <w:i/>
                      <w:iCs/>
                      <w:color w:val="auto"/>
                      <w:kern w:val="0"/>
                      <w:sz w:val="21"/>
                      <w:szCs w:val="21"/>
                      <w:highlight w:val="none"/>
                      <w:u w:val="single"/>
                      <w:lang w:val="en-US" w:eastAsia="zh-CN" w:bidi="ar"/>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29"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iCs/>
                      <w:color w:val="auto"/>
                      <w:kern w:val="0"/>
                      <w:sz w:val="21"/>
                      <w:szCs w:val="21"/>
                      <w:highlight w:val="none"/>
                      <w:u w:val="single"/>
                      <w:lang w:val="en-US" w:eastAsia="zh-CN" w:bidi="ar"/>
                    </w:rPr>
                  </w:pPr>
                  <w:r>
                    <w:rPr>
                      <w:rFonts w:hint="eastAsia" w:ascii="Times New Roman" w:hAnsi="Times New Roman" w:eastAsia="宋体" w:cs="Times New Roman"/>
                      <w:i/>
                      <w:iCs/>
                      <w:color w:val="auto"/>
                      <w:kern w:val="0"/>
                      <w:sz w:val="21"/>
                      <w:szCs w:val="21"/>
                      <w:highlight w:val="none"/>
                      <w:u w:val="single"/>
                      <w:lang w:val="en-US" w:eastAsia="zh-CN" w:bidi="ar"/>
                    </w:rPr>
                    <w:t>4</w:t>
                  </w:r>
                </w:p>
              </w:tc>
              <w:tc>
                <w:tcPr>
                  <w:tcW w:w="2829"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iCs/>
                      <w:color w:val="auto"/>
                      <w:kern w:val="0"/>
                      <w:sz w:val="21"/>
                      <w:szCs w:val="21"/>
                      <w:highlight w:val="none"/>
                      <w:u w:val="single"/>
                      <w:lang w:val="en-US" w:eastAsia="zh-CN" w:bidi="ar"/>
                    </w:rPr>
                  </w:pPr>
                  <w:r>
                    <w:rPr>
                      <w:rFonts w:hint="eastAsia" w:ascii="Times New Roman" w:hAnsi="Times New Roman" w:eastAsia="宋体" w:cs="Times New Roman"/>
                      <w:i/>
                      <w:iCs/>
                      <w:color w:val="auto"/>
                      <w:kern w:val="0"/>
                      <w:sz w:val="21"/>
                      <w:szCs w:val="21"/>
                      <w:highlight w:val="none"/>
                      <w:u w:val="single"/>
                      <w:lang w:val="en-US" w:eastAsia="zh-CN" w:bidi="ar"/>
                    </w:rPr>
                    <w:t>防爆摄像头</w:t>
                  </w:r>
                </w:p>
              </w:tc>
              <w:tc>
                <w:tcPr>
                  <w:tcW w:w="2830"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iCs/>
                      <w:color w:val="auto"/>
                      <w:kern w:val="0"/>
                      <w:sz w:val="21"/>
                      <w:szCs w:val="21"/>
                      <w:highlight w:val="none"/>
                      <w:u w:val="single"/>
                      <w:lang w:val="en-US" w:eastAsia="zh-CN" w:bidi="ar"/>
                    </w:rPr>
                  </w:pPr>
                  <w:r>
                    <w:rPr>
                      <w:rFonts w:hint="eastAsia" w:ascii="Times New Roman" w:hAnsi="Times New Roman" w:eastAsia="宋体" w:cs="Times New Roman"/>
                      <w:i/>
                      <w:iCs/>
                      <w:color w:val="auto"/>
                      <w:kern w:val="0"/>
                      <w:sz w:val="21"/>
                      <w:szCs w:val="21"/>
                      <w:highlight w:val="none"/>
                      <w:u w:val="single"/>
                      <w:lang w:val="en-US" w:eastAsia="zh-CN" w:bidi="ar"/>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29"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iCs/>
                      <w:color w:val="auto"/>
                      <w:kern w:val="0"/>
                      <w:sz w:val="21"/>
                      <w:szCs w:val="21"/>
                      <w:highlight w:val="none"/>
                      <w:u w:val="single"/>
                      <w:lang w:val="en-US" w:eastAsia="zh-CN" w:bidi="ar"/>
                    </w:rPr>
                  </w:pPr>
                  <w:r>
                    <w:rPr>
                      <w:rFonts w:hint="eastAsia" w:ascii="Times New Roman" w:hAnsi="Times New Roman" w:eastAsia="宋体" w:cs="Times New Roman"/>
                      <w:i/>
                      <w:iCs/>
                      <w:color w:val="auto"/>
                      <w:kern w:val="0"/>
                      <w:sz w:val="21"/>
                      <w:szCs w:val="21"/>
                      <w:highlight w:val="none"/>
                      <w:u w:val="single"/>
                      <w:lang w:val="en-US" w:eastAsia="zh-CN" w:bidi="ar"/>
                    </w:rPr>
                    <w:t>5</w:t>
                  </w:r>
                </w:p>
              </w:tc>
              <w:tc>
                <w:tcPr>
                  <w:tcW w:w="2829"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iCs/>
                      <w:color w:val="auto"/>
                      <w:kern w:val="0"/>
                      <w:sz w:val="21"/>
                      <w:szCs w:val="21"/>
                      <w:highlight w:val="none"/>
                      <w:u w:val="single"/>
                      <w:lang w:val="en-US" w:eastAsia="zh-CN" w:bidi="ar"/>
                    </w:rPr>
                  </w:pPr>
                  <w:r>
                    <w:rPr>
                      <w:rFonts w:hint="eastAsia" w:ascii="Times New Roman" w:hAnsi="Times New Roman" w:eastAsia="宋体" w:cs="Times New Roman"/>
                      <w:i/>
                      <w:iCs/>
                      <w:color w:val="auto"/>
                      <w:kern w:val="0"/>
                      <w:sz w:val="21"/>
                      <w:szCs w:val="21"/>
                      <w:highlight w:val="none"/>
                      <w:u w:val="single"/>
                      <w:lang w:val="en-US" w:eastAsia="zh-CN" w:bidi="ar"/>
                    </w:rPr>
                    <w:t>地磅</w:t>
                  </w:r>
                </w:p>
              </w:tc>
              <w:tc>
                <w:tcPr>
                  <w:tcW w:w="2830"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iCs/>
                      <w:color w:val="auto"/>
                      <w:kern w:val="0"/>
                      <w:sz w:val="21"/>
                      <w:szCs w:val="21"/>
                      <w:highlight w:val="none"/>
                      <w:u w:val="single"/>
                      <w:lang w:val="en-US" w:eastAsia="zh-CN" w:bidi="ar"/>
                    </w:rPr>
                  </w:pPr>
                  <w:r>
                    <w:rPr>
                      <w:rFonts w:hint="eastAsia" w:ascii="Times New Roman" w:hAnsi="Times New Roman" w:eastAsia="宋体" w:cs="Times New Roman"/>
                      <w:i/>
                      <w:iCs/>
                      <w:color w:val="auto"/>
                      <w:kern w:val="0"/>
                      <w:sz w:val="21"/>
                      <w:szCs w:val="21"/>
                      <w:highlight w:val="none"/>
                      <w:u w:val="single"/>
                      <w:lang w:val="en-US" w:eastAsia="zh-CN" w:bidi="ar"/>
                    </w:rPr>
                    <w:t>2</w:t>
                  </w:r>
                </w:p>
              </w:tc>
            </w:tr>
          </w:tbl>
          <w:p>
            <w:pPr>
              <w:pStyle w:val="89"/>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lang w:val="en-US" w:eastAsia="zh-CN"/>
              </w:rPr>
              <w:t>4</w:t>
            </w:r>
            <w:r>
              <w:rPr>
                <w:rFonts w:hint="default" w:ascii="Times New Roman" w:hAnsi="Times New Roman" w:eastAsia="宋体" w:cs="Times New Roman"/>
                <w:b/>
                <w:bCs/>
                <w:sz w:val="24"/>
                <w:szCs w:val="24"/>
                <w:highlight w:val="none"/>
              </w:rPr>
              <w:t>、公用工程</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（1）给排水</w:t>
            </w:r>
          </w:p>
          <w:p>
            <w:pPr>
              <w:pStyle w:val="58"/>
              <w:keepNext w:val="0"/>
              <w:keepLines w:val="0"/>
              <w:suppressLineNumbers w:val="0"/>
              <w:spacing w:before="0" w:beforeLines="0" w:beforeAutospacing="0" w:after="0" w:afterLines="0" w:afterAutospacing="0"/>
              <w:ind w:left="0" w:right="0"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本项目不新增员工，故不新增生活用水，无</w:t>
            </w:r>
            <w:r>
              <w:rPr>
                <w:rFonts w:hint="eastAsia" w:ascii="Times New Roman" w:hAnsi="Times New Roman" w:eastAsia="宋体" w:cs="Times New Roman"/>
                <w:sz w:val="24"/>
                <w:szCs w:val="24"/>
                <w:highlight w:val="none"/>
              </w:rPr>
              <w:t>新增</w:t>
            </w:r>
            <w:r>
              <w:rPr>
                <w:rFonts w:hint="default" w:ascii="Times New Roman" w:hAnsi="Times New Roman" w:eastAsia="宋体" w:cs="Times New Roman"/>
                <w:sz w:val="24"/>
                <w:szCs w:val="24"/>
                <w:highlight w:val="none"/>
              </w:rPr>
              <w:t>生活废水排放；本项目生产不用水，无生产废水产生。</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（2）供电</w:t>
            </w:r>
          </w:p>
          <w:p>
            <w:pPr>
              <w:pStyle w:val="58"/>
              <w:keepNext w:val="0"/>
              <w:keepLines w:val="0"/>
              <w:suppressLineNumbers w:val="0"/>
              <w:spacing w:before="0" w:beforeLines="0" w:beforeAutospacing="0" w:after="0" w:afterLines="0" w:afterAutospacing="0"/>
              <w:ind w:left="0" w:right="0" w:firstLine="4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供电依托现有厂区供电系统，能够满足项目用电需要。</w:t>
            </w:r>
          </w:p>
          <w:p>
            <w:pPr>
              <w:pStyle w:val="89"/>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lang w:val="en-US" w:eastAsia="zh-CN"/>
              </w:rPr>
              <w:t>5</w:t>
            </w:r>
            <w:r>
              <w:rPr>
                <w:rFonts w:hint="default" w:ascii="Times New Roman" w:hAnsi="Times New Roman" w:eastAsia="宋体" w:cs="Times New Roman"/>
                <w:b/>
                <w:bCs/>
                <w:sz w:val="24"/>
                <w:szCs w:val="24"/>
                <w:highlight w:val="none"/>
              </w:rPr>
              <w:t xml:space="preserve">、工作制度和人员编制 </w:t>
            </w:r>
          </w:p>
          <w:p>
            <w:pPr>
              <w:pStyle w:val="89"/>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sz w:val="24"/>
                <w:szCs w:val="24"/>
                <w:highlight w:val="none"/>
                <w:lang w:val="en-GB"/>
              </w:rPr>
            </w:pPr>
            <w:r>
              <w:rPr>
                <w:rFonts w:hint="default" w:ascii="Times New Roman" w:hAnsi="Times New Roman" w:eastAsia="宋体" w:cs="Times New Roman"/>
                <w:sz w:val="24"/>
                <w:szCs w:val="24"/>
                <w:highlight w:val="none"/>
              </w:rPr>
              <w:t>本项目</w:t>
            </w:r>
            <w:r>
              <w:rPr>
                <w:rFonts w:hint="eastAsia" w:ascii="Times New Roman" w:hAnsi="Times New Roman" w:eastAsia="宋体" w:cs="Times New Roman"/>
                <w:sz w:val="24"/>
                <w:szCs w:val="24"/>
                <w:highlight w:val="none"/>
              </w:rPr>
              <w:t>劳动定员</w:t>
            </w:r>
            <w:r>
              <w:rPr>
                <w:rFonts w:hint="eastAsia" w:ascii="Times New Roman" w:hAnsi="Times New Roman" w:eastAsia="宋体" w:cs="Times New Roman"/>
                <w:sz w:val="24"/>
                <w:szCs w:val="24"/>
                <w:highlight w:val="none"/>
                <w:lang w:val="en-US" w:eastAsia="zh-CN"/>
              </w:rPr>
              <w:t>2人</w:t>
            </w:r>
            <w:r>
              <w:rPr>
                <w:rFonts w:hint="default"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进行</w:t>
            </w:r>
            <w:r>
              <w:rPr>
                <w:rFonts w:hint="eastAsia" w:ascii="Times New Roman" w:hAnsi="Times New Roman" w:eastAsia="宋体" w:cs="Times New Roman"/>
                <w:sz w:val="24"/>
                <w:szCs w:val="24"/>
                <w:highlight w:val="none"/>
                <w:lang w:eastAsia="zh-CN"/>
              </w:rPr>
              <w:t>危险废物暂存间</w:t>
            </w:r>
            <w:r>
              <w:rPr>
                <w:rFonts w:hint="eastAsia" w:ascii="Times New Roman" w:hAnsi="Times New Roman" w:eastAsia="宋体" w:cs="Times New Roman"/>
                <w:sz w:val="24"/>
                <w:szCs w:val="24"/>
                <w:highlight w:val="none"/>
              </w:rPr>
              <w:t>日常巡检和台账记录，厂内调配，全厂不新增人员</w:t>
            </w:r>
            <w:r>
              <w:rPr>
                <w:rFonts w:hint="default"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一班工作制，</w:t>
            </w:r>
            <w:r>
              <w:rPr>
                <w:rFonts w:hint="default" w:ascii="Times New Roman" w:hAnsi="Times New Roman" w:eastAsia="宋体" w:cs="Times New Roman"/>
                <w:sz w:val="24"/>
                <w:szCs w:val="24"/>
                <w:highlight w:val="none"/>
                <w:lang w:val="en-GB"/>
              </w:rPr>
              <w:t>每班工作8小时，年工作日为</w:t>
            </w:r>
            <w:r>
              <w:rPr>
                <w:rFonts w:hint="default" w:ascii="Times New Roman" w:hAnsi="Times New Roman" w:eastAsia="宋体" w:cs="Times New Roman"/>
                <w:sz w:val="24"/>
                <w:szCs w:val="24"/>
                <w:highlight w:val="none"/>
              </w:rPr>
              <w:t>25</w:t>
            </w:r>
            <w:r>
              <w:rPr>
                <w:rFonts w:hint="eastAsia"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lang w:val="en-GB"/>
              </w:rPr>
              <w:t>天。</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Times New Roman" w:hAnsi="Times New Roman" w:eastAsia="宋体" w:cs="Times New Roman"/>
                <w:b/>
                <w:bCs/>
                <w:sz w:val="24"/>
                <w:szCs w:val="24"/>
                <w:highlight w:val="none"/>
                <w:lang w:val="zh-CN"/>
              </w:rPr>
            </w:pPr>
            <w:r>
              <w:rPr>
                <w:rFonts w:hint="eastAsia" w:ascii="Times New Roman" w:hAnsi="Times New Roman" w:eastAsia="宋体" w:cs="Times New Roman"/>
                <w:b/>
                <w:bCs/>
                <w:sz w:val="24"/>
                <w:szCs w:val="24"/>
                <w:highlight w:val="none"/>
                <w:lang w:val="en-US" w:eastAsia="zh-CN"/>
              </w:rPr>
              <w:t>6</w:t>
            </w:r>
            <w:r>
              <w:rPr>
                <w:rFonts w:hint="eastAsia" w:ascii="Times New Roman" w:hAnsi="Times New Roman" w:eastAsia="宋体" w:cs="Times New Roman"/>
                <w:b/>
                <w:bCs/>
                <w:sz w:val="24"/>
                <w:szCs w:val="24"/>
                <w:highlight w:val="none"/>
              </w:rPr>
              <w:t>、</w:t>
            </w:r>
            <w:r>
              <w:rPr>
                <w:rFonts w:hint="default" w:ascii="Times New Roman" w:hAnsi="Times New Roman" w:eastAsia="宋体" w:cs="Times New Roman"/>
                <w:b/>
                <w:bCs/>
                <w:sz w:val="24"/>
                <w:szCs w:val="24"/>
                <w:highlight w:val="none"/>
                <w:lang w:val="zh-CN"/>
              </w:rPr>
              <w:t>项目投资</w:t>
            </w:r>
          </w:p>
          <w:p>
            <w:pPr>
              <w:pStyle w:val="89"/>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sz w:val="24"/>
                <w:szCs w:val="24"/>
                <w:highlight w:val="none"/>
                <w:lang w:val="en-GB"/>
              </w:rPr>
            </w:pPr>
            <w:r>
              <w:rPr>
                <w:rFonts w:hint="default" w:ascii="Times New Roman" w:hAnsi="Times New Roman" w:eastAsia="宋体" w:cs="Times New Roman"/>
                <w:i/>
                <w:iCs/>
                <w:sz w:val="24"/>
                <w:szCs w:val="24"/>
                <w:highlight w:val="none"/>
                <w:u w:val="single"/>
                <w:lang w:val="zh-CN"/>
              </w:rPr>
              <w:t>本项目总投资</w:t>
            </w:r>
            <w:r>
              <w:rPr>
                <w:rFonts w:hint="eastAsia" w:ascii="Times New Roman" w:hAnsi="Times New Roman" w:eastAsia="宋体" w:cs="Times New Roman"/>
                <w:i/>
                <w:iCs/>
                <w:sz w:val="24"/>
                <w:szCs w:val="24"/>
                <w:highlight w:val="none"/>
                <w:u w:val="single"/>
                <w:lang w:val="en-US" w:eastAsia="zh-CN"/>
              </w:rPr>
              <w:t>70</w:t>
            </w:r>
            <w:r>
              <w:rPr>
                <w:rFonts w:hint="default" w:ascii="Times New Roman" w:hAnsi="Times New Roman" w:eastAsia="宋体" w:cs="Times New Roman"/>
                <w:i/>
                <w:iCs/>
                <w:sz w:val="24"/>
                <w:szCs w:val="24"/>
                <w:highlight w:val="none"/>
                <w:u w:val="single"/>
                <w:lang w:val="zh-CN"/>
              </w:rPr>
              <w:t>万元，全部由</w:t>
            </w:r>
            <w:r>
              <w:rPr>
                <w:rFonts w:hint="default" w:ascii="Times New Roman" w:hAnsi="Times New Roman" w:eastAsia="宋体" w:cs="Times New Roman"/>
                <w:i/>
                <w:iCs/>
                <w:sz w:val="24"/>
                <w:szCs w:val="24"/>
                <w:highlight w:val="none"/>
                <w:u w:val="single"/>
              </w:rPr>
              <w:t>企业自筹，全部为环保投资</w:t>
            </w:r>
            <w:r>
              <w:rPr>
                <w:rFonts w:hint="default" w:ascii="Times New Roman" w:hAnsi="Times New Roman" w:eastAsia="宋体" w:cs="Times New Roman"/>
                <w:sz w:val="24"/>
                <w:szCs w:val="24"/>
                <w:highlight w:val="none"/>
              </w:rPr>
              <w:t>。</w:t>
            </w:r>
          </w:p>
          <w:p>
            <w:pPr>
              <w:pStyle w:val="89"/>
              <w:keepNext w:val="0"/>
              <w:keepLines w:val="0"/>
              <w:suppressLineNumbers w:val="0"/>
              <w:spacing w:before="40" w:beforeAutospacing="0" w:after="0" w:afterAutospacing="0" w:line="360" w:lineRule="auto"/>
              <w:ind w:left="0" w:right="0"/>
              <w:jc w:val="left"/>
              <w:rPr>
                <w:rFonts w:hint="default"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lang w:val="en-US" w:eastAsia="zh-CN"/>
              </w:rPr>
              <w:t>7</w:t>
            </w:r>
            <w:r>
              <w:rPr>
                <w:rFonts w:hint="default" w:ascii="Times New Roman" w:hAnsi="Times New Roman" w:eastAsia="宋体" w:cs="Times New Roman"/>
                <w:b/>
                <w:bCs/>
                <w:sz w:val="24"/>
                <w:szCs w:val="24"/>
                <w:highlight w:val="none"/>
              </w:rPr>
              <w:t>、平面布置图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Calibri" w:hAnsi="Calibri"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zh-CN"/>
              </w:rPr>
              <w:t>本项目本</w:t>
            </w:r>
            <w:r>
              <w:rPr>
                <w:rFonts w:hint="eastAsia" w:ascii="Times New Roman" w:hAnsi="Times New Roman" w:eastAsia="宋体" w:cs="Times New Roman"/>
                <w:sz w:val="24"/>
                <w:szCs w:val="24"/>
                <w:highlight w:val="none"/>
                <w:lang w:val="zh-CN" w:eastAsia="zh-CN"/>
              </w:rPr>
              <w:t>着“</w:t>
            </w:r>
            <w:r>
              <w:rPr>
                <w:rFonts w:hint="eastAsia" w:ascii="Times New Roman" w:hAnsi="Times New Roman" w:eastAsia="宋体" w:cs="Times New Roman"/>
                <w:sz w:val="24"/>
                <w:szCs w:val="24"/>
                <w:highlight w:val="none"/>
                <w:lang w:val="en-US" w:eastAsia="zh-CN"/>
              </w:rPr>
              <w:t>防火防风防盗，地面防渗耐磨，设施防泄露”和“</w:t>
            </w:r>
            <w:r>
              <w:rPr>
                <w:rFonts w:hint="eastAsia" w:ascii="Times New Roman" w:hAnsi="Times New Roman" w:eastAsia="宋体" w:cs="Times New Roman"/>
                <w:sz w:val="24"/>
                <w:szCs w:val="24"/>
                <w:highlight w:val="none"/>
                <w:lang w:val="zh-CN" w:eastAsia="zh-CN"/>
              </w:rPr>
              <w:t>分区贮存，</w:t>
            </w:r>
            <w:r>
              <w:rPr>
                <w:rFonts w:hint="eastAsia" w:ascii="Times New Roman" w:hAnsi="Times New Roman" w:eastAsia="宋体" w:cs="Times New Roman"/>
                <w:sz w:val="24"/>
                <w:szCs w:val="24"/>
                <w:highlight w:val="none"/>
                <w:lang w:val="en-US" w:eastAsia="zh-CN"/>
              </w:rPr>
              <w:t>分理化性质贮存”的原则，不同状态的分区贮存，不同属性的分区贮存。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Times New Roman" w:hAnsi="Times New Roman" w:eastAsia="宋体" w:cs="Times New Roman"/>
                <w:sz w:val="24"/>
                <w:szCs w:val="24"/>
                <w:highlight w:val="none"/>
                <w:lang w:val="zh-CN" w:eastAsia="zh-CN"/>
              </w:rPr>
            </w:pPr>
            <w:r>
              <w:rPr>
                <w:rFonts w:hint="eastAsia" w:ascii="Times New Roman" w:hAnsi="Times New Roman" w:eastAsia="宋体" w:cs="Times New Roman"/>
                <w:sz w:val="24"/>
                <w:szCs w:val="24"/>
                <w:highlight w:val="none"/>
                <w:lang w:val="zh-CN"/>
              </w:rPr>
              <w:t>本项目</w:t>
            </w:r>
            <w:r>
              <w:rPr>
                <w:rFonts w:hint="eastAsia" w:ascii="Calibri" w:hAnsi="Calibri" w:eastAsia="宋体" w:cs="Times New Roman"/>
                <w:sz w:val="24"/>
                <w:szCs w:val="24"/>
                <w:highlight w:val="none"/>
                <w:lang w:eastAsia="zh-CN"/>
              </w:rPr>
              <w:t>新建</w:t>
            </w:r>
            <w:r>
              <w:rPr>
                <w:rFonts w:hint="eastAsia" w:ascii="Calibri" w:hAnsi="Calibri" w:eastAsia="宋体" w:cs="Times New Roman"/>
                <w:sz w:val="24"/>
                <w:szCs w:val="24"/>
                <w:highlight w:val="none"/>
                <w:lang w:val="en-US" w:eastAsia="zh-CN"/>
              </w:rPr>
              <w:t>2个</w:t>
            </w:r>
            <w:r>
              <w:rPr>
                <w:rFonts w:hint="eastAsia" w:ascii="Calibri" w:hAnsi="Calibri" w:eastAsia="宋体" w:cs="Times New Roman"/>
                <w:sz w:val="24"/>
                <w:szCs w:val="24"/>
                <w:highlight w:val="none"/>
                <w:lang w:eastAsia="zh-CN"/>
              </w:rPr>
              <w:t>集装箱式危险废物暂存间，</w:t>
            </w:r>
            <w:r>
              <w:rPr>
                <w:rFonts w:hint="eastAsia" w:ascii="Times New Roman" w:hAnsi="Times New Roman" w:eastAsia="宋体" w:cs="Times New Roman"/>
                <w:sz w:val="24"/>
                <w:szCs w:val="24"/>
                <w:highlight w:val="none"/>
                <w:lang w:val="zh-CN"/>
              </w:rPr>
              <w:t>危险废物暂存间</w:t>
            </w:r>
            <w:r>
              <w:rPr>
                <w:rFonts w:hint="eastAsia" w:ascii="Times New Roman" w:hAnsi="Times New Roman" w:eastAsia="宋体" w:cs="Times New Roman"/>
                <w:sz w:val="24"/>
                <w:szCs w:val="24"/>
                <w:highlight w:val="none"/>
                <w:lang w:val="en-US" w:eastAsia="zh-CN"/>
              </w:rPr>
              <w:t>1号</w:t>
            </w:r>
            <w:r>
              <w:rPr>
                <w:rFonts w:hint="eastAsia" w:ascii="Times New Roman" w:hAnsi="Times New Roman" w:eastAsia="宋体" w:cs="Times New Roman"/>
                <w:sz w:val="24"/>
                <w:szCs w:val="24"/>
                <w:highlight w:val="none"/>
                <w:lang w:val="zh-CN"/>
              </w:rPr>
              <w:t>有</w:t>
            </w:r>
            <w:r>
              <w:rPr>
                <w:rFonts w:hint="eastAsia" w:ascii="Times New Roman" w:hAnsi="Times New Roman" w:eastAsia="宋体" w:cs="Times New Roman"/>
                <w:sz w:val="24"/>
                <w:szCs w:val="24"/>
                <w:highlight w:val="none"/>
                <w:lang w:val="en-US" w:eastAsia="zh-CN"/>
              </w:rPr>
              <w:t>3</w:t>
            </w:r>
            <w:r>
              <w:rPr>
                <w:rFonts w:hint="eastAsia" w:ascii="Times New Roman" w:hAnsi="Times New Roman" w:eastAsia="宋体" w:cs="Times New Roman"/>
                <w:sz w:val="24"/>
                <w:szCs w:val="24"/>
                <w:highlight w:val="none"/>
                <w:lang w:val="zh-CN"/>
              </w:rPr>
              <w:t>个分区，1#主要贮存废油漆桶；2#主要贮存化验室废瓶；3#主要贮存化验室废液；危险废物暂存间</w:t>
            </w:r>
            <w:r>
              <w:rPr>
                <w:rFonts w:hint="eastAsia" w:ascii="Times New Roman" w:hAnsi="Times New Roman" w:eastAsia="宋体" w:cs="Times New Roman"/>
                <w:sz w:val="24"/>
                <w:szCs w:val="24"/>
                <w:highlight w:val="none"/>
                <w:lang w:val="en-US" w:eastAsia="zh-CN"/>
              </w:rPr>
              <w:t>2号</w:t>
            </w:r>
            <w:r>
              <w:rPr>
                <w:rFonts w:hint="eastAsia" w:ascii="Times New Roman" w:hAnsi="Times New Roman" w:eastAsia="宋体" w:cs="Times New Roman"/>
                <w:sz w:val="24"/>
                <w:szCs w:val="24"/>
                <w:highlight w:val="none"/>
                <w:lang w:val="zh-CN"/>
              </w:rPr>
              <w:t>有</w:t>
            </w:r>
            <w:r>
              <w:rPr>
                <w:rFonts w:hint="eastAsia" w:ascii="Times New Roman" w:hAnsi="Times New Roman" w:eastAsia="宋体" w:cs="Times New Roman"/>
                <w:sz w:val="24"/>
                <w:szCs w:val="24"/>
                <w:highlight w:val="none"/>
                <w:lang w:val="en-US" w:eastAsia="zh-CN"/>
              </w:rPr>
              <w:t>2</w:t>
            </w:r>
            <w:r>
              <w:rPr>
                <w:rFonts w:hint="eastAsia" w:ascii="Times New Roman" w:hAnsi="Times New Roman" w:eastAsia="宋体" w:cs="Times New Roman"/>
                <w:sz w:val="24"/>
                <w:szCs w:val="24"/>
                <w:highlight w:val="none"/>
                <w:lang w:val="zh-CN"/>
              </w:rPr>
              <w:t>个分区，</w:t>
            </w:r>
            <w:r>
              <w:rPr>
                <w:rFonts w:hint="eastAsia" w:ascii="Times New Roman" w:hAnsi="Times New Roman" w:eastAsia="宋体" w:cs="Times New Roman"/>
                <w:sz w:val="24"/>
                <w:szCs w:val="24"/>
                <w:highlight w:val="none"/>
                <w:lang w:val="en-US" w:eastAsia="zh-CN"/>
              </w:rPr>
              <w:t>1#</w:t>
            </w:r>
            <w:r>
              <w:rPr>
                <w:rFonts w:hint="eastAsia" w:ascii="Times New Roman" w:hAnsi="Times New Roman" w:eastAsia="宋体" w:cs="Times New Roman"/>
                <w:sz w:val="24"/>
                <w:szCs w:val="24"/>
                <w:highlight w:val="none"/>
                <w:lang w:val="zh-CN"/>
              </w:rPr>
              <w:t>主要贮存废油桶；</w:t>
            </w:r>
            <w:r>
              <w:rPr>
                <w:rFonts w:hint="eastAsia" w:ascii="Times New Roman" w:hAnsi="Times New Roman" w:eastAsia="宋体" w:cs="Times New Roman"/>
                <w:sz w:val="24"/>
                <w:szCs w:val="24"/>
                <w:highlight w:val="none"/>
                <w:lang w:val="en-US" w:eastAsia="zh-CN"/>
              </w:rPr>
              <w:t>2#</w:t>
            </w:r>
            <w:r>
              <w:rPr>
                <w:rFonts w:hint="eastAsia" w:ascii="Times New Roman" w:hAnsi="Times New Roman" w:eastAsia="宋体" w:cs="Times New Roman"/>
                <w:sz w:val="24"/>
                <w:szCs w:val="24"/>
                <w:highlight w:val="none"/>
                <w:lang w:val="zh-CN"/>
              </w:rPr>
              <w:t>主要贮存废机油；围堰高度为0.2m；</w:t>
            </w:r>
            <w:r>
              <w:rPr>
                <w:rFonts w:hint="eastAsia" w:ascii="Times New Roman" w:hAnsi="Times New Roman" w:eastAsia="宋体" w:cs="Times New Roman"/>
                <w:sz w:val="24"/>
                <w:szCs w:val="24"/>
                <w:highlight w:val="none"/>
                <w:lang w:val="en-US" w:eastAsia="zh-CN"/>
              </w:rPr>
              <w:t>危险废物暂存间</w:t>
            </w:r>
            <w:r>
              <w:rPr>
                <w:rFonts w:hint="eastAsia" w:ascii="Times New Roman" w:hAnsi="Times New Roman" w:eastAsia="宋体" w:cs="Times New Roman"/>
                <w:sz w:val="24"/>
                <w:szCs w:val="24"/>
                <w:highlight w:val="none"/>
                <w:lang w:val="zh-CN"/>
              </w:rPr>
              <w:t>地面与裙角采用防渗措施处理，设置通风口，满足《危险废物贮存污染控制标准》(GB18597-20</w:t>
            </w:r>
            <w:r>
              <w:rPr>
                <w:rFonts w:hint="eastAsia" w:ascii="Times New Roman" w:hAnsi="Times New Roman" w:eastAsia="宋体" w:cs="Times New Roman"/>
                <w:sz w:val="24"/>
                <w:szCs w:val="24"/>
                <w:highlight w:val="none"/>
                <w:lang w:val="en-US" w:eastAsia="zh-CN"/>
              </w:rPr>
              <w:t>23</w:t>
            </w:r>
            <w:r>
              <w:rPr>
                <w:rFonts w:hint="eastAsia" w:ascii="Times New Roman" w:hAnsi="Times New Roman" w:eastAsia="宋体" w:cs="Times New Roman"/>
                <w:sz w:val="24"/>
                <w:szCs w:val="24"/>
                <w:highlight w:val="none"/>
                <w:lang w:val="zh-CN"/>
              </w:rPr>
              <w:t>)。</w:t>
            </w:r>
            <w:r>
              <w:rPr>
                <w:rFonts w:hint="eastAsia" w:ascii="Times New Roman" w:hAnsi="Times New Roman" w:eastAsia="宋体" w:cs="Times New Roman"/>
                <w:sz w:val="24"/>
                <w:szCs w:val="24"/>
                <w:highlight w:val="none"/>
                <w:lang w:val="zh-CN" w:eastAsia="zh-CN"/>
              </w:rPr>
              <w:t>且配备了运输车、手动叉车、电子秤、防腐托盘等辅助工具，</w:t>
            </w:r>
            <w:r>
              <w:rPr>
                <w:rFonts w:hint="eastAsia" w:ascii="Times New Roman" w:hAnsi="Times New Roman" w:eastAsia="宋体" w:cs="Times New Roman"/>
                <w:i/>
                <w:iCs/>
                <w:sz w:val="24"/>
                <w:szCs w:val="24"/>
                <w:highlight w:val="none"/>
                <w:u w:val="single"/>
                <w:lang w:val="zh-CN" w:eastAsia="zh-CN"/>
              </w:rPr>
              <w:t>《危险废物管理制度》、《危险废物责任制度》、《危险废物安全责任结构图》、《危险废物环境污染应急预案》，危废警告标志、危废标识、危险废物信息板等严格按照</w:t>
            </w:r>
            <w:r>
              <w:rPr>
                <w:rFonts w:hint="eastAsia" w:ascii="Times New Roman" w:hAnsi="Times New Roman" w:eastAsia="宋体" w:cs="Times New Roman"/>
                <w:i/>
                <w:iCs/>
                <w:sz w:val="24"/>
                <w:szCs w:val="24"/>
                <w:highlight w:val="none"/>
                <w:u w:val="single"/>
                <w:lang w:val="zh-CN"/>
              </w:rPr>
              <w:t>危险废物贮存</w:t>
            </w:r>
            <w:r>
              <w:rPr>
                <w:rFonts w:hint="eastAsia" w:ascii="Times New Roman" w:hAnsi="Times New Roman" w:eastAsia="宋体" w:cs="Times New Roman"/>
                <w:i/>
                <w:iCs/>
                <w:sz w:val="24"/>
                <w:szCs w:val="24"/>
                <w:highlight w:val="none"/>
                <w:u w:val="single"/>
                <w:lang w:val="zh-CN" w:eastAsia="zh-CN"/>
              </w:rPr>
              <w:t>规章制度严格执行。</w:t>
            </w:r>
          </w:p>
          <w:p>
            <w:pPr>
              <w:pStyle w:val="89"/>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spacing w:val="-2"/>
                <w:sz w:val="24"/>
                <w:szCs w:val="24"/>
                <w:highlight w:val="none"/>
                <w:lang w:val="en-US" w:eastAsia="zh-CN"/>
              </w:rPr>
            </w:pPr>
            <w:r>
              <w:rPr>
                <w:rFonts w:hint="default" w:ascii="Times New Roman" w:hAnsi="Times New Roman" w:eastAsia="宋体" w:cs="Times New Roman"/>
                <w:sz w:val="24"/>
                <w:szCs w:val="24"/>
                <w:highlight w:val="none"/>
              </w:rPr>
              <w:t>根据建设单位提供资料，</w:t>
            </w:r>
            <w:r>
              <w:rPr>
                <w:rFonts w:hint="eastAsia" w:ascii="Times New Roman" w:hAnsi="Times New Roman" w:eastAsia="宋体" w:cs="Times New Roman"/>
                <w:sz w:val="24"/>
                <w:szCs w:val="24"/>
                <w:highlight w:val="none"/>
                <w:lang w:eastAsia="zh-CN"/>
              </w:rPr>
              <w:t>危险废物暂存间</w:t>
            </w:r>
            <w:r>
              <w:rPr>
                <w:rFonts w:hint="default" w:ascii="Times New Roman" w:hAnsi="Times New Roman" w:eastAsia="宋体" w:cs="Times New Roman"/>
                <w:sz w:val="24"/>
                <w:szCs w:val="24"/>
                <w:highlight w:val="none"/>
              </w:rPr>
              <w:t>为一层建筑，充分利用现有场地，在满足运转的前提下，功能分区明确，平面布置合理</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pacing w:val="-2"/>
                <w:sz w:val="24"/>
                <w:szCs w:val="24"/>
                <w:highlight w:val="none"/>
                <w:lang w:eastAsia="zh-CN"/>
              </w:rPr>
              <w:t>平面布置图见附图</w:t>
            </w:r>
            <w:r>
              <w:rPr>
                <w:rFonts w:hint="eastAsia" w:ascii="Times New Roman" w:hAnsi="Times New Roman" w:eastAsia="宋体" w:cs="Times New Roman"/>
                <w:spacing w:val="-2"/>
                <w:sz w:val="24"/>
                <w:szCs w:val="24"/>
                <w:highlight w:val="none"/>
                <w:lang w:val="en-US" w:eastAsia="zh-CN"/>
              </w:rPr>
              <w:t>4。</w:t>
            </w:r>
          </w:p>
          <w:p>
            <w:pPr>
              <w:pStyle w:val="89"/>
              <w:keepNext w:val="0"/>
              <w:keepLines w:val="0"/>
              <w:suppressLineNumbers w:val="0"/>
              <w:spacing w:before="0" w:beforeAutospacing="0" w:after="0" w:afterAutospacing="0" w:line="360" w:lineRule="auto"/>
              <w:ind w:left="0" w:right="0" w:firstLine="472" w:firstLineChars="200"/>
              <w:rPr>
                <w:rFonts w:hint="eastAsia" w:ascii="Times New Roman" w:hAnsi="Times New Roman" w:eastAsia="宋体" w:cs="Times New Roman"/>
                <w:spacing w:val="-2"/>
                <w:sz w:val="24"/>
                <w:szCs w:val="24"/>
                <w:highlight w:val="none"/>
                <w:lang w:val="en-US" w:eastAsia="zh-CN"/>
              </w:rPr>
            </w:pPr>
          </w:p>
          <w:p>
            <w:pPr>
              <w:pStyle w:val="89"/>
              <w:keepNext w:val="0"/>
              <w:keepLines w:val="0"/>
              <w:suppressLineNumbers w:val="0"/>
              <w:spacing w:before="0" w:beforeAutospacing="0" w:after="0" w:afterAutospacing="0" w:line="360" w:lineRule="auto"/>
              <w:ind w:left="0" w:right="0" w:firstLine="472" w:firstLineChars="200"/>
              <w:rPr>
                <w:rFonts w:hint="eastAsia" w:ascii="Times New Roman" w:hAnsi="Times New Roman" w:eastAsia="宋体" w:cs="Times New Roman"/>
                <w:spacing w:val="-2"/>
                <w:sz w:val="24"/>
                <w:szCs w:val="24"/>
                <w:highlight w:val="none"/>
                <w:lang w:val="en-US" w:eastAsia="zh-CN"/>
              </w:rPr>
            </w:pPr>
          </w:p>
          <w:p>
            <w:pPr>
              <w:pStyle w:val="89"/>
              <w:keepNext w:val="0"/>
              <w:keepLines w:val="0"/>
              <w:suppressLineNumbers w:val="0"/>
              <w:spacing w:before="0" w:beforeAutospacing="0" w:after="0" w:afterAutospacing="0" w:line="360" w:lineRule="auto"/>
              <w:ind w:left="0" w:right="0" w:firstLine="472" w:firstLineChars="200"/>
              <w:rPr>
                <w:rFonts w:hint="eastAsia" w:ascii="Times New Roman" w:hAnsi="Times New Roman" w:eastAsia="宋体" w:cs="Times New Roman"/>
                <w:spacing w:val="-2"/>
                <w:sz w:val="24"/>
                <w:szCs w:val="24"/>
                <w:highlight w:val="none"/>
                <w:lang w:val="en-US" w:eastAsia="zh-CN"/>
              </w:rPr>
            </w:pPr>
          </w:p>
          <w:p>
            <w:pPr>
              <w:pStyle w:val="89"/>
              <w:keepNext w:val="0"/>
              <w:keepLines w:val="0"/>
              <w:suppressLineNumbers w:val="0"/>
              <w:spacing w:before="0" w:beforeAutospacing="0" w:after="0" w:afterAutospacing="0" w:line="360" w:lineRule="auto"/>
              <w:ind w:left="0" w:right="0" w:firstLine="472" w:firstLineChars="200"/>
              <w:rPr>
                <w:rFonts w:hint="eastAsia" w:ascii="Times New Roman" w:hAnsi="Times New Roman" w:eastAsia="宋体" w:cs="Times New Roman"/>
                <w:spacing w:val="-2"/>
                <w:sz w:val="24"/>
                <w:szCs w:val="24"/>
                <w:highlight w:val="none"/>
                <w:lang w:val="en-US" w:eastAsia="zh-CN"/>
              </w:rPr>
            </w:pPr>
          </w:p>
          <w:p>
            <w:pPr>
              <w:pStyle w:val="89"/>
              <w:keepNext w:val="0"/>
              <w:keepLines w:val="0"/>
              <w:suppressLineNumbers w:val="0"/>
              <w:spacing w:before="0" w:beforeAutospacing="0" w:after="0" w:afterAutospacing="0" w:line="360" w:lineRule="auto"/>
              <w:ind w:left="0" w:right="0" w:firstLine="472" w:firstLineChars="200"/>
              <w:rPr>
                <w:rFonts w:hint="eastAsia" w:ascii="Times New Roman" w:hAnsi="Times New Roman" w:eastAsia="宋体" w:cs="Times New Roman"/>
                <w:spacing w:val="-2"/>
                <w:sz w:val="24"/>
                <w:szCs w:val="24"/>
                <w:highlight w:val="none"/>
                <w:lang w:val="en-US" w:eastAsia="zh-CN"/>
              </w:rPr>
            </w:pPr>
          </w:p>
          <w:p>
            <w:pPr>
              <w:pStyle w:val="89"/>
              <w:keepNext w:val="0"/>
              <w:keepLines w:val="0"/>
              <w:suppressLineNumbers w:val="0"/>
              <w:spacing w:before="0" w:beforeAutospacing="0" w:after="0" w:afterAutospacing="0" w:line="360" w:lineRule="auto"/>
              <w:ind w:left="0" w:right="0" w:firstLine="472" w:firstLineChars="200"/>
              <w:rPr>
                <w:rFonts w:hint="eastAsia" w:ascii="Times New Roman" w:hAnsi="Times New Roman" w:eastAsia="宋体" w:cs="Times New Roman"/>
                <w:spacing w:val="-2"/>
                <w:sz w:val="24"/>
                <w:szCs w:val="24"/>
                <w:highlight w:val="none"/>
                <w:lang w:val="en-US" w:eastAsia="zh-CN"/>
              </w:rPr>
            </w:pPr>
          </w:p>
          <w:p>
            <w:pPr>
              <w:pStyle w:val="89"/>
              <w:keepNext w:val="0"/>
              <w:keepLines w:val="0"/>
              <w:suppressLineNumbers w:val="0"/>
              <w:spacing w:before="0" w:beforeAutospacing="0" w:after="0" w:afterAutospacing="0" w:line="360" w:lineRule="auto"/>
              <w:ind w:left="0" w:right="0" w:firstLine="472" w:firstLineChars="200"/>
              <w:rPr>
                <w:rFonts w:hint="eastAsia" w:ascii="Times New Roman" w:hAnsi="Times New Roman" w:eastAsia="宋体" w:cs="Times New Roman"/>
                <w:spacing w:val="-2"/>
                <w:sz w:val="24"/>
                <w:szCs w:val="24"/>
                <w:highlight w:val="none"/>
                <w:lang w:val="en-US" w:eastAsia="zh-CN"/>
              </w:rPr>
            </w:pPr>
          </w:p>
          <w:p>
            <w:pPr>
              <w:pStyle w:val="89"/>
              <w:keepNext w:val="0"/>
              <w:keepLines w:val="0"/>
              <w:suppressLineNumbers w:val="0"/>
              <w:spacing w:before="0" w:beforeAutospacing="0" w:after="0" w:afterAutospacing="0" w:line="360" w:lineRule="auto"/>
              <w:ind w:left="0" w:right="0" w:firstLine="472" w:firstLineChars="200"/>
              <w:rPr>
                <w:rFonts w:hint="eastAsia" w:ascii="Times New Roman" w:hAnsi="Times New Roman" w:eastAsia="宋体" w:cs="Times New Roman"/>
                <w:spacing w:val="-2"/>
                <w:sz w:val="24"/>
                <w:szCs w:val="24"/>
                <w:highlight w:val="none"/>
                <w:lang w:val="en-US" w:eastAsia="zh-CN"/>
              </w:rPr>
            </w:pPr>
          </w:p>
          <w:p>
            <w:pPr>
              <w:pStyle w:val="89"/>
              <w:keepNext w:val="0"/>
              <w:keepLines w:val="0"/>
              <w:suppressLineNumbers w:val="0"/>
              <w:spacing w:before="0" w:beforeAutospacing="0" w:after="0" w:afterAutospacing="0" w:line="360" w:lineRule="auto"/>
              <w:ind w:left="0" w:right="0" w:firstLine="472" w:firstLineChars="200"/>
              <w:rPr>
                <w:rFonts w:hint="eastAsia" w:ascii="Times New Roman" w:hAnsi="Times New Roman" w:eastAsia="宋体" w:cs="Times New Roman"/>
                <w:spacing w:val="-2"/>
                <w:sz w:val="24"/>
                <w:szCs w:val="24"/>
                <w:highlight w:val="none"/>
                <w:lang w:val="en-US" w:eastAsia="zh-CN"/>
              </w:rPr>
            </w:pPr>
          </w:p>
          <w:p>
            <w:pPr>
              <w:pStyle w:val="89"/>
              <w:keepNext w:val="0"/>
              <w:keepLines w:val="0"/>
              <w:suppressLineNumbers w:val="0"/>
              <w:spacing w:before="0" w:beforeAutospacing="0" w:after="0" w:afterAutospacing="0" w:line="360" w:lineRule="auto"/>
              <w:ind w:left="0" w:right="0" w:firstLine="472" w:firstLineChars="200"/>
              <w:rPr>
                <w:rFonts w:hint="eastAsia" w:ascii="Times New Roman" w:hAnsi="Times New Roman" w:eastAsia="宋体" w:cs="Times New Roman"/>
                <w:spacing w:val="-2"/>
                <w:sz w:val="24"/>
                <w:szCs w:val="24"/>
                <w:highlight w:val="none"/>
                <w:lang w:val="en-US" w:eastAsia="zh-CN"/>
              </w:rPr>
            </w:pPr>
          </w:p>
          <w:p>
            <w:pPr>
              <w:pStyle w:val="89"/>
              <w:keepNext w:val="0"/>
              <w:keepLines w:val="0"/>
              <w:suppressLineNumbers w:val="0"/>
              <w:spacing w:before="0" w:beforeAutospacing="0" w:after="0" w:afterAutospacing="0" w:line="360" w:lineRule="auto"/>
              <w:ind w:left="0" w:right="0" w:firstLine="472" w:firstLineChars="200"/>
              <w:rPr>
                <w:rFonts w:hint="eastAsia" w:ascii="Times New Roman" w:hAnsi="Times New Roman" w:eastAsia="宋体" w:cs="Times New Roman"/>
                <w:spacing w:val="-2"/>
                <w:sz w:val="24"/>
                <w:szCs w:val="24"/>
                <w:highlight w:val="none"/>
                <w:lang w:val="en-US" w:eastAsia="zh-CN"/>
              </w:rPr>
            </w:pPr>
          </w:p>
          <w:p>
            <w:pPr>
              <w:pStyle w:val="89"/>
              <w:keepNext w:val="0"/>
              <w:keepLines w:val="0"/>
              <w:suppressLineNumbers w:val="0"/>
              <w:spacing w:before="0" w:beforeAutospacing="0" w:after="0" w:afterAutospacing="0" w:line="360" w:lineRule="auto"/>
              <w:ind w:left="0" w:right="0" w:firstLine="472" w:firstLineChars="200"/>
              <w:rPr>
                <w:rFonts w:hint="eastAsia" w:ascii="Times New Roman" w:hAnsi="Times New Roman" w:eastAsia="宋体" w:cs="Times New Roman"/>
                <w:spacing w:val="-2"/>
                <w:sz w:val="24"/>
                <w:szCs w:val="24"/>
                <w:highlight w:val="none"/>
                <w:lang w:val="en-US" w:eastAsia="zh-CN"/>
              </w:rPr>
            </w:pPr>
          </w:p>
          <w:p>
            <w:pPr>
              <w:pStyle w:val="89"/>
              <w:keepNext w:val="0"/>
              <w:keepLines w:val="0"/>
              <w:suppressLineNumbers w:val="0"/>
              <w:spacing w:before="0" w:beforeAutospacing="0" w:after="0" w:afterAutospacing="0" w:line="360" w:lineRule="auto"/>
              <w:ind w:left="0" w:right="0" w:firstLine="472" w:firstLineChars="200"/>
              <w:rPr>
                <w:rFonts w:hint="eastAsia" w:ascii="Times New Roman" w:hAnsi="Times New Roman" w:eastAsia="宋体" w:cs="Times New Roman"/>
                <w:spacing w:val="-2"/>
                <w:sz w:val="24"/>
                <w:szCs w:val="24"/>
                <w:highlight w:val="none"/>
                <w:lang w:val="en-US" w:eastAsia="zh-CN"/>
              </w:rPr>
            </w:pPr>
          </w:p>
          <w:p>
            <w:pPr>
              <w:pStyle w:val="89"/>
              <w:keepNext w:val="0"/>
              <w:keepLines w:val="0"/>
              <w:suppressLineNumbers w:val="0"/>
              <w:spacing w:before="0" w:beforeAutospacing="0" w:after="0" w:afterAutospacing="0" w:line="360" w:lineRule="auto"/>
              <w:ind w:left="0" w:right="0" w:firstLine="472" w:firstLineChars="200"/>
              <w:rPr>
                <w:rFonts w:hint="eastAsia" w:ascii="Times New Roman" w:hAnsi="Times New Roman" w:eastAsia="宋体" w:cs="Times New Roman"/>
                <w:spacing w:val="-2"/>
                <w:sz w:val="24"/>
                <w:szCs w:val="24"/>
                <w:highlight w:val="none"/>
                <w:lang w:val="en-US" w:eastAsia="zh-CN"/>
              </w:rPr>
            </w:pPr>
          </w:p>
          <w:p>
            <w:pPr>
              <w:pStyle w:val="89"/>
              <w:keepNext w:val="0"/>
              <w:keepLines w:val="0"/>
              <w:suppressLineNumbers w:val="0"/>
              <w:spacing w:before="0" w:beforeAutospacing="0" w:after="0" w:afterAutospacing="0" w:line="360" w:lineRule="auto"/>
              <w:ind w:left="0" w:right="0" w:firstLine="472" w:firstLineChars="200"/>
              <w:rPr>
                <w:rFonts w:hint="eastAsia" w:ascii="Times New Roman" w:hAnsi="Times New Roman" w:eastAsia="宋体" w:cs="Times New Roman"/>
                <w:spacing w:val="-2"/>
                <w:sz w:val="24"/>
                <w:szCs w:val="24"/>
                <w:highlight w:val="none"/>
                <w:lang w:val="en-US" w:eastAsia="zh-CN"/>
              </w:rPr>
            </w:pPr>
          </w:p>
          <w:p>
            <w:pPr>
              <w:pStyle w:val="89"/>
              <w:keepNext w:val="0"/>
              <w:keepLines w:val="0"/>
              <w:suppressLineNumbers w:val="0"/>
              <w:spacing w:before="0" w:beforeAutospacing="0" w:after="0" w:afterAutospacing="0" w:line="360" w:lineRule="auto"/>
              <w:ind w:left="0" w:right="0" w:firstLine="472" w:firstLineChars="200"/>
              <w:rPr>
                <w:rFonts w:hint="eastAsia" w:ascii="Times New Roman" w:hAnsi="Times New Roman" w:eastAsia="宋体" w:cs="Times New Roman"/>
                <w:spacing w:val="-2"/>
                <w:sz w:val="24"/>
                <w:szCs w:val="24"/>
                <w:highlight w:val="none"/>
                <w:lang w:val="en-US" w:eastAsia="zh-CN"/>
              </w:rPr>
            </w:pPr>
          </w:p>
          <w:p>
            <w:pPr>
              <w:pStyle w:val="89"/>
              <w:keepNext w:val="0"/>
              <w:keepLines w:val="0"/>
              <w:suppressLineNumbers w:val="0"/>
              <w:spacing w:before="0" w:beforeAutospacing="0" w:after="0" w:afterAutospacing="0" w:line="360" w:lineRule="auto"/>
              <w:ind w:left="0" w:right="0" w:firstLine="472" w:firstLineChars="200"/>
              <w:rPr>
                <w:rFonts w:hint="eastAsia" w:ascii="Times New Roman" w:hAnsi="Times New Roman" w:eastAsia="宋体" w:cs="Times New Roman"/>
                <w:spacing w:val="-2"/>
                <w:sz w:val="24"/>
                <w:szCs w:val="24"/>
                <w:highlight w:val="none"/>
                <w:lang w:val="en-US" w:eastAsia="zh-CN"/>
              </w:rPr>
            </w:pPr>
          </w:p>
          <w:p>
            <w:pPr>
              <w:pStyle w:val="89"/>
              <w:keepNext w:val="0"/>
              <w:keepLines w:val="0"/>
              <w:suppressLineNumbers w:val="0"/>
              <w:spacing w:before="0" w:beforeAutospacing="0" w:after="0" w:afterAutospacing="0" w:line="360" w:lineRule="auto"/>
              <w:ind w:left="0" w:right="0" w:firstLine="472" w:firstLineChars="200"/>
              <w:rPr>
                <w:rFonts w:hint="eastAsia" w:ascii="Times New Roman" w:hAnsi="Times New Roman" w:eastAsia="宋体" w:cs="Times New Roman"/>
                <w:spacing w:val="-2"/>
                <w:sz w:val="24"/>
                <w:szCs w:val="24"/>
                <w:highlight w:val="none"/>
                <w:lang w:val="en-US" w:eastAsia="zh-CN"/>
              </w:rPr>
            </w:pPr>
          </w:p>
          <w:p>
            <w:pPr>
              <w:pStyle w:val="89"/>
              <w:keepNext w:val="0"/>
              <w:keepLines w:val="0"/>
              <w:suppressLineNumbers w:val="0"/>
              <w:spacing w:before="0" w:beforeAutospacing="0" w:after="0" w:afterAutospacing="0" w:line="360" w:lineRule="auto"/>
              <w:ind w:left="0" w:right="0" w:firstLine="472" w:firstLineChars="200"/>
              <w:rPr>
                <w:rFonts w:hint="eastAsia" w:ascii="Times New Roman" w:hAnsi="Times New Roman" w:eastAsia="宋体" w:cs="Times New Roman"/>
                <w:spacing w:val="-2"/>
                <w:sz w:val="24"/>
                <w:szCs w:val="24"/>
                <w:highlight w:val="none"/>
                <w:lang w:val="en-US" w:eastAsia="zh-CN"/>
              </w:rPr>
            </w:pPr>
          </w:p>
          <w:p>
            <w:pPr>
              <w:pStyle w:val="89"/>
              <w:keepNext w:val="0"/>
              <w:keepLines w:val="0"/>
              <w:suppressLineNumbers w:val="0"/>
              <w:spacing w:before="0" w:beforeAutospacing="0" w:after="0" w:afterAutospacing="0" w:line="360" w:lineRule="auto"/>
              <w:ind w:left="0" w:right="0" w:firstLine="472" w:firstLineChars="200"/>
              <w:rPr>
                <w:rFonts w:hint="eastAsia" w:ascii="Times New Roman" w:hAnsi="Times New Roman" w:eastAsia="宋体" w:cs="Times New Roman"/>
                <w:spacing w:val="-2"/>
                <w:sz w:val="24"/>
                <w:szCs w:val="24"/>
                <w:highlight w:val="none"/>
                <w:lang w:val="en-US" w:eastAsia="zh-CN"/>
              </w:rPr>
            </w:pPr>
          </w:p>
          <w:p>
            <w:pPr>
              <w:pStyle w:val="89"/>
              <w:keepNext w:val="0"/>
              <w:keepLines w:val="0"/>
              <w:suppressLineNumbers w:val="0"/>
              <w:spacing w:before="0" w:beforeAutospacing="0" w:after="0" w:afterAutospacing="0" w:line="360" w:lineRule="auto"/>
              <w:ind w:left="0" w:right="0" w:firstLine="472" w:firstLineChars="200"/>
              <w:rPr>
                <w:rFonts w:hint="eastAsia" w:ascii="Times New Roman" w:hAnsi="Times New Roman" w:eastAsia="宋体" w:cs="Times New Roman"/>
                <w:spacing w:val="-2"/>
                <w:sz w:val="24"/>
                <w:szCs w:val="24"/>
                <w:highlight w:val="none"/>
                <w:lang w:val="en-US" w:eastAsia="zh-CN"/>
              </w:rPr>
            </w:pPr>
          </w:p>
          <w:p>
            <w:pPr>
              <w:pStyle w:val="89"/>
              <w:keepNext w:val="0"/>
              <w:keepLines w:val="0"/>
              <w:suppressLineNumbers w:val="0"/>
              <w:spacing w:before="0" w:beforeAutospacing="0" w:after="0" w:afterAutospacing="0" w:line="360" w:lineRule="auto"/>
              <w:ind w:left="0" w:right="0" w:firstLine="472" w:firstLineChars="200"/>
              <w:rPr>
                <w:rFonts w:hint="eastAsia" w:ascii="Times New Roman" w:hAnsi="Times New Roman" w:eastAsia="宋体" w:cs="Times New Roman"/>
                <w:spacing w:val="-2"/>
                <w:sz w:val="24"/>
                <w:szCs w:val="24"/>
                <w:highlight w:val="none"/>
                <w:lang w:val="en-US" w:eastAsia="zh-CN"/>
              </w:rPr>
            </w:pPr>
          </w:p>
          <w:p>
            <w:pPr>
              <w:pStyle w:val="89"/>
              <w:keepNext w:val="0"/>
              <w:keepLines w:val="0"/>
              <w:suppressLineNumbers w:val="0"/>
              <w:spacing w:before="0" w:beforeAutospacing="0" w:after="0" w:afterAutospacing="0" w:line="360" w:lineRule="auto"/>
              <w:ind w:left="0" w:right="0" w:firstLine="472" w:firstLineChars="200"/>
              <w:rPr>
                <w:rFonts w:hint="eastAsia" w:ascii="Times New Roman" w:hAnsi="Times New Roman" w:eastAsia="宋体" w:cs="Times New Roman"/>
                <w:spacing w:val="-2"/>
                <w:sz w:val="24"/>
                <w:szCs w:val="24"/>
                <w:highlight w:val="none"/>
                <w:lang w:val="en-US" w:eastAsia="zh-CN"/>
              </w:rPr>
            </w:pPr>
          </w:p>
          <w:p>
            <w:pPr>
              <w:pStyle w:val="89"/>
              <w:keepNext w:val="0"/>
              <w:keepLines w:val="0"/>
              <w:suppressLineNumbers w:val="0"/>
              <w:spacing w:before="0" w:beforeAutospacing="0" w:after="0" w:afterAutospacing="0" w:line="360" w:lineRule="auto"/>
              <w:ind w:left="0" w:right="0" w:firstLine="472" w:firstLineChars="200"/>
              <w:rPr>
                <w:rFonts w:hint="eastAsia" w:ascii="Times New Roman" w:hAnsi="Times New Roman" w:eastAsia="宋体" w:cs="Times New Roman"/>
                <w:spacing w:val="-2"/>
                <w:sz w:val="24"/>
                <w:szCs w:val="24"/>
                <w:highlight w:val="none"/>
                <w:lang w:val="en-US" w:eastAsia="zh-CN"/>
              </w:rPr>
            </w:pPr>
          </w:p>
          <w:p>
            <w:pPr>
              <w:pStyle w:val="89"/>
              <w:keepNext w:val="0"/>
              <w:keepLines w:val="0"/>
              <w:suppressLineNumbers w:val="0"/>
              <w:spacing w:before="0" w:beforeAutospacing="0" w:after="0" w:afterAutospacing="0" w:line="360" w:lineRule="auto"/>
              <w:ind w:left="0" w:right="0" w:firstLine="472" w:firstLineChars="200"/>
              <w:rPr>
                <w:rFonts w:hint="eastAsia" w:ascii="Times New Roman" w:hAnsi="Times New Roman" w:eastAsia="宋体" w:cs="Times New Roman"/>
                <w:spacing w:val="-2"/>
                <w:sz w:val="24"/>
                <w:szCs w:val="24"/>
                <w:highlight w:val="none"/>
                <w:lang w:val="en-US" w:eastAsia="zh-CN"/>
              </w:rPr>
            </w:pPr>
          </w:p>
          <w:p>
            <w:pPr>
              <w:pStyle w:val="89"/>
              <w:keepNext w:val="0"/>
              <w:keepLines w:val="0"/>
              <w:suppressLineNumbers w:val="0"/>
              <w:spacing w:before="0" w:beforeAutospacing="0" w:after="0" w:afterAutospacing="0" w:line="360" w:lineRule="auto"/>
              <w:ind w:left="0" w:right="0" w:firstLine="472" w:firstLineChars="200"/>
              <w:rPr>
                <w:rFonts w:hint="eastAsia" w:ascii="Times New Roman" w:hAnsi="Times New Roman" w:eastAsia="宋体" w:cs="Times New Roman"/>
                <w:spacing w:val="-2"/>
                <w:sz w:val="24"/>
                <w:szCs w:val="24"/>
                <w:highlight w:val="none"/>
                <w:lang w:val="en-US" w:eastAsia="zh-CN"/>
              </w:rPr>
            </w:pPr>
          </w:p>
          <w:p>
            <w:pPr>
              <w:pStyle w:val="89"/>
              <w:keepNext w:val="0"/>
              <w:keepLines w:val="0"/>
              <w:suppressLineNumbers w:val="0"/>
              <w:spacing w:before="0" w:beforeAutospacing="0" w:after="0" w:afterAutospacing="0" w:line="360" w:lineRule="auto"/>
              <w:ind w:left="0" w:right="0"/>
              <w:rPr>
                <w:rFonts w:hint="eastAsia" w:ascii="Times New Roman" w:hAnsi="Times New Roman" w:eastAsia="宋体" w:cs="Times New Roman"/>
                <w:spacing w:val="-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81" w:hRule="atLeast"/>
          <w:jc w:val="center"/>
        </w:trPr>
        <w:tc>
          <w:tcPr>
            <w:tcW w:w="823" w:type="dxa"/>
            <w:noWrap w:val="0"/>
            <w:vAlign w:val="center"/>
          </w:tcPr>
          <w:p>
            <w:pPr>
              <w:pStyle w:val="28"/>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工艺流程和产排污环节</w:t>
            </w:r>
          </w:p>
        </w:tc>
        <w:tc>
          <w:tcPr>
            <w:tcW w:w="8161" w:type="dxa"/>
            <w:noWrap w:val="0"/>
            <w:vAlign w:val="top"/>
          </w:tcPr>
          <w:p>
            <w:pPr>
              <w:pStyle w:val="23"/>
              <w:keepNext w:val="0"/>
              <w:keepLines w:val="0"/>
              <w:suppressLineNumbers w:val="0"/>
              <w:spacing w:before="0" w:beforeAutospacing="0" w:after="0" w:afterAutospacing="0"/>
              <w:ind w:left="0" w:right="0"/>
              <w:rPr>
                <w:rFonts w:hint="default" w:ascii="Times New Roman" w:hAnsi="Times New Roman" w:eastAsia="宋体" w:cs="Times New Roman"/>
                <w:highlight w:val="none"/>
                <w:lang w:val="en-US" w:eastAsia="zh-CN"/>
              </w:rPr>
            </w:pPr>
          </w:p>
          <w:p>
            <w:pPr>
              <w:keepNext w:val="0"/>
              <w:keepLines w:val="0"/>
              <w:suppressLineNumbers w:val="0"/>
              <w:adjustRightInd w:val="0"/>
              <w:snapToGrid w:val="0"/>
              <w:spacing w:before="0" w:beforeAutospacing="0" w:after="0" w:afterAutospacing="0" w:line="360" w:lineRule="auto"/>
              <w:ind w:left="0" w:right="0"/>
              <w:jc w:val="left"/>
              <w:rPr>
                <w:rFonts w:hint="eastAsia"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一</w:t>
            </w:r>
            <w:r>
              <w:rPr>
                <w:rFonts w:hint="default" w:ascii="Times New Roman" w:hAnsi="Times New Roman" w:eastAsia="宋体" w:cs="Times New Roman"/>
                <w:b/>
                <w:bCs/>
                <w:sz w:val="24"/>
                <w:szCs w:val="24"/>
                <w:highlight w:val="none"/>
              </w:rPr>
              <w:t>、施工期工艺流程及</w:t>
            </w:r>
            <w:r>
              <w:rPr>
                <w:rFonts w:hint="eastAsia" w:ascii="Times New Roman" w:hAnsi="Times New Roman" w:eastAsia="宋体" w:cs="Times New Roman"/>
                <w:b/>
                <w:bCs/>
                <w:sz w:val="24"/>
                <w:szCs w:val="24"/>
                <w:highlight w:val="none"/>
              </w:rPr>
              <w:t>产</w:t>
            </w:r>
            <w:r>
              <w:rPr>
                <w:rFonts w:hint="default" w:ascii="Times New Roman" w:hAnsi="Times New Roman" w:eastAsia="宋体" w:cs="Times New Roman"/>
                <w:b/>
                <w:bCs/>
                <w:sz w:val="24"/>
                <w:szCs w:val="24"/>
                <w:highlight w:val="none"/>
              </w:rPr>
              <w:t>排污</w:t>
            </w:r>
            <w:r>
              <w:rPr>
                <w:rFonts w:hint="eastAsia" w:ascii="Times New Roman" w:hAnsi="Times New Roman" w:eastAsia="宋体" w:cs="Times New Roman"/>
                <w:b/>
                <w:bCs/>
                <w:sz w:val="24"/>
                <w:szCs w:val="24"/>
                <w:highlight w:val="none"/>
              </w:rPr>
              <w:t>环节</w:t>
            </w:r>
          </w:p>
          <w:p>
            <w:pPr>
              <w:pStyle w:val="8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i/>
                <w:iCs/>
                <w:sz w:val="24"/>
                <w:szCs w:val="24"/>
                <w:highlight w:val="none"/>
                <w:u w:val="single"/>
                <w:lang w:eastAsia="zh-CN"/>
              </w:rPr>
            </w:pPr>
            <w:r>
              <w:rPr>
                <w:rFonts w:hint="eastAsia" w:ascii="Times New Roman" w:hAnsi="Times New Roman" w:eastAsia="宋体" w:cs="Times New Roman"/>
                <w:i/>
                <w:iCs/>
                <w:sz w:val="24"/>
                <w:szCs w:val="24"/>
                <w:highlight w:val="none"/>
                <w:u w:val="single"/>
              </w:rPr>
              <w:t>本项目拟在现有厂区平整的水泥</w:t>
            </w:r>
            <w:r>
              <w:rPr>
                <w:rFonts w:hint="eastAsia" w:ascii="Times New Roman" w:hAnsi="Times New Roman" w:eastAsia="宋体" w:cs="Times New Roman"/>
                <w:i/>
                <w:iCs/>
                <w:sz w:val="24"/>
                <w:szCs w:val="24"/>
                <w:highlight w:val="none"/>
                <w:u w:val="single"/>
                <w:lang w:eastAsia="zh-CN"/>
              </w:rPr>
              <w:t>地面上</w:t>
            </w:r>
            <w:r>
              <w:rPr>
                <w:rFonts w:hint="eastAsia" w:ascii="Calibri" w:hAnsi="Calibri" w:eastAsia="宋体" w:cs="Times New Roman"/>
                <w:i/>
                <w:iCs/>
                <w:sz w:val="24"/>
                <w:szCs w:val="24"/>
                <w:highlight w:val="none"/>
                <w:u w:val="single"/>
                <w:lang w:eastAsia="zh-CN"/>
              </w:rPr>
              <w:t>新建</w:t>
            </w:r>
            <w:r>
              <w:rPr>
                <w:rFonts w:hint="eastAsia" w:ascii="Calibri" w:hAnsi="Calibri" w:eastAsia="宋体" w:cs="Times New Roman"/>
                <w:i/>
                <w:iCs/>
                <w:sz w:val="24"/>
                <w:szCs w:val="24"/>
                <w:highlight w:val="none"/>
                <w:u w:val="single"/>
                <w:lang w:val="en-US" w:eastAsia="zh-CN"/>
              </w:rPr>
              <w:t>2个</w:t>
            </w:r>
            <w:r>
              <w:rPr>
                <w:rFonts w:hint="eastAsia" w:ascii="Calibri" w:hAnsi="Calibri" w:eastAsia="宋体" w:cs="Times New Roman"/>
                <w:i/>
                <w:iCs/>
                <w:sz w:val="24"/>
                <w:szCs w:val="24"/>
                <w:highlight w:val="none"/>
                <w:u w:val="single"/>
                <w:lang w:eastAsia="zh-CN"/>
              </w:rPr>
              <w:t>集装箱式危险废物暂存间</w:t>
            </w:r>
            <w:r>
              <w:rPr>
                <w:rFonts w:hint="eastAsia" w:ascii="Times New Roman" w:hAnsi="Times New Roman" w:eastAsia="宋体" w:cs="Times New Roman"/>
                <w:i/>
                <w:iCs/>
                <w:sz w:val="24"/>
                <w:szCs w:val="24"/>
                <w:highlight w:val="none"/>
                <w:u w:val="single"/>
              </w:rPr>
              <w:t>，施工期</w:t>
            </w:r>
            <w:r>
              <w:rPr>
                <w:rFonts w:hint="eastAsia" w:ascii="Times New Roman" w:hAnsi="Times New Roman" w:eastAsia="宋体" w:cs="Times New Roman"/>
                <w:i/>
                <w:iCs/>
                <w:sz w:val="24"/>
                <w:szCs w:val="24"/>
                <w:highlight w:val="none"/>
                <w:u w:val="single"/>
                <w:lang w:eastAsia="zh-CN"/>
              </w:rPr>
              <w:t>仅为</w:t>
            </w:r>
            <w:r>
              <w:rPr>
                <w:rFonts w:hint="eastAsia" w:ascii="Calibri" w:hAnsi="Calibri" w:eastAsia="宋体" w:cs="Times New Roman"/>
                <w:i/>
                <w:iCs/>
                <w:sz w:val="24"/>
                <w:szCs w:val="24"/>
                <w:highlight w:val="none"/>
                <w:u w:val="single"/>
                <w:lang w:eastAsia="zh-CN"/>
              </w:rPr>
              <w:t>集装箱式危险废物暂存间的安装，</w:t>
            </w:r>
            <w:r>
              <w:rPr>
                <w:rFonts w:hint="default" w:ascii="Times New Roman" w:hAnsi="Times New Roman" w:eastAsia="宋体" w:cs="Times New Roman"/>
                <w:i/>
                <w:iCs/>
                <w:sz w:val="24"/>
                <w:szCs w:val="24"/>
                <w:u w:val="single"/>
                <w:lang w:val="en-US" w:eastAsia="zh-CN"/>
              </w:rPr>
              <w:t>对环境影响较小</w:t>
            </w:r>
            <w:r>
              <w:rPr>
                <w:rFonts w:hint="eastAsia" w:ascii="Times New Roman" w:hAnsi="Times New Roman" w:eastAsia="宋体" w:cs="Times New Roman"/>
                <w:i/>
                <w:iCs/>
                <w:sz w:val="24"/>
                <w:szCs w:val="24"/>
                <w:u w:val="single"/>
                <w:lang w:val="en-US" w:eastAsia="zh-CN"/>
              </w:rPr>
              <w:t>。</w:t>
            </w:r>
          </w:p>
          <w:p>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二</w:t>
            </w:r>
            <w:r>
              <w:rPr>
                <w:rFonts w:hint="default" w:ascii="Times New Roman" w:hAnsi="Times New Roman" w:eastAsia="宋体" w:cs="Times New Roman"/>
                <w:b/>
                <w:bCs/>
                <w:sz w:val="24"/>
                <w:szCs w:val="24"/>
                <w:highlight w:val="none"/>
              </w:rPr>
              <w:t>、</w:t>
            </w:r>
            <w:r>
              <w:rPr>
                <w:rFonts w:hint="eastAsia" w:ascii="Times New Roman" w:hAnsi="Times New Roman" w:eastAsia="宋体" w:cs="Times New Roman"/>
                <w:b/>
                <w:bCs/>
                <w:sz w:val="24"/>
                <w:szCs w:val="24"/>
                <w:highlight w:val="none"/>
              </w:rPr>
              <w:t>运营期</w:t>
            </w:r>
            <w:r>
              <w:rPr>
                <w:rFonts w:hint="default" w:ascii="Times New Roman" w:hAnsi="Times New Roman" w:eastAsia="宋体" w:cs="Times New Roman"/>
                <w:b/>
                <w:bCs/>
                <w:sz w:val="24"/>
                <w:szCs w:val="24"/>
                <w:highlight w:val="none"/>
              </w:rPr>
              <w:t>期生产工序及产污环节</w:t>
            </w:r>
          </w:p>
          <w:p>
            <w:pPr>
              <w:keepNext w:val="0"/>
              <w:keepLines w:val="0"/>
              <w:suppressLineNumbers w:val="0"/>
              <w:adjustRightInd w:val="0"/>
              <w:snapToGrid w:val="0"/>
              <w:spacing w:before="0" w:beforeAutospacing="0" w:after="0" w:afterAutospacing="0" w:line="360" w:lineRule="auto"/>
              <w:ind w:left="0" w:right="0" w:firstLine="488"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2"/>
                <w:sz w:val="24"/>
                <w:szCs w:val="24"/>
                <w:highlight w:val="none"/>
              </w:rPr>
              <w:t>本项目营运后主要为危险废物的存储，不涉及处置工艺，工艺流程具</w:t>
            </w:r>
            <w:r>
              <w:rPr>
                <w:rFonts w:hint="default" w:ascii="Times New Roman" w:hAnsi="Times New Roman" w:eastAsia="宋体" w:cs="Times New Roman"/>
                <w:sz w:val="24"/>
                <w:szCs w:val="24"/>
                <w:highlight w:val="none"/>
              </w:rPr>
              <w:t>体如下：</w:t>
            </w:r>
          </w:p>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Cs/>
                <w:sz w:val="24"/>
                <w:szCs w:val="24"/>
                <w:highlight w:val="none"/>
              </w:rPr>
            </w:pPr>
            <w:r>
              <w:rPr>
                <w:rFonts w:hint="eastAsia" w:ascii="Times New Roman" w:hAnsi="Times New Roman" w:eastAsia="宋体" w:cs="Times New Roman"/>
                <w:sz w:val="24"/>
                <w:szCs w:val="24"/>
                <w:highlight w:val="none"/>
              </w:rPr>
              <w:drawing>
                <wp:inline distT="0" distB="0" distL="114300" distR="114300">
                  <wp:extent cx="4694555" cy="404495"/>
                  <wp:effectExtent l="0" t="0" r="10795" b="15240"/>
                  <wp:docPr id="3" name="图片 16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1" descr="图片2"/>
                          <pic:cNvPicPr>
                            <a:picLocks noChangeAspect="1"/>
                          </pic:cNvPicPr>
                        </pic:nvPicPr>
                        <pic:blipFill>
                          <a:blip r:embed="rId8"/>
                          <a:stretch>
                            <a:fillRect/>
                          </a:stretch>
                        </pic:blipFill>
                        <pic:spPr>
                          <a:xfrm>
                            <a:off x="0" y="0"/>
                            <a:ext cx="4694555" cy="404495"/>
                          </a:xfrm>
                          <a:prstGeom prst="rect">
                            <a:avLst/>
                          </a:prstGeom>
                          <a:noFill/>
                          <a:ln>
                            <a:noFill/>
                          </a:ln>
                        </pic:spPr>
                      </pic:pic>
                    </a:graphicData>
                  </a:graphic>
                </wp:inline>
              </w:drawing>
            </w:r>
          </w:p>
          <w:p>
            <w:pPr>
              <w:keepNext w:val="0"/>
              <w:keepLines w:val="0"/>
              <w:suppressLineNumbers w:val="0"/>
              <w:adjustRightInd w:val="0"/>
              <w:snapToGrid w:val="0"/>
              <w:spacing w:before="120" w:beforeLines="50" w:beforeAutospacing="0" w:after="0" w:afterAutospacing="0" w:line="360" w:lineRule="auto"/>
              <w:ind w:left="0" w:right="0"/>
              <w:jc w:val="center"/>
              <w:rPr>
                <w:rFonts w:hint="default" w:ascii="Times New Roman" w:hAnsi="Times New Roman" w:eastAsia="宋体" w:cs="Times New Roman"/>
                <w:b/>
                <w:w w:val="95"/>
                <w:sz w:val="24"/>
                <w:szCs w:val="24"/>
                <w:highlight w:val="none"/>
              </w:rPr>
            </w:pPr>
            <w:r>
              <w:rPr>
                <w:rFonts w:hint="default" w:ascii="Times New Roman" w:hAnsi="Times New Roman" w:eastAsia="宋体" w:cs="Times New Roman"/>
                <w:b/>
                <w:sz w:val="24"/>
                <w:szCs w:val="24"/>
                <w:highlight w:val="none"/>
              </w:rPr>
              <w:t>图</w:t>
            </w:r>
            <w:r>
              <w:rPr>
                <w:rFonts w:hint="eastAsia" w:ascii="Times New Roman" w:hAnsi="Times New Roman" w:eastAsia="宋体" w:cs="Times New Roman"/>
                <w:b/>
                <w:sz w:val="24"/>
                <w:szCs w:val="24"/>
                <w:highlight w:val="none"/>
                <w:lang w:val="en-US" w:eastAsia="zh-CN"/>
              </w:rPr>
              <w:t>1</w:t>
            </w:r>
            <w:r>
              <w:rPr>
                <w:rFonts w:hint="eastAsia" w:ascii="Times New Roman" w:hAnsi="Times New Roman" w:eastAsia="宋体" w:cs="Times New Roman"/>
                <w:b/>
                <w:w w:val="95"/>
                <w:sz w:val="24"/>
                <w:szCs w:val="24"/>
                <w:highlight w:val="none"/>
                <w:lang w:eastAsia="zh-CN"/>
              </w:rPr>
              <w:t>危险废物暂存间</w:t>
            </w:r>
            <w:r>
              <w:rPr>
                <w:rFonts w:hint="default" w:ascii="Times New Roman" w:hAnsi="Times New Roman" w:eastAsia="宋体" w:cs="Times New Roman"/>
                <w:b/>
                <w:w w:val="95"/>
                <w:sz w:val="24"/>
                <w:szCs w:val="24"/>
                <w:highlight w:val="none"/>
              </w:rPr>
              <w:t>项目储存工艺流程图</w:t>
            </w:r>
          </w:p>
          <w:p>
            <w:pPr>
              <w:pStyle w:val="21"/>
              <w:keepNext w:val="0"/>
              <w:keepLines w:val="0"/>
              <w:suppressLineNumbers w:val="0"/>
              <w:spacing w:before="0" w:beforeAutospacing="0" w:afterAutospacing="0"/>
              <w:ind w:right="0"/>
              <w:jc w:val="left"/>
              <w:rPr>
                <w:rFonts w:hint="eastAsia" w:ascii="Calibri" w:hAnsi="Calibri" w:eastAsia="宋体" w:cs="Times New Roman"/>
                <w:sz w:val="24"/>
                <w:szCs w:val="24"/>
                <w:highlight w:val="none"/>
                <w:lang w:eastAsia="zh-CN"/>
              </w:rPr>
            </w:pPr>
            <w:r>
              <w:rPr>
                <w:rFonts w:hint="eastAsia" w:ascii="Calibri" w:hAnsi="Calibri" w:eastAsia="宋体" w:cs="Times New Roman"/>
                <w:sz w:val="24"/>
                <w:szCs w:val="24"/>
                <w:highlight w:val="none"/>
                <w:lang w:eastAsia="zh-CN"/>
              </w:rPr>
              <w:drawing>
                <wp:inline distT="0" distB="0" distL="114300" distR="114300">
                  <wp:extent cx="4095750" cy="1847850"/>
                  <wp:effectExtent l="0" t="0" r="0" b="0"/>
                  <wp:docPr id="4" name="图片 162" descr="1698719324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2" descr="1698719324418"/>
                          <pic:cNvPicPr>
                            <a:picLocks noChangeAspect="1"/>
                          </pic:cNvPicPr>
                        </pic:nvPicPr>
                        <pic:blipFill>
                          <a:blip r:embed="rId9"/>
                          <a:stretch>
                            <a:fillRect/>
                          </a:stretch>
                        </pic:blipFill>
                        <pic:spPr>
                          <a:xfrm>
                            <a:off x="0" y="0"/>
                            <a:ext cx="4095750" cy="1847850"/>
                          </a:xfrm>
                          <a:prstGeom prst="rect">
                            <a:avLst/>
                          </a:prstGeom>
                          <a:noFill/>
                          <a:ln>
                            <a:noFill/>
                          </a:ln>
                        </pic:spPr>
                      </pic:pic>
                    </a:graphicData>
                  </a:graphic>
                </wp:inline>
              </w:drawing>
            </w:r>
          </w:p>
          <w:p>
            <w:pPr>
              <w:keepNext w:val="0"/>
              <w:keepLines w:val="0"/>
              <w:suppressLineNumbers w:val="0"/>
              <w:adjustRightInd w:val="0"/>
              <w:snapToGrid w:val="0"/>
              <w:spacing w:before="120" w:beforeLines="50" w:beforeAutospacing="0" w:after="0" w:afterAutospacing="0" w:line="360" w:lineRule="auto"/>
              <w:ind w:left="0" w:right="0"/>
              <w:jc w:val="center"/>
              <w:rPr>
                <w:rFonts w:hint="eastAsia" w:ascii="Calibri" w:hAnsi="Calibri" w:eastAsia="宋体" w:cs="Times New Roman"/>
                <w:sz w:val="24"/>
                <w:szCs w:val="24"/>
                <w:highlight w:val="none"/>
                <w:lang w:eastAsia="zh-CN"/>
              </w:rPr>
            </w:pPr>
            <w:r>
              <w:rPr>
                <w:rFonts w:hint="default" w:ascii="Times New Roman" w:hAnsi="Times New Roman" w:eastAsia="宋体" w:cs="Times New Roman"/>
                <w:b/>
                <w:sz w:val="24"/>
                <w:szCs w:val="24"/>
                <w:highlight w:val="none"/>
              </w:rPr>
              <w:t>图</w:t>
            </w:r>
            <w:r>
              <w:rPr>
                <w:rFonts w:hint="eastAsia" w:ascii="Times New Roman" w:hAnsi="Times New Roman" w:eastAsia="宋体" w:cs="Times New Roman"/>
                <w:b/>
                <w:sz w:val="24"/>
                <w:szCs w:val="24"/>
                <w:highlight w:val="none"/>
                <w:lang w:val="en-US" w:eastAsia="zh-CN"/>
              </w:rPr>
              <w:t>2</w:t>
            </w:r>
            <w:r>
              <w:rPr>
                <w:rFonts w:hint="default" w:ascii="Times New Roman" w:hAnsi="Times New Roman" w:eastAsia="宋体" w:cs="Times New Roman"/>
                <w:b/>
                <w:sz w:val="24"/>
                <w:szCs w:val="24"/>
                <w:highlight w:val="none"/>
              </w:rPr>
              <w:t xml:space="preserve"> </w:t>
            </w:r>
            <w:r>
              <w:rPr>
                <w:rFonts w:hint="eastAsia" w:ascii="Times New Roman" w:hAnsi="Times New Roman" w:eastAsia="宋体" w:cs="Times New Roman"/>
                <w:b/>
                <w:w w:val="95"/>
                <w:sz w:val="24"/>
                <w:szCs w:val="24"/>
                <w:highlight w:val="none"/>
                <w:lang w:eastAsia="zh-CN"/>
              </w:rPr>
              <w:t>危险废物暂存间</w:t>
            </w:r>
            <w:r>
              <w:rPr>
                <w:rFonts w:hint="default" w:ascii="Times New Roman" w:hAnsi="Times New Roman" w:eastAsia="宋体" w:cs="Times New Roman"/>
                <w:b/>
                <w:w w:val="95"/>
                <w:sz w:val="24"/>
                <w:szCs w:val="24"/>
                <w:highlight w:val="none"/>
              </w:rPr>
              <w:t>储存工艺</w:t>
            </w:r>
            <w:r>
              <w:rPr>
                <w:rFonts w:hint="eastAsia" w:ascii="Times New Roman" w:hAnsi="Times New Roman" w:eastAsia="宋体" w:cs="Times New Roman"/>
                <w:b/>
                <w:w w:val="95"/>
                <w:sz w:val="24"/>
                <w:szCs w:val="24"/>
                <w:highlight w:val="none"/>
                <w:lang w:eastAsia="zh-CN"/>
              </w:rPr>
              <w:t>及产排污环节</w:t>
            </w:r>
          </w:p>
          <w:p>
            <w:pPr>
              <w:keepNext w:val="0"/>
              <w:keepLines w:val="0"/>
              <w:suppressLineNumbers w:val="0"/>
              <w:snapToGrid w:val="0"/>
              <w:spacing w:before="0" w:beforeAutospacing="0" w:after="0" w:afterAutospacing="0" w:line="360" w:lineRule="auto"/>
              <w:ind w:left="0" w:right="0" w:firstLine="480"/>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（1）危险废物收集装车转运</w:t>
            </w:r>
          </w:p>
          <w:p>
            <w:pPr>
              <w:keepNext w:val="0"/>
              <w:keepLines w:val="0"/>
              <w:suppressLineNumbers w:val="0"/>
              <w:snapToGrid w:val="0"/>
              <w:spacing w:before="0" w:beforeAutospacing="0" w:after="0" w:afterAutospacing="0" w:line="360" w:lineRule="auto"/>
              <w:ind w:left="0" w:right="0" w:firstLine="480"/>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危险废物经收集、适当容积的包装后，由</w:t>
            </w:r>
            <w:r>
              <w:rPr>
                <w:rFonts w:hint="eastAsia" w:ascii="Times New Roman" w:hAnsi="Times New Roman" w:eastAsia="宋体" w:cs="Times New Roman"/>
                <w:sz w:val="24"/>
                <w:szCs w:val="24"/>
                <w:highlight w:val="none"/>
                <w:lang w:val="zh-CN"/>
              </w:rPr>
              <w:t>叉车</w:t>
            </w:r>
            <w:r>
              <w:rPr>
                <w:rFonts w:hint="default" w:ascii="Times New Roman" w:hAnsi="Times New Roman" w:eastAsia="宋体" w:cs="Times New Roman"/>
                <w:sz w:val="24"/>
                <w:szCs w:val="24"/>
                <w:highlight w:val="none"/>
                <w:lang w:val="zh-CN"/>
              </w:rPr>
              <w:t>运至</w:t>
            </w:r>
            <w:r>
              <w:rPr>
                <w:rFonts w:hint="eastAsia" w:ascii="Times New Roman" w:hAnsi="Times New Roman" w:eastAsia="宋体" w:cs="Times New Roman"/>
                <w:sz w:val="24"/>
                <w:szCs w:val="24"/>
                <w:highlight w:val="none"/>
                <w:lang w:eastAsia="zh-CN"/>
              </w:rPr>
              <w:t>危险废物暂存间</w:t>
            </w:r>
            <w:r>
              <w:rPr>
                <w:rFonts w:hint="default" w:ascii="Times New Roman" w:hAnsi="Times New Roman" w:eastAsia="宋体" w:cs="Times New Roman"/>
                <w:sz w:val="24"/>
                <w:szCs w:val="24"/>
                <w:highlight w:val="none"/>
                <w:lang w:val="zh-CN"/>
              </w:rPr>
              <w:t>暂存。转运过程全部在企业内部进行，内部转运前应填写《危险废物厂内转运记录表》，危险废物收集转运时应综合考虑厂区的实际情况确定转运路线，尽量避开办公区和生活区。危险废物内部转运结束后，应对转运路线进行检查和清理，确保无危险废物遗失在转运的路线上。</w:t>
            </w:r>
          </w:p>
          <w:p>
            <w:pPr>
              <w:keepNext w:val="0"/>
              <w:keepLines w:val="0"/>
              <w:suppressLineNumbers w:val="0"/>
              <w:snapToGrid w:val="0"/>
              <w:spacing w:before="0" w:beforeAutospacing="0" w:after="0" w:afterAutospacing="0" w:line="360" w:lineRule="auto"/>
              <w:ind w:left="0" w:right="0" w:firstLine="480"/>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（2）危险废物卸车</w:t>
            </w:r>
          </w:p>
          <w:p>
            <w:pPr>
              <w:keepNext w:val="0"/>
              <w:keepLines w:val="0"/>
              <w:suppressLineNumbers w:val="0"/>
              <w:snapToGrid w:val="0"/>
              <w:spacing w:before="0" w:beforeAutospacing="0" w:after="0" w:afterAutospacing="0" w:line="360" w:lineRule="auto"/>
              <w:ind w:left="0" w:right="0" w:firstLine="480"/>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危险废物经过厂内规定的转运线路运至本项目</w:t>
            </w:r>
            <w:r>
              <w:rPr>
                <w:rFonts w:hint="eastAsia" w:ascii="Times New Roman" w:hAnsi="Times New Roman" w:eastAsia="宋体" w:cs="Times New Roman"/>
                <w:sz w:val="24"/>
                <w:szCs w:val="24"/>
                <w:highlight w:val="none"/>
                <w:lang w:val="zh-CN"/>
              </w:rPr>
              <w:t>新建危险废物暂存间</w:t>
            </w:r>
            <w:r>
              <w:rPr>
                <w:rFonts w:hint="default" w:ascii="Times New Roman" w:hAnsi="Times New Roman" w:eastAsia="宋体" w:cs="Times New Roman"/>
                <w:sz w:val="24"/>
                <w:szCs w:val="24"/>
                <w:highlight w:val="none"/>
                <w:lang w:val="zh-CN"/>
              </w:rPr>
              <w:t>，卸车前进行危险废物登记。在卸车区域进行危废的转运，转运方式为直接将车上袋装或桶装的危险废物移至相应的贮存区，各危险废物均不在厂内更换包装及容器。</w:t>
            </w:r>
          </w:p>
          <w:p>
            <w:pPr>
              <w:keepNext w:val="0"/>
              <w:keepLines w:val="0"/>
              <w:suppressLineNumbers w:val="0"/>
              <w:snapToGrid w:val="0"/>
              <w:spacing w:before="0" w:beforeAutospacing="0" w:after="0" w:afterAutospacing="0" w:line="360" w:lineRule="auto"/>
              <w:ind w:left="0" w:right="0" w:firstLine="480"/>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本项目不涉及转运容器及转运车辆的清洗。</w:t>
            </w:r>
          </w:p>
          <w:p>
            <w:pPr>
              <w:keepNext w:val="0"/>
              <w:keepLines w:val="0"/>
              <w:suppressLineNumbers w:val="0"/>
              <w:snapToGrid w:val="0"/>
              <w:spacing w:before="0" w:beforeAutospacing="0" w:after="0" w:afterAutospacing="0" w:line="360" w:lineRule="auto"/>
              <w:ind w:left="0" w:right="0" w:firstLine="480"/>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（3）分区贮存</w:t>
            </w:r>
          </w:p>
          <w:p>
            <w:pPr>
              <w:keepNext w:val="0"/>
              <w:keepLines w:val="0"/>
              <w:suppressLineNumbers w:val="0"/>
              <w:snapToGrid w:val="0"/>
              <w:spacing w:before="0" w:beforeAutospacing="0" w:after="0" w:afterAutospacing="0" w:line="360" w:lineRule="auto"/>
              <w:ind w:left="0" w:right="0" w:firstLine="480"/>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根据收集的危险废物种类、形态，将危险废物分类贮存于</w:t>
            </w:r>
            <w:r>
              <w:rPr>
                <w:rFonts w:hint="eastAsia" w:ascii="Times New Roman" w:hAnsi="Times New Roman" w:eastAsia="宋体" w:cs="Times New Roman"/>
                <w:sz w:val="24"/>
                <w:szCs w:val="24"/>
                <w:highlight w:val="none"/>
                <w:lang w:val="zh-CN"/>
              </w:rPr>
              <w:t>危险废物暂存间内</w:t>
            </w:r>
            <w:r>
              <w:rPr>
                <w:rFonts w:hint="default" w:ascii="Times New Roman" w:hAnsi="Times New Roman" w:eastAsia="宋体" w:cs="Times New Roman"/>
                <w:sz w:val="24"/>
                <w:szCs w:val="24"/>
                <w:highlight w:val="none"/>
                <w:lang w:val="zh-CN"/>
              </w:rPr>
              <w:t>对应的危险废物贮存区。</w:t>
            </w:r>
          </w:p>
          <w:p>
            <w:pPr>
              <w:keepNext w:val="0"/>
              <w:keepLines w:val="0"/>
              <w:suppressLineNumbers w:val="0"/>
              <w:snapToGrid w:val="0"/>
              <w:spacing w:before="0" w:beforeAutospacing="0" w:after="0" w:afterAutospacing="0" w:line="360" w:lineRule="auto"/>
              <w:ind w:left="0" w:right="0" w:firstLine="480"/>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（4）危险废物运出及最终处置</w:t>
            </w:r>
          </w:p>
          <w:p>
            <w:pPr>
              <w:keepNext w:val="0"/>
              <w:keepLines w:val="0"/>
              <w:suppressLineNumbers w:val="0"/>
              <w:snapToGrid w:val="0"/>
              <w:spacing w:before="0" w:beforeAutospacing="0" w:after="0" w:afterAutospacing="0" w:line="360" w:lineRule="auto"/>
              <w:ind w:left="0" w:right="0" w:firstLine="480"/>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 xml:space="preserve">本项目不进行厂外危险废物的运输、转移和处置，危险废物暂存后一并交由有资质单位运出及处置。 </w:t>
            </w:r>
          </w:p>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三</w:t>
            </w:r>
            <w:r>
              <w:rPr>
                <w:rFonts w:hint="default" w:ascii="Times New Roman" w:hAnsi="Times New Roman" w:eastAsia="宋体" w:cs="Times New Roman"/>
                <w:b/>
                <w:bCs/>
                <w:sz w:val="24"/>
                <w:szCs w:val="24"/>
                <w:highlight w:val="none"/>
              </w:rPr>
              <w:t>、主要污染工序</w:t>
            </w:r>
          </w:p>
          <w:p>
            <w:pPr>
              <w:pStyle w:val="11"/>
              <w:keepNext w:val="0"/>
              <w:keepLines w:val="0"/>
              <w:suppressLineNumbers w:val="0"/>
              <w:spacing w:beforeAutospacing="0" w:after="0" w:afterAutospacing="0" w:line="360" w:lineRule="auto"/>
              <w:ind w:left="0" w:firstLine="480" w:firstLineChars="200"/>
              <w:rPr>
                <w:rFonts w:hint="default" w:ascii="Calibri" w:hAnsi="Calibri" w:eastAsia="宋体" w:cs="Times New Roman"/>
                <w:sz w:val="24"/>
                <w:szCs w:val="24"/>
                <w:highlight w:val="none"/>
                <w:lang w:val="en-US" w:eastAsia="zh-CN"/>
              </w:rPr>
            </w:pPr>
            <w:r>
              <w:rPr>
                <w:rFonts w:hint="default" w:ascii="Calibri" w:hAnsi="Calibri" w:eastAsia="宋体" w:cs="Times New Roman"/>
                <w:sz w:val="24"/>
                <w:szCs w:val="24"/>
                <w:highlight w:val="none"/>
                <w:lang w:val="en-US" w:eastAsia="zh-CN"/>
              </w:rPr>
              <w:t>1.</w:t>
            </w:r>
            <w:r>
              <w:rPr>
                <w:rFonts w:hint="eastAsia" w:ascii="Calibri" w:hAnsi="Calibri" w:eastAsia="宋体" w:cs="Times New Roman"/>
                <w:sz w:val="24"/>
                <w:szCs w:val="24"/>
                <w:highlight w:val="none"/>
                <w:lang w:val="en-US" w:eastAsia="zh-CN"/>
              </w:rPr>
              <w:t>施工期</w:t>
            </w:r>
          </w:p>
          <w:p>
            <w:pPr>
              <w:pStyle w:val="8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rPr>
              <w:t>本项目拟在现有厂区平整的水泥</w:t>
            </w:r>
            <w:r>
              <w:rPr>
                <w:rFonts w:hint="eastAsia" w:ascii="Times New Roman" w:hAnsi="Times New Roman" w:eastAsia="宋体" w:cs="Times New Roman"/>
                <w:sz w:val="24"/>
                <w:szCs w:val="24"/>
                <w:highlight w:val="none"/>
                <w:lang w:eastAsia="zh-CN"/>
              </w:rPr>
              <w:t>地面上</w:t>
            </w:r>
            <w:r>
              <w:rPr>
                <w:rFonts w:hint="eastAsia" w:ascii="Calibri" w:hAnsi="Calibri" w:eastAsia="宋体" w:cs="Times New Roman"/>
                <w:sz w:val="24"/>
                <w:szCs w:val="24"/>
                <w:highlight w:val="none"/>
                <w:lang w:eastAsia="zh-CN"/>
              </w:rPr>
              <w:t>新建</w:t>
            </w:r>
            <w:r>
              <w:rPr>
                <w:rFonts w:hint="eastAsia" w:ascii="Calibri" w:hAnsi="Calibri" w:eastAsia="宋体" w:cs="Times New Roman"/>
                <w:sz w:val="24"/>
                <w:szCs w:val="24"/>
                <w:highlight w:val="none"/>
                <w:lang w:val="en-US" w:eastAsia="zh-CN"/>
              </w:rPr>
              <w:t>2个</w:t>
            </w:r>
            <w:r>
              <w:rPr>
                <w:rFonts w:hint="eastAsia" w:ascii="Calibri" w:hAnsi="Calibri" w:eastAsia="宋体" w:cs="Times New Roman"/>
                <w:sz w:val="24"/>
                <w:szCs w:val="24"/>
                <w:highlight w:val="none"/>
                <w:lang w:eastAsia="zh-CN"/>
              </w:rPr>
              <w:t>集装箱式危险废物暂存间</w:t>
            </w:r>
            <w:r>
              <w:rPr>
                <w:rFonts w:hint="eastAsia" w:ascii="Times New Roman" w:hAnsi="Times New Roman" w:eastAsia="宋体" w:cs="Times New Roman"/>
                <w:sz w:val="24"/>
                <w:szCs w:val="24"/>
                <w:highlight w:val="none"/>
              </w:rPr>
              <w:t>，施工期</w:t>
            </w:r>
            <w:r>
              <w:rPr>
                <w:rFonts w:hint="eastAsia" w:ascii="Times New Roman" w:hAnsi="Times New Roman" w:eastAsia="宋体" w:cs="Times New Roman"/>
                <w:sz w:val="24"/>
                <w:szCs w:val="24"/>
                <w:highlight w:val="none"/>
                <w:lang w:eastAsia="zh-CN"/>
              </w:rPr>
              <w:t>仅为</w:t>
            </w:r>
            <w:r>
              <w:rPr>
                <w:rFonts w:hint="eastAsia" w:ascii="Calibri" w:hAnsi="Calibri" w:eastAsia="宋体" w:cs="Times New Roman"/>
                <w:sz w:val="24"/>
                <w:szCs w:val="24"/>
                <w:highlight w:val="none"/>
                <w:lang w:eastAsia="zh-CN"/>
              </w:rPr>
              <w:t>集装箱式危险废物暂存间的安装，</w:t>
            </w:r>
            <w:r>
              <w:rPr>
                <w:rFonts w:hint="default" w:ascii="Times New Roman" w:hAnsi="Times New Roman" w:eastAsia="宋体" w:cs="Times New Roman"/>
                <w:i w:val="0"/>
                <w:iCs w:val="0"/>
                <w:sz w:val="24"/>
                <w:szCs w:val="24"/>
                <w:u w:val="none"/>
                <w:lang w:val="en-US" w:eastAsia="zh-CN"/>
              </w:rPr>
              <w:t>对环境影响较小</w:t>
            </w:r>
            <w:r>
              <w:rPr>
                <w:rFonts w:hint="eastAsia" w:ascii="Times New Roman" w:hAnsi="Times New Roman" w:eastAsia="宋体" w:cs="Times New Roman"/>
                <w:i w:val="0"/>
                <w:iCs w:val="0"/>
                <w:sz w:val="24"/>
                <w:szCs w:val="24"/>
                <w:u w:val="none"/>
                <w:lang w:val="en-US" w:eastAsia="zh-CN"/>
              </w:rPr>
              <w:t>。</w:t>
            </w:r>
          </w:p>
          <w:p>
            <w:pPr>
              <w:pStyle w:val="11"/>
              <w:keepNext w:val="0"/>
              <w:keepLines w:val="0"/>
              <w:suppressLineNumbers w:val="0"/>
              <w:spacing w:beforeAutospacing="0" w:after="0" w:afterAutospacing="0" w:line="360" w:lineRule="auto"/>
              <w:ind w:left="0" w:firstLine="480" w:firstLineChars="200"/>
              <w:rPr>
                <w:rFonts w:hint="eastAsia" w:ascii="Calibri" w:hAnsi="Calibri" w:eastAsia="宋体" w:cs="Times New Roman"/>
                <w:sz w:val="24"/>
                <w:szCs w:val="24"/>
                <w:highlight w:val="none"/>
                <w:lang w:val="en-US" w:eastAsia="zh-CN"/>
              </w:rPr>
            </w:pPr>
            <w:r>
              <w:rPr>
                <w:rFonts w:hint="eastAsia" w:ascii="Calibri" w:hAnsi="Calibri" w:eastAsia="宋体" w:cs="Times New Roman"/>
                <w:sz w:val="24"/>
                <w:szCs w:val="24"/>
                <w:highlight w:val="none"/>
                <w:lang w:val="en-US" w:eastAsia="zh-CN"/>
              </w:rPr>
              <w:t>2.运营期</w:t>
            </w:r>
          </w:p>
          <w:p>
            <w:pPr>
              <w:pStyle w:val="11"/>
              <w:keepNext w:val="0"/>
              <w:keepLines w:val="0"/>
              <w:suppressLineNumbers w:val="0"/>
              <w:spacing w:beforeAutospacing="0" w:after="0" w:afterAutospacing="0" w:line="360" w:lineRule="auto"/>
              <w:ind w:left="0" w:firstLine="480" w:firstLineChars="200"/>
              <w:rPr>
                <w:rFonts w:hint="default" w:ascii="Calibri" w:hAnsi="Calibri" w:eastAsia="宋体" w:cs="Times New Roman"/>
                <w:sz w:val="24"/>
                <w:szCs w:val="24"/>
                <w:highlight w:val="none"/>
                <w:lang w:val="en-US" w:eastAsia="zh-CN"/>
              </w:rPr>
            </w:pPr>
            <w:r>
              <w:rPr>
                <w:rFonts w:hint="eastAsia" w:ascii="Calibri" w:hAnsi="Calibri" w:eastAsia="宋体" w:cs="Times New Roman"/>
                <w:sz w:val="24"/>
                <w:szCs w:val="24"/>
                <w:highlight w:val="none"/>
                <w:lang w:val="en-US" w:eastAsia="zh-CN"/>
              </w:rPr>
              <w:t>2.1</w:t>
            </w:r>
            <w:r>
              <w:rPr>
                <w:rFonts w:hint="default" w:ascii="Calibri" w:hAnsi="Calibri" w:eastAsia="宋体" w:cs="Times New Roman"/>
                <w:sz w:val="24"/>
                <w:szCs w:val="24"/>
                <w:highlight w:val="none"/>
                <w:lang w:val="en-US" w:eastAsia="zh-CN"/>
              </w:rPr>
              <w:t>废气</w:t>
            </w:r>
          </w:p>
          <w:p>
            <w:pPr>
              <w:pStyle w:val="11"/>
              <w:keepNext w:val="0"/>
              <w:keepLines w:val="0"/>
              <w:suppressLineNumbers w:val="0"/>
              <w:spacing w:beforeAutospacing="0" w:after="0" w:afterAutospacing="0" w:line="360" w:lineRule="auto"/>
              <w:ind w:left="0" w:firstLine="480" w:firstLineChars="200"/>
              <w:rPr>
                <w:rFonts w:hint="eastAsia" w:ascii="Calibri" w:hAnsi="Calibri" w:eastAsia="宋体" w:cs="Times New Roman"/>
                <w:sz w:val="24"/>
                <w:szCs w:val="24"/>
                <w:highlight w:val="none"/>
                <w:lang w:val="en-US" w:eastAsia="zh-CN"/>
              </w:rPr>
            </w:pPr>
            <w:r>
              <w:rPr>
                <w:rFonts w:hint="eastAsia" w:ascii="Calibri" w:hAnsi="Calibri" w:eastAsia="宋体" w:cs="Times New Roman"/>
                <w:sz w:val="24"/>
                <w:szCs w:val="24"/>
                <w:highlight w:val="none"/>
                <w:lang w:val="en-US" w:eastAsia="zh-CN"/>
              </w:rPr>
              <w:t>本项目危险废物主要为废油漆桶、废油桶、废机油、化验室废瓶、化验室废液。</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highlight w:val="none"/>
                <w:lang w:val="en-US" w:eastAsia="zh-CN" w:bidi="ar-SA"/>
              </w:rPr>
            </w:pPr>
            <w:bookmarkStart w:id="3" w:name="OLE_LINK21"/>
            <w:r>
              <w:rPr>
                <w:rFonts w:hint="default" w:ascii="Times New Roman" w:hAnsi="Times New Roman" w:eastAsia="宋体" w:cs="Times New Roman"/>
                <w:kern w:val="2"/>
                <w:sz w:val="24"/>
                <w:szCs w:val="24"/>
                <w:highlight w:val="none"/>
                <w:lang w:val="en-US" w:eastAsia="zh-CN" w:bidi="ar-SA"/>
              </w:rPr>
              <w:t>本项目不对危险废物进行处理处置，只收集暂存。</w:t>
            </w:r>
            <w:r>
              <w:rPr>
                <w:rFonts w:hint="eastAsia" w:ascii="Calibri" w:hAnsi="Calibri" w:eastAsia="宋体" w:cs="Times New Roman"/>
                <w:sz w:val="24"/>
                <w:szCs w:val="24"/>
                <w:highlight w:val="none"/>
                <w:lang w:val="en-US" w:eastAsia="zh-CN"/>
              </w:rPr>
              <w:t>化验室废液</w:t>
            </w:r>
            <w:r>
              <w:rPr>
                <w:rFonts w:hint="eastAsia" w:ascii="Times New Roman" w:hAnsi="Times New Roman" w:eastAsia="宋体" w:cs="Times New Roman"/>
                <w:kern w:val="2"/>
                <w:sz w:val="24"/>
                <w:szCs w:val="24"/>
                <w:highlight w:val="none"/>
                <w:lang w:val="en-US" w:eastAsia="zh-CN" w:bidi="ar-SA"/>
              </w:rPr>
              <w:t>、</w:t>
            </w:r>
            <w:r>
              <w:rPr>
                <w:rFonts w:hint="eastAsia" w:ascii="Calibri" w:hAnsi="Calibri" w:eastAsia="宋体" w:cs="Times New Roman"/>
                <w:sz w:val="24"/>
                <w:szCs w:val="24"/>
                <w:highlight w:val="none"/>
                <w:lang w:val="en-US" w:eastAsia="zh-CN"/>
              </w:rPr>
              <w:t>废机油均</w:t>
            </w:r>
            <w:r>
              <w:rPr>
                <w:rFonts w:hint="eastAsia" w:ascii="Times New Roman" w:hAnsi="Times New Roman" w:eastAsia="宋体" w:cs="Times New Roman"/>
                <w:kern w:val="2"/>
                <w:sz w:val="24"/>
                <w:szCs w:val="24"/>
                <w:highlight w:val="none"/>
                <w:lang w:val="en-US" w:eastAsia="zh-CN" w:bidi="ar-SA"/>
              </w:rPr>
              <w:t>采用防腐蚀密封桶盛装，</w:t>
            </w:r>
            <w:r>
              <w:rPr>
                <w:rFonts w:hint="eastAsia" w:ascii="Calibri" w:hAnsi="Calibri" w:eastAsia="宋体" w:cs="Times New Roman"/>
                <w:sz w:val="24"/>
                <w:szCs w:val="24"/>
                <w:highlight w:val="none"/>
                <w:lang w:val="en-US" w:eastAsia="zh-CN"/>
              </w:rPr>
              <w:t>废机油</w:t>
            </w:r>
            <w:r>
              <w:rPr>
                <w:rFonts w:hint="eastAsia" w:ascii="Times New Roman" w:hAnsi="Times New Roman" w:eastAsia="宋体" w:cs="Times New Roman"/>
                <w:kern w:val="2"/>
                <w:sz w:val="24"/>
                <w:szCs w:val="24"/>
                <w:highlight w:val="none"/>
                <w:lang w:val="en-US" w:eastAsia="zh-CN" w:bidi="ar-SA"/>
              </w:rPr>
              <w:t>储存过程中产生的废气，主要为有机废气，以非甲烷总烃表征。</w:t>
            </w:r>
            <w:bookmarkEnd w:id="3"/>
          </w:p>
          <w:p>
            <w:pPr>
              <w:pStyle w:val="11"/>
              <w:keepNext w:val="0"/>
              <w:keepLines w:val="0"/>
              <w:suppressLineNumbers w:val="0"/>
              <w:spacing w:beforeAutospacing="0" w:after="0" w:afterAutospacing="0" w:line="360" w:lineRule="auto"/>
              <w:ind w:left="0" w:firstLine="480" w:firstLineChars="200"/>
              <w:rPr>
                <w:rFonts w:hint="default" w:ascii="Calibri" w:hAnsi="Calibri" w:eastAsia="宋体" w:cs="Times New Roman"/>
                <w:sz w:val="24"/>
                <w:szCs w:val="24"/>
                <w:highlight w:val="none"/>
                <w:lang w:val="en-US" w:eastAsia="zh-CN"/>
              </w:rPr>
            </w:pPr>
            <w:r>
              <w:rPr>
                <w:rFonts w:hint="eastAsia" w:ascii="Calibri" w:hAnsi="Calibri" w:eastAsia="宋体" w:cs="Times New Roman"/>
                <w:sz w:val="24"/>
                <w:szCs w:val="24"/>
                <w:highlight w:val="none"/>
                <w:lang w:val="en-US" w:eastAsia="zh-CN"/>
              </w:rPr>
              <w:t>2.2</w:t>
            </w:r>
            <w:r>
              <w:rPr>
                <w:rFonts w:hint="default" w:ascii="Calibri" w:hAnsi="Calibri" w:eastAsia="宋体" w:cs="Times New Roman"/>
                <w:sz w:val="24"/>
                <w:szCs w:val="24"/>
                <w:highlight w:val="none"/>
                <w:lang w:val="en-US" w:eastAsia="zh-CN"/>
              </w:rPr>
              <w:t>废水</w:t>
            </w:r>
          </w:p>
          <w:p>
            <w:pPr>
              <w:pStyle w:val="11"/>
              <w:keepNext w:val="0"/>
              <w:keepLines w:val="0"/>
              <w:suppressLineNumbers w:val="0"/>
              <w:spacing w:beforeAutospacing="0" w:after="0" w:afterAutospacing="0" w:line="360" w:lineRule="auto"/>
              <w:ind w:left="0" w:firstLine="480" w:firstLineChars="200"/>
              <w:rPr>
                <w:rFonts w:hint="default" w:ascii="Calibri" w:hAnsi="Calibri" w:eastAsia="宋体" w:cs="Times New Roman"/>
                <w:sz w:val="24"/>
                <w:szCs w:val="24"/>
                <w:highlight w:val="none"/>
                <w:lang w:val="en-US" w:eastAsia="zh-CN"/>
              </w:rPr>
            </w:pPr>
            <w:r>
              <w:rPr>
                <w:rFonts w:hint="default" w:ascii="Calibri" w:hAnsi="Calibri" w:eastAsia="宋体" w:cs="Times New Roman"/>
                <w:sz w:val="24"/>
                <w:szCs w:val="24"/>
                <w:highlight w:val="none"/>
                <w:lang w:val="en-US" w:eastAsia="zh-CN"/>
              </w:rPr>
              <w:t>本项目不新增员工，不新增生活用水；项目运营过程中不产生生产废水。</w:t>
            </w:r>
          </w:p>
          <w:p>
            <w:pPr>
              <w:pStyle w:val="11"/>
              <w:keepNext w:val="0"/>
              <w:keepLines w:val="0"/>
              <w:suppressLineNumbers w:val="0"/>
              <w:spacing w:beforeAutospacing="0" w:after="0" w:afterAutospacing="0" w:line="360" w:lineRule="auto"/>
              <w:ind w:left="0" w:firstLine="480" w:firstLineChars="200"/>
              <w:rPr>
                <w:rFonts w:hint="default" w:ascii="Calibri" w:hAnsi="Calibri" w:eastAsia="宋体" w:cs="Times New Roman"/>
                <w:sz w:val="24"/>
                <w:szCs w:val="24"/>
                <w:highlight w:val="none"/>
                <w:lang w:val="en-US" w:eastAsia="zh-CN"/>
              </w:rPr>
            </w:pPr>
            <w:r>
              <w:rPr>
                <w:rFonts w:hint="eastAsia" w:ascii="Calibri" w:hAnsi="Calibri" w:eastAsia="宋体" w:cs="Times New Roman"/>
                <w:sz w:val="24"/>
                <w:szCs w:val="24"/>
                <w:highlight w:val="none"/>
                <w:lang w:val="en-US" w:eastAsia="zh-CN"/>
              </w:rPr>
              <w:t>2.3</w:t>
            </w:r>
            <w:r>
              <w:rPr>
                <w:rFonts w:hint="default" w:ascii="Calibri" w:hAnsi="Calibri" w:eastAsia="宋体" w:cs="Times New Roman"/>
                <w:sz w:val="24"/>
                <w:szCs w:val="24"/>
                <w:highlight w:val="none"/>
                <w:lang w:val="en-US" w:eastAsia="zh-CN"/>
              </w:rPr>
              <w:t>噪声</w:t>
            </w:r>
          </w:p>
          <w:p>
            <w:pPr>
              <w:pStyle w:val="11"/>
              <w:keepNext w:val="0"/>
              <w:keepLines w:val="0"/>
              <w:suppressLineNumbers w:val="0"/>
              <w:spacing w:beforeAutospacing="0" w:after="0" w:afterAutospacing="0" w:line="360" w:lineRule="auto"/>
              <w:ind w:left="0" w:firstLine="480" w:firstLineChars="200"/>
              <w:rPr>
                <w:rFonts w:hint="default" w:ascii="Calibri" w:hAnsi="Calibri" w:eastAsia="宋体" w:cs="Times New Roman"/>
                <w:sz w:val="24"/>
                <w:szCs w:val="24"/>
                <w:highlight w:val="none"/>
                <w:lang w:val="en-US" w:eastAsia="zh-CN"/>
              </w:rPr>
            </w:pPr>
            <w:r>
              <w:rPr>
                <w:rFonts w:hint="default" w:ascii="Calibri" w:hAnsi="Calibri" w:eastAsia="宋体" w:cs="Times New Roman"/>
                <w:sz w:val="24"/>
                <w:szCs w:val="24"/>
                <w:highlight w:val="none"/>
                <w:lang w:val="en-US" w:eastAsia="zh-CN"/>
              </w:rPr>
              <w:t>本项目运营过程中主要的噪声源来自仓库的车辆运输和装卸噪声，类比同类</w:t>
            </w:r>
            <w:r>
              <w:rPr>
                <w:rFonts w:hint="eastAsia" w:ascii="Calibri" w:hAnsi="Calibri" w:eastAsia="宋体" w:cs="Times New Roman"/>
                <w:sz w:val="24"/>
                <w:szCs w:val="24"/>
                <w:highlight w:val="none"/>
                <w:lang w:val="en-US" w:eastAsia="zh-CN"/>
              </w:rPr>
              <w:t>项目</w:t>
            </w:r>
            <w:r>
              <w:rPr>
                <w:rFonts w:hint="default" w:ascii="Calibri" w:hAnsi="Calibri" w:eastAsia="宋体" w:cs="Times New Roman"/>
                <w:sz w:val="24"/>
                <w:szCs w:val="24"/>
                <w:highlight w:val="none"/>
                <w:lang w:val="en-US" w:eastAsia="zh-CN"/>
              </w:rPr>
              <w:t>噪声实测结果，其噪声</w:t>
            </w:r>
            <w:r>
              <w:rPr>
                <w:rFonts w:hint="eastAsia" w:ascii="Calibri" w:hAnsi="Calibri" w:eastAsia="宋体" w:cs="Times New Roman"/>
                <w:sz w:val="24"/>
                <w:szCs w:val="24"/>
                <w:highlight w:val="none"/>
                <w:lang w:val="en-US" w:eastAsia="zh-CN"/>
              </w:rPr>
              <w:t>源强</w:t>
            </w:r>
            <w:r>
              <w:rPr>
                <w:rFonts w:hint="default" w:ascii="Calibri" w:hAnsi="Calibri" w:eastAsia="宋体" w:cs="Times New Roman"/>
                <w:sz w:val="24"/>
                <w:szCs w:val="24"/>
                <w:highlight w:val="none"/>
                <w:lang w:val="en-US" w:eastAsia="zh-CN"/>
              </w:rPr>
              <w:t>为53~60dB（A）之间。</w:t>
            </w:r>
          </w:p>
          <w:p>
            <w:pPr>
              <w:pStyle w:val="11"/>
              <w:keepNext w:val="0"/>
              <w:keepLines w:val="0"/>
              <w:suppressLineNumbers w:val="0"/>
              <w:spacing w:beforeAutospacing="0" w:after="0" w:afterAutospacing="0" w:line="360" w:lineRule="auto"/>
              <w:ind w:left="0" w:firstLine="480" w:firstLineChars="200"/>
              <w:rPr>
                <w:rFonts w:hint="default" w:ascii="Calibri" w:hAnsi="Calibri" w:eastAsia="宋体" w:cs="Times New Roman"/>
                <w:sz w:val="24"/>
                <w:szCs w:val="24"/>
                <w:highlight w:val="none"/>
                <w:lang w:val="en-US" w:eastAsia="zh-CN"/>
              </w:rPr>
            </w:pPr>
            <w:r>
              <w:rPr>
                <w:rFonts w:hint="eastAsia" w:ascii="Calibri" w:hAnsi="Calibri" w:eastAsia="宋体" w:cs="Times New Roman"/>
                <w:sz w:val="24"/>
                <w:szCs w:val="24"/>
                <w:highlight w:val="none"/>
                <w:lang w:val="en-US" w:eastAsia="zh-CN"/>
              </w:rPr>
              <w:t>2.4</w:t>
            </w:r>
            <w:r>
              <w:rPr>
                <w:rFonts w:hint="default" w:ascii="Calibri" w:hAnsi="Calibri" w:eastAsia="宋体" w:cs="Times New Roman"/>
                <w:sz w:val="24"/>
                <w:szCs w:val="24"/>
                <w:highlight w:val="none"/>
                <w:lang w:val="en-US" w:eastAsia="zh-CN"/>
              </w:rPr>
              <w:t>固体废物</w:t>
            </w:r>
          </w:p>
          <w:p>
            <w:pPr>
              <w:pStyle w:val="11"/>
              <w:keepNext w:val="0"/>
              <w:keepLines w:val="0"/>
              <w:suppressLineNumbers w:val="0"/>
              <w:spacing w:beforeAutospacing="0" w:after="0" w:afterAutospacing="0" w:line="360" w:lineRule="auto"/>
              <w:ind w:left="0" w:firstLine="480" w:firstLineChars="200"/>
              <w:rPr>
                <w:rFonts w:hint="default" w:ascii="Times New Roman" w:hAnsi="Times New Roman" w:eastAsia="宋体" w:cs="Times New Roman"/>
                <w:highlight w:val="none"/>
                <w:lang w:val="en-US" w:eastAsia="zh-CN"/>
              </w:rPr>
            </w:pPr>
            <w:r>
              <w:rPr>
                <w:rFonts w:hint="eastAsia" w:ascii="Calibri" w:hAnsi="Calibri" w:eastAsia="宋体" w:cs="Times New Roman"/>
                <w:sz w:val="24"/>
                <w:szCs w:val="24"/>
                <w:highlight w:val="none"/>
                <w:lang w:val="en-US" w:eastAsia="zh-CN"/>
              </w:rPr>
              <w:t>本项目运营期产生的危险废物主要为吸附废气产生的废活性炭，预计年产生量约为0.1t/a，不在厂区内贮存，更换时直接交由有资质的危险废物处置单位安全处置。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36" w:hRule="atLeast"/>
          <w:jc w:val="center"/>
        </w:trPr>
        <w:tc>
          <w:tcPr>
            <w:tcW w:w="823" w:type="dxa"/>
            <w:noWrap w:val="0"/>
            <w:vAlign w:val="center"/>
          </w:tcPr>
          <w:p>
            <w:pPr>
              <w:pStyle w:val="28"/>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Cs/>
                <w:kern w:val="2"/>
                <w:sz w:val="21"/>
                <w:szCs w:val="21"/>
                <w:highlight w:val="none"/>
                <w:lang w:val="en-US" w:eastAsia="zh-CN"/>
              </w:rPr>
              <w:t>与项目有关的原有环境污染问题</w:t>
            </w:r>
          </w:p>
        </w:tc>
        <w:tc>
          <w:tcPr>
            <w:tcW w:w="8161" w:type="dxa"/>
            <w:noWrap w:val="0"/>
            <w:vAlign w:val="top"/>
          </w:tcPr>
          <w:p>
            <w:pPr>
              <w:keepNext w:val="0"/>
              <w:keepLines w:val="0"/>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一、现有工程履行环保手续情况</w:t>
            </w:r>
          </w:p>
          <w:p>
            <w:pPr>
              <w:keepNext w:val="0"/>
              <w:keepLines w:val="0"/>
              <w:widowControl/>
              <w:suppressLineNumbers w:val="0"/>
              <w:spacing w:before="0" w:beforeAutospacing="0" w:after="0" w:afterAutospacing="0" w:line="360" w:lineRule="auto"/>
              <w:ind w:left="0" w:right="0" w:firstLine="480" w:firstLineChars="200"/>
              <w:rPr>
                <w:rFonts w:hint="eastAsia" w:ascii="Times New Roman" w:hAnsi="Times New Roman" w:eastAsia="宋体" w:cs="Times New Roman"/>
                <w:b/>
                <w:bCs/>
                <w:sz w:val="24"/>
                <w:szCs w:val="24"/>
                <w:highlight w:val="none"/>
                <w:lang w:val="en-US" w:eastAsia="zh-CN"/>
              </w:rPr>
            </w:pPr>
            <w:r>
              <w:rPr>
                <w:rFonts w:hint="default" w:ascii="Calibri" w:hAnsi="Calibri" w:eastAsia="宋体" w:cs="Times New Roman"/>
                <w:sz w:val="24"/>
                <w:szCs w:val="24"/>
              </w:rPr>
              <w:t>2009</w:t>
            </w:r>
            <w:r>
              <w:rPr>
                <w:rFonts w:hint="eastAsia" w:ascii="Calibri" w:hAnsi="Calibri" w:eastAsia="宋体" w:cs="Times New Roman"/>
                <w:sz w:val="24"/>
                <w:szCs w:val="24"/>
              </w:rPr>
              <w:t>年</w:t>
            </w:r>
            <w:r>
              <w:rPr>
                <w:rFonts w:hint="default" w:ascii="Calibri" w:hAnsi="Calibri" w:eastAsia="宋体" w:cs="Times New Roman"/>
                <w:sz w:val="24"/>
                <w:szCs w:val="24"/>
              </w:rPr>
              <w:t>1</w:t>
            </w:r>
            <w:r>
              <w:rPr>
                <w:rFonts w:hint="eastAsia" w:ascii="Calibri" w:hAnsi="Calibri" w:eastAsia="宋体" w:cs="Times New Roman"/>
                <w:sz w:val="24"/>
                <w:szCs w:val="24"/>
              </w:rPr>
              <w:t>月，吉林鼎运煤化工股份有限公司委托吉林省兴环环境技术服务有限公司编制完成了《吉林鼎运煤化工股份有限公司年产1</w:t>
            </w:r>
            <w:r>
              <w:rPr>
                <w:rFonts w:hint="default" w:ascii="Calibri" w:hAnsi="Calibri" w:eastAsia="宋体" w:cs="Times New Roman"/>
                <w:sz w:val="24"/>
                <w:szCs w:val="24"/>
              </w:rPr>
              <w:t>20</w:t>
            </w:r>
            <w:r>
              <w:rPr>
                <w:rFonts w:hint="eastAsia" w:ascii="Calibri" w:hAnsi="Calibri" w:eastAsia="宋体" w:cs="Times New Roman"/>
                <w:sz w:val="24"/>
                <w:szCs w:val="24"/>
              </w:rPr>
              <w:t>万吨焦化项目建设项目环境影响报告书》。20</w:t>
            </w:r>
            <w:r>
              <w:rPr>
                <w:rFonts w:hint="default" w:ascii="Calibri" w:hAnsi="Calibri" w:eastAsia="宋体" w:cs="Times New Roman"/>
                <w:sz w:val="24"/>
                <w:szCs w:val="24"/>
              </w:rPr>
              <w:t>09</w:t>
            </w:r>
            <w:r>
              <w:rPr>
                <w:rFonts w:hint="eastAsia" w:ascii="Calibri" w:hAnsi="Calibri" w:eastAsia="宋体" w:cs="Times New Roman"/>
                <w:sz w:val="24"/>
                <w:szCs w:val="24"/>
              </w:rPr>
              <w:t>年</w:t>
            </w:r>
            <w:r>
              <w:rPr>
                <w:rFonts w:hint="default" w:ascii="Calibri" w:hAnsi="Calibri" w:eastAsia="宋体" w:cs="Times New Roman"/>
                <w:sz w:val="24"/>
                <w:szCs w:val="24"/>
              </w:rPr>
              <w:t>1</w:t>
            </w:r>
            <w:r>
              <w:rPr>
                <w:rFonts w:hint="eastAsia" w:ascii="Calibri" w:hAnsi="Calibri" w:eastAsia="宋体" w:cs="Times New Roman"/>
                <w:sz w:val="24"/>
                <w:szCs w:val="24"/>
              </w:rPr>
              <w:t>月22日，白山市环境保护局以白山环发[20</w:t>
            </w:r>
            <w:r>
              <w:rPr>
                <w:rFonts w:hint="default" w:ascii="Calibri" w:hAnsi="Calibri" w:eastAsia="宋体" w:cs="Times New Roman"/>
                <w:sz w:val="24"/>
                <w:szCs w:val="24"/>
              </w:rPr>
              <w:t>09</w:t>
            </w:r>
            <w:r>
              <w:rPr>
                <w:rFonts w:hint="eastAsia" w:ascii="Calibri" w:hAnsi="Calibri" w:eastAsia="宋体" w:cs="Times New Roman"/>
                <w:sz w:val="24"/>
                <w:szCs w:val="24"/>
              </w:rPr>
              <w:t>]</w:t>
            </w:r>
            <w:r>
              <w:rPr>
                <w:rFonts w:hint="default" w:ascii="Calibri" w:hAnsi="Calibri" w:eastAsia="宋体" w:cs="Times New Roman"/>
                <w:sz w:val="24"/>
                <w:szCs w:val="24"/>
              </w:rPr>
              <w:t>4</w:t>
            </w:r>
            <w:r>
              <w:rPr>
                <w:rFonts w:hint="eastAsia" w:ascii="Calibri" w:hAnsi="Calibri" w:eastAsia="宋体" w:cs="Times New Roman"/>
                <w:sz w:val="24"/>
                <w:szCs w:val="24"/>
              </w:rPr>
              <w:t>号对《吉林鼎运煤化工股份有限公司年产1</w:t>
            </w:r>
            <w:r>
              <w:rPr>
                <w:rFonts w:hint="default" w:ascii="Calibri" w:hAnsi="Calibri" w:eastAsia="宋体" w:cs="Times New Roman"/>
                <w:sz w:val="24"/>
                <w:szCs w:val="24"/>
              </w:rPr>
              <w:t>20</w:t>
            </w:r>
            <w:r>
              <w:rPr>
                <w:rFonts w:hint="eastAsia" w:ascii="Calibri" w:hAnsi="Calibri" w:eastAsia="宋体" w:cs="Times New Roman"/>
                <w:sz w:val="24"/>
                <w:szCs w:val="24"/>
              </w:rPr>
              <w:t>万吨焦化项目环境影响报告书》进行了批复</w:t>
            </w:r>
            <w:r>
              <w:rPr>
                <w:rFonts w:hint="eastAsia" w:ascii="Calibri" w:hAnsi="Calibri" w:eastAsia="宋体" w:cs="Times New Roman"/>
                <w:sz w:val="24"/>
                <w:szCs w:val="24"/>
                <w:lang w:eastAsia="zh-CN"/>
              </w:rPr>
              <w:t>，</w:t>
            </w:r>
            <w:r>
              <w:rPr>
                <w:rFonts w:hint="eastAsia" w:ascii="Calibri" w:hAnsi="Calibri" w:eastAsia="宋体" w:cs="Times New Roman"/>
                <w:sz w:val="24"/>
                <w:szCs w:val="24"/>
              </w:rPr>
              <w:t>20</w:t>
            </w:r>
            <w:r>
              <w:rPr>
                <w:rFonts w:hint="default" w:ascii="Calibri" w:hAnsi="Calibri" w:eastAsia="宋体" w:cs="Times New Roman"/>
                <w:sz w:val="24"/>
                <w:szCs w:val="24"/>
              </w:rPr>
              <w:t>15</w:t>
            </w:r>
            <w:r>
              <w:rPr>
                <w:rFonts w:hint="eastAsia" w:ascii="Calibri" w:hAnsi="Calibri" w:eastAsia="宋体" w:cs="Times New Roman"/>
                <w:sz w:val="24"/>
                <w:szCs w:val="24"/>
              </w:rPr>
              <w:t>年</w:t>
            </w:r>
            <w:r>
              <w:rPr>
                <w:rFonts w:hint="default" w:ascii="Calibri" w:hAnsi="Calibri" w:eastAsia="宋体" w:cs="Times New Roman"/>
                <w:sz w:val="24"/>
                <w:szCs w:val="24"/>
              </w:rPr>
              <w:t>12</w:t>
            </w:r>
            <w:r>
              <w:rPr>
                <w:rFonts w:hint="eastAsia" w:ascii="Calibri" w:hAnsi="Calibri" w:eastAsia="宋体" w:cs="Times New Roman"/>
                <w:sz w:val="24"/>
                <w:szCs w:val="24"/>
              </w:rPr>
              <w:t>月</w:t>
            </w:r>
            <w:r>
              <w:rPr>
                <w:rFonts w:hint="default" w:ascii="Calibri" w:hAnsi="Calibri" w:eastAsia="宋体" w:cs="Times New Roman"/>
                <w:sz w:val="24"/>
                <w:szCs w:val="24"/>
              </w:rPr>
              <w:t>22</w:t>
            </w:r>
            <w:r>
              <w:rPr>
                <w:rFonts w:hint="eastAsia" w:ascii="Calibri" w:hAnsi="Calibri" w:eastAsia="宋体" w:cs="Times New Roman"/>
                <w:sz w:val="24"/>
                <w:szCs w:val="24"/>
              </w:rPr>
              <w:t>日白山市工商行政管理局以《（吉林）名称变核内字[201</w:t>
            </w:r>
            <w:r>
              <w:rPr>
                <w:rFonts w:hint="default" w:ascii="Calibri" w:hAnsi="Calibri" w:eastAsia="宋体" w:cs="Times New Roman"/>
                <w:sz w:val="24"/>
                <w:szCs w:val="24"/>
              </w:rPr>
              <w:t>5</w:t>
            </w:r>
            <w:r>
              <w:rPr>
                <w:rFonts w:hint="eastAsia" w:ascii="Calibri" w:hAnsi="Calibri" w:eastAsia="宋体" w:cs="Times New Roman"/>
                <w:sz w:val="24"/>
                <w:szCs w:val="24"/>
              </w:rPr>
              <w:t>]第</w:t>
            </w:r>
            <w:r>
              <w:rPr>
                <w:rFonts w:hint="default" w:ascii="Calibri" w:hAnsi="Calibri" w:eastAsia="宋体" w:cs="Times New Roman"/>
                <w:sz w:val="24"/>
                <w:szCs w:val="24"/>
              </w:rPr>
              <w:t>000898</w:t>
            </w:r>
            <w:r>
              <w:rPr>
                <w:rFonts w:hint="eastAsia" w:ascii="Calibri" w:hAnsi="Calibri" w:eastAsia="宋体" w:cs="Times New Roman"/>
                <w:sz w:val="24"/>
                <w:szCs w:val="24"/>
              </w:rPr>
              <w:t>号》由吉林鼎运煤化工股份有限公司变更为</w:t>
            </w:r>
            <w:bookmarkStart w:id="4" w:name="_Hlk134432519"/>
            <w:r>
              <w:rPr>
                <w:rFonts w:hint="eastAsia" w:ascii="Calibri" w:hAnsi="Calibri" w:eastAsia="宋体" w:cs="Times New Roman"/>
                <w:sz w:val="24"/>
                <w:szCs w:val="24"/>
              </w:rPr>
              <w:t>吉林鼎运新能源股份有限公司</w:t>
            </w:r>
            <w:bookmarkEnd w:id="4"/>
            <w:bookmarkStart w:id="5" w:name="_Hlk134432467"/>
            <w:r>
              <w:rPr>
                <w:rFonts w:hint="eastAsia" w:ascii="Calibri" w:hAnsi="Calibri" w:eastAsia="宋体" w:cs="Times New Roman"/>
                <w:sz w:val="24"/>
                <w:szCs w:val="24"/>
                <w:lang w:eastAsia="zh-CN"/>
              </w:rPr>
              <w:t>，</w:t>
            </w:r>
            <w:r>
              <w:rPr>
                <w:rFonts w:hint="eastAsia" w:ascii="Times New Roman" w:hAnsi="Times New Roman" w:eastAsia="宋体" w:cs="Times New Roman"/>
                <w:i w:val="0"/>
                <w:iCs w:val="0"/>
                <w:color w:val="000000"/>
                <w:sz w:val="24"/>
                <w:szCs w:val="24"/>
                <w:u w:val="none" w:color="auto"/>
                <w:lang w:val="en-US" w:eastAsia="zh-CN"/>
              </w:rPr>
              <w:t>于</w:t>
            </w:r>
            <w:r>
              <w:rPr>
                <w:rFonts w:hint="default" w:ascii="Times New Roman" w:hAnsi="Times New Roman" w:eastAsia="宋体" w:cs="Times New Roman"/>
                <w:i w:val="0"/>
                <w:iCs w:val="0"/>
                <w:color w:val="000000"/>
                <w:sz w:val="24"/>
                <w:szCs w:val="24"/>
                <w:u w:val="none" w:color="auto"/>
                <w:lang w:val="en-US" w:eastAsia="zh-CN"/>
              </w:rPr>
              <w:t>202</w:t>
            </w:r>
            <w:r>
              <w:rPr>
                <w:rFonts w:hint="eastAsia" w:ascii="Times New Roman" w:hAnsi="Times New Roman" w:eastAsia="宋体" w:cs="Times New Roman"/>
                <w:i w:val="0"/>
                <w:iCs w:val="0"/>
                <w:color w:val="000000"/>
                <w:sz w:val="24"/>
                <w:szCs w:val="24"/>
                <w:u w:val="none" w:color="auto"/>
                <w:lang w:val="en-US" w:eastAsia="zh-CN"/>
              </w:rPr>
              <w:t>3</w:t>
            </w:r>
            <w:r>
              <w:rPr>
                <w:rFonts w:hint="default" w:ascii="Times New Roman" w:hAnsi="Times New Roman" w:eastAsia="宋体" w:cs="Times New Roman"/>
                <w:i w:val="0"/>
                <w:iCs w:val="0"/>
                <w:color w:val="000000"/>
                <w:sz w:val="24"/>
                <w:szCs w:val="24"/>
                <w:u w:val="none" w:color="auto"/>
                <w:lang w:val="en-US" w:eastAsia="zh-CN"/>
              </w:rPr>
              <w:t>年</w:t>
            </w:r>
            <w:r>
              <w:rPr>
                <w:rFonts w:hint="eastAsia" w:ascii="Times New Roman" w:hAnsi="Times New Roman" w:eastAsia="宋体" w:cs="Times New Roman"/>
                <w:i w:val="0"/>
                <w:iCs w:val="0"/>
                <w:color w:val="000000"/>
                <w:sz w:val="24"/>
                <w:szCs w:val="24"/>
                <w:u w:val="none" w:color="auto"/>
                <w:lang w:val="en-US" w:eastAsia="zh-CN"/>
              </w:rPr>
              <w:t>5</w:t>
            </w:r>
            <w:r>
              <w:rPr>
                <w:rFonts w:hint="default" w:ascii="Times New Roman" w:hAnsi="Times New Roman" w:eastAsia="宋体" w:cs="Times New Roman"/>
                <w:i w:val="0"/>
                <w:iCs w:val="0"/>
                <w:color w:val="000000"/>
                <w:sz w:val="24"/>
                <w:szCs w:val="24"/>
                <w:u w:val="none" w:color="auto"/>
                <w:lang w:val="en-US" w:eastAsia="zh-CN"/>
              </w:rPr>
              <w:t>月进行环境保护</w:t>
            </w:r>
            <w:r>
              <w:rPr>
                <w:rFonts w:hint="eastAsia" w:ascii="Times New Roman" w:hAnsi="Times New Roman" w:eastAsia="宋体" w:cs="Times New Roman"/>
                <w:i w:val="0"/>
                <w:iCs w:val="0"/>
                <w:color w:val="000000"/>
                <w:sz w:val="24"/>
                <w:szCs w:val="24"/>
                <w:u w:val="none" w:color="auto"/>
                <w:lang w:val="en-US" w:eastAsia="zh-CN"/>
              </w:rPr>
              <w:t>阶段性</w:t>
            </w:r>
            <w:r>
              <w:rPr>
                <w:rFonts w:hint="default" w:ascii="Times New Roman" w:hAnsi="Times New Roman" w:eastAsia="宋体" w:cs="Times New Roman"/>
                <w:i w:val="0"/>
                <w:iCs w:val="0"/>
                <w:color w:val="000000"/>
                <w:sz w:val="24"/>
                <w:szCs w:val="24"/>
                <w:u w:val="none" w:color="auto"/>
                <w:lang w:val="en-US" w:eastAsia="zh-CN"/>
              </w:rPr>
              <w:t>验收</w:t>
            </w:r>
            <w:r>
              <w:rPr>
                <w:rFonts w:hint="eastAsia" w:ascii="Times New Roman" w:hAnsi="Times New Roman" w:eastAsia="宋体" w:cs="Times New Roman"/>
                <w:i w:val="0"/>
                <w:iCs w:val="0"/>
                <w:color w:val="000000"/>
                <w:sz w:val="24"/>
                <w:szCs w:val="24"/>
                <w:u w:val="none" w:color="auto"/>
                <w:lang w:val="en-US" w:eastAsia="zh-CN"/>
              </w:rPr>
              <w:t>，仅对</w:t>
            </w:r>
            <w:r>
              <w:rPr>
                <w:rFonts w:hint="default" w:ascii="Calibri" w:hAnsi="Calibri" w:eastAsia="宋体" w:cs="Times New Roman"/>
                <w:sz w:val="24"/>
                <w:szCs w:val="24"/>
              </w:rPr>
              <w:t>2</w:t>
            </w:r>
            <w:r>
              <w:rPr>
                <w:rFonts w:hint="eastAsia" w:ascii="Calibri" w:hAnsi="Calibri" w:eastAsia="宋体" w:cs="Times New Roman"/>
                <w:sz w:val="24"/>
                <w:szCs w:val="24"/>
              </w:rPr>
              <w:t>#焦炉及公用工程、辅助工程、环保工程</w:t>
            </w:r>
            <w:r>
              <w:rPr>
                <w:rFonts w:hint="eastAsia" w:ascii="Calibri" w:hAnsi="Calibri" w:eastAsia="宋体" w:cs="Times New Roman"/>
                <w:sz w:val="24"/>
                <w:szCs w:val="24"/>
                <w:lang w:eastAsia="zh-CN"/>
              </w:rPr>
              <w:t>进行验收</w:t>
            </w:r>
            <w:r>
              <w:rPr>
                <w:rFonts w:hint="default" w:ascii="Times New Roman" w:hAnsi="Times New Roman" w:eastAsia="宋体" w:cs="Times New Roman"/>
                <w:i w:val="0"/>
                <w:iCs w:val="0"/>
                <w:color w:val="000000"/>
                <w:sz w:val="24"/>
                <w:szCs w:val="24"/>
                <w:u w:val="none" w:color="auto"/>
                <w:lang w:val="en-US" w:eastAsia="zh-CN"/>
              </w:rPr>
              <w:t>。</w:t>
            </w:r>
            <w:r>
              <w:rPr>
                <w:rFonts w:hint="eastAsia" w:ascii="Times New Roman" w:hAnsi="Times New Roman" w:eastAsia="宋体" w:cs="Times New Roman"/>
                <w:i w:val="0"/>
                <w:iCs w:val="0"/>
                <w:color w:val="000000"/>
                <w:sz w:val="24"/>
                <w:szCs w:val="24"/>
                <w:u w:val="none" w:color="auto"/>
                <w:lang w:val="en-US" w:eastAsia="zh-CN"/>
              </w:rPr>
              <w:t>于2013年11月委托吉林化工学院</w:t>
            </w:r>
            <w:r>
              <w:rPr>
                <w:rFonts w:hint="default" w:ascii="Times New Roman" w:hAnsi="Times New Roman" w:eastAsia="宋体" w:cs="Times New Roman"/>
                <w:i w:val="0"/>
                <w:iCs w:val="0"/>
                <w:color w:val="000000"/>
                <w:sz w:val="24"/>
                <w:szCs w:val="24"/>
                <w:u w:val="none" w:color="auto"/>
                <w:lang w:val="en-US" w:eastAsia="zh-CN"/>
              </w:rPr>
              <w:t>编制完成了</w:t>
            </w:r>
            <w:r>
              <w:rPr>
                <w:rFonts w:hint="eastAsia" w:ascii="Times New Roman" w:hAnsi="Times New Roman" w:eastAsia="宋体" w:cs="Times New Roman"/>
                <w:i w:val="0"/>
                <w:iCs w:val="0"/>
                <w:color w:val="000000"/>
                <w:sz w:val="24"/>
                <w:szCs w:val="24"/>
                <w:u w:val="none" w:color="auto"/>
                <w:lang w:val="en-US" w:eastAsia="zh-CN"/>
              </w:rPr>
              <w:t>《吉林鼎运煤化工股份有限公司焦炉气综合利用生产LNG项目环境影响报告书》，并取得了原白山市环境保护局</w:t>
            </w:r>
            <w:r>
              <w:rPr>
                <w:rFonts w:hint="default" w:ascii="Times New Roman" w:hAnsi="Times New Roman" w:eastAsia="宋体" w:cs="Times New Roman"/>
                <w:i w:val="0"/>
                <w:iCs w:val="0"/>
                <w:color w:val="000000"/>
                <w:sz w:val="24"/>
                <w:szCs w:val="24"/>
                <w:u w:val="none" w:color="auto"/>
                <w:lang w:val="en-US" w:eastAsia="zh-CN"/>
              </w:rPr>
              <w:t>《吉林鼎运煤化工股份有限公司焦炉气综合利用生产LNG项目环境影响报告书</w:t>
            </w:r>
            <w:r>
              <w:rPr>
                <w:rFonts w:hint="eastAsia" w:ascii="Times New Roman" w:hAnsi="Times New Roman" w:eastAsia="宋体" w:cs="Times New Roman"/>
                <w:i w:val="0"/>
                <w:iCs w:val="0"/>
                <w:color w:val="000000"/>
                <w:sz w:val="24"/>
                <w:szCs w:val="24"/>
                <w:u w:val="none" w:color="auto"/>
                <w:lang w:val="en-US" w:eastAsia="zh-CN"/>
              </w:rPr>
              <w:t>的批复</w:t>
            </w:r>
            <w:r>
              <w:rPr>
                <w:rFonts w:hint="default" w:ascii="Times New Roman" w:hAnsi="Times New Roman" w:eastAsia="宋体" w:cs="Times New Roman"/>
                <w:i w:val="0"/>
                <w:iCs w:val="0"/>
                <w:color w:val="000000"/>
                <w:sz w:val="24"/>
                <w:szCs w:val="24"/>
                <w:u w:val="none" w:color="auto"/>
                <w:lang w:val="en-US" w:eastAsia="zh-CN"/>
              </w:rPr>
              <w:t>》</w:t>
            </w:r>
            <w:r>
              <w:rPr>
                <w:rFonts w:hint="eastAsia" w:ascii="Times New Roman" w:hAnsi="Times New Roman" w:eastAsia="宋体" w:cs="Times New Roman"/>
                <w:i w:val="0"/>
                <w:iCs w:val="0"/>
                <w:color w:val="000000"/>
                <w:sz w:val="24"/>
                <w:szCs w:val="24"/>
                <w:u w:val="none" w:color="auto"/>
                <w:lang w:val="en-US" w:eastAsia="zh-CN"/>
              </w:rPr>
              <w:t>（白山环</w:t>
            </w:r>
            <w:r>
              <w:rPr>
                <w:rFonts w:hint="default" w:ascii="Times New Roman" w:hAnsi="Times New Roman" w:eastAsia="宋体" w:cs="Times New Roman"/>
                <w:i w:val="0"/>
                <w:iCs w:val="0"/>
                <w:color w:val="000000"/>
                <w:sz w:val="24"/>
                <w:szCs w:val="24"/>
                <w:u w:val="none" w:color="auto"/>
                <w:lang w:val="en-US" w:eastAsia="zh-CN"/>
              </w:rPr>
              <w:t>审</w:t>
            </w:r>
            <w:r>
              <w:rPr>
                <w:rFonts w:hint="eastAsia" w:ascii="Times New Roman" w:hAnsi="Times New Roman" w:eastAsia="宋体" w:cs="Times New Roman"/>
                <w:i w:val="0"/>
                <w:iCs w:val="0"/>
                <w:color w:val="000000"/>
                <w:sz w:val="24"/>
                <w:szCs w:val="24"/>
                <w:u w:val="none" w:color="auto"/>
                <w:lang w:val="en-US" w:eastAsia="zh-CN"/>
              </w:rPr>
              <w:t>行字</w:t>
            </w:r>
            <w:r>
              <w:rPr>
                <w:rFonts w:hint="default" w:ascii="Times New Roman" w:hAnsi="Times New Roman" w:eastAsia="宋体" w:cs="Times New Roman"/>
                <w:i w:val="0"/>
                <w:iCs w:val="0"/>
                <w:color w:val="000000"/>
                <w:sz w:val="24"/>
                <w:szCs w:val="24"/>
                <w:u w:val="none" w:color="auto"/>
                <w:lang w:val="en-US" w:eastAsia="zh-CN"/>
              </w:rPr>
              <w:t>[20</w:t>
            </w:r>
            <w:r>
              <w:rPr>
                <w:rFonts w:hint="eastAsia" w:ascii="Times New Roman" w:hAnsi="Times New Roman" w:eastAsia="宋体" w:cs="Times New Roman"/>
                <w:i w:val="0"/>
                <w:iCs w:val="0"/>
                <w:color w:val="000000"/>
                <w:sz w:val="24"/>
                <w:szCs w:val="24"/>
                <w:u w:val="none" w:color="auto"/>
                <w:lang w:val="en-US" w:eastAsia="zh-CN"/>
              </w:rPr>
              <w:t>13</w:t>
            </w:r>
            <w:r>
              <w:rPr>
                <w:rFonts w:hint="default" w:ascii="Times New Roman" w:hAnsi="Times New Roman" w:eastAsia="宋体" w:cs="Times New Roman"/>
                <w:i w:val="0"/>
                <w:iCs w:val="0"/>
                <w:color w:val="000000"/>
                <w:sz w:val="24"/>
                <w:szCs w:val="24"/>
                <w:u w:val="none" w:color="auto"/>
                <w:lang w:val="en-US" w:eastAsia="zh-CN"/>
              </w:rPr>
              <w:t>]</w:t>
            </w:r>
            <w:r>
              <w:rPr>
                <w:rFonts w:hint="eastAsia" w:ascii="Times New Roman" w:hAnsi="Times New Roman" w:eastAsia="宋体" w:cs="Times New Roman"/>
                <w:i w:val="0"/>
                <w:iCs w:val="0"/>
                <w:color w:val="000000"/>
                <w:sz w:val="24"/>
                <w:szCs w:val="24"/>
                <w:u w:val="none" w:color="auto"/>
                <w:lang w:val="en-US" w:eastAsia="zh-CN"/>
              </w:rPr>
              <w:t>09</w:t>
            </w:r>
            <w:r>
              <w:rPr>
                <w:rFonts w:hint="default" w:ascii="Times New Roman" w:hAnsi="Times New Roman" w:eastAsia="宋体" w:cs="Times New Roman"/>
                <w:i w:val="0"/>
                <w:iCs w:val="0"/>
                <w:color w:val="000000"/>
                <w:sz w:val="24"/>
                <w:szCs w:val="24"/>
                <w:u w:val="none" w:color="auto"/>
                <w:lang w:val="en-US" w:eastAsia="zh-CN"/>
              </w:rPr>
              <w:t>号</w:t>
            </w:r>
            <w:r>
              <w:rPr>
                <w:rFonts w:hint="eastAsia" w:ascii="Times New Roman" w:hAnsi="Times New Roman" w:eastAsia="宋体" w:cs="Times New Roman"/>
                <w:i w:val="0"/>
                <w:iCs w:val="0"/>
                <w:color w:val="000000"/>
                <w:sz w:val="24"/>
                <w:szCs w:val="24"/>
                <w:u w:val="none" w:color="auto"/>
                <w:lang w:val="en-US" w:eastAsia="zh-CN"/>
              </w:rPr>
              <w:t>，2013年12月26日），该项目正在建设中</w:t>
            </w:r>
            <w:r>
              <w:rPr>
                <w:rFonts w:hint="default" w:ascii="Times New Roman" w:hAnsi="Times New Roman" w:eastAsia="宋体" w:cs="Times New Roman"/>
                <w:i w:val="0"/>
                <w:iCs w:val="0"/>
                <w:color w:val="000000"/>
                <w:sz w:val="24"/>
                <w:szCs w:val="24"/>
                <w:u w:val="none" w:color="auto"/>
                <w:lang w:val="en-US" w:eastAsia="zh-CN"/>
              </w:rPr>
              <w:t>。</w:t>
            </w:r>
            <w:r>
              <w:rPr>
                <w:rFonts w:hint="eastAsia" w:ascii="Times New Roman" w:hAnsi="Times New Roman" w:eastAsia="宋体" w:cs="Times New Roman"/>
                <w:i w:val="0"/>
                <w:iCs w:val="0"/>
                <w:color w:val="000000"/>
                <w:sz w:val="24"/>
                <w:szCs w:val="24"/>
                <w:u w:val="none" w:color="auto"/>
                <w:lang w:val="en-US" w:eastAsia="zh-CN"/>
              </w:rPr>
              <w:t>于2022年8月委托吉林省天成环境工程咨询有限公司</w:t>
            </w:r>
            <w:r>
              <w:rPr>
                <w:rFonts w:hint="default" w:ascii="Times New Roman" w:hAnsi="Times New Roman" w:eastAsia="宋体" w:cs="Times New Roman"/>
                <w:i w:val="0"/>
                <w:iCs w:val="0"/>
                <w:color w:val="000000"/>
                <w:sz w:val="24"/>
                <w:szCs w:val="24"/>
                <w:u w:val="none" w:color="auto"/>
                <w:lang w:val="en-US" w:eastAsia="zh-CN"/>
              </w:rPr>
              <w:t>编制完成了</w:t>
            </w:r>
            <w:r>
              <w:rPr>
                <w:rFonts w:hint="eastAsia" w:ascii="Times New Roman" w:hAnsi="Times New Roman" w:eastAsia="宋体" w:cs="Times New Roman"/>
                <w:i w:val="0"/>
                <w:iCs w:val="0"/>
                <w:color w:val="000000"/>
                <w:sz w:val="24"/>
                <w:szCs w:val="24"/>
                <w:u w:val="none" w:color="auto"/>
                <w:lang w:val="en-US" w:eastAsia="zh-CN"/>
              </w:rPr>
              <w:t>《吉林鼎运新能源股份有限公司焦炉煤气自备发电项目环境影响报告表》，并取得了白山市生态环境局</w:t>
            </w:r>
            <w:r>
              <w:rPr>
                <w:rFonts w:hint="default" w:ascii="Times New Roman" w:hAnsi="Times New Roman" w:eastAsia="宋体" w:cs="Times New Roman"/>
                <w:i w:val="0"/>
                <w:iCs w:val="0"/>
                <w:color w:val="000000"/>
                <w:sz w:val="24"/>
                <w:szCs w:val="24"/>
                <w:u w:val="none" w:color="auto"/>
                <w:lang w:val="en-US" w:eastAsia="zh-CN"/>
              </w:rPr>
              <w:t>《吉林鼎运新能源股份有限公司焦炉煤气自备发电项目环境影响报告表</w:t>
            </w:r>
            <w:r>
              <w:rPr>
                <w:rFonts w:hint="eastAsia" w:ascii="Times New Roman" w:hAnsi="Times New Roman" w:eastAsia="宋体" w:cs="Times New Roman"/>
                <w:i w:val="0"/>
                <w:iCs w:val="0"/>
                <w:color w:val="000000"/>
                <w:sz w:val="24"/>
                <w:szCs w:val="24"/>
                <w:u w:val="none" w:color="auto"/>
                <w:lang w:val="en-US" w:eastAsia="zh-CN"/>
              </w:rPr>
              <w:t>的批复</w:t>
            </w:r>
            <w:r>
              <w:rPr>
                <w:rFonts w:hint="default" w:ascii="Times New Roman" w:hAnsi="Times New Roman" w:eastAsia="宋体" w:cs="Times New Roman"/>
                <w:i w:val="0"/>
                <w:iCs w:val="0"/>
                <w:color w:val="000000"/>
                <w:sz w:val="24"/>
                <w:szCs w:val="24"/>
                <w:u w:val="none" w:color="auto"/>
                <w:lang w:val="en-US" w:eastAsia="zh-CN"/>
              </w:rPr>
              <w:t>》</w:t>
            </w:r>
            <w:r>
              <w:rPr>
                <w:rFonts w:hint="eastAsia" w:ascii="Times New Roman" w:hAnsi="Times New Roman" w:eastAsia="宋体" w:cs="Times New Roman"/>
                <w:i w:val="0"/>
                <w:iCs w:val="0"/>
                <w:color w:val="000000"/>
                <w:sz w:val="24"/>
                <w:szCs w:val="24"/>
                <w:u w:val="none" w:color="auto"/>
                <w:lang w:val="en-US" w:eastAsia="zh-CN"/>
              </w:rPr>
              <w:t>（白山环审字（表）[2022]45号，2022年9月9日），于</w:t>
            </w:r>
            <w:r>
              <w:rPr>
                <w:rFonts w:hint="default" w:ascii="Times New Roman" w:hAnsi="Times New Roman" w:eastAsia="宋体" w:cs="Times New Roman"/>
                <w:i w:val="0"/>
                <w:iCs w:val="0"/>
                <w:color w:val="000000"/>
                <w:sz w:val="24"/>
                <w:szCs w:val="24"/>
                <w:u w:val="none" w:color="auto"/>
                <w:lang w:val="en-US" w:eastAsia="zh-CN"/>
              </w:rPr>
              <w:t>202</w:t>
            </w:r>
            <w:r>
              <w:rPr>
                <w:rFonts w:hint="eastAsia" w:ascii="Times New Roman" w:hAnsi="Times New Roman" w:eastAsia="宋体" w:cs="Times New Roman"/>
                <w:i w:val="0"/>
                <w:iCs w:val="0"/>
                <w:color w:val="000000"/>
                <w:sz w:val="24"/>
                <w:szCs w:val="24"/>
                <w:u w:val="none" w:color="auto"/>
                <w:lang w:val="en-US" w:eastAsia="zh-CN"/>
              </w:rPr>
              <w:t>3</w:t>
            </w:r>
            <w:r>
              <w:rPr>
                <w:rFonts w:hint="default" w:ascii="Times New Roman" w:hAnsi="Times New Roman" w:eastAsia="宋体" w:cs="Times New Roman"/>
                <w:i w:val="0"/>
                <w:iCs w:val="0"/>
                <w:color w:val="000000"/>
                <w:sz w:val="24"/>
                <w:szCs w:val="24"/>
                <w:u w:val="none" w:color="auto"/>
                <w:lang w:val="en-US" w:eastAsia="zh-CN"/>
              </w:rPr>
              <w:t>年</w:t>
            </w:r>
            <w:r>
              <w:rPr>
                <w:rFonts w:hint="eastAsia" w:ascii="Times New Roman" w:hAnsi="Times New Roman" w:eastAsia="宋体" w:cs="Times New Roman"/>
                <w:i w:val="0"/>
                <w:iCs w:val="0"/>
                <w:color w:val="000000"/>
                <w:sz w:val="24"/>
                <w:szCs w:val="24"/>
                <w:u w:val="none" w:color="auto"/>
                <w:lang w:val="en-US" w:eastAsia="zh-CN"/>
              </w:rPr>
              <w:t>9</w:t>
            </w:r>
            <w:r>
              <w:rPr>
                <w:rFonts w:hint="default" w:ascii="Times New Roman" w:hAnsi="Times New Roman" w:eastAsia="宋体" w:cs="Times New Roman"/>
                <w:i w:val="0"/>
                <w:iCs w:val="0"/>
                <w:color w:val="000000"/>
                <w:sz w:val="24"/>
                <w:szCs w:val="24"/>
                <w:u w:val="none" w:color="auto"/>
                <w:lang w:val="en-US" w:eastAsia="zh-CN"/>
              </w:rPr>
              <w:t>月进行环境保护验收</w:t>
            </w:r>
            <w:r>
              <w:rPr>
                <w:rFonts w:hint="eastAsia" w:ascii="Times New Roman" w:hAnsi="Times New Roman" w:eastAsia="宋体" w:cs="Times New Roman"/>
                <w:i w:val="0"/>
                <w:iCs w:val="0"/>
                <w:color w:val="000000"/>
                <w:sz w:val="24"/>
                <w:szCs w:val="24"/>
                <w:u w:val="none" w:color="auto"/>
                <w:lang w:val="en-US" w:eastAsia="zh-CN"/>
              </w:rPr>
              <w:t>。</w:t>
            </w:r>
            <w:bookmarkEnd w:id="5"/>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22" w:firstLineChars="20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表9  企业环保手续履行情况一览表</w:t>
            </w:r>
          </w:p>
          <w:tbl>
            <w:tblPr>
              <w:tblStyle w:val="3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1265"/>
              <w:gridCol w:w="1746"/>
              <w:gridCol w:w="1168"/>
              <w:gridCol w:w="21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81" w:type="pct"/>
                  <w:tcBorders>
                    <w:tl2br w:val="nil"/>
                    <w:tr2bl w:val="nil"/>
                  </w:tcBorders>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Calibri" w:hAnsi="Calibri" w:eastAsia="宋体" w:cs="Times New Roman"/>
                      <w:highlight w:val="none"/>
                      <w:vertAlign w:val="baseline"/>
                      <w:lang w:val="en-US" w:eastAsia="zh-CN"/>
                    </w:rPr>
                  </w:pPr>
                  <w:r>
                    <w:rPr>
                      <w:rFonts w:hint="eastAsia" w:ascii="Calibri" w:hAnsi="Calibri" w:eastAsia="宋体" w:cs="Times New Roman"/>
                      <w:highlight w:val="none"/>
                      <w:vertAlign w:val="baseline"/>
                      <w:lang w:val="en-US" w:eastAsia="zh-CN"/>
                    </w:rPr>
                    <w:t>项目名称</w:t>
                  </w:r>
                </w:p>
              </w:tc>
              <w:tc>
                <w:tcPr>
                  <w:tcW w:w="745" w:type="pct"/>
                  <w:tcBorders>
                    <w:tl2br w:val="nil"/>
                    <w:tr2bl w:val="nil"/>
                  </w:tcBorders>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Calibri" w:hAnsi="Calibri" w:eastAsia="宋体" w:cs="Times New Roman"/>
                      <w:highlight w:val="none"/>
                      <w:vertAlign w:val="baseline"/>
                      <w:lang w:val="en-US" w:eastAsia="zh-CN"/>
                    </w:rPr>
                  </w:pPr>
                  <w:r>
                    <w:rPr>
                      <w:rFonts w:hint="eastAsia" w:ascii="Calibri" w:hAnsi="Calibri" w:eastAsia="宋体" w:cs="Times New Roman"/>
                      <w:highlight w:val="none"/>
                      <w:vertAlign w:val="baseline"/>
                      <w:lang w:val="en-US" w:eastAsia="zh-CN"/>
                    </w:rPr>
                    <w:t>环评时间</w:t>
                  </w:r>
                </w:p>
              </w:tc>
              <w:tc>
                <w:tcPr>
                  <w:tcW w:w="1028" w:type="pct"/>
                  <w:tcBorders>
                    <w:tl2br w:val="nil"/>
                    <w:tr2bl w:val="nil"/>
                  </w:tcBorders>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Calibri" w:hAnsi="Calibri" w:eastAsia="宋体" w:cs="Times New Roman"/>
                      <w:highlight w:val="none"/>
                      <w:vertAlign w:val="baseline"/>
                      <w:lang w:val="en-US" w:eastAsia="zh-CN"/>
                    </w:rPr>
                  </w:pPr>
                  <w:r>
                    <w:rPr>
                      <w:rFonts w:hint="eastAsia" w:ascii="Calibri" w:hAnsi="Calibri" w:eastAsia="宋体" w:cs="Times New Roman"/>
                      <w:highlight w:val="none"/>
                      <w:vertAlign w:val="baseline"/>
                      <w:lang w:val="en-US" w:eastAsia="zh-CN"/>
                    </w:rPr>
                    <w:t>环评批复文号</w:t>
                  </w:r>
                </w:p>
              </w:tc>
              <w:tc>
                <w:tcPr>
                  <w:tcW w:w="688" w:type="pct"/>
                  <w:tcBorders>
                    <w:tl2br w:val="nil"/>
                    <w:tr2bl w:val="nil"/>
                  </w:tcBorders>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Calibri" w:hAnsi="Calibri" w:eastAsia="宋体" w:cs="Times New Roman"/>
                      <w:highlight w:val="none"/>
                      <w:vertAlign w:val="baseline"/>
                      <w:lang w:val="en-US" w:eastAsia="zh-CN"/>
                    </w:rPr>
                  </w:pPr>
                  <w:r>
                    <w:rPr>
                      <w:rFonts w:hint="eastAsia" w:ascii="Calibri" w:hAnsi="Calibri" w:eastAsia="宋体" w:cs="Times New Roman"/>
                      <w:highlight w:val="none"/>
                      <w:vertAlign w:val="baseline"/>
                      <w:lang w:val="en-US" w:eastAsia="zh-CN"/>
                    </w:rPr>
                    <w:t>验收时间</w:t>
                  </w:r>
                </w:p>
              </w:tc>
              <w:tc>
                <w:tcPr>
                  <w:tcW w:w="1255" w:type="pct"/>
                  <w:tcBorders>
                    <w:tl2br w:val="nil"/>
                    <w:tr2bl w:val="nil"/>
                  </w:tcBorders>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Calibri" w:hAnsi="Calibri" w:eastAsia="宋体" w:cs="Times New Roman"/>
                      <w:highlight w:val="none"/>
                      <w:vertAlign w:val="baseline"/>
                      <w:lang w:val="en-US" w:eastAsia="zh-CN"/>
                    </w:rPr>
                  </w:pPr>
                  <w:r>
                    <w:rPr>
                      <w:rFonts w:hint="eastAsia" w:ascii="Calibri" w:hAnsi="Calibri" w:eastAsia="宋体" w:cs="Times New Roman"/>
                      <w:highlight w:val="none"/>
                      <w:vertAlign w:val="baseline"/>
                      <w:lang w:val="en-US" w:eastAsia="zh-CN"/>
                    </w:rPr>
                    <w:t>验收情况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81" w:type="pct"/>
                  <w:tcBorders>
                    <w:tl2br w:val="nil"/>
                    <w:tr2bl w:val="nil"/>
                  </w:tcBorders>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eastAsia" w:ascii="Calibri" w:hAnsi="Calibri" w:eastAsia="宋体" w:cs="Times New Roman"/>
                      <w:highlight w:val="none"/>
                      <w:vertAlign w:val="baseline"/>
                      <w:lang w:val="en-US" w:eastAsia="zh-CN"/>
                    </w:rPr>
                  </w:pPr>
                  <w:r>
                    <w:rPr>
                      <w:rFonts w:hint="eastAsia" w:ascii="Times New Roman" w:hAnsi="Times New Roman" w:eastAsia="宋体" w:cs="Times New Roman"/>
                      <w:sz w:val="21"/>
                      <w:szCs w:val="21"/>
                      <w:highlight w:val="none"/>
                      <w:lang w:val="en-US" w:eastAsia="zh-CN"/>
                    </w:rPr>
                    <w:t>吉林鼎运煤化工股份有限公司年产120 万t焦化项目</w:t>
                  </w:r>
                </w:p>
              </w:tc>
              <w:tc>
                <w:tcPr>
                  <w:tcW w:w="745" w:type="pct"/>
                  <w:tcBorders>
                    <w:tl2br w:val="nil"/>
                    <w:tr2bl w:val="nil"/>
                  </w:tcBorders>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default" w:ascii="Calibri" w:hAnsi="Calibri" w:eastAsia="宋体" w:cs="Times New Roman"/>
                      <w:highlight w:val="none"/>
                      <w:vertAlign w:val="baseline"/>
                      <w:lang w:val="en-US" w:eastAsia="zh-CN"/>
                    </w:rPr>
                  </w:pPr>
                  <w:r>
                    <w:rPr>
                      <w:rFonts w:hint="eastAsia" w:ascii="Calibri" w:hAnsi="Calibri" w:eastAsia="宋体" w:cs="Times New Roman"/>
                      <w:highlight w:val="none"/>
                      <w:vertAlign w:val="baseline"/>
                      <w:lang w:val="en-US" w:eastAsia="zh-CN"/>
                    </w:rPr>
                    <w:t>2009.1</w:t>
                  </w:r>
                </w:p>
              </w:tc>
              <w:tc>
                <w:tcPr>
                  <w:tcW w:w="1028" w:type="pct"/>
                  <w:tcBorders>
                    <w:tl2br w:val="nil"/>
                    <w:tr2bl w:val="nil"/>
                  </w:tcBorders>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Calibri" w:hAnsi="Calibri" w:eastAsia="宋体" w:cs="Times New Roman"/>
                      <w:highlight w:val="none"/>
                      <w:vertAlign w:val="baseline"/>
                      <w:lang w:val="en-US" w:eastAsia="zh-CN"/>
                    </w:rPr>
                  </w:pPr>
                  <w:r>
                    <w:rPr>
                      <w:rFonts w:hint="eastAsia" w:ascii="Times New Roman" w:hAnsi="Times New Roman" w:eastAsia="宋体" w:cs="Times New Roman"/>
                      <w:sz w:val="21"/>
                      <w:szCs w:val="21"/>
                      <w:highlight w:val="none"/>
                      <w:lang w:val="en-US" w:eastAsia="zh-CN"/>
                    </w:rPr>
                    <w:t>白山环发[2009]4 号</w:t>
                  </w:r>
                </w:p>
              </w:tc>
              <w:tc>
                <w:tcPr>
                  <w:tcW w:w="688" w:type="pct"/>
                  <w:tcBorders>
                    <w:tl2br w:val="nil"/>
                    <w:tr2bl w:val="nil"/>
                  </w:tcBorders>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default" w:ascii="Calibri" w:hAnsi="Calibri" w:eastAsia="宋体" w:cs="Times New Roman"/>
                      <w:highlight w:val="none"/>
                      <w:vertAlign w:val="baseline"/>
                      <w:lang w:val="en-US" w:eastAsia="zh-CN"/>
                    </w:rPr>
                  </w:pPr>
                  <w:r>
                    <w:rPr>
                      <w:rFonts w:hint="eastAsia" w:ascii="Calibri" w:hAnsi="Calibri" w:eastAsia="宋体" w:cs="Times New Roman"/>
                      <w:highlight w:val="none"/>
                      <w:vertAlign w:val="baseline"/>
                      <w:lang w:val="en-US" w:eastAsia="zh-CN"/>
                    </w:rPr>
                    <w:t>2023.5</w:t>
                  </w:r>
                </w:p>
              </w:tc>
              <w:tc>
                <w:tcPr>
                  <w:tcW w:w="1255" w:type="pct"/>
                  <w:tcBorders>
                    <w:tl2br w:val="nil"/>
                    <w:tr2bl w:val="nil"/>
                  </w:tcBorders>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Calibri" w:hAnsi="Calibri" w:eastAsia="宋体" w:cs="Times New Roman"/>
                      <w:highlight w:val="none"/>
                      <w:vertAlign w:val="baseline"/>
                      <w:lang w:val="en-US" w:eastAsia="zh-CN"/>
                    </w:rPr>
                  </w:pPr>
                  <w:r>
                    <w:rPr>
                      <w:rFonts w:hint="eastAsia" w:ascii="Calibri" w:hAnsi="Calibri" w:eastAsia="宋体" w:cs="Times New Roman"/>
                      <w:highlight w:val="none"/>
                      <w:vertAlign w:val="baseline"/>
                      <w:lang w:val="en-US" w:eastAsia="zh-CN"/>
                    </w:rPr>
                    <w:t>部分验收，60万吨完成阶段性验收，60万吨在建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81" w:type="pct"/>
                  <w:tcBorders>
                    <w:tl2br w:val="nil"/>
                    <w:tr2bl w:val="nil"/>
                  </w:tcBorders>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吉林鼎运煤化工股份有限公司焦炉气综合利用生产LNG项目</w:t>
                  </w:r>
                </w:p>
              </w:tc>
              <w:tc>
                <w:tcPr>
                  <w:tcW w:w="745" w:type="pct"/>
                  <w:tcBorders>
                    <w:tl2br w:val="nil"/>
                    <w:tr2bl w:val="nil"/>
                  </w:tcBorders>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default" w:ascii="Calibri" w:hAnsi="Calibri" w:eastAsia="宋体" w:cs="Times New Roman"/>
                      <w:highlight w:val="none"/>
                      <w:vertAlign w:val="baseline"/>
                      <w:lang w:val="en-US" w:eastAsia="zh-CN"/>
                    </w:rPr>
                  </w:pPr>
                  <w:r>
                    <w:rPr>
                      <w:rFonts w:hint="eastAsia" w:ascii="Calibri" w:hAnsi="Calibri" w:eastAsia="宋体" w:cs="Times New Roman"/>
                      <w:highlight w:val="none"/>
                      <w:vertAlign w:val="baseline"/>
                      <w:lang w:val="en-US" w:eastAsia="zh-CN"/>
                    </w:rPr>
                    <w:t>2013.11</w:t>
                  </w:r>
                </w:p>
              </w:tc>
              <w:tc>
                <w:tcPr>
                  <w:tcW w:w="1028" w:type="pct"/>
                  <w:tcBorders>
                    <w:tl2br w:val="nil"/>
                    <w:tr2bl w:val="nil"/>
                  </w:tcBorders>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白山环审行[2013]09 号</w:t>
                  </w:r>
                </w:p>
              </w:tc>
              <w:tc>
                <w:tcPr>
                  <w:tcW w:w="688" w:type="pct"/>
                  <w:tcBorders>
                    <w:tl2br w:val="nil"/>
                    <w:tr2bl w:val="nil"/>
                  </w:tcBorders>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default" w:ascii="Calibri" w:hAnsi="Calibri" w:eastAsia="宋体" w:cs="Times New Roman"/>
                      <w:highlight w:val="none"/>
                      <w:vertAlign w:val="baseline"/>
                      <w:lang w:val="en-US" w:eastAsia="zh-CN"/>
                    </w:rPr>
                  </w:pPr>
                  <w:r>
                    <w:rPr>
                      <w:rFonts w:hint="eastAsia" w:ascii="Calibri" w:hAnsi="Calibri" w:eastAsia="宋体" w:cs="Times New Roman"/>
                      <w:highlight w:val="none"/>
                      <w:vertAlign w:val="baseline"/>
                      <w:lang w:val="en-US" w:eastAsia="zh-CN"/>
                    </w:rPr>
                    <w:t>未验收</w:t>
                  </w:r>
                </w:p>
              </w:tc>
              <w:tc>
                <w:tcPr>
                  <w:tcW w:w="1255" w:type="pct"/>
                  <w:tcBorders>
                    <w:tl2br w:val="nil"/>
                    <w:tr2bl w:val="nil"/>
                  </w:tcBorders>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在建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81" w:type="pct"/>
                  <w:tcBorders>
                    <w:tl2br w:val="nil"/>
                    <w:tr2bl w:val="nil"/>
                  </w:tcBorders>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吉林鼎运新能源股份有限公司焦炉煤气自备发电项目</w:t>
                  </w:r>
                </w:p>
              </w:tc>
              <w:tc>
                <w:tcPr>
                  <w:tcW w:w="745" w:type="pct"/>
                  <w:tcBorders>
                    <w:tl2br w:val="nil"/>
                    <w:tr2bl w:val="nil"/>
                  </w:tcBorders>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default" w:ascii="Calibri" w:hAnsi="Calibri" w:eastAsia="宋体" w:cs="Times New Roman"/>
                      <w:highlight w:val="none"/>
                      <w:vertAlign w:val="baseline"/>
                      <w:lang w:val="en-US" w:eastAsia="zh-CN"/>
                    </w:rPr>
                  </w:pPr>
                  <w:r>
                    <w:rPr>
                      <w:rFonts w:hint="eastAsia" w:ascii="Calibri" w:hAnsi="Calibri" w:eastAsia="宋体" w:cs="Times New Roman"/>
                      <w:highlight w:val="none"/>
                      <w:vertAlign w:val="baseline"/>
                      <w:lang w:val="en-US" w:eastAsia="zh-CN"/>
                    </w:rPr>
                    <w:t>2022.9</w:t>
                  </w:r>
                </w:p>
              </w:tc>
              <w:tc>
                <w:tcPr>
                  <w:tcW w:w="1028" w:type="pct"/>
                  <w:tcBorders>
                    <w:tl2br w:val="nil"/>
                    <w:tr2bl w:val="nil"/>
                  </w:tcBorders>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default" w:ascii="Calibri" w:hAnsi="Calibri" w:eastAsia="宋体" w:cs="Times New Roman"/>
                      <w:highlight w:val="none"/>
                      <w:vertAlign w:val="baseline"/>
                      <w:lang w:val="en-US" w:eastAsia="zh-CN"/>
                    </w:rPr>
                  </w:pPr>
                  <w:r>
                    <w:rPr>
                      <w:rFonts w:hint="eastAsia" w:ascii="Times New Roman" w:hAnsi="Times New Roman" w:eastAsia="宋体" w:cs="Times New Roman"/>
                      <w:i w:val="0"/>
                      <w:iCs w:val="0"/>
                      <w:color w:val="000000"/>
                      <w:sz w:val="24"/>
                      <w:u w:val="none" w:color="auto"/>
                      <w:lang w:val="en-US" w:eastAsia="zh-CN"/>
                    </w:rPr>
                    <w:t>白山环审字（表）[2022]45号</w:t>
                  </w:r>
                </w:p>
              </w:tc>
              <w:tc>
                <w:tcPr>
                  <w:tcW w:w="688" w:type="pct"/>
                  <w:tcBorders>
                    <w:tl2br w:val="nil"/>
                    <w:tr2bl w:val="nil"/>
                  </w:tcBorders>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default" w:ascii="Calibri" w:hAnsi="Calibri" w:eastAsia="宋体" w:cs="Times New Roman"/>
                      <w:highlight w:val="none"/>
                      <w:vertAlign w:val="baseline"/>
                      <w:lang w:val="en-US" w:eastAsia="zh-CN"/>
                    </w:rPr>
                  </w:pPr>
                  <w:r>
                    <w:rPr>
                      <w:rFonts w:hint="eastAsia" w:ascii="Calibri" w:hAnsi="Calibri" w:eastAsia="宋体" w:cs="Times New Roman"/>
                      <w:highlight w:val="none"/>
                      <w:vertAlign w:val="baseline"/>
                      <w:lang w:val="en-US" w:eastAsia="zh-CN"/>
                    </w:rPr>
                    <w:t>2023.9</w:t>
                  </w:r>
                </w:p>
              </w:tc>
              <w:tc>
                <w:tcPr>
                  <w:tcW w:w="1255" w:type="pct"/>
                  <w:tcBorders>
                    <w:tl2br w:val="nil"/>
                    <w:tr2bl w:val="nil"/>
                  </w:tcBorders>
                  <w:noWrap w:val="0"/>
                  <w:vAlign w:val="center"/>
                </w:tcPr>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default" w:ascii="Calibri" w:hAnsi="Calibri" w:eastAsia="宋体" w:cs="Times New Roman"/>
                      <w:highlight w:val="none"/>
                      <w:vertAlign w:val="baseline"/>
                      <w:lang w:val="en-US" w:eastAsia="zh-CN"/>
                    </w:rPr>
                  </w:pPr>
                  <w:r>
                    <w:rPr>
                      <w:rFonts w:hint="eastAsia" w:ascii="Calibri" w:hAnsi="Calibri" w:eastAsia="宋体" w:cs="Times New Roman"/>
                      <w:highlight w:val="none"/>
                      <w:vertAlign w:val="baseline"/>
                      <w:lang w:val="en-US" w:eastAsia="zh-CN"/>
                    </w:rPr>
                    <w:t>自主验收</w:t>
                  </w:r>
                </w:p>
              </w:tc>
            </w:tr>
          </w:tbl>
          <w:p>
            <w:pPr>
              <w:keepNext w:val="0"/>
              <w:keepLines w:val="0"/>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二、排污许可证及相关要求落实情况</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i w:val="0"/>
                <w:iCs w:val="0"/>
                <w:color w:val="000000"/>
                <w:sz w:val="24"/>
                <w:szCs w:val="24"/>
                <w:u w:val="none" w:color="auto"/>
                <w:lang w:val="en-US" w:eastAsia="zh-CN"/>
              </w:rPr>
            </w:pPr>
            <w:r>
              <w:rPr>
                <w:rFonts w:hint="eastAsia" w:ascii="Times New Roman" w:hAnsi="Times New Roman" w:eastAsia="宋体" w:cs="Times New Roman"/>
                <w:i w:val="0"/>
                <w:iCs w:val="0"/>
                <w:color w:val="000000"/>
                <w:sz w:val="24"/>
                <w:szCs w:val="24"/>
                <w:u w:val="none" w:color="auto"/>
                <w:lang w:val="en-US" w:eastAsia="zh-CN"/>
              </w:rPr>
              <w:t>已</w:t>
            </w:r>
            <w:r>
              <w:rPr>
                <w:rFonts w:hint="default" w:ascii="Times New Roman" w:hAnsi="Times New Roman" w:eastAsia="宋体" w:cs="Times New Roman"/>
                <w:i w:val="0"/>
                <w:iCs w:val="0"/>
                <w:color w:val="000000"/>
                <w:sz w:val="24"/>
                <w:szCs w:val="24"/>
                <w:u w:val="none" w:color="auto"/>
                <w:lang w:val="en-US" w:eastAsia="zh-CN"/>
              </w:rPr>
              <w:t>申请排污许可证，</w:t>
            </w:r>
            <w:r>
              <w:rPr>
                <w:rFonts w:hint="eastAsia" w:ascii="Times New Roman" w:hAnsi="Times New Roman" w:eastAsia="宋体" w:cs="Times New Roman"/>
                <w:i w:val="0"/>
                <w:iCs w:val="0"/>
                <w:color w:val="000000"/>
                <w:sz w:val="24"/>
                <w:szCs w:val="24"/>
                <w:u w:val="none" w:color="auto"/>
                <w:lang w:val="en-US" w:eastAsia="zh-CN"/>
              </w:rPr>
              <w:t>排污许可证编号为</w:t>
            </w:r>
            <w:r>
              <w:rPr>
                <w:rFonts w:hint="default" w:ascii="Times New Roman" w:hAnsi="Times New Roman" w:eastAsia="宋体" w:cs="Times New Roman"/>
                <w:i w:val="0"/>
                <w:iCs w:val="0"/>
                <w:color w:val="000000"/>
                <w:sz w:val="24"/>
                <w:szCs w:val="24"/>
                <w:u w:val="none" w:color="auto"/>
                <w:lang w:val="en-US" w:eastAsia="zh-CN"/>
              </w:rPr>
              <w:t>912206015789363663001P。</w:t>
            </w:r>
          </w:p>
          <w:p>
            <w:pPr>
              <w:keepNext w:val="0"/>
              <w:keepLines w:val="0"/>
              <w:numPr>
                <w:ilvl w:val="0"/>
                <w:numId w:val="6"/>
              </w:numPr>
              <w:suppressLineNumbers w:val="0"/>
              <w:spacing w:before="0" w:beforeAutospacing="0" w:after="0" w:afterAutospacing="0"/>
              <w:ind w:left="0" w:right="0"/>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环境影响评价审批意见及落实情况</w:t>
            </w:r>
          </w:p>
          <w:p>
            <w:pPr>
              <w:keepNext w:val="0"/>
              <w:keepLines w:val="0"/>
              <w:widowControl/>
              <w:numPr>
                <w:ilvl w:val="0"/>
                <w:numId w:val="0"/>
              </w:numPr>
              <w:suppressLineNumbers w:val="0"/>
              <w:spacing w:before="0" w:beforeAutospacing="0" w:after="0" w:afterAutospacing="0" w:line="360" w:lineRule="auto"/>
              <w:ind w:left="0" w:right="0" w:firstLine="480" w:firstLineChars="200"/>
              <w:rPr>
                <w:rFonts w:hint="eastAsia" w:ascii="Times New Roman" w:hAnsi="Times New Roman" w:eastAsia="宋体" w:cs="Times New Roman"/>
                <w:i w:val="0"/>
                <w:iCs w:val="0"/>
                <w:color w:val="000000"/>
                <w:sz w:val="24"/>
                <w:szCs w:val="24"/>
                <w:u w:val="none" w:color="auto"/>
                <w:lang w:val="en-US" w:eastAsia="zh-CN"/>
              </w:rPr>
            </w:pPr>
            <w:r>
              <w:rPr>
                <w:rFonts w:hint="eastAsia" w:ascii="Times New Roman" w:hAnsi="Times New Roman" w:eastAsia="宋体" w:cs="Times New Roman"/>
                <w:i w:val="0"/>
                <w:iCs w:val="0"/>
                <w:color w:val="000000"/>
                <w:sz w:val="24"/>
                <w:szCs w:val="24"/>
                <w:u w:val="none" w:color="auto"/>
                <w:lang w:val="en-US" w:eastAsia="zh-CN"/>
              </w:rPr>
              <w:t>1、现有项目环评批复落实情况见下表</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22" w:firstLineChars="200"/>
              <w:jc w:val="center"/>
              <w:textAlignment w:val="auto"/>
              <w:rPr>
                <w:rFonts w:hint="default" w:ascii="Calibri" w:hAnsi="Calibri" w:eastAsia="宋体" w:cs="Times New Roman"/>
                <w:lang w:val="en-US" w:eastAsia="zh-CN"/>
              </w:rPr>
            </w:pPr>
            <w:r>
              <w:rPr>
                <w:rFonts w:hint="eastAsia" w:ascii="Times New Roman" w:hAnsi="Times New Roman" w:eastAsia="宋体" w:cs="Times New Roman"/>
                <w:b/>
                <w:bCs/>
                <w:sz w:val="21"/>
                <w:szCs w:val="21"/>
                <w:highlight w:val="none"/>
                <w:lang w:val="en-US" w:eastAsia="zh-CN"/>
              </w:rPr>
              <w:t xml:space="preserve">表10 </w:t>
            </w:r>
            <w:r>
              <w:rPr>
                <w:rFonts w:hint="default" w:ascii="Times New Roman" w:hAnsi="Times New Roman" w:eastAsia="宋体" w:cs="Times New Roman"/>
                <w:b/>
                <w:bCs/>
                <w:sz w:val="21"/>
                <w:szCs w:val="21"/>
                <w:highlight w:val="none"/>
                <w:lang w:val="en-US" w:eastAsia="zh-CN"/>
              </w:rPr>
              <w:t>环评批复意见落实情况</w:t>
            </w:r>
          </w:p>
          <w:tbl>
            <w:tblPr>
              <w:tblStyle w:val="3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4290"/>
              <w:gridCol w:w="34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pct"/>
                  <w:noWrap w:val="0"/>
                  <w:vAlign w:val="center"/>
                </w:tcPr>
                <w:p>
                  <w:pPr>
                    <w:pStyle w:val="95"/>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序号</w:t>
                  </w:r>
                </w:p>
              </w:tc>
              <w:tc>
                <w:tcPr>
                  <w:tcW w:w="2528" w:type="pct"/>
                  <w:noWrap w:val="0"/>
                  <w:vAlign w:val="center"/>
                </w:tcPr>
                <w:p>
                  <w:pPr>
                    <w:pStyle w:val="95"/>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环评及批复情况</w:t>
                  </w:r>
                </w:p>
              </w:tc>
              <w:tc>
                <w:tcPr>
                  <w:tcW w:w="2042" w:type="pct"/>
                  <w:noWrap w:val="0"/>
                  <w:vAlign w:val="center"/>
                </w:tcPr>
                <w:p>
                  <w:pPr>
                    <w:pStyle w:val="95"/>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落实情况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noWrap w:val="0"/>
                  <w:vAlign w:val="center"/>
                </w:tcPr>
                <w:p>
                  <w:pPr>
                    <w:pStyle w:val="95"/>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r>
                    <w:rPr>
                      <w:rFonts w:hint="eastAsia" w:ascii="Times New Roman" w:hAnsi="Times New Roman" w:eastAsia="宋体" w:cs="Times New Roman"/>
                      <w:sz w:val="21"/>
                      <w:szCs w:val="21"/>
                      <w:lang w:val="en-US" w:eastAsia="zh-CN"/>
                    </w:rPr>
                    <w:t>白山环发[2009]4号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pct"/>
                  <w:noWrap w:val="0"/>
                  <w:vAlign w:val="center"/>
                </w:tcPr>
                <w:p>
                  <w:pPr>
                    <w:pStyle w:val="95"/>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2528" w:type="pct"/>
                  <w:noWrap w:val="0"/>
                  <w:vAlign w:val="center"/>
                </w:tcPr>
                <w:p>
                  <w:pPr>
                    <w:pStyle w:val="95"/>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建设污水处理站处理全厂生产废水和生活污水，确保达到《钢铁工业水污染物排放标准》（GB13456-92）中二级标准外排，但生产净下水须循环使用，厂内设置足够容量的污水事故储池。</w:t>
                  </w:r>
                </w:p>
                <w:p>
                  <w:pPr>
                    <w:pStyle w:val="95"/>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对污水处理站、熄焦沉淀池，事故储池等废水存储处采取防渗措施，防止污染地下水。</w:t>
                  </w:r>
                </w:p>
              </w:tc>
              <w:tc>
                <w:tcPr>
                  <w:tcW w:w="2042" w:type="pct"/>
                  <w:noWrap w:val="0"/>
                  <w:vAlign w:val="center"/>
                </w:tcPr>
                <w:p>
                  <w:pPr>
                    <w:pStyle w:val="95"/>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已落实，生产废水经厂区污水处理站处理后回用于湿熄焦工段用于熄焦使用；厂区已对污水处理站、熄焦沉淀池，事故储池等废水存储处采取防渗措施。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pct"/>
                  <w:noWrap w:val="0"/>
                  <w:vAlign w:val="center"/>
                </w:tcPr>
                <w:p>
                  <w:pPr>
                    <w:pStyle w:val="95"/>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2528" w:type="pct"/>
                  <w:noWrap w:val="0"/>
                  <w:vAlign w:val="center"/>
                </w:tcPr>
                <w:p>
                  <w:pPr>
                    <w:pStyle w:val="95"/>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建设封闭式贮煤场、并采取洒水措施，对煤转运站、受煤坑及运煤通廊采取封闭设计，防止扬尘污染。对备煤车间粉尘产生处受煤坑、贮煤场、煤转运站、粉碎机室、运煤胶带输送机等安装高效除尘装置，确保粉尘排放达到《大气污染物综合排放标准》（GB16297-1996）表2中二级标准要求，排放筒高度不低于20米。</w:t>
                  </w:r>
                </w:p>
              </w:tc>
              <w:tc>
                <w:tcPr>
                  <w:tcW w:w="2042" w:type="pct"/>
                  <w:noWrap w:val="0"/>
                  <w:vAlign w:val="center"/>
                </w:tcPr>
                <w:p>
                  <w:pPr>
                    <w:pStyle w:val="95"/>
                    <w:keepNext w:val="0"/>
                    <w:keepLines w:val="0"/>
                    <w:suppressLineNumbers w:val="0"/>
                    <w:spacing w:before="0" w:beforeAutospacing="0" w:after="0" w:afterAutospacing="0"/>
                    <w:ind w:left="0" w:right="0" w:firstLine="420" w:firstLineChars="200"/>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已落实，设置拱顶轻钢网架封闭煤棚，炼焦煤的贮存采用封闭型煤堆取作业厂房，洒水抑尘 </w:t>
                  </w:r>
                </w:p>
                <w:p>
                  <w:pPr>
                    <w:pStyle w:val="95"/>
                    <w:keepNext w:val="0"/>
                    <w:keepLines w:val="0"/>
                    <w:suppressLineNumbers w:val="0"/>
                    <w:spacing w:before="0" w:beforeAutospacing="0" w:after="0" w:afterAutospacing="0"/>
                    <w:ind w:left="0" w:right="0" w:firstLine="420" w:firstLineChars="200"/>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煤转运站、破碎机室及运煤通廊等均采用全封闭式结构</w:t>
                  </w:r>
                </w:p>
                <w:p>
                  <w:pPr>
                    <w:pStyle w:val="95"/>
                    <w:keepNext w:val="0"/>
                    <w:keepLines w:val="0"/>
                    <w:suppressLineNumbers w:val="0"/>
                    <w:spacing w:before="0" w:beforeAutospacing="0" w:after="0" w:afterAutospacing="0"/>
                    <w:ind w:left="0" w:right="0" w:firstLine="420" w:firstLineChars="20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煤预破碎、破碎点设置布袋除尘器，由20m高排气筒排放（DA002）。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pct"/>
                  <w:noWrap w:val="0"/>
                  <w:vAlign w:val="center"/>
                </w:tcPr>
                <w:p>
                  <w:pPr>
                    <w:pStyle w:val="95"/>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2528" w:type="pct"/>
                  <w:noWrap w:val="0"/>
                  <w:vAlign w:val="center"/>
                </w:tcPr>
                <w:p>
                  <w:pPr>
                    <w:pStyle w:val="95"/>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加强焦炉炉体无组织排放的综合控制措施，对焦炉装煤、推焦产生的烟尘采用除尘地面站进行处理，确保达到《炼焦炉大气污染物排放标准》（GB16171-1996）表2中二级标准要求。焦炉排气筒高度不低于95米。</w:t>
                  </w:r>
                </w:p>
                <w:p>
                  <w:pPr>
                    <w:pStyle w:val="95"/>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在熄焦塔顶设捕尘装置，并加强熄焦过程无组织排放管理，确保达到《大气污染物综合排放标准》（GB16297-1996）中无组织排放限值要求。</w:t>
                  </w:r>
                </w:p>
                <w:p>
                  <w:pPr>
                    <w:pStyle w:val="95"/>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对筛焦系统粉尘采用高效除尘装置进行处理，确保达到《大气污染物综合排放标准》（GB16297-1996）二级标准要求，排气筒高度不低于15米。</w:t>
                  </w:r>
                </w:p>
                <w:p>
                  <w:pPr>
                    <w:pStyle w:val="95"/>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对焦炉煤气净化系统中各类设备的放散管及排气口采用有效的治理措施，减少污染物的排放量，确保达到《大气污染物综合排放标准》（GB16297-1996）二级标准要求。</w:t>
                  </w:r>
                </w:p>
              </w:tc>
              <w:tc>
                <w:tcPr>
                  <w:tcW w:w="2042" w:type="pct"/>
                  <w:noWrap w:val="0"/>
                  <w:vAlign w:val="center"/>
                </w:tcPr>
                <w:p>
                  <w:pPr>
                    <w:pStyle w:val="95"/>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已落实，推焦地面站对推焦烟尘进行收集、净化处理后，废气经25m高排气筒（DA005）排入大气，满足《炼焦化学工业污染物排放标准》（GB16171-2012）表5新建企业大气污染物排放浓度限值要求。</w:t>
                  </w:r>
                </w:p>
                <w:p>
                  <w:pPr>
                    <w:pStyle w:val="95"/>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装煤逸散烟尘经地面站收集处理，废气经25m高排气筒（DA004）排入大气，满足《炼焦化学工业污染物排放标准》（GB16171-2012）表5新建企业大气污染物排放浓度限值要求。</w:t>
                  </w:r>
                </w:p>
                <w:p>
                  <w:pPr>
                    <w:pStyle w:val="95"/>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熄焦塔的下部设有熄焦水喷洒管、中部设有水雾捕集装置、顶部设有二层折流式木结构捕集装置，可捕集熄焦时产生的大量焦粉和水滴。</w:t>
                  </w:r>
                </w:p>
                <w:p>
                  <w:pPr>
                    <w:pStyle w:val="95"/>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为消除焦炭在筛分过程中产生的大量粉尘，对其各扬尘点设置吸气罩控制尘源粉尘外逸，为此设置一个除尘系统。净化设备选用脉冲袋式除尘器。净化后的气体经风机及25m高排气筒（DA007）排至大气中。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pct"/>
                  <w:noWrap w:val="0"/>
                  <w:vAlign w:val="center"/>
                </w:tcPr>
                <w:p>
                  <w:pPr>
                    <w:pStyle w:val="95"/>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2528" w:type="pct"/>
                  <w:noWrap w:val="0"/>
                  <w:vAlign w:val="center"/>
                </w:tcPr>
                <w:p>
                  <w:pPr>
                    <w:pStyle w:val="95"/>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对破碎机、鼓风机、引风机、空压机、泵类等高噪声设备采取减振降噪措施，加强厂区绿化，确保厂界噪声达到《工业企业厂界环境噪声排放标准》（GB12348-2008）2类区标准要求。</w:t>
                  </w:r>
                </w:p>
              </w:tc>
              <w:tc>
                <w:tcPr>
                  <w:tcW w:w="2042" w:type="pct"/>
                  <w:noWrap w:val="0"/>
                  <w:vAlign w:val="center"/>
                </w:tcPr>
                <w:p>
                  <w:pPr>
                    <w:pStyle w:val="95"/>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已落实，对高噪声设备采取减振降噪措施，投产后厂界噪声能够满足《工业企业厂界环境噪声排放标准》（GB12348-2008）3类区标准要求。（企业位于工业园区内，执行3类区标准，工业园区批复见附件）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pct"/>
                  <w:noWrap w:val="0"/>
                  <w:vAlign w:val="center"/>
                </w:tcPr>
                <w:p>
                  <w:pPr>
                    <w:pStyle w:val="95"/>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c>
                <w:tcPr>
                  <w:tcW w:w="2528" w:type="pct"/>
                  <w:noWrap w:val="0"/>
                  <w:vAlign w:val="center"/>
                </w:tcPr>
                <w:p>
                  <w:pPr>
                    <w:pStyle w:val="95"/>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焦油渣、冷鼓洗油残渣、脱硫废液、蒸氨沥青、洗脱苯渣、催化剂、生化污泥等危险废物和焦粉分别进行综合利用或回收，不得外排；生活垃圾送环卫部门处理，防止产生二次污染。</w:t>
                  </w:r>
                </w:p>
              </w:tc>
              <w:tc>
                <w:tcPr>
                  <w:tcW w:w="2042" w:type="pct"/>
                  <w:noWrap w:val="0"/>
                  <w:vAlign w:val="center"/>
                </w:tcPr>
                <w:p>
                  <w:pPr>
                    <w:pStyle w:val="95"/>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已落实，企业投产后产生的焦油渣、脱硫废液、催化剂、生化污泥等危险废物进行无害化处理；生活垃圾送环卫部门处理。化验室废液送有资质单位处理。冷鼓洗油残渣、蒸氨沥青、洗脱苯渣生产过程不产生，焦粉作为中间品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pct"/>
                  <w:noWrap w:val="0"/>
                  <w:vAlign w:val="center"/>
                </w:tcPr>
                <w:p>
                  <w:pPr>
                    <w:pStyle w:val="95"/>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w:t>
                  </w:r>
                </w:p>
              </w:tc>
              <w:tc>
                <w:tcPr>
                  <w:tcW w:w="2528" w:type="pct"/>
                  <w:noWrap w:val="0"/>
                  <w:vAlign w:val="center"/>
                </w:tcPr>
                <w:p>
                  <w:pPr>
                    <w:pStyle w:val="95"/>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加强项目的运输管理，防止扬尘、噪声等污染沿线环境。</w:t>
                  </w:r>
                </w:p>
              </w:tc>
              <w:tc>
                <w:tcPr>
                  <w:tcW w:w="2042" w:type="pct"/>
                  <w:noWrap w:val="0"/>
                  <w:vAlign w:val="center"/>
                </w:tcPr>
                <w:p>
                  <w:pPr>
                    <w:pStyle w:val="95"/>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已落实，投产后项目沿线扬尘、噪声等能满足相应排放标准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pct"/>
                  <w:noWrap w:val="0"/>
                  <w:vAlign w:val="center"/>
                </w:tcPr>
                <w:p>
                  <w:pPr>
                    <w:pStyle w:val="95"/>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w:t>
                  </w:r>
                </w:p>
              </w:tc>
              <w:tc>
                <w:tcPr>
                  <w:tcW w:w="2528" w:type="pct"/>
                  <w:noWrap w:val="0"/>
                  <w:vAlign w:val="center"/>
                </w:tcPr>
                <w:p>
                  <w:pPr>
                    <w:pStyle w:val="95"/>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本项目建设的同时，利用本项目剩余煤气制成液化天然气（LNG）和甲醇项目必须同时投产，保证本项目剩余煤气的妥善消耗。剩余煤气非事故情况下不可以燃烧放散。</w:t>
                  </w:r>
                </w:p>
              </w:tc>
              <w:tc>
                <w:tcPr>
                  <w:tcW w:w="2042" w:type="pct"/>
                  <w:noWrap w:val="0"/>
                  <w:vAlign w:val="center"/>
                </w:tcPr>
                <w:p>
                  <w:pPr>
                    <w:pStyle w:val="95"/>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剩余煤气制成液化天然气（LNG）和甲醇项目还未建设完成，企业目前投产初期仅一座焦炉进行生产，不是满负荷生产，焦炉自身消耗百分之五十煤气左右，剩余供锅炉使用，不存在剩余煤气情况，待LNG及甲醇项目建成投产后方可运行两座焦炉，厂区进行满负荷运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pct"/>
                  <w:noWrap w:val="0"/>
                  <w:vAlign w:val="center"/>
                </w:tcPr>
                <w:p>
                  <w:pPr>
                    <w:pStyle w:val="95"/>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w:t>
                  </w:r>
                </w:p>
              </w:tc>
              <w:tc>
                <w:tcPr>
                  <w:tcW w:w="2528" w:type="pct"/>
                  <w:noWrap w:val="0"/>
                  <w:vAlign w:val="center"/>
                </w:tcPr>
                <w:p>
                  <w:pPr>
                    <w:pStyle w:val="95"/>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根据环评报告的意见，企业需向市环保局申请总量指标为COD：41.9t/a，SO</w:t>
                  </w:r>
                  <w:r>
                    <w:rPr>
                      <w:rFonts w:hint="eastAsia" w:ascii="Times New Roman" w:hAnsi="Times New Roman" w:eastAsia="宋体" w:cs="Times New Roman"/>
                      <w:sz w:val="21"/>
                      <w:szCs w:val="21"/>
                      <w:vertAlign w:val="subscript"/>
                      <w:lang w:val="en-US" w:eastAsia="zh-CN"/>
                    </w:rPr>
                    <w:t>2</w:t>
                  </w:r>
                  <w:r>
                    <w:rPr>
                      <w:rFonts w:hint="eastAsia" w:ascii="Times New Roman" w:hAnsi="Times New Roman" w:eastAsia="宋体" w:cs="Times New Roman"/>
                      <w:sz w:val="21"/>
                      <w:szCs w:val="21"/>
                      <w:vertAlign w:val="baseline"/>
                      <w:lang w:val="en-US" w:eastAsia="zh-CN"/>
                    </w:rPr>
                    <w:t>:1</w:t>
                  </w:r>
                  <w:r>
                    <w:rPr>
                      <w:rFonts w:hint="eastAsia" w:ascii="Times New Roman" w:hAnsi="Times New Roman" w:eastAsia="宋体" w:cs="Times New Roman"/>
                      <w:sz w:val="21"/>
                      <w:szCs w:val="21"/>
                      <w:lang w:val="en-US" w:eastAsia="zh-CN"/>
                    </w:rPr>
                    <w:t>00t/a。</w:t>
                  </w:r>
                </w:p>
              </w:tc>
              <w:tc>
                <w:tcPr>
                  <w:tcW w:w="2042" w:type="pct"/>
                  <w:noWrap w:val="0"/>
                  <w:vAlign w:val="center"/>
                </w:tcPr>
                <w:p>
                  <w:pPr>
                    <w:pStyle w:val="95"/>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已落实，2023年3月16日取得白山市生态环境局关于吉林鼎运煤化工股份有限公司年产120万吨焦化项目主要污染物排放总量控制指标的回复函拟确认本项目主要污染物排放总量控制指标：颗粒物227吨/年、二氧化硫254吨/年、氮氧化物607吨/年、挥发性有机物14.6吨/年。经过监测数据总量合计，污染物排放总量为颗粒物21.403吨/年，二氧化硫33.866吨/年，氮氧化物66.538吨/年，非甲烷总烃0.204吨/年。污染物达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pct"/>
                  <w:noWrap w:val="0"/>
                  <w:vAlign w:val="center"/>
                </w:tcPr>
                <w:p>
                  <w:pPr>
                    <w:pStyle w:val="95"/>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w:t>
                  </w:r>
                </w:p>
              </w:tc>
              <w:tc>
                <w:tcPr>
                  <w:tcW w:w="2528" w:type="pct"/>
                  <w:noWrap w:val="0"/>
                  <w:vAlign w:val="center"/>
                </w:tcPr>
                <w:p>
                  <w:pPr>
                    <w:pStyle w:val="95"/>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鉴于原辅材料、中间产品和最终产品存在一定环境风险，你公司须制定环境风险应急预案，落实各项环境风险防控工程措施和管理措施，防止环境风险事故的发生</w:t>
                  </w:r>
                </w:p>
              </w:tc>
              <w:tc>
                <w:tcPr>
                  <w:tcW w:w="2042" w:type="pct"/>
                  <w:noWrap w:val="0"/>
                  <w:vAlign w:val="center"/>
                </w:tcPr>
                <w:p>
                  <w:pPr>
                    <w:pStyle w:val="95"/>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企业完成突发环境事件应急预案的编制并于2022年12月23日以220605-2022-029-H在白山市生态环境局江源区分局备案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pct"/>
                  <w:noWrap w:val="0"/>
                  <w:vAlign w:val="center"/>
                </w:tcPr>
                <w:p>
                  <w:pPr>
                    <w:pStyle w:val="95"/>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2528" w:type="pct"/>
                  <w:noWrap w:val="0"/>
                  <w:vAlign w:val="center"/>
                </w:tcPr>
                <w:p>
                  <w:pPr>
                    <w:pStyle w:val="95"/>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项目建成并试生产前对卫生防护距离1000米范围内居民全部实施搬迁，妥善安置居民。</w:t>
                  </w:r>
                </w:p>
              </w:tc>
              <w:tc>
                <w:tcPr>
                  <w:tcW w:w="2042" w:type="pct"/>
                  <w:noWrap w:val="0"/>
                  <w:vAlign w:val="center"/>
                </w:tcPr>
                <w:p>
                  <w:pPr>
                    <w:pStyle w:val="95"/>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1000米范围内居民全部搬迁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noWrap w:val="0"/>
                  <w:vAlign w:val="center"/>
                </w:tcPr>
                <w:p>
                  <w:pPr>
                    <w:pStyle w:val="95"/>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白山环审字（表）[2022]45号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pct"/>
                  <w:noWrap w:val="0"/>
                  <w:vAlign w:val="center"/>
                </w:tcPr>
                <w:p>
                  <w:pPr>
                    <w:pStyle w:val="95"/>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2528" w:type="pct"/>
                  <w:noWrap w:val="0"/>
                  <w:vAlign w:val="top"/>
                </w:tcPr>
                <w:p>
                  <w:pPr>
                    <w:pStyle w:val="95"/>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落实“以新带老”措施，梳理并解决现存环境问题，全面落实项目环评批复要求</w:t>
                  </w:r>
                </w:p>
              </w:tc>
              <w:tc>
                <w:tcPr>
                  <w:tcW w:w="2042" w:type="pct"/>
                  <w:noWrap w:val="0"/>
                  <w:vAlign w:val="top"/>
                </w:tcPr>
                <w:p>
                  <w:pPr>
                    <w:pStyle w:val="95"/>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本项目无“以新带老”情况，本项目于申请SO</w:t>
                  </w:r>
                  <w:r>
                    <w:rPr>
                      <w:rFonts w:hint="eastAsia" w:ascii="Times New Roman" w:hAnsi="Times New Roman" w:eastAsia="宋体" w:cs="Times New Roman"/>
                      <w:sz w:val="21"/>
                      <w:szCs w:val="21"/>
                      <w:vertAlign w:val="subscript"/>
                      <w:lang w:val="en-US" w:eastAsia="zh-CN"/>
                    </w:rPr>
                    <w:t>2</w:t>
                  </w:r>
                  <w:r>
                    <w:rPr>
                      <w:rFonts w:hint="eastAsia" w:ascii="Times New Roman" w:hAnsi="Times New Roman" w:eastAsia="宋体" w:cs="Times New Roman"/>
                      <w:sz w:val="21"/>
                      <w:szCs w:val="21"/>
                      <w:lang w:val="en-US" w:eastAsia="zh-CN"/>
                    </w:rPr>
                    <w:t>、NO</w:t>
                  </w:r>
                  <w:r>
                    <w:rPr>
                      <w:rFonts w:hint="eastAsia" w:ascii="Times New Roman" w:hAnsi="Times New Roman" w:eastAsia="宋体" w:cs="Times New Roman"/>
                      <w:sz w:val="21"/>
                      <w:szCs w:val="21"/>
                      <w:vertAlign w:val="subscript"/>
                      <w:lang w:val="en-US" w:eastAsia="zh-CN"/>
                    </w:rPr>
                    <w:t>X</w:t>
                  </w:r>
                  <w:r>
                    <w:rPr>
                      <w:rFonts w:hint="eastAsia" w:ascii="Times New Roman" w:hAnsi="Times New Roman" w:eastAsia="宋体" w:cs="Times New Roman"/>
                      <w:sz w:val="21"/>
                      <w:szCs w:val="21"/>
                      <w:lang w:val="en-US" w:eastAsia="zh-CN"/>
                    </w:rPr>
                    <w:t>总量指标。已全面落实项目环评批复要求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pct"/>
                  <w:noWrap w:val="0"/>
                  <w:vAlign w:val="center"/>
                </w:tcPr>
                <w:p>
                  <w:pPr>
                    <w:pStyle w:val="95"/>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2528" w:type="pct"/>
                  <w:noWrap w:val="0"/>
                  <w:vAlign w:val="center"/>
                </w:tcPr>
                <w:p>
                  <w:pPr>
                    <w:pStyle w:val="95"/>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切实做好施工期环境保护工作，落实施工期间各项污染防治措施，减少施工期间施工噪声、废气、废水及固体废物等对周边环境产生的不利影响</w:t>
                  </w:r>
                </w:p>
              </w:tc>
              <w:tc>
                <w:tcPr>
                  <w:tcW w:w="2042" w:type="pct"/>
                  <w:noWrap w:val="0"/>
                  <w:vAlign w:val="center"/>
                </w:tcPr>
                <w:p>
                  <w:pPr>
                    <w:pStyle w:val="95"/>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施工期噪声、废气、废水及固体废物等对周边环境影响较小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pct"/>
                  <w:noWrap w:val="0"/>
                  <w:vAlign w:val="center"/>
                </w:tcPr>
                <w:p>
                  <w:pPr>
                    <w:pStyle w:val="95"/>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w:t>
                  </w:r>
                </w:p>
              </w:tc>
              <w:tc>
                <w:tcPr>
                  <w:tcW w:w="2528" w:type="pct"/>
                  <w:noWrap w:val="0"/>
                  <w:vAlign w:val="top"/>
                </w:tcPr>
                <w:p>
                  <w:pPr>
                    <w:pStyle w:val="95"/>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落实废水污染防治措施。项目生活污水、生产废水（地面清洗废水、软化废水及循环冷却排污水）均排入现有污水处理站处理，处理后废水须满足《炼焦化学工业污染物排放标准》(GB16171-2012)新建企业水污染物排放浓度限值后回用于熄焦，不允许外排</w:t>
                  </w:r>
                </w:p>
              </w:tc>
              <w:tc>
                <w:tcPr>
                  <w:tcW w:w="2042" w:type="pct"/>
                  <w:noWrap w:val="0"/>
                  <w:vAlign w:val="top"/>
                </w:tcPr>
                <w:p>
                  <w:pPr>
                    <w:pStyle w:val="95"/>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项目生活污水、生产废水（地面清洗废水、循环冷却排污水）均排入现有污水处理站处理，处理后废水满足《炼焦化学工业污染物排放标准》(GB16171-2012)新建企业水污染物排放浓度限值后回用于熄焦，不外排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pct"/>
                  <w:noWrap w:val="0"/>
                  <w:vAlign w:val="center"/>
                </w:tcPr>
                <w:p>
                  <w:pPr>
                    <w:pStyle w:val="95"/>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p>
              </w:tc>
              <w:tc>
                <w:tcPr>
                  <w:tcW w:w="2528" w:type="pct"/>
                  <w:noWrap w:val="0"/>
                  <w:vAlign w:val="top"/>
                </w:tcPr>
                <w:p>
                  <w:pPr>
                    <w:pStyle w:val="95"/>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落实废气污染防治措施。项目使用净化后的煤气发电， 内燃机烟气经“SCR脱硝+25m高排气筒”处理， 处理后烟气外排浓度应满足《火电厂大气污染物排放标准》(GB13223-2011)表1"其他气体燃料燃气轮机组 ” 大气污染物排放限值要求</w:t>
                  </w:r>
                </w:p>
              </w:tc>
              <w:tc>
                <w:tcPr>
                  <w:tcW w:w="2042" w:type="pct"/>
                  <w:noWrap w:val="0"/>
                  <w:vAlign w:val="top"/>
                </w:tcPr>
                <w:p>
                  <w:pPr>
                    <w:pStyle w:val="95"/>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项目使用净化后的煤气发电， 内燃机烟气经“4套SCR脱硝+4个25m高排气筒”处理， 处理后烟气外排浓度满足《火电厂大气污染物排放标准》(GB13223-2011)表1"其他气体燃料燃气轮机组 ” 大气污染物排放限值要求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pct"/>
                  <w:noWrap w:val="0"/>
                  <w:vAlign w:val="center"/>
                </w:tcPr>
                <w:p>
                  <w:pPr>
                    <w:pStyle w:val="95"/>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c>
                <w:tcPr>
                  <w:tcW w:w="2528" w:type="pct"/>
                  <w:noWrap w:val="0"/>
                  <w:vAlign w:val="center"/>
                </w:tcPr>
                <w:p>
                  <w:pPr>
                    <w:pStyle w:val="95"/>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落实噪声污染防治措施。 优先考虑选购低噪声设备，对产噪设备（内燃机、 泵类、风机类等）采取隔声、消声等措施降低噪声。 同时，加强对设备的维护和保养，确保其能正常运行。经以上处理后，项目厂界噪声应满足《工业企业厂界环境噪声排放标准》(GB12348-2008)中3类标准要求</w:t>
                  </w:r>
                </w:p>
              </w:tc>
              <w:tc>
                <w:tcPr>
                  <w:tcW w:w="2042" w:type="pct"/>
                  <w:noWrap w:val="0"/>
                  <w:vAlign w:val="center"/>
                </w:tcPr>
                <w:p>
                  <w:pPr>
                    <w:pStyle w:val="95"/>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已落实。项目厂界噪声满足《工业企业厂界环境噪声排放标准》(GB12348-2008)中3类标准要求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pct"/>
                  <w:noWrap w:val="0"/>
                  <w:vAlign w:val="center"/>
                </w:tcPr>
                <w:p>
                  <w:pPr>
                    <w:pStyle w:val="95"/>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w:t>
                  </w:r>
                </w:p>
              </w:tc>
              <w:tc>
                <w:tcPr>
                  <w:tcW w:w="2528" w:type="pct"/>
                  <w:noWrap w:val="0"/>
                  <w:vAlign w:val="center"/>
                </w:tcPr>
                <w:p>
                  <w:pPr>
                    <w:pStyle w:val="95"/>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落实固体废物管理措施。生活垃圾、废催化剂（危废）、 废离子交换树脂（危废）等应分类收集、 暂存。严格按照《报告表》提出的各项要求与措施，做好危险废物的分区贮存， 同时应按照《危险废物贮存污染控制标准》(GB18597-2001)及2013年修改单标准要求管理，建设危废暂存间。生活垃圾集中收集后委托环卫部门统一处理；危险废物暂存于专门的危险废物储存间内，定期交由资质单位进行处置</w:t>
                  </w:r>
                </w:p>
              </w:tc>
              <w:tc>
                <w:tcPr>
                  <w:tcW w:w="2042" w:type="pct"/>
                  <w:noWrap w:val="0"/>
                  <w:vAlign w:val="center"/>
                </w:tcPr>
                <w:p>
                  <w:pPr>
                    <w:pStyle w:val="95"/>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已落实。本项目生活垃圾集中收集后委托环卫部门统一处理；废催化剂不在厂区内暂存，直接由资质单位进行处置。由于本项目使用焦化项目的软水，不自制软水，所以不产生废离子交换树脂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pct"/>
                  <w:noWrap w:val="0"/>
                  <w:vAlign w:val="center"/>
                </w:tcPr>
                <w:p>
                  <w:pPr>
                    <w:pStyle w:val="95"/>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w:t>
                  </w:r>
                </w:p>
              </w:tc>
              <w:tc>
                <w:tcPr>
                  <w:tcW w:w="2528" w:type="pct"/>
                  <w:noWrap w:val="0"/>
                  <w:vAlign w:val="center"/>
                </w:tcPr>
                <w:p>
                  <w:pPr>
                    <w:pStyle w:val="95"/>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严格落实风险防范措施，确保事故风险下的环境安全。制定突发应急预案，并纳入全公司环境应急预案体系。其他环境管理应严格按《报告表》规定的措施落实，确保项目实施后满足环境要求</w:t>
                  </w:r>
                </w:p>
              </w:tc>
              <w:tc>
                <w:tcPr>
                  <w:tcW w:w="2042" w:type="pct"/>
                  <w:noWrap w:val="0"/>
                  <w:vAlign w:val="center"/>
                </w:tcPr>
                <w:p>
                  <w:pPr>
                    <w:pStyle w:val="95"/>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本项目已编制突发环境事件应急预案2023年2月2日在白山市生态环境局江源区分局备案，备案号为220605-2023-001-L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pct"/>
                  <w:noWrap w:val="0"/>
                  <w:vAlign w:val="center"/>
                </w:tcPr>
                <w:p>
                  <w:pPr>
                    <w:pStyle w:val="95"/>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w:t>
                  </w:r>
                </w:p>
              </w:tc>
              <w:tc>
                <w:tcPr>
                  <w:tcW w:w="2528" w:type="pct"/>
                  <w:noWrap w:val="0"/>
                  <w:vAlign w:val="center"/>
                </w:tcPr>
                <w:p>
                  <w:pPr>
                    <w:pStyle w:val="95"/>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项目运行过程中必须严格执行区域污染物排放总量控制要求，确保工程实施后各类污染物排放总量控制在核定的指标内且稳定达标排放。 项目运行排放污染物前， 要按照相关规定申请取得排污许可证， 在排污许可证中载明批准的环境影响报告表中各项环境保护、 污染物排放清单等的执行情况及其他有关内容，并按证排污</w:t>
                  </w:r>
                </w:p>
              </w:tc>
              <w:tc>
                <w:tcPr>
                  <w:tcW w:w="2042" w:type="pct"/>
                  <w:noWrap w:val="0"/>
                  <w:vAlign w:val="center"/>
                </w:tcPr>
                <w:p>
                  <w:pPr>
                    <w:pStyle w:val="95"/>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2023年5月4日取得白山市生态环境局江源区分局以江源环函【2023】12号关于吉林鼎运煤化工股份有限公司焦炉煤气发电项目的回复函。本项目的总量控制指标为：二氧化硫45.08吨/年、氮氧化物64.4吨/年、颗粒物4.508吨/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pct"/>
                  <w:noWrap w:val="0"/>
                  <w:vAlign w:val="center"/>
                </w:tcPr>
                <w:p>
                  <w:pPr>
                    <w:pStyle w:val="95"/>
                    <w:keepNext w:val="0"/>
                    <w:keepLines w:val="0"/>
                    <w:suppressLineNumbers w:val="0"/>
                    <w:spacing w:before="0" w:beforeAutospacing="0" w:after="0" w:afterAutospacing="0"/>
                    <w:ind w:left="0" w:right="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w:t>
                  </w:r>
                </w:p>
              </w:tc>
              <w:tc>
                <w:tcPr>
                  <w:tcW w:w="2528" w:type="pct"/>
                  <w:noWrap w:val="0"/>
                  <w:vAlign w:val="center"/>
                </w:tcPr>
                <w:p>
                  <w:pPr>
                    <w:pStyle w:val="95"/>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项目如果涉及辐射设施，应按照辐射环境管理的有关规定办理相关手续</w:t>
                  </w:r>
                </w:p>
              </w:tc>
              <w:tc>
                <w:tcPr>
                  <w:tcW w:w="2042" w:type="pct"/>
                  <w:noWrap w:val="0"/>
                  <w:vAlign w:val="center"/>
                </w:tcPr>
                <w:p>
                  <w:pPr>
                    <w:pStyle w:val="95"/>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本项目不涉及辐射设施。</w:t>
                  </w:r>
                </w:p>
              </w:tc>
            </w:tr>
          </w:tbl>
          <w:p>
            <w:pPr>
              <w:keepNext w:val="0"/>
              <w:keepLines w:val="0"/>
              <w:suppressLineNumbers w:val="0"/>
              <w:spacing w:before="0" w:beforeAutospacing="0" w:after="0" w:afterAutospacing="0"/>
              <w:ind w:left="0" w:right="0"/>
              <w:rPr>
                <w:rFonts w:hint="default" w:ascii="Calibri" w:hAnsi="Calibri" w:eastAsia="宋体" w:cs="Times New Roman"/>
                <w:b/>
                <w:bCs/>
                <w:lang w:val="en-US" w:eastAsia="zh-CN"/>
              </w:rPr>
            </w:pPr>
          </w:p>
          <w:p>
            <w:pPr>
              <w:keepNext w:val="0"/>
              <w:keepLines w:val="0"/>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四、现有工程污染物实际排放情况</w:t>
            </w:r>
          </w:p>
          <w:p>
            <w:pPr>
              <w:pStyle w:val="11"/>
              <w:keepNext w:val="0"/>
              <w:keepLines w:val="0"/>
              <w:suppressLineNumbers w:val="0"/>
              <w:spacing w:beforeAutospacing="0" w:after="0" w:afterAutospacing="0" w:line="360" w:lineRule="auto"/>
              <w:ind w:left="0" w:firstLine="482" w:firstLineChars="200"/>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1、现有工程工艺流程</w:t>
            </w:r>
          </w:p>
          <w:p>
            <w:pPr>
              <w:keepNext w:val="0"/>
              <w:keepLines w:val="0"/>
              <w:widowControl/>
              <w:suppressLineNumbers w:val="0"/>
              <w:spacing w:before="0" w:beforeAutospacing="0" w:after="0" w:afterAutospacing="0" w:line="360" w:lineRule="auto"/>
              <w:ind w:left="0" w:right="0" w:firstLine="480" w:firstLineChars="200"/>
              <w:rPr>
                <w:rFonts w:hint="eastAsia" w:ascii="Times New Roman" w:hAnsi="Times New Roman" w:eastAsia="宋体" w:cs="Times New Roman"/>
                <w:i w:val="0"/>
                <w:iCs w:val="0"/>
                <w:color w:val="000000"/>
                <w:sz w:val="24"/>
                <w:u w:val="none" w:color="auto"/>
                <w:lang w:val="en-US" w:eastAsia="zh-CN"/>
              </w:rPr>
            </w:pPr>
            <w:r>
              <w:rPr>
                <w:rFonts w:hint="eastAsia" w:ascii="Times New Roman" w:hAnsi="Times New Roman" w:eastAsia="宋体" w:cs="Times New Roman"/>
                <w:i w:val="0"/>
                <w:iCs w:val="0"/>
                <w:color w:val="000000"/>
                <w:sz w:val="24"/>
                <w:u w:val="none" w:color="auto"/>
                <w:lang w:val="en-US" w:eastAsia="zh-CN"/>
              </w:rPr>
              <w:t>（1）废水</w:t>
            </w:r>
          </w:p>
          <w:p>
            <w:pPr>
              <w:keepNext w:val="0"/>
              <w:keepLines w:val="0"/>
              <w:widowControl/>
              <w:suppressLineNumbers w:val="0"/>
              <w:spacing w:before="0" w:beforeAutospacing="0" w:after="0" w:afterAutospacing="0" w:line="360" w:lineRule="auto"/>
              <w:ind w:left="0" w:right="0" w:firstLine="480" w:firstLineChars="200"/>
              <w:rPr>
                <w:rFonts w:hint="eastAsia" w:ascii="Times New Roman" w:hAnsi="Times New Roman" w:eastAsia="宋体" w:cs="Times New Roman"/>
                <w:i w:val="0"/>
                <w:iCs w:val="0"/>
                <w:color w:val="000000"/>
                <w:sz w:val="24"/>
                <w:u w:val="none" w:color="auto"/>
                <w:lang w:val="en-US" w:eastAsia="zh-CN"/>
              </w:rPr>
            </w:pPr>
            <w:r>
              <w:rPr>
                <w:rFonts w:hint="eastAsia" w:ascii="Times New Roman" w:hAnsi="Times New Roman" w:eastAsia="宋体" w:cs="Times New Roman"/>
                <w:i w:val="0"/>
                <w:iCs w:val="0"/>
                <w:color w:val="000000"/>
                <w:sz w:val="24"/>
                <w:u w:val="none" w:color="auto"/>
                <w:lang w:val="en-US" w:eastAsia="zh-CN"/>
              </w:rPr>
              <w:t>现有项目废水主要为生活污水、蒸氨废水，终冷排污水、粗苯分离水、焦油车间分离水、煤气管道水封水及化验室废水等，废水均进入厂区污水处理站处理后回用于湿法熄焦。</w:t>
            </w:r>
          </w:p>
          <w:p>
            <w:pPr>
              <w:keepNext w:val="0"/>
              <w:keepLines w:val="0"/>
              <w:widowControl/>
              <w:suppressLineNumbers w:val="0"/>
              <w:spacing w:before="0" w:beforeAutospacing="0" w:after="0" w:afterAutospacing="0" w:line="360" w:lineRule="auto"/>
              <w:ind w:left="0" w:right="0" w:firstLine="480" w:firstLineChars="200"/>
              <w:rPr>
                <w:rFonts w:hint="eastAsia" w:ascii="Times New Roman" w:hAnsi="Times New Roman" w:eastAsia="宋体" w:cs="Times New Roman"/>
                <w:i w:val="0"/>
                <w:iCs w:val="0"/>
                <w:color w:val="000000"/>
                <w:sz w:val="24"/>
                <w:u w:val="none" w:color="auto"/>
                <w:lang w:val="en-US" w:eastAsia="zh-CN"/>
              </w:rPr>
            </w:pPr>
            <w:r>
              <w:rPr>
                <w:rFonts w:hint="eastAsia" w:ascii="Times New Roman" w:hAnsi="Times New Roman" w:eastAsia="宋体" w:cs="Times New Roman"/>
                <w:i w:val="0"/>
                <w:iCs w:val="0"/>
                <w:color w:val="000000"/>
                <w:sz w:val="24"/>
                <w:u w:val="none" w:color="auto"/>
                <w:lang w:val="en-US" w:eastAsia="zh-CN"/>
              </w:rPr>
              <w:t>根据吉林鼎运新能源股份有限公司焦炉煤气自备发电项目竣工环境保护验收报告；验收采样时间为2023年07月27号-7月28号，监测结果见下表</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22" w:firstLineChars="20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 xml:space="preserve">表11 </w:t>
            </w:r>
            <w:r>
              <w:rPr>
                <w:rFonts w:hint="default" w:ascii="Times New Roman" w:hAnsi="Times New Roman" w:eastAsia="宋体" w:cs="Times New Roman"/>
                <w:b/>
                <w:bCs/>
                <w:sz w:val="21"/>
                <w:szCs w:val="21"/>
                <w:highlight w:val="none"/>
                <w:lang w:val="en-US" w:eastAsia="zh-CN"/>
              </w:rPr>
              <w:t>现有项目水污染物排放监测结果  单位:mg/L (pH:无量纲)</w:t>
            </w:r>
          </w:p>
          <w:tbl>
            <w:tblPr>
              <w:tblStyle w:val="3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1423"/>
              <w:gridCol w:w="1122"/>
              <w:gridCol w:w="1346"/>
              <w:gridCol w:w="886"/>
              <w:gridCol w:w="827"/>
              <w:gridCol w:w="827"/>
              <w:gridCol w:w="832"/>
              <w:gridCol w:w="7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00"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序号</w:t>
                  </w:r>
                </w:p>
              </w:tc>
              <w:tc>
                <w:tcPr>
                  <w:tcW w:w="83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rPr>
                    <w:t>采样日期</w:t>
                  </w:r>
                </w:p>
              </w:tc>
              <w:tc>
                <w:tcPr>
                  <w:tcW w:w="661"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采样点位</w:t>
                  </w:r>
                </w:p>
              </w:tc>
              <w:tc>
                <w:tcPr>
                  <w:tcW w:w="793"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检测项目</w:t>
                  </w:r>
                </w:p>
              </w:tc>
              <w:tc>
                <w:tcPr>
                  <w:tcW w:w="1986" w:type="pct"/>
                  <w:gridSpan w:val="4"/>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检测结果</w:t>
                  </w:r>
                </w:p>
              </w:tc>
              <w:tc>
                <w:tcPr>
                  <w:tcW w:w="419"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300"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83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6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793"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2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第一次</w:t>
                  </w:r>
                </w:p>
              </w:tc>
              <w:tc>
                <w:tcPr>
                  <w:tcW w:w="4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第二次</w:t>
                  </w:r>
                </w:p>
              </w:tc>
              <w:tc>
                <w:tcPr>
                  <w:tcW w:w="4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第三次</w:t>
                  </w:r>
                </w:p>
              </w:tc>
              <w:tc>
                <w:tcPr>
                  <w:tcW w:w="48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第四次</w:t>
                  </w:r>
                </w:p>
              </w:tc>
              <w:tc>
                <w:tcPr>
                  <w:tcW w:w="41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30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tc>
              <w:tc>
                <w:tcPr>
                  <w:tcW w:w="83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2023年7月27日</w:t>
                  </w:r>
                </w:p>
              </w:tc>
              <w:tc>
                <w:tcPr>
                  <w:tcW w:w="661"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污水处理站后</w:t>
                  </w:r>
                </w:p>
              </w:tc>
              <w:tc>
                <w:tcPr>
                  <w:tcW w:w="79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pH值</w:t>
                  </w:r>
                </w:p>
              </w:tc>
              <w:tc>
                <w:tcPr>
                  <w:tcW w:w="52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7.0</w:t>
                  </w:r>
                </w:p>
              </w:tc>
              <w:tc>
                <w:tcPr>
                  <w:tcW w:w="4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7.2</w:t>
                  </w:r>
                </w:p>
              </w:tc>
              <w:tc>
                <w:tcPr>
                  <w:tcW w:w="4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7.1</w:t>
                  </w:r>
                </w:p>
              </w:tc>
              <w:tc>
                <w:tcPr>
                  <w:tcW w:w="48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7.0</w:t>
                  </w:r>
                </w:p>
              </w:tc>
              <w:tc>
                <w:tcPr>
                  <w:tcW w:w="41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无量纲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w:t>
                  </w:r>
                </w:p>
              </w:tc>
              <w:tc>
                <w:tcPr>
                  <w:tcW w:w="83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6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79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悬浮物</w:t>
                  </w:r>
                </w:p>
              </w:tc>
              <w:tc>
                <w:tcPr>
                  <w:tcW w:w="52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24</w:t>
                  </w:r>
                </w:p>
              </w:tc>
              <w:tc>
                <w:tcPr>
                  <w:tcW w:w="4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19</w:t>
                  </w:r>
                </w:p>
              </w:tc>
              <w:tc>
                <w:tcPr>
                  <w:tcW w:w="4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22</w:t>
                  </w:r>
                </w:p>
              </w:tc>
              <w:tc>
                <w:tcPr>
                  <w:tcW w:w="48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w:t>
                  </w:r>
                </w:p>
              </w:tc>
              <w:tc>
                <w:tcPr>
                  <w:tcW w:w="41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30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p>
              </w:tc>
              <w:tc>
                <w:tcPr>
                  <w:tcW w:w="838"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61"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79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化学需氧量</w:t>
                  </w:r>
                </w:p>
              </w:tc>
              <w:tc>
                <w:tcPr>
                  <w:tcW w:w="52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119</w:t>
                  </w:r>
                </w:p>
              </w:tc>
              <w:tc>
                <w:tcPr>
                  <w:tcW w:w="4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124</w:t>
                  </w:r>
                </w:p>
              </w:tc>
              <w:tc>
                <w:tcPr>
                  <w:tcW w:w="4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129</w:t>
                  </w:r>
                </w:p>
              </w:tc>
              <w:tc>
                <w:tcPr>
                  <w:tcW w:w="48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116</w:t>
                  </w:r>
                </w:p>
              </w:tc>
              <w:tc>
                <w:tcPr>
                  <w:tcW w:w="41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30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w:t>
                  </w:r>
                </w:p>
              </w:tc>
              <w:tc>
                <w:tcPr>
                  <w:tcW w:w="838"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61"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79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五日生化需氧量</w:t>
                  </w:r>
                </w:p>
              </w:tc>
              <w:tc>
                <w:tcPr>
                  <w:tcW w:w="52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22.9</w:t>
                  </w:r>
                </w:p>
              </w:tc>
              <w:tc>
                <w:tcPr>
                  <w:tcW w:w="4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21.4</w:t>
                  </w:r>
                </w:p>
              </w:tc>
              <w:tc>
                <w:tcPr>
                  <w:tcW w:w="4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25.4</w:t>
                  </w:r>
                </w:p>
              </w:tc>
              <w:tc>
                <w:tcPr>
                  <w:tcW w:w="48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24.4</w:t>
                  </w:r>
                </w:p>
              </w:tc>
              <w:tc>
                <w:tcPr>
                  <w:tcW w:w="41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w:t>
                  </w:r>
                </w:p>
              </w:tc>
              <w:tc>
                <w:tcPr>
                  <w:tcW w:w="838"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61"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79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氨氮</w:t>
                  </w:r>
                </w:p>
              </w:tc>
              <w:tc>
                <w:tcPr>
                  <w:tcW w:w="52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2.88</w:t>
                  </w:r>
                </w:p>
              </w:tc>
              <w:tc>
                <w:tcPr>
                  <w:tcW w:w="4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2.67</w:t>
                  </w:r>
                </w:p>
              </w:tc>
              <w:tc>
                <w:tcPr>
                  <w:tcW w:w="4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2.77</w:t>
                  </w:r>
                </w:p>
              </w:tc>
              <w:tc>
                <w:tcPr>
                  <w:tcW w:w="48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3.04</w:t>
                  </w:r>
                </w:p>
              </w:tc>
              <w:tc>
                <w:tcPr>
                  <w:tcW w:w="41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30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w:t>
                  </w:r>
                </w:p>
              </w:tc>
              <w:tc>
                <w:tcPr>
                  <w:tcW w:w="838"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61"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79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氰化物</w:t>
                  </w:r>
                </w:p>
              </w:tc>
              <w:tc>
                <w:tcPr>
                  <w:tcW w:w="52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0.004L</w:t>
                  </w:r>
                </w:p>
              </w:tc>
              <w:tc>
                <w:tcPr>
                  <w:tcW w:w="4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0.004L</w:t>
                  </w:r>
                </w:p>
              </w:tc>
              <w:tc>
                <w:tcPr>
                  <w:tcW w:w="4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0.004L</w:t>
                  </w:r>
                </w:p>
              </w:tc>
              <w:tc>
                <w:tcPr>
                  <w:tcW w:w="48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0.004L</w:t>
                  </w:r>
                </w:p>
              </w:tc>
              <w:tc>
                <w:tcPr>
                  <w:tcW w:w="41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30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7</w:t>
                  </w:r>
                </w:p>
              </w:tc>
              <w:tc>
                <w:tcPr>
                  <w:tcW w:w="838"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61"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79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挥发酚</w:t>
                  </w:r>
                </w:p>
              </w:tc>
              <w:tc>
                <w:tcPr>
                  <w:tcW w:w="52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0.01L</w:t>
                  </w:r>
                </w:p>
              </w:tc>
              <w:tc>
                <w:tcPr>
                  <w:tcW w:w="4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0.01L</w:t>
                  </w:r>
                </w:p>
              </w:tc>
              <w:tc>
                <w:tcPr>
                  <w:tcW w:w="4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0.01L</w:t>
                  </w:r>
                </w:p>
              </w:tc>
              <w:tc>
                <w:tcPr>
                  <w:tcW w:w="48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0.01L</w:t>
                  </w:r>
                </w:p>
              </w:tc>
              <w:tc>
                <w:tcPr>
                  <w:tcW w:w="41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30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8</w:t>
                  </w:r>
                </w:p>
              </w:tc>
              <w:tc>
                <w:tcPr>
                  <w:tcW w:w="83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2023年7月28日</w:t>
                  </w:r>
                </w:p>
              </w:tc>
              <w:tc>
                <w:tcPr>
                  <w:tcW w:w="661"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污水处理站后</w:t>
                  </w:r>
                </w:p>
              </w:tc>
              <w:tc>
                <w:tcPr>
                  <w:tcW w:w="79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pH值</w:t>
                  </w:r>
                </w:p>
              </w:tc>
              <w:tc>
                <w:tcPr>
                  <w:tcW w:w="52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7.1</w:t>
                  </w:r>
                </w:p>
              </w:tc>
              <w:tc>
                <w:tcPr>
                  <w:tcW w:w="4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7.3</w:t>
                  </w:r>
                </w:p>
              </w:tc>
              <w:tc>
                <w:tcPr>
                  <w:tcW w:w="4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7.2</w:t>
                  </w:r>
                </w:p>
              </w:tc>
              <w:tc>
                <w:tcPr>
                  <w:tcW w:w="48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7.1</w:t>
                  </w:r>
                </w:p>
              </w:tc>
              <w:tc>
                <w:tcPr>
                  <w:tcW w:w="41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无量纲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9</w:t>
                  </w:r>
                </w:p>
              </w:tc>
              <w:tc>
                <w:tcPr>
                  <w:tcW w:w="838"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61"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79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悬浮物</w:t>
                  </w:r>
                </w:p>
              </w:tc>
              <w:tc>
                <w:tcPr>
                  <w:tcW w:w="52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22</w:t>
                  </w:r>
                </w:p>
              </w:tc>
              <w:tc>
                <w:tcPr>
                  <w:tcW w:w="4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25</w:t>
                  </w:r>
                </w:p>
              </w:tc>
              <w:tc>
                <w:tcPr>
                  <w:tcW w:w="4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w:t>
                  </w:r>
                </w:p>
              </w:tc>
              <w:tc>
                <w:tcPr>
                  <w:tcW w:w="48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23</w:t>
                  </w:r>
                </w:p>
              </w:tc>
              <w:tc>
                <w:tcPr>
                  <w:tcW w:w="41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0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w:t>
                  </w:r>
                </w:p>
              </w:tc>
              <w:tc>
                <w:tcPr>
                  <w:tcW w:w="838"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61"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79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化学需氧量</w:t>
                  </w:r>
                </w:p>
              </w:tc>
              <w:tc>
                <w:tcPr>
                  <w:tcW w:w="52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104</w:t>
                  </w:r>
                </w:p>
              </w:tc>
              <w:tc>
                <w:tcPr>
                  <w:tcW w:w="4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109</w:t>
                  </w:r>
                </w:p>
              </w:tc>
              <w:tc>
                <w:tcPr>
                  <w:tcW w:w="4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101</w:t>
                  </w:r>
                </w:p>
              </w:tc>
              <w:tc>
                <w:tcPr>
                  <w:tcW w:w="48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112</w:t>
                  </w:r>
                </w:p>
              </w:tc>
              <w:tc>
                <w:tcPr>
                  <w:tcW w:w="41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0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11</w:t>
                  </w:r>
                </w:p>
              </w:tc>
              <w:tc>
                <w:tcPr>
                  <w:tcW w:w="838"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61"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79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五日生化需氧量</w:t>
                  </w:r>
                </w:p>
              </w:tc>
              <w:tc>
                <w:tcPr>
                  <w:tcW w:w="52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19.8</w:t>
                  </w:r>
                </w:p>
              </w:tc>
              <w:tc>
                <w:tcPr>
                  <w:tcW w:w="4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17.3</w:t>
                  </w:r>
                </w:p>
              </w:tc>
              <w:tc>
                <w:tcPr>
                  <w:tcW w:w="4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21.3</w:t>
                  </w:r>
                </w:p>
              </w:tc>
              <w:tc>
                <w:tcPr>
                  <w:tcW w:w="48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18.3</w:t>
                  </w:r>
                </w:p>
              </w:tc>
              <w:tc>
                <w:tcPr>
                  <w:tcW w:w="41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30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12</w:t>
                  </w:r>
                </w:p>
              </w:tc>
              <w:tc>
                <w:tcPr>
                  <w:tcW w:w="838"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61"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79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氨氮</w:t>
                  </w:r>
                </w:p>
              </w:tc>
              <w:tc>
                <w:tcPr>
                  <w:tcW w:w="52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2.70</w:t>
                  </w:r>
                </w:p>
              </w:tc>
              <w:tc>
                <w:tcPr>
                  <w:tcW w:w="4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2.50</w:t>
                  </w:r>
                </w:p>
              </w:tc>
              <w:tc>
                <w:tcPr>
                  <w:tcW w:w="4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2.56</w:t>
                  </w:r>
                </w:p>
              </w:tc>
              <w:tc>
                <w:tcPr>
                  <w:tcW w:w="48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2.61</w:t>
                  </w:r>
                </w:p>
              </w:tc>
              <w:tc>
                <w:tcPr>
                  <w:tcW w:w="41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13</w:t>
                  </w:r>
                </w:p>
              </w:tc>
              <w:tc>
                <w:tcPr>
                  <w:tcW w:w="838"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61"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79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氰化物</w:t>
                  </w:r>
                </w:p>
              </w:tc>
              <w:tc>
                <w:tcPr>
                  <w:tcW w:w="52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0.004L</w:t>
                  </w:r>
                </w:p>
              </w:tc>
              <w:tc>
                <w:tcPr>
                  <w:tcW w:w="4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0.004L</w:t>
                  </w:r>
                </w:p>
              </w:tc>
              <w:tc>
                <w:tcPr>
                  <w:tcW w:w="4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0.004L</w:t>
                  </w:r>
                </w:p>
              </w:tc>
              <w:tc>
                <w:tcPr>
                  <w:tcW w:w="48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0.004L</w:t>
                  </w:r>
                </w:p>
              </w:tc>
              <w:tc>
                <w:tcPr>
                  <w:tcW w:w="41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0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14</w:t>
                  </w:r>
                </w:p>
              </w:tc>
              <w:tc>
                <w:tcPr>
                  <w:tcW w:w="838"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61"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79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挥发酚</w:t>
                  </w:r>
                </w:p>
              </w:tc>
              <w:tc>
                <w:tcPr>
                  <w:tcW w:w="52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0.01L</w:t>
                  </w:r>
                </w:p>
              </w:tc>
              <w:tc>
                <w:tcPr>
                  <w:tcW w:w="4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0.01L</w:t>
                  </w:r>
                </w:p>
              </w:tc>
              <w:tc>
                <w:tcPr>
                  <w:tcW w:w="4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0.01L</w:t>
                  </w:r>
                </w:p>
              </w:tc>
              <w:tc>
                <w:tcPr>
                  <w:tcW w:w="48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0.01L</w:t>
                  </w:r>
                </w:p>
              </w:tc>
              <w:tc>
                <w:tcPr>
                  <w:tcW w:w="41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000" w:type="pct"/>
                  <w:gridSpan w:val="9"/>
                  <w:tcBorders>
                    <w:tl2br w:val="nil"/>
                    <w:tr2bl w:val="nil"/>
                  </w:tcBorders>
                  <w:noWrap w:val="0"/>
                  <w:vAlign w:val="center"/>
                </w:tcPr>
                <w:p>
                  <w:pPr>
                    <w:pStyle w:val="49"/>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备注：1.检测结果小于检出限报最低检出限值加L</w:t>
                  </w:r>
                  <w:r>
                    <w:rPr>
                      <w:rFonts w:hint="eastAsia" w:ascii="宋体" w:hAnsi="宋体" w:eastAsia="宋体" w:cs="宋体"/>
                      <w:sz w:val="21"/>
                      <w:szCs w:val="21"/>
                      <w:lang w:val="en-US" w:eastAsia="zh-CN"/>
                    </w:rPr>
                    <w:t>。</w:t>
                  </w:r>
                </w:p>
              </w:tc>
            </w:tr>
          </w:tbl>
          <w:p>
            <w:pPr>
              <w:keepNext w:val="0"/>
              <w:keepLines w:val="0"/>
              <w:suppressLineNumbers w:val="0"/>
              <w:wordWrap w:val="0"/>
              <w:spacing w:before="0" w:beforeAutospacing="0" w:after="0" w:afterAutospacing="0" w:line="360" w:lineRule="auto"/>
              <w:ind w:left="0" w:right="0" w:firstLine="480" w:firstLineChars="200"/>
              <w:rPr>
                <w:rFonts w:hint="default" w:ascii="Times New Roman" w:hAnsi="Times New Roman" w:eastAsia="宋体" w:cs="Times New Roman"/>
                <w:i w:val="0"/>
                <w:iCs w:val="0"/>
                <w:sz w:val="24"/>
                <w:szCs w:val="24"/>
                <w:highlight w:val="none"/>
                <w:u w:val="none"/>
              </w:rPr>
            </w:pPr>
            <w:r>
              <w:rPr>
                <w:rFonts w:hint="default" w:ascii="Times New Roman" w:hAnsi="Times New Roman" w:eastAsia="宋体" w:cs="Times New Roman"/>
                <w:i w:val="0"/>
                <w:iCs w:val="0"/>
                <w:sz w:val="24"/>
                <w:szCs w:val="24"/>
                <w:highlight w:val="none"/>
                <w:u w:val="none"/>
              </w:rPr>
              <w:t>由表</w:t>
            </w:r>
            <w:r>
              <w:rPr>
                <w:rFonts w:hint="default" w:ascii="Times New Roman" w:hAnsi="Times New Roman" w:eastAsia="宋体" w:cs="Times New Roman"/>
                <w:i w:val="0"/>
                <w:iCs w:val="0"/>
                <w:sz w:val="24"/>
                <w:szCs w:val="24"/>
                <w:highlight w:val="none"/>
                <w:u w:val="none"/>
                <w:lang w:val="en-US" w:eastAsia="zh-CN"/>
              </w:rPr>
              <w:t>2.5</w:t>
            </w:r>
            <w:r>
              <w:rPr>
                <w:rFonts w:hint="default" w:ascii="Times New Roman" w:hAnsi="Times New Roman" w:eastAsia="宋体" w:cs="Times New Roman"/>
                <w:i w:val="0"/>
                <w:iCs w:val="0"/>
                <w:sz w:val="24"/>
                <w:szCs w:val="24"/>
                <w:highlight w:val="none"/>
                <w:u w:val="none"/>
              </w:rPr>
              <w:t>监测结果可知，该项目验收监测期间污水</w:t>
            </w:r>
            <w:r>
              <w:rPr>
                <w:rFonts w:hint="default" w:ascii="Times New Roman" w:hAnsi="Times New Roman" w:eastAsia="宋体" w:cs="Times New Roman"/>
                <w:i w:val="0"/>
                <w:iCs w:val="0"/>
                <w:sz w:val="24"/>
                <w:szCs w:val="24"/>
                <w:highlight w:val="none"/>
                <w:u w:val="none"/>
                <w:lang w:val="en-US" w:eastAsia="zh-CN"/>
              </w:rPr>
              <w:t>处理后废水满足《炼焦化学工业污染物排放标准》(GB16171-2012)新建企业水污染物排放浓度限值。</w:t>
            </w:r>
          </w:p>
          <w:p>
            <w:pPr>
              <w:keepNext w:val="0"/>
              <w:keepLines w:val="0"/>
              <w:widowControl/>
              <w:suppressLineNumbers w:val="0"/>
              <w:spacing w:before="0" w:beforeAutospacing="0" w:after="0" w:afterAutospacing="0" w:line="360" w:lineRule="auto"/>
              <w:ind w:left="0" w:right="0" w:firstLine="480" w:firstLineChars="200"/>
              <w:rPr>
                <w:rFonts w:hint="eastAsia" w:ascii="Times New Roman" w:hAnsi="Times New Roman" w:eastAsia="宋体" w:cs="Times New Roman"/>
                <w:i w:val="0"/>
                <w:iCs w:val="0"/>
                <w:color w:val="000000"/>
                <w:sz w:val="24"/>
                <w:u w:val="none" w:color="auto"/>
                <w:lang w:val="en-US" w:eastAsia="zh-CN"/>
              </w:rPr>
            </w:pPr>
            <w:r>
              <w:rPr>
                <w:rFonts w:hint="eastAsia" w:ascii="Times New Roman" w:hAnsi="Times New Roman" w:eastAsia="宋体" w:cs="Times New Roman"/>
                <w:i w:val="0"/>
                <w:iCs w:val="0"/>
                <w:color w:val="000000"/>
                <w:sz w:val="24"/>
                <w:u w:val="none" w:color="auto"/>
                <w:lang w:val="en-US" w:eastAsia="zh-CN"/>
              </w:rPr>
              <w:t>（2）废气</w:t>
            </w:r>
          </w:p>
          <w:p>
            <w:pPr>
              <w:keepNext w:val="0"/>
              <w:keepLines w:val="0"/>
              <w:suppressLineNumbers w:val="0"/>
              <w:wordWrap w:val="0"/>
              <w:spacing w:before="0" w:beforeAutospacing="0" w:after="0" w:afterAutospacing="0" w:line="360" w:lineRule="auto"/>
              <w:ind w:left="0" w:right="0" w:firstLine="480" w:firstLineChars="200"/>
              <w:rPr>
                <w:rFonts w:hint="eastAsia" w:ascii="Times New Roman" w:hAnsi="Times New Roman" w:eastAsia="宋体" w:cs="Times New Roman"/>
                <w:i w:val="0"/>
                <w:iCs w:val="0"/>
                <w:color w:val="000000"/>
                <w:sz w:val="24"/>
                <w:szCs w:val="24"/>
                <w:u w:val="none" w:color="auto"/>
                <w:lang w:val="en-US"/>
              </w:rPr>
            </w:pPr>
            <w:r>
              <w:rPr>
                <w:rFonts w:hint="eastAsia" w:ascii="Times New Roman" w:hAnsi="Times New Roman" w:eastAsia="宋体" w:cs="Times New Roman"/>
                <w:i w:val="0"/>
                <w:iCs w:val="0"/>
                <w:color w:val="000000"/>
                <w:sz w:val="24"/>
                <w:szCs w:val="24"/>
                <w:u w:val="none" w:color="auto"/>
                <w:lang w:val="en-US"/>
              </w:rPr>
              <w:t>根据环评、验收及企业实际生产情况，现有项目废气主要为煤破碎</w:t>
            </w:r>
            <w:r>
              <w:rPr>
                <w:rFonts w:hint="eastAsia" w:ascii="Times New Roman" w:hAnsi="Times New Roman" w:eastAsia="宋体" w:cs="Times New Roman"/>
                <w:i w:val="0"/>
                <w:iCs w:val="0"/>
                <w:color w:val="000000"/>
                <w:sz w:val="24"/>
                <w:szCs w:val="24"/>
                <w:u w:val="none" w:color="auto"/>
                <w:lang w:val="en-US" w:eastAsia="zh-CN"/>
              </w:rPr>
              <w:t>废气、</w:t>
            </w:r>
            <w:r>
              <w:rPr>
                <w:rFonts w:hint="eastAsia" w:ascii="Times New Roman" w:hAnsi="Times New Roman" w:eastAsia="宋体" w:cs="Times New Roman"/>
                <w:i w:val="0"/>
                <w:iCs w:val="0"/>
                <w:color w:val="000000"/>
                <w:sz w:val="24"/>
                <w:szCs w:val="24"/>
                <w:u w:val="none" w:color="auto"/>
                <w:lang w:val="en-US"/>
              </w:rPr>
              <w:t>筛焦破碎</w:t>
            </w:r>
            <w:r>
              <w:rPr>
                <w:rFonts w:hint="eastAsia" w:ascii="Times New Roman" w:hAnsi="Times New Roman" w:eastAsia="宋体" w:cs="Times New Roman"/>
                <w:i w:val="0"/>
                <w:iCs w:val="0"/>
                <w:color w:val="000000"/>
                <w:sz w:val="24"/>
                <w:szCs w:val="24"/>
                <w:u w:val="none" w:color="auto"/>
                <w:lang w:val="en-US" w:eastAsia="zh-CN"/>
              </w:rPr>
              <w:t>废气、</w:t>
            </w:r>
            <w:r>
              <w:rPr>
                <w:rFonts w:hint="eastAsia" w:ascii="Times New Roman" w:hAnsi="Times New Roman" w:eastAsia="宋体" w:cs="Times New Roman"/>
                <w:i w:val="0"/>
                <w:iCs w:val="0"/>
                <w:color w:val="000000"/>
                <w:sz w:val="24"/>
                <w:szCs w:val="24"/>
                <w:u w:val="none" w:color="auto"/>
                <w:lang w:val="en-US"/>
              </w:rPr>
              <w:t>焦炉</w:t>
            </w:r>
            <w:r>
              <w:rPr>
                <w:rFonts w:hint="eastAsia" w:ascii="Times New Roman" w:hAnsi="Times New Roman" w:eastAsia="宋体" w:cs="Times New Roman"/>
                <w:i w:val="0"/>
                <w:iCs w:val="0"/>
                <w:color w:val="000000"/>
                <w:sz w:val="24"/>
                <w:szCs w:val="24"/>
                <w:u w:val="none" w:color="auto"/>
                <w:lang w:val="en-US" w:eastAsia="zh-CN"/>
              </w:rPr>
              <w:t>废气、</w:t>
            </w:r>
            <w:r>
              <w:rPr>
                <w:rFonts w:hint="eastAsia" w:ascii="Times New Roman" w:hAnsi="Times New Roman" w:eastAsia="宋体" w:cs="Times New Roman"/>
                <w:i w:val="0"/>
                <w:iCs w:val="0"/>
                <w:color w:val="000000"/>
                <w:sz w:val="24"/>
                <w:szCs w:val="24"/>
                <w:u w:val="none" w:color="auto"/>
                <w:lang w:val="en-US"/>
              </w:rPr>
              <w:t>装煤</w:t>
            </w:r>
            <w:r>
              <w:rPr>
                <w:rFonts w:hint="eastAsia" w:ascii="Times New Roman" w:hAnsi="Times New Roman" w:eastAsia="宋体" w:cs="Times New Roman"/>
                <w:i w:val="0"/>
                <w:iCs w:val="0"/>
                <w:color w:val="000000"/>
                <w:sz w:val="24"/>
                <w:szCs w:val="24"/>
                <w:u w:val="none" w:color="auto"/>
                <w:lang w:val="en-US" w:eastAsia="zh-CN"/>
              </w:rPr>
              <w:t>废气、</w:t>
            </w:r>
            <w:r>
              <w:rPr>
                <w:rFonts w:hint="eastAsia" w:ascii="Times New Roman" w:hAnsi="Times New Roman" w:eastAsia="宋体" w:cs="Times New Roman"/>
                <w:i w:val="0"/>
                <w:iCs w:val="0"/>
                <w:color w:val="000000"/>
                <w:sz w:val="24"/>
                <w:szCs w:val="24"/>
                <w:u w:val="none" w:color="auto"/>
                <w:lang w:val="en-US"/>
              </w:rPr>
              <w:t>推焦</w:t>
            </w:r>
            <w:r>
              <w:rPr>
                <w:rFonts w:hint="eastAsia" w:ascii="Times New Roman" w:hAnsi="Times New Roman" w:eastAsia="宋体" w:cs="Times New Roman"/>
                <w:i w:val="0"/>
                <w:iCs w:val="0"/>
                <w:color w:val="000000"/>
                <w:sz w:val="24"/>
                <w:szCs w:val="24"/>
                <w:u w:val="none" w:color="auto"/>
                <w:lang w:val="en-US" w:eastAsia="zh-CN"/>
              </w:rPr>
              <w:t>废气、</w:t>
            </w:r>
            <w:r>
              <w:rPr>
                <w:rFonts w:hint="eastAsia" w:ascii="Times New Roman" w:hAnsi="Times New Roman" w:eastAsia="宋体" w:cs="Times New Roman"/>
                <w:i w:val="0"/>
                <w:iCs w:val="0"/>
                <w:color w:val="000000"/>
                <w:sz w:val="24"/>
                <w:szCs w:val="24"/>
                <w:u w:val="none" w:color="auto"/>
                <w:lang w:val="en-US"/>
              </w:rPr>
              <w:t>粗苯管式炉</w:t>
            </w:r>
            <w:r>
              <w:rPr>
                <w:rFonts w:hint="eastAsia" w:ascii="Times New Roman" w:hAnsi="Times New Roman" w:eastAsia="宋体" w:cs="Times New Roman"/>
                <w:i w:val="0"/>
                <w:iCs w:val="0"/>
                <w:color w:val="000000"/>
                <w:sz w:val="24"/>
                <w:szCs w:val="24"/>
                <w:u w:val="none" w:color="auto"/>
                <w:lang w:val="en-US" w:eastAsia="zh-CN"/>
              </w:rPr>
              <w:t>废气、</w:t>
            </w:r>
            <w:r>
              <w:rPr>
                <w:rFonts w:hint="eastAsia" w:ascii="Times New Roman" w:hAnsi="Times New Roman" w:eastAsia="宋体" w:cs="Times New Roman"/>
                <w:i w:val="0"/>
                <w:iCs w:val="0"/>
                <w:color w:val="000000"/>
                <w:sz w:val="24"/>
                <w:szCs w:val="24"/>
                <w:u w:val="none" w:color="auto"/>
                <w:lang w:val="en-US"/>
              </w:rPr>
              <w:t>燃气锅炉</w:t>
            </w:r>
            <w:r>
              <w:rPr>
                <w:rFonts w:hint="eastAsia" w:ascii="Times New Roman" w:hAnsi="Times New Roman" w:eastAsia="宋体" w:cs="Times New Roman"/>
                <w:i w:val="0"/>
                <w:iCs w:val="0"/>
                <w:color w:val="000000"/>
                <w:sz w:val="24"/>
                <w:szCs w:val="24"/>
                <w:u w:val="none" w:color="auto"/>
                <w:lang w:val="en-US" w:eastAsia="zh-CN"/>
              </w:rPr>
              <w:t>废气、</w:t>
            </w:r>
            <w:r>
              <w:rPr>
                <w:rFonts w:hint="eastAsia" w:ascii="Times New Roman" w:hAnsi="Times New Roman" w:eastAsia="宋体" w:cs="Times New Roman"/>
                <w:i w:val="0"/>
                <w:iCs w:val="0"/>
                <w:color w:val="000000"/>
                <w:sz w:val="24"/>
                <w:szCs w:val="24"/>
                <w:u w:val="none" w:color="auto"/>
                <w:lang w:val="en-US"/>
              </w:rPr>
              <w:t>再生塔</w:t>
            </w:r>
            <w:r>
              <w:rPr>
                <w:rFonts w:hint="eastAsia" w:ascii="Times New Roman" w:hAnsi="Times New Roman" w:eastAsia="宋体" w:cs="Times New Roman"/>
                <w:i w:val="0"/>
                <w:iCs w:val="0"/>
                <w:color w:val="000000"/>
                <w:sz w:val="24"/>
                <w:szCs w:val="24"/>
                <w:u w:val="none" w:color="auto"/>
                <w:lang w:val="en-US" w:eastAsia="zh-CN"/>
              </w:rPr>
              <w:t>废气、内燃机废气</w:t>
            </w:r>
            <w:r>
              <w:rPr>
                <w:rFonts w:hint="eastAsia" w:ascii="Times New Roman" w:hAnsi="Times New Roman" w:eastAsia="宋体" w:cs="Times New Roman"/>
                <w:i w:val="0"/>
                <w:iCs w:val="0"/>
                <w:color w:val="000000"/>
                <w:sz w:val="24"/>
                <w:szCs w:val="24"/>
                <w:u w:val="none" w:color="auto"/>
                <w:lang w:val="en-US"/>
              </w:rPr>
              <w:t>及无组织废气。</w:t>
            </w:r>
          </w:p>
          <w:p>
            <w:pPr>
              <w:keepNext w:val="0"/>
              <w:keepLines w:val="0"/>
              <w:suppressLineNumbers w:val="0"/>
              <w:wordWrap w:val="0"/>
              <w:spacing w:before="0" w:beforeAutospacing="0" w:after="0" w:afterAutospacing="0" w:line="360" w:lineRule="auto"/>
              <w:ind w:left="0" w:right="0" w:firstLine="480" w:firstLineChars="200"/>
              <w:rPr>
                <w:rFonts w:hint="default" w:ascii="Times New Roman" w:hAnsi="Times New Roman" w:eastAsia="宋体" w:cs="Times New Roman"/>
                <w:i w:val="0"/>
                <w:iCs w:val="0"/>
                <w:color w:val="000000"/>
                <w:sz w:val="24"/>
                <w:szCs w:val="24"/>
                <w:u w:val="none" w:color="auto"/>
                <w:lang w:val="en-US"/>
              </w:rPr>
            </w:pPr>
            <w:r>
              <w:rPr>
                <w:rFonts w:hint="default" w:ascii="Times New Roman" w:hAnsi="Times New Roman" w:eastAsia="宋体" w:cs="Times New Roman"/>
                <w:i w:val="0"/>
                <w:iCs w:val="0"/>
                <w:color w:val="000000"/>
                <w:sz w:val="24"/>
                <w:szCs w:val="24"/>
                <w:u w:val="none" w:color="auto"/>
                <w:lang w:val="en-US"/>
              </w:rPr>
              <w:t>①</w:t>
            </w:r>
            <w:r>
              <w:rPr>
                <w:rFonts w:hint="eastAsia" w:ascii="Times New Roman" w:hAnsi="Times New Roman" w:eastAsia="宋体" w:cs="Times New Roman"/>
                <w:i w:val="0"/>
                <w:iCs w:val="0"/>
                <w:color w:val="000000"/>
                <w:sz w:val="24"/>
                <w:szCs w:val="24"/>
                <w:u w:val="none" w:color="auto"/>
                <w:lang w:val="en-US"/>
              </w:rPr>
              <w:t>现有项目有组织废气排放情况</w:t>
            </w:r>
          </w:p>
          <w:p>
            <w:pPr>
              <w:keepNext w:val="0"/>
              <w:keepLines w:val="0"/>
              <w:pageBreakBefore w:val="0"/>
              <w:widowControl w:val="0"/>
              <w:suppressLineNumbers w:val="0"/>
              <w:tabs>
                <w:tab w:val="left" w:pos="2414"/>
              </w:tabs>
              <w:kinsoku/>
              <w:wordWrap/>
              <w:overflowPunct/>
              <w:topLinePunct w:val="0"/>
              <w:autoSpaceDE w:val="0"/>
              <w:autoSpaceDN w:val="0"/>
              <w:bidi w:val="0"/>
              <w:adjustRightInd w:val="0"/>
              <w:spacing w:before="0" w:beforeAutospacing="0" w:after="0" w:afterAutospacing="0" w:line="360" w:lineRule="auto"/>
              <w:ind w:left="0" w:right="0" w:firstLine="504" w:firstLineChars="200"/>
              <w:textAlignment w:val="auto"/>
              <w:rPr>
                <w:rFonts w:hint="default" w:ascii="Times New Roman" w:hAnsi="Times New Roman" w:eastAsia="宋体" w:cs="Times New Roman"/>
                <w:bCs/>
                <w:spacing w:val="6"/>
                <w:sz w:val="24"/>
                <w:lang w:val="zh-CN"/>
              </w:rPr>
            </w:pPr>
            <w:r>
              <w:rPr>
                <w:rFonts w:hint="eastAsia" w:ascii="Times New Roman" w:hAnsi="Times New Roman" w:eastAsia="宋体" w:cs="Times New Roman"/>
                <w:bCs/>
                <w:spacing w:val="6"/>
                <w:sz w:val="24"/>
                <w:szCs w:val="22"/>
                <w:lang w:eastAsia="zh-CN"/>
              </w:rPr>
              <w:t>设</w:t>
            </w:r>
            <w:r>
              <w:rPr>
                <w:rFonts w:hint="eastAsia" w:ascii="Times New Roman" w:hAnsi="Times New Roman" w:eastAsia="宋体" w:cs="Times New Roman"/>
                <w:bCs/>
                <w:spacing w:val="6"/>
                <w:sz w:val="24"/>
                <w:szCs w:val="22"/>
              </w:rPr>
              <w:t>2</w:t>
            </w:r>
            <w:r>
              <w:rPr>
                <w:rFonts w:hint="eastAsia" w:ascii="Times New Roman" w:hAnsi="Times New Roman" w:eastAsia="宋体" w:cs="Times New Roman"/>
                <w:bCs/>
                <w:spacing w:val="6"/>
                <w:sz w:val="24"/>
                <w:szCs w:val="22"/>
                <w:lang w:val="zh-CN"/>
              </w:rPr>
              <w:t>台</w:t>
            </w:r>
            <w:r>
              <w:rPr>
                <w:rFonts w:hint="default" w:ascii="Times New Roman" w:hAnsi="Times New Roman" w:eastAsia="宋体" w:cs="Times New Roman"/>
                <w:bCs/>
                <w:spacing w:val="6"/>
                <w:sz w:val="24"/>
                <w:szCs w:val="22"/>
              </w:rPr>
              <w:t>2</w:t>
            </w:r>
            <w:r>
              <w:rPr>
                <w:rFonts w:hint="eastAsia" w:ascii="Times New Roman" w:hAnsi="Times New Roman" w:eastAsia="宋体" w:cs="Times New Roman"/>
                <w:bCs/>
                <w:spacing w:val="6"/>
                <w:sz w:val="24"/>
                <w:szCs w:val="22"/>
                <w:lang w:val="zh-CN"/>
              </w:rPr>
              <w:t>0t/h燃气锅炉，</w:t>
            </w:r>
            <w:r>
              <w:rPr>
                <w:rFonts w:hint="eastAsia" w:ascii="Times New Roman" w:hAnsi="Times New Roman" w:eastAsia="宋体" w:cs="Times New Roman"/>
                <w:bCs/>
                <w:spacing w:val="6"/>
                <w:sz w:val="24"/>
                <w:szCs w:val="22"/>
              </w:rPr>
              <w:t>1用1备</w:t>
            </w:r>
            <w:r>
              <w:rPr>
                <w:rFonts w:hint="eastAsia" w:ascii="Times New Roman" w:hAnsi="Times New Roman" w:eastAsia="宋体" w:cs="Times New Roman"/>
                <w:bCs/>
                <w:spacing w:val="6"/>
                <w:sz w:val="24"/>
                <w:szCs w:val="22"/>
                <w:lang w:val="zh-CN"/>
              </w:rPr>
              <w:t>，燃料为净化后的焦炉煤气，燃烧废气经</w:t>
            </w:r>
            <w:r>
              <w:rPr>
                <w:rFonts w:hint="default" w:ascii="Times New Roman" w:hAnsi="Times New Roman" w:eastAsia="宋体" w:cs="Times New Roman"/>
                <w:bCs/>
                <w:spacing w:val="6"/>
                <w:sz w:val="24"/>
                <w:szCs w:val="22"/>
                <w:lang w:val="zh-CN"/>
              </w:rPr>
              <w:t>25</w:t>
            </w:r>
            <w:r>
              <w:rPr>
                <w:rFonts w:hint="eastAsia" w:ascii="Times New Roman" w:hAnsi="Times New Roman" w:eastAsia="宋体" w:cs="Times New Roman"/>
                <w:bCs/>
                <w:spacing w:val="6"/>
                <w:sz w:val="24"/>
                <w:szCs w:val="22"/>
                <w:lang w:val="zh-CN"/>
              </w:rPr>
              <w:t>米高排气筒排放（DA</w:t>
            </w:r>
            <w:r>
              <w:rPr>
                <w:rFonts w:hint="default" w:ascii="Times New Roman" w:hAnsi="Times New Roman" w:eastAsia="宋体" w:cs="Times New Roman"/>
                <w:bCs/>
                <w:spacing w:val="6"/>
                <w:sz w:val="24"/>
                <w:szCs w:val="22"/>
                <w:lang w:val="zh-CN"/>
              </w:rPr>
              <w:t>001</w:t>
            </w:r>
            <w:r>
              <w:rPr>
                <w:rFonts w:hint="eastAsia" w:ascii="Times New Roman" w:hAnsi="Times New Roman" w:eastAsia="宋体" w:cs="Times New Roman"/>
                <w:bCs/>
                <w:spacing w:val="6"/>
                <w:sz w:val="24"/>
                <w:szCs w:val="22"/>
                <w:lang w:val="zh-CN"/>
              </w:rPr>
              <w:t>、DA</w:t>
            </w:r>
            <w:r>
              <w:rPr>
                <w:rFonts w:hint="default" w:ascii="Times New Roman" w:hAnsi="Times New Roman" w:eastAsia="宋体" w:cs="Times New Roman"/>
                <w:bCs/>
                <w:spacing w:val="6"/>
                <w:sz w:val="24"/>
                <w:szCs w:val="22"/>
                <w:lang w:val="zh-CN"/>
              </w:rPr>
              <w:t>011</w:t>
            </w:r>
            <w:r>
              <w:rPr>
                <w:rFonts w:hint="eastAsia" w:ascii="Times New Roman" w:hAnsi="Times New Roman" w:eastAsia="宋体" w:cs="Times New Roman"/>
                <w:bCs/>
                <w:spacing w:val="6"/>
                <w:sz w:val="24"/>
                <w:szCs w:val="22"/>
                <w:lang w:val="zh-CN"/>
              </w:rPr>
              <w:t>）；</w:t>
            </w:r>
            <w:r>
              <w:rPr>
                <w:rFonts w:hint="eastAsia" w:ascii="Times New Roman" w:hAnsi="Times New Roman" w:eastAsia="宋体" w:cs="Times New Roman"/>
                <w:bCs/>
                <w:spacing w:val="6"/>
                <w:sz w:val="24"/>
                <w:lang w:val="zh-CN"/>
              </w:rPr>
              <w:t>煤预破碎、破碎点设置布袋除尘器，由</w:t>
            </w:r>
            <w:r>
              <w:rPr>
                <w:rFonts w:hint="default" w:ascii="Times New Roman" w:hAnsi="Times New Roman" w:eastAsia="宋体" w:cs="Times New Roman"/>
                <w:bCs/>
                <w:spacing w:val="6"/>
                <w:sz w:val="24"/>
                <w:lang w:val="zh-CN"/>
              </w:rPr>
              <w:t>20</w:t>
            </w:r>
            <w:r>
              <w:rPr>
                <w:rFonts w:hint="eastAsia" w:ascii="Times New Roman" w:hAnsi="Times New Roman" w:eastAsia="宋体" w:cs="Times New Roman"/>
                <w:bCs/>
                <w:spacing w:val="6"/>
                <w:sz w:val="24"/>
                <w:lang w:val="zh-CN"/>
              </w:rPr>
              <w:t>m高排气筒排放（DA</w:t>
            </w:r>
            <w:r>
              <w:rPr>
                <w:rFonts w:hint="default" w:ascii="Times New Roman" w:hAnsi="Times New Roman" w:eastAsia="宋体" w:cs="Times New Roman"/>
                <w:bCs/>
                <w:spacing w:val="6"/>
                <w:sz w:val="24"/>
                <w:lang w:val="zh-CN"/>
              </w:rPr>
              <w:t>002</w:t>
            </w:r>
            <w:r>
              <w:rPr>
                <w:rFonts w:hint="eastAsia" w:ascii="Times New Roman" w:hAnsi="Times New Roman" w:eastAsia="宋体" w:cs="Times New Roman"/>
                <w:bCs/>
                <w:spacing w:val="6"/>
                <w:sz w:val="24"/>
                <w:lang w:val="zh-CN"/>
              </w:rPr>
              <w:t>）；焦炉加热采用经过脱硫、脱氨、脱苯处理后的焦炉煤气，</w:t>
            </w:r>
            <w:r>
              <w:rPr>
                <w:rFonts w:hint="default" w:ascii="Times New Roman" w:hAnsi="Times New Roman" w:eastAsia="宋体" w:cs="Times New Roman"/>
                <w:bCs/>
                <w:spacing w:val="6"/>
                <w:sz w:val="24"/>
              </w:rPr>
              <w:t>燃烧废气</w:t>
            </w:r>
            <w:r>
              <w:rPr>
                <w:rFonts w:hint="eastAsia" w:ascii="Times New Roman" w:hAnsi="Times New Roman" w:eastAsia="宋体" w:cs="Times New Roman"/>
                <w:bCs/>
                <w:spacing w:val="6"/>
                <w:sz w:val="24"/>
              </w:rPr>
              <w:t>由Na</w:t>
            </w:r>
            <w:r>
              <w:rPr>
                <w:rFonts w:hint="eastAsia" w:ascii="Times New Roman" w:hAnsi="Times New Roman" w:eastAsia="宋体" w:cs="Times New Roman"/>
                <w:bCs/>
                <w:spacing w:val="6"/>
                <w:sz w:val="24"/>
                <w:vertAlign w:val="subscript"/>
              </w:rPr>
              <w:t>2</w:t>
            </w:r>
            <w:r>
              <w:rPr>
                <w:rFonts w:hint="eastAsia" w:ascii="Times New Roman" w:hAnsi="Times New Roman" w:eastAsia="宋体" w:cs="Times New Roman"/>
                <w:bCs/>
                <w:spacing w:val="6"/>
                <w:sz w:val="24"/>
              </w:rPr>
              <w:t>CO</w:t>
            </w:r>
            <w:r>
              <w:rPr>
                <w:rFonts w:hint="eastAsia" w:ascii="Times New Roman" w:hAnsi="Times New Roman" w:eastAsia="宋体" w:cs="Times New Roman"/>
                <w:bCs/>
                <w:spacing w:val="6"/>
                <w:sz w:val="24"/>
                <w:vertAlign w:val="subscript"/>
              </w:rPr>
              <w:t>3</w:t>
            </w:r>
            <w:r>
              <w:rPr>
                <w:rFonts w:hint="eastAsia" w:ascii="Times New Roman" w:hAnsi="Times New Roman" w:eastAsia="宋体" w:cs="Times New Roman"/>
                <w:bCs/>
                <w:spacing w:val="6"/>
                <w:sz w:val="24"/>
              </w:rPr>
              <w:t>半干法烟气脱硫+低温SCR选择性催化还原脱硝除尘一体化处理后</w:t>
            </w:r>
            <w:r>
              <w:rPr>
                <w:rFonts w:hint="eastAsia" w:ascii="Times New Roman" w:hAnsi="Times New Roman" w:eastAsia="宋体" w:cs="Times New Roman"/>
                <w:bCs/>
                <w:spacing w:val="6"/>
                <w:sz w:val="24"/>
                <w:lang w:val="zh-CN"/>
              </w:rPr>
              <w:t>经125m的排气筒（DA</w:t>
            </w:r>
            <w:r>
              <w:rPr>
                <w:rFonts w:hint="default" w:ascii="Times New Roman" w:hAnsi="Times New Roman" w:eastAsia="宋体" w:cs="Times New Roman"/>
                <w:bCs/>
                <w:spacing w:val="6"/>
                <w:sz w:val="24"/>
                <w:lang w:val="zh-CN"/>
              </w:rPr>
              <w:t>003</w:t>
            </w:r>
            <w:r>
              <w:rPr>
                <w:rFonts w:hint="eastAsia" w:ascii="Times New Roman" w:hAnsi="Times New Roman" w:eastAsia="宋体" w:cs="Times New Roman"/>
                <w:bCs/>
                <w:spacing w:val="6"/>
                <w:sz w:val="24"/>
                <w:lang w:val="zh-CN"/>
              </w:rPr>
              <w:t>）排放；装煤逸散烟尘经地面站收集处理，废气经</w:t>
            </w:r>
            <w:r>
              <w:rPr>
                <w:rFonts w:hint="default" w:ascii="Times New Roman" w:hAnsi="Times New Roman" w:eastAsia="宋体" w:cs="Times New Roman"/>
                <w:bCs/>
                <w:spacing w:val="6"/>
                <w:sz w:val="24"/>
              </w:rPr>
              <w:t>2</w:t>
            </w:r>
            <w:r>
              <w:rPr>
                <w:rFonts w:hint="eastAsia" w:ascii="Times New Roman" w:hAnsi="Times New Roman" w:eastAsia="宋体" w:cs="Times New Roman"/>
                <w:bCs/>
                <w:spacing w:val="6"/>
                <w:sz w:val="24"/>
                <w:lang w:val="zh-CN"/>
              </w:rPr>
              <w:t>5m高排气筒（DA</w:t>
            </w:r>
            <w:r>
              <w:rPr>
                <w:rFonts w:hint="default" w:ascii="Times New Roman" w:hAnsi="Times New Roman" w:eastAsia="宋体" w:cs="Times New Roman"/>
                <w:bCs/>
                <w:spacing w:val="6"/>
                <w:sz w:val="24"/>
                <w:lang w:val="zh-CN"/>
              </w:rPr>
              <w:t>004</w:t>
            </w:r>
            <w:r>
              <w:rPr>
                <w:rFonts w:hint="eastAsia" w:ascii="Times New Roman" w:hAnsi="Times New Roman" w:eastAsia="宋体" w:cs="Times New Roman"/>
                <w:bCs/>
                <w:spacing w:val="6"/>
                <w:sz w:val="24"/>
                <w:lang w:val="zh-CN"/>
              </w:rPr>
              <w:t>）排放，推焦地面站对推焦烟尘进行收集、净化处理后，废气经</w:t>
            </w:r>
            <w:r>
              <w:rPr>
                <w:rFonts w:hint="default" w:ascii="Times New Roman" w:hAnsi="Times New Roman" w:eastAsia="宋体" w:cs="Times New Roman"/>
                <w:bCs/>
                <w:spacing w:val="6"/>
                <w:sz w:val="24"/>
              </w:rPr>
              <w:t>2</w:t>
            </w:r>
            <w:r>
              <w:rPr>
                <w:rFonts w:hint="eastAsia" w:ascii="Times New Roman" w:hAnsi="Times New Roman" w:eastAsia="宋体" w:cs="Times New Roman"/>
                <w:bCs/>
                <w:spacing w:val="6"/>
                <w:sz w:val="24"/>
                <w:lang w:val="zh-CN"/>
              </w:rPr>
              <w:t>5m高排气筒（DA</w:t>
            </w:r>
            <w:r>
              <w:rPr>
                <w:rFonts w:hint="default" w:ascii="Times New Roman" w:hAnsi="Times New Roman" w:eastAsia="宋体" w:cs="Times New Roman"/>
                <w:bCs/>
                <w:spacing w:val="6"/>
                <w:sz w:val="24"/>
                <w:lang w:val="zh-CN"/>
              </w:rPr>
              <w:t>005</w:t>
            </w:r>
            <w:r>
              <w:rPr>
                <w:rFonts w:hint="eastAsia" w:ascii="Times New Roman" w:hAnsi="Times New Roman" w:eastAsia="宋体" w:cs="Times New Roman"/>
                <w:bCs/>
                <w:spacing w:val="6"/>
                <w:sz w:val="24"/>
                <w:lang w:val="zh-CN"/>
              </w:rPr>
              <w:t>）排放，焦炭在筛分过程中产生的大量粉尘，对其各扬尘点设置吸气罩控制尘源粉尘外逸，经脉冲袋式除尘器处理后的气体经</w:t>
            </w:r>
            <w:r>
              <w:rPr>
                <w:rFonts w:hint="default" w:ascii="Times New Roman" w:hAnsi="Times New Roman" w:eastAsia="宋体" w:cs="Times New Roman"/>
                <w:bCs/>
                <w:spacing w:val="6"/>
                <w:sz w:val="24"/>
                <w:lang w:val="zh-CN"/>
              </w:rPr>
              <w:t>25</w:t>
            </w:r>
            <w:r>
              <w:rPr>
                <w:rFonts w:hint="eastAsia" w:ascii="Times New Roman" w:hAnsi="Times New Roman" w:eastAsia="宋体" w:cs="Times New Roman"/>
                <w:bCs/>
                <w:spacing w:val="6"/>
                <w:sz w:val="24"/>
                <w:lang w:val="zh-CN"/>
              </w:rPr>
              <w:t>m高排气筒（DA</w:t>
            </w:r>
            <w:r>
              <w:rPr>
                <w:rFonts w:hint="default" w:ascii="Times New Roman" w:hAnsi="Times New Roman" w:eastAsia="宋体" w:cs="Times New Roman"/>
                <w:bCs/>
                <w:spacing w:val="6"/>
                <w:sz w:val="24"/>
                <w:lang w:val="zh-CN"/>
              </w:rPr>
              <w:t>007</w:t>
            </w:r>
            <w:r>
              <w:rPr>
                <w:rFonts w:hint="eastAsia" w:ascii="Times New Roman" w:hAnsi="Times New Roman" w:eastAsia="宋体" w:cs="Times New Roman"/>
                <w:bCs/>
                <w:spacing w:val="6"/>
                <w:sz w:val="24"/>
                <w:lang w:val="zh-CN"/>
              </w:rPr>
              <w:t>）排放；脱硫再生塔尾气经洗净塔洗涤后由</w:t>
            </w:r>
            <w:r>
              <w:rPr>
                <w:rFonts w:hint="default" w:ascii="Times New Roman" w:hAnsi="Times New Roman" w:eastAsia="宋体" w:cs="Times New Roman"/>
                <w:bCs/>
                <w:spacing w:val="6"/>
                <w:sz w:val="24"/>
                <w:lang w:val="zh-CN"/>
              </w:rPr>
              <w:t>35</w:t>
            </w:r>
            <w:r>
              <w:rPr>
                <w:rFonts w:hint="eastAsia" w:ascii="Times New Roman" w:hAnsi="Times New Roman" w:eastAsia="宋体" w:cs="Times New Roman"/>
                <w:bCs/>
                <w:spacing w:val="6"/>
                <w:sz w:val="24"/>
                <w:lang w:val="zh-CN"/>
              </w:rPr>
              <w:t>m高排气筒（DA</w:t>
            </w:r>
            <w:r>
              <w:rPr>
                <w:rFonts w:hint="default" w:ascii="Times New Roman" w:hAnsi="Times New Roman" w:eastAsia="宋体" w:cs="Times New Roman"/>
                <w:bCs/>
                <w:spacing w:val="6"/>
                <w:sz w:val="24"/>
                <w:lang w:val="zh-CN"/>
              </w:rPr>
              <w:t>008</w:t>
            </w:r>
            <w:r>
              <w:rPr>
                <w:rFonts w:hint="eastAsia" w:ascii="Times New Roman" w:hAnsi="Times New Roman" w:eastAsia="宋体" w:cs="Times New Roman"/>
                <w:bCs/>
                <w:spacing w:val="6"/>
                <w:sz w:val="24"/>
                <w:lang w:val="zh-CN"/>
              </w:rPr>
              <w:t>）排放。硫铵工段产品干燥、包装过程产生的粉尘采用</w:t>
            </w:r>
            <w:r>
              <w:rPr>
                <w:rFonts w:hint="default" w:ascii="Times New Roman" w:hAnsi="Times New Roman" w:eastAsia="宋体" w:cs="Times New Roman"/>
                <w:bCs/>
                <w:spacing w:val="6"/>
                <w:sz w:val="24"/>
              </w:rPr>
              <w:t>旋风除尘+尾气洗净塔洗涤、雾沫分离器分离后，经高度为25m的排气筒</w:t>
            </w:r>
            <w:r>
              <w:rPr>
                <w:rFonts w:hint="eastAsia" w:ascii="Times New Roman" w:hAnsi="Times New Roman" w:eastAsia="宋体" w:cs="Times New Roman"/>
                <w:bCs/>
                <w:spacing w:val="6"/>
                <w:sz w:val="24"/>
              </w:rPr>
              <w:t>（DA</w:t>
            </w:r>
            <w:r>
              <w:rPr>
                <w:rFonts w:hint="default" w:ascii="Times New Roman" w:hAnsi="Times New Roman" w:eastAsia="宋体" w:cs="Times New Roman"/>
                <w:bCs/>
                <w:spacing w:val="6"/>
                <w:sz w:val="24"/>
              </w:rPr>
              <w:t>009</w:t>
            </w:r>
            <w:r>
              <w:rPr>
                <w:rFonts w:hint="eastAsia" w:ascii="Times New Roman" w:hAnsi="Times New Roman" w:eastAsia="宋体" w:cs="Times New Roman"/>
                <w:bCs/>
                <w:spacing w:val="6"/>
                <w:sz w:val="24"/>
              </w:rPr>
              <w:t>）</w:t>
            </w:r>
            <w:r>
              <w:rPr>
                <w:rFonts w:hint="default" w:ascii="Times New Roman" w:hAnsi="Times New Roman" w:eastAsia="宋体" w:cs="Times New Roman"/>
                <w:bCs/>
                <w:spacing w:val="6"/>
                <w:sz w:val="24"/>
              </w:rPr>
              <w:t>排放</w:t>
            </w:r>
            <w:r>
              <w:rPr>
                <w:rFonts w:hint="eastAsia" w:ascii="Times New Roman" w:hAnsi="Times New Roman" w:eastAsia="宋体" w:cs="Times New Roman"/>
                <w:bCs/>
                <w:spacing w:val="6"/>
                <w:sz w:val="24"/>
                <w:lang w:val="zh-CN"/>
              </w:rPr>
              <w:t>。粗苯管式炉所有燃料为净化后的焦炉煤气，废气直接经</w:t>
            </w:r>
            <w:r>
              <w:rPr>
                <w:rFonts w:hint="default" w:ascii="Times New Roman" w:hAnsi="Times New Roman" w:eastAsia="宋体" w:cs="Times New Roman"/>
                <w:bCs/>
                <w:spacing w:val="6"/>
                <w:sz w:val="24"/>
                <w:lang w:val="zh-CN"/>
              </w:rPr>
              <w:t>25</w:t>
            </w:r>
            <w:r>
              <w:rPr>
                <w:rFonts w:hint="eastAsia" w:ascii="Times New Roman" w:hAnsi="Times New Roman" w:eastAsia="宋体" w:cs="Times New Roman"/>
                <w:bCs/>
                <w:spacing w:val="6"/>
                <w:sz w:val="24"/>
                <w:lang w:val="zh-CN"/>
              </w:rPr>
              <w:t>m高排气筒（DA</w:t>
            </w:r>
            <w:r>
              <w:rPr>
                <w:rFonts w:hint="default" w:ascii="Times New Roman" w:hAnsi="Times New Roman" w:eastAsia="宋体" w:cs="Times New Roman"/>
                <w:bCs/>
                <w:spacing w:val="6"/>
                <w:sz w:val="24"/>
                <w:lang w:val="zh-CN"/>
              </w:rPr>
              <w:t>010</w:t>
            </w:r>
            <w:r>
              <w:rPr>
                <w:rFonts w:hint="eastAsia" w:ascii="Times New Roman" w:hAnsi="Times New Roman" w:eastAsia="宋体" w:cs="Times New Roman"/>
                <w:bCs/>
                <w:spacing w:val="6"/>
                <w:sz w:val="24"/>
                <w:lang w:val="zh-CN"/>
              </w:rPr>
              <w:t>）排放；</w:t>
            </w:r>
            <w:r>
              <w:rPr>
                <w:rFonts w:hint="eastAsia" w:ascii="Times New Roman" w:hAnsi="Times New Roman" w:eastAsia="宋体" w:cs="Times New Roman"/>
                <w:bCs/>
                <w:spacing w:val="6"/>
                <w:sz w:val="24"/>
                <w:lang w:val="zh-CN" w:eastAsia="zh-CN"/>
              </w:rPr>
              <w:t>1-5号、6-10号、11-15号、16-20号内燃机烟气分别经</w:t>
            </w:r>
            <w:r>
              <w:rPr>
                <w:rFonts w:hint="eastAsia" w:ascii="Times New Roman" w:hAnsi="Times New Roman" w:eastAsia="宋体" w:cs="Times New Roman"/>
                <w:bCs/>
                <w:spacing w:val="6"/>
                <w:sz w:val="24"/>
                <w:lang w:val="zh-CN"/>
              </w:rPr>
              <w:t>SCR脱硝法</w:t>
            </w:r>
            <w:r>
              <w:rPr>
                <w:rFonts w:hint="eastAsia" w:ascii="Times New Roman" w:hAnsi="Times New Roman" w:eastAsia="宋体" w:cs="Times New Roman"/>
                <w:bCs/>
                <w:spacing w:val="6"/>
                <w:sz w:val="24"/>
                <w:lang w:val="zh-CN" w:eastAsia="zh-CN"/>
              </w:rPr>
              <w:t>处理后分别经1根25m高排气筒排放（共计4根25m高排气筒，</w:t>
            </w:r>
            <w:r>
              <w:rPr>
                <w:rFonts w:hint="eastAsia" w:ascii="Times New Roman" w:hAnsi="Times New Roman" w:eastAsia="宋体" w:cs="Times New Roman"/>
                <w:bCs/>
                <w:spacing w:val="6"/>
                <w:sz w:val="24"/>
                <w:lang w:val="en-US" w:eastAsia="zh-CN"/>
              </w:rPr>
              <w:t>DA013-DA016</w:t>
            </w:r>
            <w:r>
              <w:rPr>
                <w:rFonts w:hint="eastAsia" w:ascii="Times New Roman" w:hAnsi="Times New Roman" w:eastAsia="宋体" w:cs="Times New Roman"/>
                <w:bCs/>
                <w:spacing w:val="6"/>
                <w:sz w:val="24"/>
                <w:lang w:val="zh-CN" w:eastAsia="zh-CN"/>
              </w:rPr>
              <w:t>）</w:t>
            </w:r>
            <w:r>
              <w:rPr>
                <w:rFonts w:hint="eastAsia" w:ascii="Times New Roman" w:hAnsi="Times New Roman" w:eastAsia="宋体" w:cs="Times New Roman"/>
                <w:bCs/>
                <w:spacing w:val="6"/>
                <w:sz w:val="24"/>
                <w:lang w:val="zh-CN"/>
              </w:rPr>
              <w:t>。</w:t>
            </w:r>
          </w:p>
          <w:p>
            <w:pPr>
              <w:keepNext w:val="0"/>
              <w:keepLines w:val="0"/>
              <w:suppressLineNumbers w:val="0"/>
              <w:wordWrap w:val="0"/>
              <w:spacing w:before="0" w:beforeAutospacing="0" w:after="0" w:afterAutospacing="0" w:line="360" w:lineRule="auto"/>
              <w:ind w:left="0" w:right="0" w:firstLine="480" w:firstLineChars="200"/>
              <w:rPr>
                <w:rFonts w:hint="eastAsia" w:ascii="Times New Roman" w:hAnsi="Times New Roman" w:eastAsia="宋体" w:cs="Times New Roman"/>
                <w:i w:val="0"/>
                <w:iCs w:val="0"/>
                <w:color w:val="000000"/>
                <w:sz w:val="24"/>
                <w:szCs w:val="24"/>
                <w:u w:val="none" w:color="auto"/>
                <w:lang w:val="en-US"/>
              </w:rPr>
            </w:pPr>
            <w:r>
              <w:rPr>
                <w:rFonts w:hint="eastAsia" w:ascii="Times New Roman" w:hAnsi="Times New Roman" w:eastAsia="宋体" w:cs="Times New Roman"/>
                <w:i w:val="0"/>
                <w:iCs w:val="0"/>
                <w:color w:val="000000"/>
                <w:sz w:val="24"/>
                <w:szCs w:val="24"/>
                <w:u w:val="none" w:color="auto"/>
                <w:lang w:val="en-US"/>
              </w:rPr>
              <w:t>根据吉林鼎运煤化工股份有限公司年产120万吨焦化项目</w:t>
            </w:r>
            <w:r>
              <w:rPr>
                <w:rFonts w:hint="eastAsia" w:ascii="Times New Roman" w:hAnsi="Times New Roman" w:eastAsia="宋体" w:cs="Times New Roman"/>
                <w:i w:val="0"/>
                <w:iCs w:val="0"/>
                <w:color w:val="000000"/>
                <w:sz w:val="24"/>
                <w:szCs w:val="24"/>
                <w:u w:val="none" w:color="auto"/>
                <w:lang w:val="en-US" w:eastAsia="zh-CN"/>
              </w:rPr>
              <w:t>一期工程（2#焦炉）</w:t>
            </w:r>
            <w:r>
              <w:rPr>
                <w:rFonts w:hint="eastAsia" w:ascii="Times New Roman" w:hAnsi="Times New Roman" w:eastAsia="宋体" w:cs="Times New Roman"/>
                <w:i w:val="0"/>
                <w:iCs w:val="0"/>
                <w:color w:val="000000"/>
                <w:sz w:val="24"/>
                <w:szCs w:val="24"/>
                <w:u w:val="none" w:color="auto"/>
                <w:lang w:val="en-US"/>
              </w:rPr>
              <w:t>竣工环境保护验收报告</w:t>
            </w:r>
            <w:r>
              <w:rPr>
                <w:rFonts w:hint="eastAsia" w:ascii="Times New Roman" w:hAnsi="Times New Roman" w:eastAsia="宋体" w:cs="Times New Roman"/>
                <w:i w:val="0"/>
                <w:iCs w:val="0"/>
                <w:color w:val="000000"/>
                <w:sz w:val="24"/>
                <w:szCs w:val="24"/>
                <w:u w:val="none" w:color="auto"/>
                <w:lang w:val="en-US" w:eastAsia="zh-CN"/>
              </w:rPr>
              <w:t>及吉林鼎运新能源股份有限公司煤气自备发电项目竣工环境保护验收</w:t>
            </w:r>
            <w:r>
              <w:rPr>
                <w:rFonts w:hint="eastAsia" w:ascii="Times New Roman" w:hAnsi="Times New Roman" w:eastAsia="宋体" w:cs="Times New Roman"/>
                <w:i w:val="0"/>
                <w:iCs w:val="0"/>
                <w:color w:val="000000"/>
                <w:sz w:val="24"/>
                <w:szCs w:val="24"/>
                <w:u w:val="none" w:color="auto"/>
                <w:lang w:val="en-US"/>
              </w:rPr>
              <w:t>报告；采样日期</w:t>
            </w:r>
            <w:r>
              <w:rPr>
                <w:rFonts w:hint="eastAsia" w:ascii="Times New Roman" w:hAnsi="Times New Roman" w:eastAsia="宋体" w:cs="Times New Roman"/>
                <w:i w:val="0"/>
                <w:iCs w:val="0"/>
                <w:color w:val="000000"/>
                <w:sz w:val="24"/>
                <w:szCs w:val="24"/>
                <w:u w:val="none" w:color="auto"/>
                <w:lang w:val="en-US" w:eastAsia="zh-CN"/>
              </w:rPr>
              <w:t>分别</w:t>
            </w:r>
            <w:r>
              <w:rPr>
                <w:rFonts w:hint="eastAsia" w:ascii="Times New Roman" w:hAnsi="Times New Roman" w:eastAsia="宋体" w:cs="Times New Roman"/>
                <w:i w:val="0"/>
                <w:iCs w:val="0"/>
                <w:color w:val="000000"/>
                <w:sz w:val="24"/>
                <w:szCs w:val="24"/>
                <w:u w:val="none" w:color="auto"/>
                <w:lang w:val="en-US"/>
              </w:rPr>
              <w:t>为202</w:t>
            </w:r>
            <w:r>
              <w:rPr>
                <w:rFonts w:hint="eastAsia" w:ascii="Times New Roman" w:hAnsi="Times New Roman" w:eastAsia="宋体" w:cs="Times New Roman"/>
                <w:i w:val="0"/>
                <w:iCs w:val="0"/>
                <w:color w:val="000000"/>
                <w:sz w:val="24"/>
                <w:szCs w:val="24"/>
                <w:u w:val="none" w:color="auto"/>
                <w:lang w:val="en-US" w:eastAsia="zh-CN"/>
              </w:rPr>
              <w:t>3</w:t>
            </w:r>
            <w:r>
              <w:rPr>
                <w:rFonts w:hint="eastAsia" w:ascii="Times New Roman" w:hAnsi="Times New Roman" w:eastAsia="宋体" w:cs="Times New Roman"/>
                <w:i w:val="0"/>
                <w:iCs w:val="0"/>
                <w:color w:val="000000"/>
                <w:sz w:val="24"/>
                <w:szCs w:val="24"/>
                <w:u w:val="none" w:color="auto"/>
                <w:lang w:val="en-US"/>
              </w:rPr>
              <w:t>年</w:t>
            </w:r>
            <w:r>
              <w:rPr>
                <w:rFonts w:hint="eastAsia" w:ascii="Times New Roman" w:hAnsi="Times New Roman" w:eastAsia="宋体" w:cs="Times New Roman"/>
                <w:i w:val="0"/>
                <w:iCs w:val="0"/>
                <w:color w:val="000000"/>
                <w:sz w:val="24"/>
                <w:szCs w:val="24"/>
                <w:u w:val="none" w:color="auto"/>
                <w:lang w:val="en-US" w:eastAsia="zh-CN"/>
              </w:rPr>
              <w:t>4</w:t>
            </w:r>
            <w:r>
              <w:rPr>
                <w:rFonts w:hint="eastAsia" w:ascii="Times New Roman" w:hAnsi="Times New Roman" w:eastAsia="宋体" w:cs="Times New Roman"/>
                <w:i w:val="0"/>
                <w:iCs w:val="0"/>
                <w:color w:val="000000"/>
                <w:sz w:val="24"/>
                <w:szCs w:val="24"/>
                <w:u w:val="none" w:color="auto"/>
                <w:lang w:val="en-US"/>
              </w:rPr>
              <w:t>月</w:t>
            </w:r>
            <w:r>
              <w:rPr>
                <w:rFonts w:hint="eastAsia" w:ascii="Times New Roman" w:hAnsi="Times New Roman" w:eastAsia="宋体" w:cs="Times New Roman"/>
                <w:i w:val="0"/>
                <w:iCs w:val="0"/>
                <w:color w:val="000000"/>
                <w:sz w:val="24"/>
                <w:szCs w:val="24"/>
                <w:u w:val="none" w:color="auto"/>
                <w:lang w:val="en-US" w:eastAsia="zh-CN"/>
              </w:rPr>
              <w:t>18</w:t>
            </w:r>
            <w:r>
              <w:rPr>
                <w:rFonts w:hint="eastAsia" w:ascii="Times New Roman" w:hAnsi="Times New Roman" w:eastAsia="宋体" w:cs="Times New Roman"/>
                <w:i w:val="0"/>
                <w:iCs w:val="0"/>
                <w:color w:val="000000"/>
                <w:sz w:val="24"/>
                <w:szCs w:val="24"/>
                <w:u w:val="none" w:color="auto"/>
                <w:lang w:val="en-US"/>
              </w:rPr>
              <w:t>日</w:t>
            </w:r>
            <w:r>
              <w:rPr>
                <w:rFonts w:hint="eastAsia" w:ascii="Times New Roman" w:hAnsi="Times New Roman" w:eastAsia="宋体" w:cs="Times New Roman"/>
                <w:i w:val="0"/>
                <w:iCs w:val="0"/>
                <w:color w:val="000000"/>
                <w:sz w:val="24"/>
                <w:szCs w:val="24"/>
                <w:u w:val="none" w:color="auto"/>
                <w:lang w:val="en-US" w:eastAsia="zh-CN"/>
              </w:rPr>
              <w:t>-4</w:t>
            </w:r>
            <w:r>
              <w:rPr>
                <w:rFonts w:hint="eastAsia" w:ascii="Times New Roman" w:hAnsi="Times New Roman" w:eastAsia="宋体" w:cs="Times New Roman"/>
                <w:i w:val="0"/>
                <w:iCs w:val="0"/>
                <w:color w:val="000000"/>
                <w:sz w:val="24"/>
                <w:szCs w:val="24"/>
                <w:u w:val="none" w:color="auto"/>
                <w:lang w:val="en-US"/>
              </w:rPr>
              <w:t>月</w:t>
            </w:r>
            <w:r>
              <w:rPr>
                <w:rFonts w:hint="eastAsia" w:ascii="Times New Roman" w:hAnsi="Times New Roman" w:eastAsia="宋体" w:cs="Times New Roman"/>
                <w:i w:val="0"/>
                <w:iCs w:val="0"/>
                <w:color w:val="000000"/>
                <w:sz w:val="24"/>
                <w:szCs w:val="24"/>
                <w:u w:val="none" w:color="auto"/>
                <w:lang w:val="en-US" w:eastAsia="zh-CN"/>
              </w:rPr>
              <w:t>19</w:t>
            </w:r>
            <w:r>
              <w:rPr>
                <w:rFonts w:hint="eastAsia" w:ascii="Times New Roman" w:hAnsi="Times New Roman" w:eastAsia="宋体" w:cs="Times New Roman"/>
                <w:i w:val="0"/>
                <w:iCs w:val="0"/>
                <w:color w:val="000000"/>
                <w:sz w:val="24"/>
                <w:szCs w:val="24"/>
                <w:u w:val="none" w:color="auto"/>
                <w:lang w:val="en-US"/>
              </w:rPr>
              <w:t>日</w:t>
            </w:r>
            <w:r>
              <w:rPr>
                <w:rFonts w:hint="eastAsia" w:ascii="Times New Roman" w:hAnsi="Times New Roman" w:eastAsia="宋体" w:cs="Times New Roman"/>
                <w:i w:val="0"/>
                <w:iCs w:val="0"/>
                <w:color w:val="000000"/>
                <w:sz w:val="24"/>
                <w:szCs w:val="24"/>
                <w:u w:val="none" w:color="auto"/>
                <w:lang w:val="en-US" w:eastAsia="zh-CN"/>
              </w:rPr>
              <w:t>、</w:t>
            </w:r>
            <w:r>
              <w:rPr>
                <w:rFonts w:hint="eastAsia" w:ascii="Times New Roman" w:hAnsi="Times New Roman" w:eastAsia="宋体" w:cs="Times New Roman"/>
                <w:i w:val="0"/>
                <w:iCs w:val="0"/>
                <w:color w:val="000000"/>
                <w:sz w:val="24"/>
                <w:szCs w:val="24"/>
                <w:u w:val="none" w:color="auto"/>
                <w:lang w:val="en-US"/>
              </w:rPr>
              <w:t>202</w:t>
            </w:r>
            <w:r>
              <w:rPr>
                <w:rFonts w:hint="eastAsia" w:ascii="Times New Roman" w:hAnsi="Times New Roman" w:eastAsia="宋体" w:cs="Times New Roman"/>
                <w:i w:val="0"/>
                <w:iCs w:val="0"/>
                <w:color w:val="000000"/>
                <w:sz w:val="24"/>
                <w:szCs w:val="24"/>
                <w:u w:val="none" w:color="auto"/>
                <w:lang w:val="en-US" w:eastAsia="zh-CN"/>
              </w:rPr>
              <w:t>3</w:t>
            </w:r>
            <w:r>
              <w:rPr>
                <w:rFonts w:hint="eastAsia" w:ascii="Times New Roman" w:hAnsi="Times New Roman" w:eastAsia="宋体" w:cs="Times New Roman"/>
                <w:i w:val="0"/>
                <w:iCs w:val="0"/>
                <w:color w:val="000000"/>
                <w:sz w:val="24"/>
                <w:szCs w:val="24"/>
                <w:u w:val="none" w:color="auto"/>
                <w:lang w:val="en-US"/>
              </w:rPr>
              <w:t>年</w:t>
            </w:r>
            <w:r>
              <w:rPr>
                <w:rFonts w:hint="eastAsia" w:ascii="Times New Roman" w:hAnsi="Times New Roman" w:eastAsia="宋体" w:cs="Times New Roman"/>
                <w:i w:val="0"/>
                <w:iCs w:val="0"/>
                <w:color w:val="000000"/>
                <w:sz w:val="24"/>
                <w:szCs w:val="24"/>
                <w:u w:val="none" w:color="auto"/>
                <w:lang w:val="en-US" w:eastAsia="zh-CN"/>
              </w:rPr>
              <w:t>5</w:t>
            </w:r>
            <w:r>
              <w:rPr>
                <w:rFonts w:hint="eastAsia" w:ascii="Times New Roman" w:hAnsi="Times New Roman" w:eastAsia="宋体" w:cs="Times New Roman"/>
                <w:i w:val="0"/>
                <w:iCs w:val="0"/>
                <w:color w:val="000000"/>
                <w:sz w:val="24"/>
                <w:szCs w:val="24"/>
                <w:u w:val="none" w:color="auto"/>
                <w:lang w:val="en-US"/>
              </w:rPr>
              <w:t>月</w:t>
            </w:r>
            <w:r>
              <w:rPr>
                <w:rFonts w:hint="eastAsia" w:ascii="Times New Roman" w:hAnsi="Times New Roman" w:eastAsia="宋体" w:cs="Times New Roman"/>
                <w:i w:val="0"/>
                <w:iCs w:val="0"/>
                <w:color w:val="000000"/>
                <w:sz w:val="24"/>
                <w:szCs w:val="24"/>
                <w:u w:val="none" w:color="auto"/>
                <w:lang w:val="en-US" w:eastAsia="zh-CN"/>
              </w:rPr>
              <w:t>4</w:t>
            </w:r>
            <w:r>
              <w:rPr>
                <w:rFonts w:hint="eastAsia" w:ascii="Times New Roman" w:hAnsi="Times New Roman" w:eastAsia="宋体" w:cs="Times New Roman"/>
                <w:i w:val="0"/>
                <w:iCs w:val="0"/>
                <w:color w:val="000000"/>
                <w:sz w:val="24"/>
                <w:szCs w:val="24"/>
                <w:u w:val="none" w:color="auto"/>
                <w:lang w:val="en-US"/>
              </w:rPr>
              <w:t>日</w:t>
            </w:r>
            <w:r>
              <w:rPr>
                <w:rFonts w:hint="eastAsia" w:ascii="Times New Roman" w:hAnsi="Times New Roman" w:eastAsia="宋体" w:cs="Times New Roman"/>
                <w:i w:val="0"/>
                <w:iCs w:val="0"/>
                <w:color w:val="000000"/>
                <w:sz w:val="24"/>
                <w:szCs w:val="24"/>
                <w:u w:val="none" w:color="auto"/>
                <w:lang w:val="en-US" w:eastAsia="zh-CN"/>
              </w:rPr>
              <w:t>-5</w:t>
            </w:r>
            <w:r>
              <w:rPr>
                <w:rFonts w:hint="eastAsia" w:ascii="Times New Roman" w:hAnsi="Times New Roman" w:eastAsia="宋体" w:cs="Times New Roman"/>
                <w:i w:val="0"/>
                <w:iCs w:val="0"/>
                <w:color w:val="000000"/>
                <w:sz w:val="24"/>
                <w:szCs w:val="24"/>
                <w:u w:val="none" w:color="auto"/>
                <w:lang w:val="en-US"/>
              </w:rPr>
              <w:t>月</w:t>
            </w:r>
            <w:r>
              <w:rPr>
                <w:rFonts w:hint="eastAsia" w:ascii="Times New Roman" w:hAnsi="Times New Roman" w:eastAsia="宋体" w:cs="Times New Roman"/>
                <w:i w:val="0"/>
                <w:iCs w:val="0"/>
                <w:color w:val="000000"/>
                <w:sz w:val="24"/>
                <w:szCs w:val="24"/>
                <w:u w:val="none" w:color="auto"/>
                <w:lang w:val="en-US" w:eastAsia="zh-CN"/>
              </w:rPr>
              <w:t>5</w:t>
            </w:r>
            <w:r>
              <w:rPr>
                <w:rFonts w:hint="eastAsia" w:ascii="Times New Roman" w:hAnsi="Times New Roman" w:eastAsia="宋体" w:cs="Times New Roman"/>
                <w:i w:val="0"/>
                <w:iCs w:val="0"/>
                <w:color w:val="000000"/>
                <w:sz w:val="24"/>
                <w:szCs w:val="24"/>
                <w:u w:val="none" w:color="auto"/>
                <w:lang w:val="en-US"/>
              </w:rPr>
              <w:t>日</w:t>
            </w:r>
            <w:r>
              <w:rPr>
                <w:rFonts w:hint="eastAsia" w:ascii="Times New Roman" w:hAnsi="Times New Roman" w:eastAsia="宋体" w:cs="Times New Roman"/>
                <w:i w:val="0"/>
                <w:iCs w:val="0"/>
                <w:color w:val="000000"/>
                <w:sz w:val="24"/>
                <w:szCs w:val="24"/>
                <w:u w:val="none" w:color="auto"/>
                <w:lang w:val="en-US" w:eastAsia="zh-CN"/>
              </w:rPr>
              <w:t>、</w:t>
            </w:r>
            <w:r>
              <w:rPr>
                <w:rFonts w:hint="eastAsia" w:ascii="Times New Roman" w:hAnsi="Times New Roman" w:eastAsia="宋体" w:cs="Times New Roman"/>
                <w:i w:val="0"/>
                <w:iCs w:val="0"/>
                <w:color w:val="000000"/>
                <w:sz w:val="24"/>
                <w:szCs w:val="24"/>
                <w:u w:val="none" w:color="auto"/>
                <w:lang w:val="en-US"/>
              </w:rPr>
              <w:t>202</w:t>
            </w:r>
            <w:r>
              <w:rPr>
                <w:rFonts w:hint="eastAsia" w:ascii="Times New Roman" w:hAnsi="Times New Roman" w:eastAsia="宋体" w:cs="Times New Roman"/>
                <w:i w:val="0"/>
                <w:iCs w:val="0"/>
                <w:color w:val="000000"/>
                <w:sz w:val="24"/>
                <w:szCs w:val="24"/>
                <w:u w:val="none" w:color="auto"/>
                <w:lang w:val="en-US" w:eastAsia="zh-CN"/>
              </w:rPr>
              <w:t>3</w:t>
            </w:r>
            <w:r>
              <w:rPr>
                <w:rFonts w:hint="eastAsia" w:ascii="Times New Roman" w:hAnsi="Times New Roman" w:eastAsia="宋体" w:cs="Times New Roman"/>
                <w:i w:val="0"/>
                <w:iCs w:val="0"/>
                <w:color w:val="000000"/>
                <w:sz w:val="24"/>
                <w:szCs w:val="24"/>
                <w:u w:val="none" w:color="auto"/>
                <w:lang w:val="en-US"/>
              </w:rPr>
              <w:t>年</w:t>
            </w:r>
            <w:r>
              <w:rPr>
                <w:rFonts w:hint="eastAsia" w:ascii="Times New Roman" w:hAnsi="Times New Roman" w:eastAsia="宋体" w:cs="Times New Roman"/>
                <w:i w:val="0"/>
                <w:iCs w:val="0"/>
                <w:color w:val="000000"/>
                <w:sz w:val="24"/>
                <w:szCs w:val="24"/>
                <w:u w:val="none" w:color="auto"/>
                <w:lang w:val="en-US" w:eastAsia="zh-CN"/>
              </w:rPr>
              <w:t>7</w:t>
            </w:r>
            <w:r>
              <w:rPr>
                <w:rFonts w:hint="eastAsia" w:ascii="Times New Roman" w:hAnsi="Times New Roman" w:eastAsia="宋体" w:cs="Times New Roman"/>
                <w:i w:val="0"/>
                <w:iCs w:val="0"/>
                <w:color w:val="000000"/>
                <w:sz w:val="24"/>
                <w:szCs w:val="24"/>
                <w:u w:val="none" w:color="auto"/>
                <w:lang w:val="en-US"/>
              </w:rPr>
              <w:t>月</w:t>
            </w:r>
            <w:r>
              <w:rPr>
                <w:rFonts w:hint="eastAsia" w:ascii="Times New Roman" w:hAnsi="Times New Roman" w:eastAsia="宋体" w:cs="Times New Roman"/>
                <w:i w:val="0"/>
                <w:iCs w:val="0"/>
                <w:color w:val="000000"/>
                <w:sz w:val="24"/>
                <w:szCs w:val="24"/>
                <w:u w:val="none" w:color="auto"/>
                <w:lang w:val="en-US" w:eastAsia="zh-CN"/>
              </w:rPr>
              <w:t>27</w:t>
            </w:r>
            <w:r>
              <w:rPr>
                <w:rFonts w:hint="eastAsia" w:ascii="Times New Roman" w:hAnsi="Times New Roman" w:eastAsia="宋体" w:cs="Times New Roman"/>
                <w:i w:val="0"/>
                <w:iCs w:val="0"/>
                <w:color w:val="000000"/>
                <w:sz w:val="24"/>
                <w:szCs w:val="24"/>
                <w:u w:val="none" w:color="auto"/>
                <w:lang w:val="en-US"/>
              </w:rPr>
              <w:t>日</w:t>
            </w:r>
            <w:r>
              <w:rPr>
                <w:rFonts w:hint="eastAsia" w:ascii="Times New Roman" w:hAnsi="Times New Roman" w:eastAsia="宋体" w:cs="Times New Roman"/>
                <w:i w:val="0"/>
                <w:iCs w:val="0"/>
                <w:color w:val="000000"/>
                <w:sz w:val="24"/>
                <w:szCs w:val="24"/>
                <w:u w:val="none" w:color="auto"/>
                <w:lang w:val="en-US" w:eastAsia="zh-CN"/>
              </w:rPr>
              <w:t>-7</w:t>
            </w:r>
            <w:r>
              <w:rPr>
                <w:rFonts w:hint="eastAsia" w:ascii="Times New Roman" w:hAnsi="Times New Roman" w:eastAsia="宋体" w:cs="Times New Roman"/>
                <w:i w:val="0"/>
                <w:iCs w:val="0"/>
                <w:color w:val="000000"/>
                <w:sz w:val="24"/>
                <w:szCs w:val="24"/>
                <w:u w:val="none" w:color="auto"/>
                <w:lang w:val="en-US"/>
              </w:rPr>
              <w:t>月</w:t>
            </w:r>
            <w:r>
              <w:rPr>
                <w:rFonts w:hint="eastAsia" w:ascii="Times New Roman" w:hAnsi="Times New Roman" w:eastAsia="宋体" w:cs="Times New Roman"/>
                <w:i w:val="0"/>
                <w:iCs w:val="0"/>
                <w:color w:val="000000"/>
                <w:sz w:val="24"/>
                <w:szCs w:val="24"/>
                <w:u w:val="none" w:color="auto"/>
                <w:lang w:val="en-US" w:eastAsia="zh-CN"/>
              </w:rPr>
              <w:t>28</w:t>
            </w:r>
            <w:r>
              <w:rPr>
                <w:rFonts w:hint="eastAsia" w:ascii="Times New Roman" w:hAnsi="Times New Roman" w:eastAsia="宋体" w:cs="Times New Roman"/>
                <w:i w:val="0"/>
                <w:iCs w:val="0"/>
                <w:color w:val="000000"/>
                <w:sz w:val="24"/>
                <w:szCs w:val="24"/>
                <w:u w:val="none" w:color="auto"/>
                <w:lang w:val="en-US"/>
              </w:rPr>
              <w:t>日，出具报告单位为吉林省鑫誉环境检测有限公司</w:t>
            </w:r>
            <w:r>
              <w:rPr>
                <w:rFonts w:hint="eastAsia" w:ascii="Times New Roman" w:hAnsi="Times New Roman" w:eastAsia="宋体" w:cs="Times New Roman"/>
                <w:i w:val="0"/>
                <w:iCs w:val="0"/>
                <w:color w:val="000000"/>
                <w:sz w:val="24"/>
                <w:szCs w:val="24"/>
                <w:u w:val="none" w:color="auto"/>
                <w:lang w:val="en-US" w:eastAsia="zh-CN"/>
              </w:rPr>
              <w:t xml:space="preserve"> </w:t>
            </w:r>
            <w:r>
              <w:rPr>
                <w:rFonts w:hint="eastAsia" w:ascii="Times New Roman" w:hAnsi="Times New Roman" w:eastAsia="宋体" w:cs="Times New Roman"/>
                <w:i w:val="0"/>
                <w:iCs w:val="0"/>
                <w:color w:val="000000"/>
                <w:sz w:val="24"/>
                <w:szCs w:val="24"/>
                <w:u w:val="none" w:color="auto"/>
                <w:lang w:val="en-US"/>
              </w:rPr>
              <w:t>，监测结果见下表；</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22" w:firstLineChars="200"/>
              <w:jc w:val="center"/>
              <w:textAlignment w:val="auto"/>
              <w:rPr>
                <w:rFonts w:hint="eastAsia"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表12  1#燃气锅炉排气筒(DA001)出口监测结果一览表</w:t>
            </w:r>
          </w:p>
          <w:tbl>
            <w:tblPr>
              <w:tblStyle w:val="31"/>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410"/>
              <w:gridCol w:w="722"/>
              <w:gridCol w:w="733"/>
              <w:gridCol w:w="733"/>
              <w:gridCol w:w="654"/>
              <w:gridCol w:w="733"/>
              <w:gridCol w:w="733"/>
              <w:gridCol w:w="654"/>
              <w:gridCol w:w="734"/>
              <w:gridCol w:w="734"/>
              <w:gridCol w:w="6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监测日期</w:t>
                  </w:r>
                </w:p>
              </w:tc>
              <w:tc>
                <w:tcPr>
                  <w:tcW w:w="369"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监测</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频次</w:t>
                  </w:r>
                </w:p>
              </w:tc>
              <w:tc>
                <w:tcPr>
                  <w:tcW w:w="1933" w:type="pct"/>
                  <w:gridSpan w:val="4"/>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颗粒物</w:t>
                  </w:r>
                </w:p>
              </w:tc>
              <w:tc>
                <w:tcPr>
                  <w:tcW w:w="1101" w:type="pct"/>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二氧化硫</w:t>
                  </w:r>
                </w:p>
              </w:tc>
              <w:tc>
                <w:tcPr>
                  <w:tcW w:w="1106" w:type="pct"/>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氮氧化物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8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6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1933" w:type="pct"/>
                  <w:gridSpan w:val="4"/>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出口浓度mg/m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1101" w:type="pct"/>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出口浓度mg/m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1106" w:type="pct"/>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出口浓度mg/m</w:t>
                  </w:r>
                  <w:r>
                    <w:rPr>
                      <w:rFonts w:hint="eastAsia" w:ascii="Times New Roman" w:hAnsi="Times New Roman" w:eastAsia="宋体" w:cs="Times New Roman"/>
                      <w:i w:val="0"/>
                      <w:iCs w:val="0"/>
                      <w:sz w:val="21"/>
                      <w:szCs w:val="21"/>
                      <w:u w:val="none" w:color="auto"/>
                      <w:vertAlign w:val="superscript"/>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48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6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70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标干</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排气量</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Nm</w:t>
                  </w:r>
                  <w:r>
                    <w:rPr>
                      <w:rFonts w:hint="eastAsia" w:ascii="Times New Roman" w:hAnsi="Times New Roman" w:eastAsia="宋体" w:cs="Times New Roman"/>
                      <w:i w:val="0"/>
                      <w:iCs w:val="0"/>
                      <w:sz w:val="21"/>
                      <w:szCs w:val="21"/>
                      <w:u w:val="none" w:color="auto"/>
                      <w:vertAlign w:val="superscript"/>
                      <w:lang w:val="en-US" w:eastAsia="zh-CN"/>
                    </w:rPr>
                    <w:t>3</w:t>
                  </w:r>
                  <w:r>
                    <w:rPr>
                      <w:rFonts w:hint="eastAsia" w:ascii="Times New Roman" w:hAnsi="Times New Roman" w:eastAsia="宋体" w:cs="Times New Roman"/>
                      <w:i w:val="0"/>
                      <w:iCs w:val="0"/>
                      <w:sz w:val="21"/>
                      <w:szCs w:val="21"/>
                      <w:u w:val="none" w:color="auto"/>
                      <w:lang w:val="en-US" w:eastAsia="zh-CN"/>
                    </w:rPr>
                    <w:t>/h</w:t>
                  </w:r>
                </w:p>
              </w:tc>
              <w:tc>
                <w:tcPr>
                  <w:tcW w:w="3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实测</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38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折算浓度mg/m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46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速率</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kg/h</w:t>
                  </w:r>
                </w:p>
              </w:tc>
              <w:tc>
                <w:tcPr>
                  <w:tcW w:w="31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实测</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33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折算浓度mg/m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45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速率</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kg/h</w:t>
                  </w:r>
                </w:p>
              </w:tc>
              <w:tc>
                <w:tcPr>
                  <w:tcW w:w="28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实测</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3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折算浓度mg/m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4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速率</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2023.4.18</w:t>
                  </w:r>
                </w:p>
              </w:tc>
              <w:tc>
                <w:tcPr>
                  <w:tcW w:w="36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w:t>
                  </w:r>
                </w:p>
              </w:tc>
              <w:tc>
                <w:tcPr>
                  <w:tcW w:w="70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12932</w:t>
                  </w:r>
                </w:p>
              </w:tc>
              <w:tc>
                <w:tcPr>
                  <w:tcW w:w="3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5.5</w:t>
                  </w:r>
                </w:p>
              </w:tc>
              <w:tc>
                <w:tcPr>
                  <w:tcW w:w="38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5.7</w:t>
                  </w:r>
                </w:p>
              </w:tc>
              <w:tc>
                <w:tcPr>
                  <w:tcW w:w="46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0.071</w:t>
                  </w:r>
                </w:p>
              </w:tc>
              <w:tc>
                <w:tcPr>
                  <w:tcW w:w="31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w:t>
                  </w:r>
                </w:p>
              </w:tc>
              <w:tc>
                <w:tcPr>
                  <w:tcW w:w="33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w:t>
                  </w:r>
                </w:p>
              </w:tc>
              <w:tc>
                <w:tcPr>
                  <w:tcW w:w="45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0.129</w:t>
                  </w:r>
                </w:p>
              </w:tc>
              <w:tc>
                <w:tcPr>
                  <w:tcW w:w="28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44</w:t>
                  </w:r>
                </w:p>
              </w:tc>
              <w:tc>
                <w:tcPr>
                  <w:tcW w:w="3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46</w:t>
                  </w:r>
                </w:p>
              </w:tc>
              <w:tc>
                <w:tcPr>
                  <w:tcW w:w="4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0.569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8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6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w:t>
                  </w:r>
                </w:p>
              </w:tc>
              <w:tc>
                <w:tcPr>
                  <w:tcW w:w="70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16246</w:t>
                  </w:r>
                </w:p>
              </w:tc>
              <w:tc>
                <w:tcPr>
                  <w:tcW w:w="3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3.0</w:t>
                  </w:r>
                </w:p>
              </w:tc>
              <w:tc>
                <w:tcPr>
                  <w:tcW w:w="38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3.1</w:t>
                  </w:r>
                </w:p>
              </w:tc>
              <w:tc>
                <w:tcPr>
                  <w:tcW w:w="46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0.049</w:t>
                  </w:r>
                </w:p>
              </w:tc>
              <w:tc>
                <w:tcPr>
                  <w:tcW w:w="31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9</w:t>
                  </w:r>
                </w:p>
              </w:tc>
              <w:tc>
                <w:tcPr>
                  <w:tcW w:w="33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9</w:t>
                  </w:r>
                </w:p>
              </w:tc>
              <w:tc>
                <w:tcPr>
                  <w:tcW w:w="45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0.146</w:t>
                  </w:r>
                </w:p>
              </w:tc>
              <w:tc>
                <w:tcPr>
                  <w:tcW w:w="28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39</w:t>
                  </w:r>
                </w:p>
              </w:tc>
              <w:tc>
                <w:tcPr>
                  <w:tcW w:w="3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40</w:t>
                  </w:r>
                </w:p>
              </w:tc>
              <w:tc>
                <w:tcPr>
                  <w:tcW w:w="4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0.634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6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p>
              </w:tc>
              <w:tc>
                <w:tcPr>
                  <w:tcW w:w="70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20786</w:t>
                  </w:r>
                </w:p>
              </w:tc>
              <w:tc>
                <w:tcPr>
                  <w:tcW w:w="3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4.5</w:t>
                  </w:r>
                </w:p>
              </w:tc>
              <w:tc>
                <w:tcPr>
                  <w:tcW w:w="38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4.7</w:t>
                  </w:r>
                </w:p>
              </w:tc>
              <w:tc>
                <w:tcPr>
                  <w:tcW w:w="46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0.094</w:t>
                  </w:r>
                </w:p>
              </w:tc>
              <w:tc>
                <w:tcPr>
                  <w:tcW w:w="31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13</w:t>
                  </w:r>
                </w:p>
              </w:tc>
              <w:tc>
                <w:tcPr>
                  <w:tcW w:w="33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13</w:t>
                  </w:r>
                </w:p>
              </w:tc>
              <w:tc>
                <w:tcPr>
                  <w:tcW w:w="45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0.270</w:t>
                  </w:r>
                </w:p>
              </w:tc>
              <w:tc>
                <w:tcPr>
                  <w:tcW w:w="28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38</w:t>
                  </w:r>
                </w:p>
              </w:tc>
              <w:tc>
                <w:tcPr>
                  <w:tcW w:w="3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39</w:t>
                  </w:r>
                </w:p>
              </w:tc>
              <w:tc>
                <w:tcPr>
                  <w:tcW w:w="4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0.790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489"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2023.4.19</w:t>
                  </w:r>
                </w:p>
              </w:tc>
              <w:tc>
                <w:tcPr>
                  <w:tcW w:w="36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w:t>
                  </w:r>
                </w:p>
              </w:tc>
              <w:tc>
                <w:tcPr>
                  <w:tcW w:w="70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13842</w:t>
                  </w:r>
                </w:p>
              </w:tc>
              <w:tc>
                <w:tcPr>
                  <w:tcW w:w="3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7.3</w:t>
                  </w:r>
                </w:p>
              </w:tc>
              <w:tc>
                <w:tcPr>
                  <w:tcW w:w="38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7.6</w:t>
                  </w:r>
                </w:p>
              </w:tc>
              <w:tc>
                <w:tcPr>
                  <w:tcW w:w="46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0.101</w:t>
                  </w:r>
                </w:p>
              </w:tc>
              <w:tc>
                <w:tcPr>
                  <w:tcW w:w="31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12</w:t>
                  </w:r>
                </w:p>
              </w:tc>
              <w:tc>
                <w:tcPr>
                  <w:tcW w:w="33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12</w:t>
                  </w:r>
                </w:p>
              </w:tc>
              <w:tc>
                <w:tcPr>
                  <w:tcW w:w="45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0.166</w:t>
                  </w:r>
                </w:p>
              </w:tc>
              <w:tc>
                <w:tcPr>
                  <w:tcW w:w="28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37</w:t>
                  </w:r>
                </w:p>
              </w:tc>
              <w:tc>
                <w:tcPr>
                  <w:tcW w:w="3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38</w:t>
                  </w:r>
                </w:p>
              </w:tc>
              <w:tc>
                <w:tcPr>
                  <w:tcW w:w="4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0.512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48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6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w:t>
                  </w:r>
                </w:p>
              </w:tc>
              <w:tc>
                <w:tcPr>
                  <w:tcW w:w="70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17253</w:t>
                  </w:r>
                </w:p>
              </w:tc>
              <w:tc>
                <w:tcPr>
                  <w:tcW w:w="3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7.1</w:t>
                  </w:r>
                </w:p>
              </w:tc>
              <w:tc>
                <w:tcPr>
                  <w:tcW w:w="38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7.4</w:t>
                  </w:r>
                </w:p>
              </w:tc>
              <w:tc>
                <w:tcPr>
                  <w:tcW w:w="46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0.122</w:t>
                  </w:r>
                </w:p>
              </w:tc>
              <w:tc>
                <w:tcPr>
                  <w:tcW w:w="31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13</w:t>
                  </w:r>
                </w:p>
              </w:tc>
              <w:tc>
                <w:tcPr>
                  <w:tcW w:w="33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14</w:t>
                  </w:r>
                </w:p>
              </w:tc>
              <w:tc>
                <w:tcPr>
                  <w:tcW w:w="45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0.224</w:t>
                  </w:r>
                </w:p>
              </w:tc>
              <w:tc>
                <w:tcPr>
                  <w:tcW w:w="28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35</w:t>
                  </w:r>
                </w:p>
              </w:tc>
              <w:tc>
                <w:tcPr>
                  <w:tcW w:w="3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36</w:t>
                  </w:r>
                </w:p>
              </w:tc>
              <w:tc>
                <w:tcPr>
                  <w:tcW w:w="4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0.604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8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6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p>
              </w:tc>
              <w:tc>
                <w:tcPr>
                  <w:tcW w:w="70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15262</w:t>
                  </w:r>
                </w:p>
              </w:tc>
              <w:tc>
                <w:tcPr>
                  <w:tcW w:w="3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6.4</w:t>
                  </w:r>
                </w:p>
              </w:tc>
              <w:tc>
                <w:tcPr>
                  <w:tcW w:w="38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6.6</w:t>
                  </w:r>
                </w:p>
              </w:tc>
              <w:tc>
                <w:tcPr>
                  <w:tcW w:w="46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0.098</w:t>
                  </w:r>
                </w:p>
              </w:tc>
              <w:tc>
                <w:tcPr>
                  <w:tcW w:w="31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15</w:t>
                  </w:r>
                </w:p>
              </w:tc>
              <w:tc>
                <w:tcPr>
                  <w:tcW w:w="33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15</w:t>
                  </w:r>
                </w:p>
              </w:tc>
              <w:tc>
                <w:tcPr>
                  <w:tcW w:w="45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0.229</w:t>
                  </w:r>
                </w:p>
              </w:tc>
              <w:tc>
                <w:tcPr>
                  <w:tcW w:w="28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38</w:t>
                  </w:r>
                </w:p>
              </w:tc>
              <w:tc>
                <w:tcPr>
                  <w:tcW w:w="3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39</w:t>
                  </w:r>
                </w:p>
              </w:tc>
              <w:tc>
                <w:tcPr>
                  <w:tcW w:w="4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0.580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8"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平均值</w:t>
                  </w:r>
                </w:p>
              </w:tc>
              <w:tc>
                <w:tcPr>
                  <w:tcW w:w="70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16054</w:t>
                  </w:r>
                </w:p>
              </w:tc>
              <w:tc>
                <w:tcPr>
                  <w:tcW w:w="3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38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5.9</w:t>
                  </w:r>
                </w:p>
              </w:tc>
              <w:tc>
                <w:tcPr>
                  <w:tcW w:w="46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0.089</w:t>
                  </w:r>
                </w:p>
              </w:tc>
              <w:tc>
                <w:tcPr>
                  <w:tcW w:w="31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33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12.2</w:t>
                  </w:r>
                </w:p>
              </w:tc>
              <w:tc>
                <w:tcPr>
                  <w:tcW w:w="45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0.194</w:t>
                  </w:r>
                </w:p>
              </w:tc>
              <w:tc>
                <w:tcPr>
                  <w:tcW w:w="28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3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39.7</w:t>
                  </w:r>
                </w:p>
              </w:tc>
              <w:tc>
                <w:tcPr>
                  <w:tcW w:w="4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0.615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8"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最大值</w:t>
                  </w:r>
                </w:p>
              </w:tc>
              <w:tc>
                <w:tcPr>
                  <w:tcW w:w="70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3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38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7.6</w:t>
                  </w:r>
                </w:p>
              </w:tc>
              <w:tc>
                <w:tcPr>
                  <w:tcW w:w="46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31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33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15</w:t>
                  </w:r>
                </w:p>
              </w:tc>
              <w:tc>
                <w:tcPr>
                  <w:tcW w:w="45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8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3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46</w:t>
                  </w:r>
                </w:p>
              </w:tc>
              <w:tc>
                <w:tcPr>
                  <w:tcW w:w="4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858"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标准值</w:t>
                  </w:r>
                </w:p>
              </w:tc>
              <w:tc>
                <w:tcPr>
                  <w:tcW w:w="70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759"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w:t>
                  </w:r>
                </w:p>
              </w:tc>
              <w:tc>
                <w:tcPr>
                  <w:tcW w:w="46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649"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50</w:t>
                  </w:r>
                </w:p>
              </w:tc>
              <w:tc>
                <w:tcPr>
                  <w:tcW w:w="45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629"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200</w:t>
                  </w:r>
                </w:p>
              </w:tc>
              <w:tc>
                <w:tcPr>
                  <w:tcW w:w="4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58"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达标情况</w:t>
                  </w:r>
                </w:p>
              </w:tc>
              <w:tc>
                <w:tcPr>
                  <w:tcW w:w="70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759"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w:t>
                  </w:r>
                </w:p>
              </w:tc>
              <w:tc>
                <w:tcPr>
                  <w:tcW w:w="46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649"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w:t>
                  </w:r>
                </w:p>
              </w:tc>
              <w:tc>
                <w:tcPr>
                  <w:tcW w:w="45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629"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w:t>
                  </w:r>
                </w:p>
              </w:tc>
              <w:tc>
                <w:tcPr>
                  <w:tcW w:w="4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r>
          </w:tbl>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22" w:firstLineChars="200"/>
              <w:jc w:val="center"/>
              <w:textAlignment w:val="auto"/>
              <w:rPr>
                <w:rFonts w:hint="eastAsia"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 xml:space="preserve"> 表13 煤预破碎除尘排气筒（DA002）出口监测结果一览表</w:t>
            </w:r>
          </w:p>
          <w:tbl>
            <w:tblPr>
              <w:tblStyle w:val="3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1268"/>
              <w:gridCol w:w="2153"/>
              <w:gridCol w:w="1937"/>
              <w:gridCol w:w="17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799"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b/>
                      <w:bCs/>
                      <w:sz w:val="21"/>
                      <w:szCs w:val="21"/>
                      <w:highlight w:val="none"/>
                      <w:lang w:val="en-US" w:eastAsia="zh-CN"/>
                    </w:rPr>
                    <w:t>监测日期</w:t>
                  </w:r>
                </w:p>
              </w:tc>
              <w:tc>
                <w:tcPr>
                  <w:tcW w:w="74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监测</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频次</w:t>
                  </w:r>
                </w:p>
              </w:tc>
              <w:tc>
                <w:tcPr>
                  <w:tcW w:w="3454" w:type="pct"/>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79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47"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454" w:type="pct"/>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布袋除尘器进口浓度mg/m</w:t>
                  </w:r>
                  <w:r>
                    <w:rPr>
                      <w:rFonts w:hint="eastAsia" w:ascii="Times New Roman" w:hAnsi="Times New Roman" w:eastAsia="宋体" w:cs="Times New Roman"/>
                      <w:i w:val="0"/>
                      <w:iCs w:val="0"/>
                      <w:sz w:val="21"/>
                      <w:szCs w:val="21"/>
                      <w:u w:val="none" w:color="auto"/>
                      <w:vertAlign w:val="superscript"/>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47"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126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标干排气量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Nm</w:t>
                  </w:r>
                  <w:r>
                    <w:rPr>
                      <w:rFonts w:hint="eastAsia" w:ascii="Times New Roman" w:hAnsi="Times New Roman" w:eastAsia="宋体" w:cs="Times New Roman"/>
                      <w:i w:val="0"/>
                      <w:iCs w:val="0"/>
                      <w:sz w:val="21"/>
                      <w:szCs w:val="21"/>
                      <w:u w:val="none" w:color="auto"/>
                      <w:vertAlign w:val="superscript"/>
                      <w:lang w:val="en-US" w:eastAsia="zh-CN"/>
                    </w:rPr>
                    <w:t>3</w:t>
                  </w:r>
                  <w:r>
                    <w:rPr>
                      <w:rFonts w:hint="eastAsia" w:ascii="Times New Roman" w:hAnsi="Times New Roman" w:eastAsia="宋体" w:cs="Times New Roman"/>
                      <w:i w:val="0"/>
                      <w:iCs w:val="0"/>
                      <w:sz w:val="21"/>
                      <w:szCs w:val="21"/>
                      <w:u w:val="none" w:color="auto"/>
                      <w:lang w:val="en-US" w:eastAsia="zh-CN"/>
                    </w:rPr>
                    <w:t>/h</w:t>
                  </w:r>
                </w:p>
              </w:tc>
              <w:tc>
                <w:tcPr>
                  <w:tcW w:w="114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排放浓度</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mg/m</w:t>
                  </w:r>
                  <w:r>
                    <w:rPr>
                      <w:rFonts w:hint="eastAsia" w:ascii="Times New Roman" w:hAnsi="Times New Roman" w:eastAsia="宋体" w:cs="Times New Roman"/>
                      <w:i w:val="0"/>
                      <w:iCs w:val="0"/>
                      <w:sz w:val="21"/>
                      <w:szCs w:val="21"/>
                      <w:u w:val="none" w:color="auto"/>
                      <w:vertAlign w:val="superscript"/>
                      <w:lang w:val="en-US" w:eastAsia="zh-CN"/>
                    </w:rPr>
                    <w:t>3</w:t>
                  </w:r>
                </w:p>
              </w:tc>
              <w:tc>
                <w:tcPr>
                  <w:tcW w:w="10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排放速率</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99"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202</w:t>
                  </w:r>
                  <w:r>
                    <w:rPr>
                      <w:rFonts w:hint="default" w:ascii="Times New Roman" w:hAnsi="Times New Roman" w:eastAsia="宋体" w:cs="Times New Roman"/>
                      <w:i w:val="0"/>
                      <w:iCs w:val="0"/>
                      <w:sz w:val="21"/>
                      <w:szCs w:val="21"/>
                      <w:u w:val="none" w:color="auto"/>
                      <w:lang w:val="en-US" w:eastAsia="zh-CN"/>
                    </w:rPr>
                    <w:t>3</w:t>
                  </w:r>
                  <w:r>
                    <w:rPr>
                      <w:rFonts w:hint="eastAsia" w:ascii="Times New Roman" w:hAnsi="Times New Roman" w:eastAsia="宋体" w:cs="Times New Roman"/>
                      <w:i w:val="0"/>
                      <w:iCs w:val="0"/>
                      <w:sz w:val="21"/>
                      <w:szCs w:val="21"/>
                      <w:u w:val="none" w:color="auto"/>
                      <w:lang w:val="en-US" w:eastAsia="zh-CN"/>
                    </w:rPr>
                    <w:t>.</w:t>
                  </w:r>
                  <w:r>
                    <w:rPr>
                      <w:rFonts w:hint="default" w:ascii="Times New Roman" w:hAnsi="Times New Roman" w:eastAsia="宋体" w:cs="Times New Roman"/>
                      <w:i w:val="0"/>
                      <w:iCs w:val="0"/>
                      <w:sz w:val="21"/>
                      <w:szCs w:val="21"/>
                      <w:u w:val="none" w:color="auto"/>
                      <w:lang w:val="en-US" w:eastAsia="zh-CN"/>
                    </w:rPr>
                    <w:t>5</w:t>
                  </w:r>
                  <w:r>
                    <w:rPr>
                      <w:rFonts w:hint="eastAsia" w:ascii="Times New Roman" w:hAnsi="Times New Roman" w:eastAsia="宋体" w:cs="Times New Roman"/>
                      <w:i w:val="0"/>
                      <w:iCs w:val="0"/>
                      <w:sz w:val="21"/>
                      <w:szCs w:val="21"/>
                      <w:u w:val="none" w:color="auto"/>
                      <w:lang w:val="en-US" w:eastAsia="zh-CN"/>
                    </w:rPr>
                    <w:t>.</w:t>
                  </w:r>
                  <w:r>
                    <w:rPr>
                      <w:rFonts w:hint="default" w:ascii="Times New Roman" w:hAnsi="Times New Roman" w:eastAsia="宋体" w:cs="Times New Roman"/>
                      <w:i w:val="0"/>
                      <w:iCs w:val="0"/>
                      <w:sz w:val="21"/>
                      <w:szCs w:val="21"/>
                      <w:u w:val="none" w:color="auto"/>
                      <w:lang w:val="en-US" w:eastAsia="zh-CN"/>
                    </w:rPr>
                    <w:t>4</w:t>
                  </w:r>
                </w:p>
              </w:tc>
              <w:tc>
                <w:tcPr>
                  <w:tcW w:w="74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w:t>
                  </w:r>
                </w:p>
              </w:tc>
              <w:tc>
                <w:tcPr>
                  <w:tcW w:w="126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31251</w:t>
                  </w:r>
                </w:p>
              </w:tc>
              <w:tc>
                <w:tcPr>
                  <w:tcW w:w="114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12.4</w:t>
                  </w:r>
                </w:p>
              </w:tc>
              <w:tc>
                <w:tcPr>
                  <w:tcW w:w="10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0.3875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79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4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w:t>
                  </w:r>
                </w:p>
              </w:tc>
              <w:tc>
                <w:tcPr>
                  <w:tcW w:w="126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27527</w:t>
                  </w:r>
                </w:p>
              </w:tc>
              <w:tc>
                <w:tcPr>
                  <w:tcW w:w="114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11.5</w:t>
                  </w:r>
                </w:p>
              </w:tc>
              <w:tc>
                <w:tcPr>
                  <w:tcW w:w="10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0.3166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9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4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p>
              </w:tc>
              <w:tc>
                <w:tcPr>
                  <w:tcW w:w="126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29424</w:t>
                  </w:r>
                </w:p>
              </w:tc>
              <w:tc>
                <w:tcPr>
                  <w:tcW w:w="114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10.5</w:t>
                  </w:r>
                </w:p>
              </w:tc>
              <w:tc>
                <w:tcPr>
                  <w:tcW w:w="10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0.3090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99"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202</w:t>
                  </w:r>
                  <w:r>
                    <w:rPr>
                      <w:rFonts w:hint="default" w:ascii="Times New Roman" w:hAnsi="Times New Roman" w:eastAsia="宋体" w:cs="Times New Roman"/>
                      <w:i w:val="0"/>
                      <w:iCs w:val="0"/>
                      <w:sz w:val="21"/>
                      <w:szCs w:val="21"/>
                      <w:u w:val="none" w:color="auto"/>
                      <w:lang w:val="en-US" w:eastAsia="zh-CN"/>
                    </w:rPr>
                    <w:t>3</w:t>
                  </w:r>
                  <w:r>
                    <w:rPr>
                      <w:rFonts w:hint="eastAsia" w:ascii="Times New Roman" w:hAnsi="Times New Roman" w:eastAsia="宋体" w:cs="Times New Roman"/>
                      <w:i w:val="0"/>
                      <w:iCs w:val="0"/>
                      <w:sz w:val="21"/>
                      <w:szCs w:val="21"/>
                      <w:u w:val="none" w:color="auto"/>
                      <w:lang w:val="en-US" w:eastAsia="zh-CN"/>
                    </w:rPr>
                    <w:t>.</w:t>
                  </w:r>
                  <w:r>
                    <w:rPr>
                      <w:rFonts w:hint="default" w:ascii="Times New Roman" w:hAnsi="Times New Roman" w:eastAsia="宋体" w:cs="Times New Roman"/>
                      <w:i w:val="0"/>
                      <w:iCs w:val="0"/>
                      <w:sz w:val="21"/>
                      <w:szCs w:val="21"/>
                      <w:u w:val="none" w:color="auto"/>
                      <w:lang w:val="en-US" w:eastAsia="zh-CN"/>
                    </w:rPr>
                    <w:t>5</w:t>
                  </w:r>
                  <w:r>
                    <w:rPr>
                      <w:rFonts w:hint="eastAsia" w:ascii="Times New Roman" w:hAnsi="Times New Roman" w:eastAsia="宋体" w:cs="Times New Roman"/>
                      <w:i w:val="0"/>
                      <w:iCs w:val="0"/>
                      <w:sz w:val="21"/>
                      <w:szCs w:val="21"/>
                      <w:u w:val="none" w:color="auto"/>
                      <w:lang w:val="en-US" w:eastAsia="zh-CN"/>
                    </w:rPr>
                    <w:t>.</w:t>
                  </w:r>
                  <w:r>
                    <w:rPr>
                      <w:rFonts w:hint="default" w:ascii="Times New Roman" w:hAnsi="Times New Roman" w:eastAsia="宋体" w:cs="Times New Roman"/>
                      <w:i w:val="0"/>
                      <w:iCs w:val="0"/>
                      <w:sz w:val="21"/>
                      <w:szCs w:val="21"/>
                      <w:u w:val="none" w:color="auto"/>
                      <w:lang w:val="en-US" w:eastAsia="zh-CN"/>
                    </w:rPr>
                    <w:t>5</w:t>
                  </w:r>
                </w:p>
              </w:tc>
              <w:tc>
                <w:tcPr>
                  <w:tcW w:w="74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w:t>
                  </w:r>
                </w:p>
              </w:tc>
              <w:tc>
                <w:tcPr>
                  <w:tcW w:w="126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30157</w:t>
                  </w:r>
                </w:p>
              </w:tc>
              <w:tc>
                <w:tcPr>
                  <w:tcW w:w="114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9.9</w:t>
                  </w:r>
                </w:p>
              </w:tc>
              <w:tc>
                <w:tcPr>
                  <w:tcW w:w="10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0.2986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79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4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w:t>
                  </w:r>
                </w:p>
              </w:tc>
              <w:tc>
                <w:tcPr>
                  <w:tcW w:w="126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29884</w:t>
                  </w:r>
                </w:p>
              </w:tc>
              <w:tc>
                <w:tcPr>
                  <w:tcW w:w="114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12.4</w:t>
                  </w:r>
                </w:p>
              </w:tc>
              <w:tc>
                <w:tcPr>
                  <w:tcW w:w="10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0.3706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4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p>
              </w:tc>
              <w:tc>
                <w:tcPr>
                  <w:tcW w:w="126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30581</w:t>
                  </w:r>
                </w:p>
              </w:tc>
              <w:tc>
                <w:tcPr>
                  <w:tcW w:w="114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9.8</w:t>
                  </w:r>
                </w:p>
              </w:tc>
              <w:tc>
                <w:tcPr>
                  <w:tcW w:w="10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0.2997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4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平均值</w:t>
                  </w:r>
                </w:p>
              </w:tc>
              <w:tc>
                <w:tcPr>
                  <w:tcW w:w="126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w:t>
                  </w:r>
                  <w:r>
                    <w:rPr>
                      <w:rFonts w:hint="default" w:ascii="Times New Roman" w:hAnsi="Times New Roman" w:eastAsia="宋体" w:cs="Times New Roman"/>
                      <w:i w:val="0"/>
                      <w:iCs w:val="0"/>
                      <w:sz w:val="21"/>
                      <w:szCs w:val="21"/>
                      <w:u w:val="none" w:color="auto"/>
                      <w:lang w:val="en-US" w:eastAsia="zh-CN"/>
                    </w:rPr>
                    <w:t>9804</w:t>
                  </w:r>
                </w:p>
              </w:tc>
              <w:tc>
                <w:tcPr>
                  <w:tcW w:w="114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w:t>
                  </w:r>
                  <w:r>
                    <w:rPr>
                      <w:rFonts w:hint="default" w:ascii="Times New Roman" w:hAnsi="Times New Roman" w:eastAsia="宋体" w:cs="Times New Roman"/>
                      <w:i w:val="0"/>
                      <w:iCs w:val="0"/>
                      <w:sz w:val="21"/>
                      <w:szCs w:val="21"/>
                      <w:u w:val="none" w:color="auto"/>
                      <w:lang w:val="en-US" w:eastAsia="zh-CN"/>
                    </w:rPr>
                    <w:t>1.1</w:t>
                  </w:r>
                </w:p>
              </w:tc>
              <w:tc>
                <w:tcPr>
                  <w:tcW w:w="10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w:t>
                  </w:r>
                  <w:r>
                    <w:rPr>
                      <w:rFonts w:hint="default" w:ascii="Times New Roman" w:hAnsi="Times New Roman" w:eastAsia="宋体" w:cs="Times New Roman"/>
                      <w:i w:val="0"/>
                      <w:iCs w:val="0"/>
                      <w:sz w:val="21"/>
                      <w:szCs w:val="21"/>
                      <w:u w:val="none" w:color="auto"/>
                      <w:lang w:val="en-US" w:eastAsia="zh-CN"/>
                    </w:rPr>
                    <w:t>.330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4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最大值</w:t>
                  </w:r>
                </w:p>
              </w:tc>
              <w:tc>
                <w:tcPr>
                  <w:tcW w:w="126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114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w:t>
                  </w:r>
                  <w:r>
                    <w:rPr>
                      <w:rFonts w:hint="default" w:ascii="Times New Roman" w:hAnsi="Times New Roman" w:eastAsia="宋体" w:cs="Times New Roman"/>
                      <w:i w:val="0"/>
                      <w:iCs w:val="0"/>
                      <w:sz w:val="21"/>
                      <w:szCs w:val="21"/>
                      <w:u w:val="none" w:color="auto"/>
                      <w:lang w:val="en-US" w:eastAsia="zh-CN"/>
                    </w:rPr>
                    <w:t>2.4</w:t>
                  </w:r>
                </w:p>
              </w:tc>
              <w:tc>
                <w:tcPr>
                  <w:tcW w:w="10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54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标准值</w:t>
                  </w:r>
                </w:p>
              </w:tc>
              <w:tc>
                <w:tcPr>
                  <w:tcW w:w="126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114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r>
                    <w:rPr>
                      <w:rFonts w:hint="default" w:ascii="Times New Roman" w:hAnsi="Times New Roman" w:eastAsia="宋体" w:cs="Times New Roman"/>
                      <w:i w:val="0"/>
                      <w:iCs w:val="0"/>
                      <w:sz w:val="21"/>
                      <w:szCs w:val="21"/>
                      <w:u w:val="none" w:color="auto"/>
                      <w:lang w:val="en-US" w:eastAsia="zh-CN"/>
                    </w:rPr>
                    <w:t>0</w:t>
                  </w:r>
                </w:p>
              </w:tc>
              <w:tc>
                <w:tcPr>
                  <w:tcW w:w="10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54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达标情况</w:t>
                  </w:r>
                </w:p>
              </w:tc>
              <w:tc>
                <w:tcPr>
                  <w:tcW w:w="3454" w:type="pct"/>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w:t>
                  </w:r>
                </w:p>
              </w:tc>
            </w:tr>
          </w:tbl>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22" w:firstLineChars="200"/>
              <w:jc w:val="center"/>
              <w:textAlignment w:val="auto"/>
              <w:rPr>
                <w:rFonts w:hint="eastAsia"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表14 2#焦炉排气筒（DA003）出口监测结果一览表</w:t>
            </w:r>
          </w:p>
          <w:tbl>
            <w:tblPr>
              <w:tblStyle w:val="31"/>
              <w:tblW w:w="4998" w:type="pct"/>
              <w:jc w:val="center"/>
              <w:tblBorders>
                <w:top w:val="single" w:color="auto" w:sz="12" w:space="0"/>
                <w:left w:val="none" w:color="auto" w:sz="0"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612"/>
              <w:gridCol w:w="996"/>
              <w:gridCol w:w="920"/>
              <w:gridCol w:w="962"/>
              <w:gridCol w:w="1074"/>
              <w:gridCol w:w="976"/>
              <w:gridCol w:w="918"/>
              <w:gridCol w:w="767"/>
            </w:tblGrid>
            <w:tr>
              <w:tblPrEx>
                <w:tblBorders>
                  <w:top w:val="single" w:color="auto" w:sz="12" w:space="0"/>
                  <w:left w:val="none" w:color="auto" w:sz="0"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40"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监测日期</w:t>
                  </w:r>
                </w:p>
              </w:tc>
              <w:tc>
                <w:tcPr>
                  <w:tcW w:w="361"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监测</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频次</w:t>
                  </w:r>
                </w:p>
              </w:tc>
              <w:tc>
                <w:tcPr>
                  <w:tcW w:w="1696" w:type="pct"/>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颗粒物</w:t>
                  </w:r>
                </w:p>
              </w:tc>
              <w:tc>
                <w:tcPr>
                  <w:tcW w:w="1208"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二氧化硫</w:t>
                  </w:r>
                </w:p>
              </w:tc>
              <w:tc>
                <w:tcPr>
                  <w:tcW w:w="993"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氮氧化物</w:t>
                  </w:r>
                </w:p>
              </w:tc>
            </w:tr>
            <w:tr>
              <w:tblPrEx>
                <w:tblBorders>
                  <w:top w:val="single" w:color="auto" w:sz="12" w:space="0"/>
                  <w:left w:val="none" w:color="auto" w:sz="0"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40"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6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1696" w:type="pct"/>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出口浓度mg/m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2201" w:type="pct"/>
                  <w:gridSpan w:val="4"/>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出口浓度mg/m</w:t>
                  </w:r>
                  <w:r>
                    <w:rPr>
                      <w:rFonts w:hint="eastAsia" w:ascii="Times New Roman" w:hAnsi="Times New Roman" w:eastAsia="宋体" w:cs="Times New Roman"/>
                      <w:i w:val="0"/>
                      <w:iCs w:val="0"/>
                      <w:sz w:val="21"/>
                      <w:szCs w:val="21"/>
                      <w:u w:val="none" w:color="auto"/>
                      <w:vertAlign w:val="superscript"/>
                      <w:lang w:val="en-US" w:eastAsia="zh-CN"/>
                    </w:rPr>
                    <w:t>3</w:t>
                  </w:r>
                </w:p>
              </w:tc>
            </w:tr>
            <w:tr>
              <w:tblPrEx>
                <w:tblBorders>
                  <w:top w:val="single" w:color="auto" w:sz="12" w:space="0"/>
                  <w:left w:val="none" w:color="auto" w:sz="0"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40"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6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5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标干</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排气量</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Nm</w:t>
                  </w:r>
                  <w:r>
                    <w:rPr>
                      <w:rFonts w:hint="eastAsia" w:ascii="Times New Roman" w:hAnsi="Times New Roman" w:eastAsia="宋体" w:cs="Times New Roman"/>
                      <w:i w:val="0"/>
                      <w:iCs w:val="0"/>
                      <w:sz w:val="21"/>
                      <w:szCs w:val="21"/>
                      <w:u w:val="none" w:color="auto"/>
                      <w:vertAlign w:val="superscript"/>
                      <w:lang w:val="en-US" w:eastAsia="zh-CN"/>
                    </w:rPr>
                    <w:t>3</w:t>
                  </w:r>
                  <w:r>
                    <w:rPr>
                      <w:rFonts w:hint="eastAsia" w:ascii="Times New Roman" w:hAnsi="Times New Roman" w:eastAsia="宋体" w:cs="Times New Roman"/>
                      <w:i w:val="0"/>
                      <w:iCs w:val="0"/>
                      <w:sz w:val="21"/>
                      <w:szCs w:val="21"/>
                      <w:u w:val="none" w:color="auto"/>
                      <w:lang w:val="en-US" w:eastAsia="zh-CN"/>
                    </w:rPr>
                    <w:t>/h</w:t>
                  </w:r>
                </w:p>
              </w:tc>
              <w:tc>
                <w:tcPr>
                  <w:tcW w:w="54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56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速率</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kg/h</w:t>
                  </w:r>
                </w:p>
              </w:tc>
              <w:tc>
                <w:tcPr>
                  <w:tcW w:w="63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57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速率</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kg/h</w:t>
                  </w:r>
                </w:p>
              </w:tc>
              <w:tc>
                <w:tcPr>
                  <w:tcW w:w="54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45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速率</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kg/h</w:t>
                  </w:r>
                </w:p>
              </w:tc>
            </w:tr>
            <w:tr>
              <w:tblPrEx>
                <w:tblBorders>
                  <w:top w:val="single" w:color="auto" w:sz="12" w:space="0"/>
                  <w:left w:val="none" w:color="auto" w:sz="0"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40"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2023.5.4</w:t>
                  </w:r>
                </w:p>
              </w:tc>
              <w:tc>
                <w:tcPr>
                  <w:tcW w:w="36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w:t>
                  </w:r>
                </w:p>
              </w:tc>
              <w:tc>
                <w:tcPr>
                  <w:tcW w:w="5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33521</w:t>
                  </w:r>
                </w:p>
              </w:tc>
              <w:tc>
                <w:tcPr>
                  <w:tcW w:w="54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11.2</w:t>
                  </w:r>
                </w:p>
              </w:tc>
              <w:tc>
                <w:tcPr>
                  <w:tcW w:w="56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0.3754 </w:t>
                  </w:r>
                </w:p>
              </w:tc>
              <w:tc>
                <w:tcPr>
                  <w:tcW w:w="63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15</w:t>
                  </w:r>
                </w:p>
              </w:tc>
              <w:tc>
                <w:tcPr>
                  <w:tcW w:w="57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0.5028 </w:t>
                  </w:r>
                </w:p>
              </w:tc>
              <w:tc>
                <w:tcPr>
                  <w:tcW w:w="54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170</w:t>
                  </w:r>
                </w:p>
              </w:tc>
              <w:tc>
                <w:tcPr>
                  <w:tcW w:w="45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5.70</w:t>
                  </w:r>
                </w:p>
              </w:tc>
            </w:tr>
            <w:tr>
              <w:tblPrEx>
                <w:tblBorders>
                  <w:top w:val="single" w:color="auto" w:sz="12" w:space="0"/>
                  <w:left w:val="none" w:color="auto" w:sz="0"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40"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6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w:t>
                  </w:r>
                </w:p>
              </w:tc>
              <w:tc>
                <w:tcPr>
                  <w:tcW w:w="5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34278</w:t>
                  </w:r>
                </w:p>
              </w:tc>
              <w:tc>
                <w:tcPr>
                  <w:tcW w:w="54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10.3</w:t>
                  </w:r>
                </w:p>
              </w:tc>
              <w:tc>
                <w:tcPr>
                  <w:tcW w:w="56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0.3531 </w:t>
                  </w:r>
                </w:p>
              </w:tc>
              <w:tc>
                <w:tcPr>
                  <w:tcW w:w="63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w:t>
                  </w:r>
                </w:p>
              </w:tc>
              <w:tc>
                <w:tcPr>
                  <w:tcW w:w="57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0.6856 </w:t>
                  </w:r>
                </w:p>
              </w:tc>
              <w:tc>
                <w:tcPr>
                  <w:tcW w:w="54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169</w:t>
                  </w:r>
                </w:p>
              </w:tc>
              <w:tc>
                <w:tcPr>
                  <w:tcW w:w="45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5.79 </w:t>
                  </w:r>
                </w:p>
              </w:tc>
            </w:tr>
            <w:tr>
              <w:tblPrEx>
                <w:tblBorders>
                  <w:top w:val="single" w:color="auto" w:sz="12" w:space="0"/>
                  <w:left w:val="none" w:color="auto" w:sz="0"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40"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6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p>
              </w:tc>
              <w:tc>
                <w:tcPr>
                  <w:tcW w:w="5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35142</w:t>
                  </w:r>
                </w:p>
              </w:tc>
              <w:tc>
                <w:tcPr>
                  <w:tcW w:w="54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8.7</w:t>
                  </w:r>
                </w:p>
              </w:tc>
              <w:tc>
                <w:tcPr>
                  <w:tcW w:w="56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0.3057 </w:t>
                  </w:r>
                </w:p>
              </w:tc>
              <w:tc>
                <w:tcPr>
                  <w:tcW w:w="63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18</w:t>
                  </w:r>
                </w:p>
              </w:tc>
              <w:tc>
                <w:tcPr>
                  <w:tcW w:w="57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0.6326 </w:t>
                  </w:r>
                </w:p>
              </w:tc>
              <w:tc>
                <w:tcPr>
                  <w:tcW w:w="54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174</w:t>
                  </w:r>
                </w:p>
              </w:tc>
              <w:tc>
                <w:tcPr>
                  <w:tcW w:w="45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6.11</w:t>
                  </w:r>
                </w:p>
              </w:tc>
            </w:tr>
            <w:tr>
              <w:tblPrEx>
                <w:tblBorders>
                  <w:top w:val="single" w:color="auto" w:sz="12" w:space="0"/>
                  <w:left w:val="none" w:color="auto" w:sz="0"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40"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2023.5.5</w:t>
                  </w:r>
                </w:p>
              </w:tc>
              <w:tc>
                <w:tcPr>
                  <w:tcW w:w="36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w:t>
                  </w:r>
                </w:p>
              </w:tc>
              <w:tc>
                <w:tcPr>
                  <w:tcW w:w="5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35140</w:t>
                  </w:r>
                </w:p>
              </w:tc>
              <w:tc>
                <w:tcPr>
                  <w:tcW w:w="54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9.7</w:t>
                  </w:r>
                </w:p>
              </w:tc>
              <w:tc>
                <w:tcPr>
                  <w:tcW w:w="56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0.3409 </w:t>
                  </w:r>
                </w:p>
              </w:tc>
              <w:tc>
                <w:tcPr>
                  <w:tcW w:w="63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24</w:t>
                  </w:r>
                </w:p>
              </w:tc>
              <w:tc>
                <w:tcPr>
                  <w:tcW w:w="57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0.8434 </w:t>
                  </w:r>
                </w:p>
              </w:tc>
              <w:tc>
                <w:tcPr>
                  <w:tcW w:w="54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180</w:t>
                  </w:r>
                </w:p>
              </w:tc>
              <w:tc>
                <w:tcPr>
                  <w:tcW w:w="45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6.33 </w:t>
                  </w:r>
                </w:p>
              </w:tc>
            </w:tr>
            <w:tr>
              <w:tblPrEx>
                <w:tblBorders>
                  <w:top w:val="single" w:color="auto" w:sz="12" w:space="0"/>
                  <w:left w:val="none" w:color="auto" w:sz="0"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740"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6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w:t>
                  </w:r>
                </w:p>
              </w:tc>
              <w:tc>
                <w:tcPr>
                  <w:tcW w:w="5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35247</w:t>
                  </w:r>
                </w:p>
              </w:tc>
              <w:tc>
                <w:tcPr>
                  <w:tcW w:w="54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10.5</w:t>
                  </w:r>
                </w:p>
              </w:tc>
              <w:tc>
                <w:tcPr>
                  <w:tcW w:w="56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0.3701</w:t>
                  </w:r>
                </w:p>
              </w:tc>
              <w:tc>
                <w:tcPr>
                  <w:tcW w:w="63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30</w:t>
                  </w:r>
                </w:p>
              </w:tc>
              <w:tc>
                <w:tcPr>
                  <w:tcW w:w="57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1.06</w:t>
                  </w:r>
                </w:p>
              </w:tc>
              <w:tc>
                <w:tcPr>
                  <w:tcW w:w="54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170</w:t>
                  </w:r>
                </w:p>
              </w:tc>
              <w:tc>
                <w:tcPr>
                  <w:tcW w:w="45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5.99</w:t>
                  </w:r>
                </w:p>
              </w:tc>
            </w:tr>
            <w:tr>
              <w:tblPrEx>
                <w:tblBorders>
                  <w:top w:val="single" w:color="auto" w:sz="12" w:space="0"/>
                  <w:left w:val="none" w:color="auto" w:sz="0"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740"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6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p>
              </w:tc>
              <w:tc>
                <w:tcPr>
                  <w:tcW w:w="5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36278</w:t>
                  </w:r>
                </w:p>
              </w:tc>
              <w:tc>
                <w:tcPr>
                  <w:tcW w:w="54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12.4</w:t>
                  </w:r>
                </w:p>
              </w:tc>
              <w:tc>
                <w:tcPr>
                  <w:tcW w:w="56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0.4498</w:t>
                  </w:r>
                </w:p>
              </w:tc>
              <w:tc>
                <w:tcPr>
                  <w:tcW w:w="63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25</w:t>
                  </w:r>
                </w:p>
              </w:tc>
              <w:tc>
                <w:tcPr>
                  <w:tcW w:w="57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0.9070</w:t>
                  </w:r>
                </w:p>
              </w:tc>
              <w:tc>
                <w:tcPr>
                  <w:tcW w:w="54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169</w:t>
                  </w:r>
                </w:p>
              </w:tc>
              <w:tc>
                <w:tcPr>
                  <w:tcW w:w="45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6.13</w:t>
                  </w:r>
                </w:p>
              </w:tc>
            </w:tr>
            <w:tr>
              <w:tblPrEx>
                <w:tblBorders>
                  <w:top w:val="single" w:color="auto" w:sz="12" w:space="0"/>
                  <w:left w:val="none" w:color="auto" w:sz="0"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101"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平均值</w:t>
                  </w:r>
                </w:p>
              </w:tc>
              <w:tc>
                <w:tcPr>
                  <w:tcW w:w="5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34934</w:t>
                  </w:r>
                </w:p>
              </w:tc>
              <w:tc>
                <w:tcPr>
                  <w:tcW w:w="54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10.5</w:t>
                  </w:r>
                </w:p>
              </w:tc>
              <w:tc>
                <w:tcPr>
                  <w:tcW w:w="56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0.3658</w:t>
                  </w:r>
                </w:p>
              </w:tc>
              <w:tc>
                <w:tcPr>
                  <w:tcW w:w="63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22</w:t>
                  </w:r>
                </w:p>
              </w:tc>
              <w:tc>
                <w:tcPr>
                  <w:tcW w:w="57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0.7719</w:t>
                  </w:r>
                </w:p>
              </w:tc>
              <w:tc>
                <w:tcPr>
                  <w:tcW w:w="54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172</w:t>
                  </w:r>
                </w:p>
              </w:tc>
              <w:tc>
                <w:tcPr>
                  <w:tcW w:w="45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6.01</w:t>
                  </w:r>
                </w:p>
              </w:tc>
            </w:tr>
            <w:tr>
              <w:tblPrEx>
                <w:tblBorders>
                  <w:top w:val="single" w:color="auto" w:sz="12" w:space="0"/>
                  <w:left w:val="none" w:color="auto" w:sz="0"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101"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最大值</w:t>
                  </w:r>
                </w:p>
              </w:tc>
              <w:tc>
                <w:tcPr>
                  <w:tcW w:w="5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54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12.4</w:t>
                  </w:r>
                </w:p>
              </w:tc>
              <w:tc>
                <w:tcPr>
                  <w:tcW w:w="56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63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30</w:t>
                  </w:r>
                </w:p>
              </w:tc>
              <w:tc>
                <w:tcPr>
                  <w:tcW w:w="57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54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180</w:t>
                  </w:r>
                </w:p>
              </w:tc>
              <w:tc>
                <w:tcPr>
                  <w:tcW w:w="45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r>
            <w:tr>
              <w:tblPrEx>
                <w:tblBorders>
                  <w:top w:val="single" w:color="auto" w:sz="12" w:space="0"/>
                  <w:left w:val="none" w:color="auto" w:sz="0"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101"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标准值</w:t>
                  </w:r>
                </w:p>
              </w:tc>
              <w:tc>
                <w:tcPr>
                  <w:tcW w:w="5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54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30</w:t>
                  </w:r>
                </w:p>
              </w:tc>
              <w:tc>
                <w:tcPr>
                  <w:tcW w:w="56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63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50</w:t>
                  </w:r>
                </w:p>
              </w:tc>
              <w:tc>
                <w:tcPr>
                  <w:tcW w:w="574" w:type="pct"/>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54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500</w:t>
                  </w:r>
                </w:p>
              </w:tc>
              <w:tc>
                <w:tcPr>
                  <w:tcW w:w="45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r>
            <w:tr>
              <w:tblPrEx>
                <w:tblBorders>
                  <w:top w:val="single" w:color="auto" w:sz="12" w:space="0"/>
                  <w:left w:val="none" w:color="auto" w:sz="0"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101"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达标情况</w:t>
                  </w:r>
                </w:p>
              </w:tc>
              <w:tc>
                <w:tcPr>
                  <w:tcW w:w="58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54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w:t>
                  </w:r>
                </w:p>
              </w:tc>
              <w:tc>
                <w:tcPr>
                  <w:tcW w:w="56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63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w:t>
                  </w:r>
                </w:p>
              </w:tc>
              <w:tc>
                <w:tcPr>
                  <w:tcW w:w="574" w:type="pct"/>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54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w:t>
                  </w:r>
                </w:p>
              </w:tc>
              <w:tc>
                <w:tcPr>
                  <w:tcW w:w="45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r>
          </w:tbl>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22" w:firstLineChars="200"/>
              <w:jc w:val="center"/>
              <w:textAlignment w:val="auto"/>
              <w:rPr>
                <w:rFonts w:hint="eastAsia"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表15 装煤地面站除尘排气筒(DA004)出口（装煤）监测结果一览表</w:t>
            </w:r>
          </w:p>
          <w:tbl>
            <w:tblPr>
              <w:tblStyle w:val="3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639"/>
              <w:gridCol w:w="975"/>
              <w:gridCol w:w="1166"/>
              <w:gridCol w:w="978"/>
              <w:gridCol w:w="775"/>
              <w:gridCol w:w="817"/>
              <w:gridCol w:w="1430"/>
              <w:gridCol w:w="65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14"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监测日期</w:t>
                  </w:r>
                </w:p>
              </w:tc>
              <w:tc>
                <w:tcPr>
                  <w:tcW w:w="396"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监测</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频次</w:t>
                  </w:r>
                </w:p>
              </w:tc>
              <w:tc>
                <w:tcPr>
                  <w:tcW w:w="1897" w:type="pct"/>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颗粒物</w:t>
                  </w:r>
                </w:p>
              </w:tc>
              <w:tc>
                <w:tcPr>
                  <w:tcW w:w="925"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二氧化硫</w:t>
                  </w:r>
                </w:p>
              </w:tc>
              <w:tc>
                <w:tcPr>
                  <w:tcW w:w="126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苯并芘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9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1897" w:type="pct"/>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出口浓度mg/m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925"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出口浓度mg/m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126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出口浓度μg/m</w:t>
                  </w:r>
                  <w:r>
                    <w:rPr>
                      <w:rFonts w:hint="eastAsia" w:ascii="Times New Roman" w:hAnsi="Times New Roman" w:eastAsia="宋体" w:cs="Times New Roman"/>
                      <w:i w:val="0"/>
                      <w:iCs w:val="0"/>
                      <w:sz w:val="21"/>
                      <w:szCs w:val="21"/>
                      <w:u w:val="none" w:color="auto"/>
                      <w:vertAlign w:val="superscript"/>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9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59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标干</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排气量</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Nm</w:t>
                  </w:r>
                  <w:r>
                    <w:rPr>
                      <w:rFonts w:hint="eastAsia" w:ascii="Times New Roman" w:hAnsi="Times New Roman" w:eastAsia="宋体" w:cs="Times New Roman"/>
                      <w:i w:val="0"/>
                      <w:iCs w:val="0"/>
                      <w:sz w:val="21"/>
                      <w:szCs w:val="21"/>
                      <w:u w:val="none" w:color="auto"/>
                      <w:vertAlign w:val="superscript"/>
                      <w:lang w:val="en-US" w:eastAsia="zh-CN"/>
                    </w:rPr>
                    <w:t>3</w:t>
                  </w:r>
                  <w:r>
                    <w:rPr>
                      <w:rFonts w:hint="eastAsia" w:ascii="Times New Roman" w:hAnsi="Times New Roman" w:eastAsia="宋体" w:cs="Times New Roman"/>
                      <w:i w:val="0"/>
                      <w:iCs w:val="0"/>
                      <w:sz w:val="21"/>
                      <w:szCs w:val="21"/>
                      <w:u w:val="none" w:color="auto"/>
                      <w:lang w:val="en-US" w:eastAsia="zh-CN"/>
                    </w:rPr>
                    <w:t>/h</w:t>
                  </w:r>
                </w:p>
              </w:tc>
              <w:tc>
                <w:tcPr>
                  <w:tcW w:w="70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59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速率</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kg/h</w:t>
                  </w:r>
                </w:p>
              </w:tc>
              <w:tc>
                <w:tcPr>
                  <w:tcW w:w="42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50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速率</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kg/h</w:t>
                  </w:r>
                </w:p>
              </w:tc>
              <w:tc>
                <w:tcPr>
                  <w:tcW w:w="86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40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速率</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514"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2023.4.18</w:t>
                  </w:r>
                </w:p>
              </w:tc>
              <w:tc>
                <w:tcPr>
                  <w:tcW w:w="39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w:t>
                  </w:r>
                </w:p>
              </w:tc>
              <w:tc>
                <w:tcPr>
                  <w:tcW w:w="59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46307</w:t>
                  </w:r>
                </w:p>
              </w:tc>
              <w:tc>
                <w:tcPr>
                  <w:tcW w:w="70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5.4</w:t>
                  </w:r>
                </w:p>
              </w:tc>
              <w:tc>
                <w:tcPr>
                  <w:tcW w:w="59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0.250 </w:t>
                  </w:r>
                </w:p>
              </w:tc>
              <w:tc>
                <w:tcPr>
                  <w:tcW w:w="42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w:t>
                  </w:r>
                </w:p>
              </w:tc>
              <w:tc>
                <w:tcPr>
                  <w:tcW w:w="50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0.185 </w:t>
                  </w:r>
                </w:p>
              </w:tc>
              <w:tc>
                <w:tcPr>
                  <w:tcW w:w="862" w:type="pct"/>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＜0.12×10</w:t>
                  </w:r>
                  <w:r>
                    <w:rPr>
                      <w:rFonts w:hint="eastAsia" w:ascii="Times New Roman" w:hAnsi="Times New Roman" w:eastAsia="宋体" w:cs="Times New Roman"/>
                      <w:i w:val="0"/>
                      <w:iCs w:val="0"/>
                      <w:sz w:val="21"/>
                      <w:szCs w:val="21"/>
                      <w:u w:val="none" w:color="auto"/>
                      <w:vertAlign w:val="superscript"/>
                      <w:lang w:val="en-US" w:eastAsia="zh-CN"/>
                    </w:rPr>
                    <w:t>-3</w:t>
                  </w:r>
                </w:p>
              </w:tc>
              <w:tc>
                <w:tcPr>
                  <w:tcW w:w="40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51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9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w:t>
                  </w:r>
                </w:p>
              </w:tc>
              <w:tc>
                <w:tcPr>
                  <w:tcW w:w="59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43274</w:t>
                  </w:r>
                </w:p>
              </w:tc>
              <w:tc>
                <w:tcPr>
                  <w:tcW w:w="70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4.5</w:t>
                  </w:r>
                </w:p>
              </w:tc>
              <w:tc>
                <w:tcPr>
                  <w:tcW w:w="59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0.195 </w:t>
                  </w:r>
                </w:p>
              </w:tc>
              <w:tc>
                <w:tcPr>
                  <w:tcW w:w="42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w:t>
                  </w:r>
                </w:p>
              </w:tc>
              <w:tc>
                <w:tcPr>
                  <w:tcW w:w="50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0.216 </w:t>
                  </w:r>
                </w:p>
              </w:tc>
              <w:tc>
                <w:tcPr>
                  <w:tcW w:w="862" w:type="pct"/>
                  <w:tcBorders>
                    <w:tl2br w:val="nil"/>
                    <w:tr2bl w:val="nil"/>
                  </w:tcBorders>
                  <w:noWrap w:val="0"/>
                  <w:vAlign w:val="top"/>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＜0.12×10</w:t>
                  </w:r>
                  <w:r>
                    <w:rPr>
                      <w:rFonts w:hint="eastAsia" w:ascii="Times New Roman" w:hAnsi="Times New Roman" w:eastAsia="宋体" w:cs="Times New Roman"/>
                      <w:i w:val="0"/>
                      <w:iCs w:val="0"/>
                      <w:sz w:val="21"/>
                      <w:szCs w:val="21"/>
                      <w:u w:val="none" w:color="auto"/>
                      <w:vertAlign w:val="superscript"/>
                      <w:lang w:val="en-US" w:eastAsia="zh-CN"/>
                    </w:rPr>
                    <w:t>-3</w:t>
                  </w:r>
                </w:p>
              </w:tc>
              <w:tc>
                <w:tcPr>
                  <w:tcW w:w="40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51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9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p>
              </w:tc>
              <w:tc>
                <w:tcPr>
                  <w:tcW w:w="59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47421</w:t>
                  </w:r>
                </w:p>
              </w:tc>
              <w:tc>
                <w:tcPr>
                  <w:tcW w:w="70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4.6</w:t>
                  </w:r>
                </w:p>
              </w:tc>
              <w:tc>
                <w:tcPr>
                  <w:tcW w:w="59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0.218 </w:t>
                  </w:r>
                </w:p>
              </w:tc>
              <w:tc>
                <w:tcPr>
                  <w:tcW w:w="42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p>
              </w:tc>
              <w:tc>
                <w:tcPr>
                  <w:tcW w:w="50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0.142 </w:t>
                  </w:r>
                </w:p>
              </w:tc>
              <w:tc>
                <w:tcPr>
                  <w:tcW w:w="862" w:type="pct"/>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＜0.12×10</w:t>
                  </w:r>
                  <w:r>
                    <w:rPr>
                      <w:rFonts w:hint="eastAsia" w:ascii="Times New Roman" w:hAnsi="Times New Roman" w:eastAsia="宋体" w:cs="Times New Roman"/>
                      <w:i w:val="0"/>
                      <w:iCs w:val="0"/>
                      <w:sz w:val="21"/>
                      <w:szCs w:val="21"/>
                      <w:u w:val="none" w:color="auto"/>
                      <w:vertAlign w:val="superscript"/>
                      <w:lang w:val="en-US" w:eastAsia="zh-CN"/>
                    </w:rPr>
                    <w:t>-3</w:t>
                  </w:r>
                </w:p>
              </w:tc>
              <w:tc>
                <w:tcPr>
                  <w:tcW w:w="40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514"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2023.4.19</w:t>
                  </w:r>
                </w:p>
              </w:tc>
              <w:tc>
                <w:tcPr>
                  <w:tcW w:w="39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w:t>
                  </w:r>
                </w:p>
              </w:tc>
              <w:tc>
                <w:tcPr>
                  <w:tcW w:w="59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47241</w:t>
                  </w:r>
                </w:p>
              </w:tc>
              <w:tc>
                <w:tcPr>
                  <w:tcW w:w="70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5.6</w:t>
                  </w:r>
                </w:p>
              </w:tc>
              <w:tc>
                <w:tcPr>
                  <w:tcW w:w="59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0.265 </w:t>
                  </w:r>
                </w:p>
              </w:tc>
              <w:tc>
                <w:tcPr>
                  <w:tcW w:w="42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w:t>
                  </w:r>
                </w:p>
              </w:tc>
              <w:tc>
                <w:tcPr>
                  <w:tcW w:w="50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0.236 </w:t>
                  </w:r>
                </w:p>
              </w:tc>
              <w:tc>
                <w:tcPr>
                  <w:tcW w:w="862" w:type="pct"/>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＜0.12×10</w:t>
                  </w:r>
                  <w:r>
                    <w:rPr>
                      <w:rFonts w:hint="eastAsia" w:ascii="Times New Roman" w:hAnsi="Times New Roman" w:eastAsia="宋体" w:cs="Times New Roman"/>
                      <w:i w:val="0"/>
                      <w:iCs w:val="0"/>
                      <w:sz w:val="21"/>
                      <w:szCs w:val="21"/>
                      <w:u w:val="none" w:color="auto"/>
                      <w:vertAlign w:val="superscript"/>
                      <w:lang w:val="en-US" w:eastAsia="zh-CN"/>
                    </w:rPr>
                    <w:t>-3</w:t>
                  </w:r>
                </w:p>
              </w:tc>
              <w:tc>
                <w:tcPr>
                  <w:tcW w:w="40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1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9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w:t>
                  </w:r>
                </w:p>
              </w:tc>
              <w:tc>
                <w:tcPr>
                  <w:tcW w:w="59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44278</w:t>
                  </w:r>
                </w:p>
              </w:tc>
              <w:tc>
                <w:tcPr>
                  <w:tcW w:w="70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6.3</w:t>
                  </w:r>
                </w:p>
              </w:tc>
              <w:tc>
                <w:tcPr>
                  <w:tcW w:w="59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0.279 </w:t>
                  </w:r>
                </w:p>
              </w:tc>
              <w:tc>
                <w:tcPr>
                  <w:tcW w:w="42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7</w:t>
                  </w:r>
                </w:p>
              </w:tc>
              <w:tc>
                <w:tcPr>
                  <w:tcW w:w="50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0.310 </w:t>
                  </w:r>
                </w:p>
              </w:tc>
              <w:tc>
                <w:tcPr>
                  <w:tcW w:w="862" w:type="pct"/>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＜0.12×10</w:t>
                  </w:r>
                  <w:r>
                    <w:rPr>
                      <w:rFonts w:hint="eastAsia" w:ascii="Times New Roman" w:hAnsi="Times New Roman" w:eastAsia="宋体" w:cs="Times New Roman"/>
                      <w:i w:val="0"/>
                      <w:iCs w:val="0"/>
                      <w:sz w:val="21"/>
                      <w:szCs w:val="21"/>
                      <w:u w:val="none" w:color="auto"/>
                      <w:vertAlign w:val="superscript"/>
                      <w:lang w:val="en-US" w:eastAsia="zh-CN"/>
                    </w:rPr>
                    <w:t>-3</w:t>
                  </w:r>
                </w:p>
              </w:tc>
              <w:tc>
                <w:tcPr>
                  <w:tcW w:w="40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51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9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p>
              </w:tc>
              <w:tc>
                <w:tcPr>
                  <w:tcW w:w="59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47024</w:t>
                  </w:r>
                </w:p>
              </w:tc>
              <w:tc>
                <w:tcPr>
                  <w:tcW w:w="70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3.6</w:t>
                  </w:r>
                </w:p>
              </w:tc>
              <w:tc>
                <w:tcPr>
                  <w:tcW w:w="59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0.169 </w:t>
                  </w:r>
                </w:p>
              </w:tc>
              <w:tc>
                <w:tcPr>
                  <w:tcW w:w="42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8</w:t>
                  </w:r>
                </w:p>
              </w:tc>
              <w:tc>
                <w:tcPr>
                  <w:tcW w:w="50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0.376 </w:t>
                  </w:r>
                </w:p>
              </w:tc>
              <w:tc>
                <w:tcPr>
                  <w:tcW w:w="862" w:type="pct"/>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＜0.12×10</w:t>
                  </w:r>
                  <w:r>
                    <w:rPr>
                      <w:rFonts w:hint="eastAsia" w:ascii="Times New Roman" w:hAnsi="Times New Roman" w:eastAsia="宋体" w:cs="Times New Roman"/>
                      <w:i w:val="0"/>
                      <w:iCs w:val="0"/>
                      <w:sz w:val="21"/>
                      <w:szCs w:val="21"/>
                      <w:u w:val="none" w:color="auto"/>
                      <w:vertAlign w:val="superscript"/>
                      <w:lang w:val="en-US" w:eastAsia="zh-CN"/>
                    </w:rPr>
                    <w:t>-3</w:t>
                  </w:r>
                </w:p>
              </w:tc>
              <w:tc>
                <w:tcPr>
                  <w:tcW w:w="40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11"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平均值</w:t>
                  </w:r>
                </w:p>
              </w:tc>
              <w:tc>
                <w:tcPr>
                  <w:tcW w:w="59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45924</w:t>
                  </w:r>
                </w:p>
              </w:tc>
              <w:tc>
                <w:tcPr>
                  <w:tcW w:w="70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5.0</w:t>
                  </w:r>
                </w:p>
              </w:tc>
              <w:tc>
                <w:tcPr>
                  <w:tcW w:w="59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0.229</w:t>
                  </w:r>
                </w:p>
              </w:tc>
              <w:tc>
                <w:tcPr>
                  <w:tcW w:w="42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5.3</w:t>
                  </w:r>
                </w:p>
              </w:tc>
              <w:tc>
                <w:tcPr>
                  <w:tcW w:w="50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0.244</w:t>
                  </w:r>
                </w:p>
              </w:tc>
              <w:tc>
                <w:tcPr>
                  <w:tcW w:w="86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＜0.12×10</w:t>
                  </w:r>
                  <w:r>
                    <w:rPr>
                      <w:rFonts w:hint="eastAsia" w:ascii="Times New Roman" w:hAnsi="Times New Roman" w:eastAsia="宋体" w:cs="Times New Roman"/>
                      <w:i w:val="0"/>
                      <w:iCs w:val="0"/>
                      <w:sz w:val="21"/>
                      <w:szCs w:val="21"/>
                      <w:u w:val="none" w:color="auto"/>
                      <w:vertAlign w:val="superscript"/>
                      <w:lang w:val="en-US" w:eastAsia="zh-CN"/>
                    </w:rPr>
                    <w:t>-3</w:t>
                  </w:r>
                </w:p>
              </w:tc>
              <w:tc>
                <w:tcPr>
                  <w:tcW w:w="40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1"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最大值</w:t>
                  </w:r>
                </w:p>
              </w:tc>
              <w:tc>
                <w:tcPr>
                  <w:tcW w:w="59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70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6.3</w:t>
                  </w:r>
                </w:p>
              </w:tc>
              <w:tc>
                <w:tcPr>
                  <w:tcW w:w="59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42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8.0</w:t>
                  </w:r>
                </w:p>
              </w:tc>
              <w:tc>
                <w:tcPr>
                  <w:tcW w:w="50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86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＜0.12×10</w:t>
                  </w:r>
                  <w:r>
                    <w:rPr>
                      <w:rFonts w:hint="eastAsia" w:ascii="Times New Roman" w:hAnsi="Times New Roman" w:eastAsia="宋体" w:cs="Times New Roman"/>
                      <w:i w:val="0"/>
                      <w:iCs w:val="0"/>
                      <w:sz w:val="21"/>
                      <w:szCs w:val="21"/>
                      <w:u w:val="none" w:color="auto"/>
                      <w:vertAlign w:val="superscript"/>
                      <w:lang w:val="en-US" w:eastAsia="zh-CN"/>
                    </w:rPr>
                    <w:t>-3</w:t>
                  </w:r>
                </w:p>
              </w:tc>
              <w:tc>
                <w:tcPr>
                  <w:tcW w:w="40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11"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标准值</w:t>
                  </w:r>
                </w:p>
              </w:tc>
              <w:tc>
                <w:tcPr>
                  <w:tcW w:w="59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70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50</w:t>
                  </w:r>
                </w:p>
              </w:tc>
              <w:tc>
                <w:tcPr>
                  <w:tcW w:w="59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42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100</w:t>
                  </w:r>
                </w:p>
              </w:tc>
              <w:tc>
                <w:tcPr>
                  <w:tcW w:w="50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86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0.3</w:t>
                  </w:r>
                </w:p>
              </w:tc>
              <w:tc>
                <w:tcPr>
                  <w:tcW w:w="40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1"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达标情况</w:t>
                  </w:r>
                </w:p>
              </w:tc>
              <w:tc>
                <w:tcPr>
                  <w:tcW w:w="59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70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w:t>
                  </w:r>
                </w:p>
              </w:tc>
              <w:tc>
                <w:tcPr>
                  <w:tcW w:w="59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42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w:t>
                  </w:r>
                </w:p>
              </w:tc>
              <w:tc>
                <w:tcPr>
                  <w:tcW w:w="50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86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w:t>
                  </w:r>
                </w:p>
              </w:tc>
              <w:tc>
                <w:tcPr>
                  <w:tcW w:w="40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r>
          </w:tbl>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22" w:firstLineChars="200"/>
              <w:jc w:val="center"/>
              <w:textAlignment w:val="auto"/>
              <w:rPr>
                <w:rFonts w:hint="eastAsia"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表16  推焦地面站除尘排气筒（DA005）出口（推焦）监测结果一览表</w:t>
            </w:r>
          </w:p>
          <w:tbl>
            <w:tblPr>
              <w:tblStyle w:val="3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608"/>
              <w:gridCol w:w="905"/>
              <w:gridCol w:w="1034"/>
              <w:gridCol w:w="801"/>
              <w:gridCol w:w="1246"/>
              <w:gridCol w:w="1161"/>
              <w:gridCol w:w="12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监测日期</w:t>
                  </w:r>
                </w:p>
              </w:tc>
              <w:tc>
                <w:tcPr>
                  <w:tcW w:w="35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监测</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频次</w:t>
                  </w:r>
                </w:p>
              </w:tc>
              <w:tc>
                <w:tcPr>
                  <w:tcW w:w="1614" w:type="pct"/>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颗粒物</w:t>
                  </w:r>
                </w:p>
              </w:tc>
              <w:tc>
                <w:tcPr>
                  <w:tcW w:w="2144" w:type="pct"/>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二氧化硫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5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1614" w:type="pct"/>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出口浓度mg/m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2144" w:type="pct"/>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出口浓度mg/m</w:t>
                  </w:r>
                  <w:r>
                    <w:rPr>
                      <w:rFonts w:hint="eastAsia" w:ascii="Times New Roman" w:hAnsi="Times New Roman" w:eastAsia="宋体" w:cs="Times New Roman"/>
                      <w:i w:val="0"/>
                      <w:iCs w:val="0"/>
                      <w:sz w:val="21"/>
                      <w:szCs w:val="21"/>
                      <w:u w:val="none" w:color="auto"/>
                      <w:vertAlign w:val="superscript"/>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5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53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标干</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排气量</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Nm</w:t>
                  </w:r>
                  <w:r>
                    <w:rPr>
                      <w:rFonts w:hint="eastAsia" w:ascii="Times New Roman" w:hAnsi="Times New Roman" w:eastAsia="宋体" w:cs="Times New Roman"/>
                      <w:i w:val="0"/>
                      <w:iCs w:val="0"/>
                      <w:sz w:val="21"/>
                      <w:szCs w:val="21"/>
                      <w:u w:val="none" w:color="auto"/>
                      <w:vertAlign w:val="superscript"/>
                      <w:lang w:val="en-US" w:eastAsia="zh-CN"/>
                    </w:rPr>
                    <w:t>3</w:t>
                  </w:r>
                  <w:r>
                    <w:rPr>
                      <w:rFonts w:hint="eastAsia" w:ascii="Times New Roman" w:hAnsi="Times New Roman" w:eastAsia="宋体" w:cs="Times New Roman"/>
                      <w:i w:val="0"/>
                      <w:iCs w:val="0"/>
                      <w:sz w:val="21"/>
                      <w:szCs w:val="21"/>
                      <w:u w:val="none" w:color="auto"/>
                      <w:lang w:val="en-US" w:eastAsia="zh-CN"/>
                    </w:rPr>
                    <w:t>/h</w:t>
                  </w:r>
                </w:p>
              </w:tc>
              <w:tc>
                <w:tcPr>
                  <w:tcW w:w="60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47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速率</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kg/h</w:t>
                  </w:r>
                </w:p>
              </w:tc>
              <w:tc>
                <w:tcPr>
                  <w:tcW w:w="73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标干</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排气量</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Nm</w:t>
                  </w:r>
                  <w:r>
                    <w:rPr>
                      <w:rFonts w:hint="eastAsia" w:ascii="Times New Roman" w:hAnsi="Times New Roman" w:eastAsia="宋体" w:cs="Times New Roman"/>
                      <w:i w:val="0"/>
                      <w:iCs w:val="0"/>
                      <w:sz w:val="21"/>
                      <w:szCs w:val="21"/>
                      <w:u w:val="none" w:color="auto"/>
                      <w:vertAlign w:val="superscript"/>
                      <w:lang w:val="en-US" w:eastAsia="zh-CN"/>
                    </w:rPr>
                    <w:t>3</w:t>
                  </w:r>
                  <w:r>
                    <w:rPr>
                      <w:rFonts w:hint="eastAsia" w:ascii="Times New Roman" w:hAnsi="Times New Roman" w:eastAsia="宋体" w:cs="Times New Roman"/>
                      <w:i w:val="0"/>
                      <w:iCs w:val="0"/>
                      <w:sz w:val="21"/>
                      <w:szCs w:val="21"/>
                      <w:u w:val="none" w:color="auto"/>
                      <w:lang w:val="en-US" w:eastAsia="zh-CN"/>
                    </w:rPr>
                    <w:t>/h</w:t>
                  </w:r>
                </w:p>
              </w:tc>
              <w:tc>
                <w:tcPr>
                  <w:tcW w:w="68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72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速率</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4"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2023.4.18</w:t>
                  </w:r>
                </w:p>
              </w:tc>
              <w:tc>
                <w:tcPr>
                  <w:tcW w:w="35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w:t>
                  </w:r>
                </w:p>
              </w:tc>
              <w:tc>
                <w:tcPr>
                  <w:tcW w:w="53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243675</w:t>
                  </w:r>
                </w:p>
              </w:tc>
              <w:tc>
                <w:tcPr>
                  <w:tcW w:w="60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3.5</w:t>
                  </w:r>
                </w:p>
              </w:tc>
              <w:tc>
                <w:tcPr>
                  <w:tcW w:w="47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0.853 </w:t>
                  </w:r>
                </w:p>
              </w:tc>
              <w:tc>
                <w:tcPr>
                  <w:tcW w:w="73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243675</w:t>
                  </w:r>
                </w:p>
              </w:tc>
              <w:tc>
                <w:tcPr>
                  <w:tcW w:w="68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w:t>
                  </w:r>
                </w:p>
              </w:tc>
              <w:tc>
                <w:tcPr>
                  <w:tcW w:w="72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1.22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88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5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w:t>
                  </w:r>
                </w:p>
              </w:tc>
              <w:tc>
                <w:tcPr>
                  <w:tcW w:w="53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257874</w:t>
                  </w:r>
                </w:p>
              </w:tc>
              <w:tc>
                <w:tcPr>
                  <w:tcW w:w="60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4.6</w:t>
                  </w:r>
                </w:p>
              </w:tc>
              <w:tc>
                <w:tcPr>
                  <w:tcW w:w="47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1.19 </w:t>
                  </w:r>
                </w:p>
              </w:tc>
              <w:tc>
                <w:tcPr>
                  <w:tcW w:w="73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257874</w:t>
                  </w:r>
                </w:p>
              </w:tc>
              <w:tc>
                <w:tcPr>
                  <w:tcW w:w="68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7</w:t>
                  </w:r>
                </w:p>
              </w:tc>
              <w:tc>
                <w:tcPr>
                  <w:tcW w:w="72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1.81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8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5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p>
              </w:tc>
              <w:tc>
                <w:tcPr>
                  <w:tcW w:w="53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252664</w:t>
                  </w:r>
                </w:p>
              </w:tc>
              <w:tc>
                <w:tcPr>
                  <w:tcW w:w="60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5.1</w:t>
                  </w:r>
                </w:p>
              </w:tc>
              <w:tc>
                <w:tcPr>
                  <w:tcW w:w="47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1.29 </w:t>
                  </w:r>
                </w:p>
              </w:tc>
              <w:tc>
                <w:tcPr>
                  <w:tcW w:w="73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252664</w:t>
                  </w:r>
                </w:p>
              </w:tc>
              <w:tc>
                <w:tcPr>
                  <w:tcW w:w="68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w:t>
                  </w:r>
                </w:p>
              </w:tc>
              <w:tc>
                <w:tcPr>
                  <w:tcW w:w="72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2.53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84"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2023.4.19</w:t>
                  </w:r>
                </w:p>
              </w:tc>
              <w:tc>
                <w:tcPr>
                  <w:tcW w:w="35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w:t>
                  </w:r>
                </w:p>
              </w:tc>
              <w:tc>
                <w:tcPr>
                  <w:tcW w:w="53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254665</w:t>
                  </w:r>
                </w:p>
              </w:tc>
              <w:tc>
                <w:tcPr>
                  <w:tcW w:w="60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6.0</w:t>
                  </w:r>
                </w:p>
              </w:tc>
              <w:tc>
                <w:tcPr>
                  <w:tcW w:w="47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1.53 </w:t>
                  </w:r>
                </w:p>
              </w:tc>
              <w:tc>
                <w:tcPr>
                  <w:tcW w:w="73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254665</w:t>
                  </w:r>
                </w:p>
              </w:tc>
              <w:tc>
                <w:tcPr>
                  <w:tcW w:w="68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14</w:t>
                  </w:r>
                </w:p>
              </w:tc>
              <w:tc>
                <w:tcPr>
                  <w:tcW w:w="72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3.54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88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Style w:val="96"/>
                      <w:rFonts w:hint="default" w:ascii="宋体" w:hAnsi="宋体" w:eastAsia="宋体" w:cs="宋体"/>
                    </w:rPr>
                  </w:pPr>
                </w:p>
              </w:tc>
              <w:tc>
                <w:tcPr>
                  <w:tcW w:w="35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w:t>
                  </w:r>
                </w:p>
              </w:tc>
              <w:tc>
                <w:tcPr>
                  <w:tcW w:w="53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236278</w:t>
                  </w:r>
                </w:p>
              </w:tc>
              <w:tc>
                <w:tcPr>
                  <w:tcW w:w="60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5.5</w:t>
                  </w:r>
                </w:p>
              </w:tc>
              <w:tc>
                <w:tcPr>
                  <w:tcW w:w="47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1.30</w:t>
                  </w:r>
                </w:p>
              </w:tc>
              <w:tc>
                <w:tcPr>
                  <w:tcW w:w="73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236278</w:t>
                  </w:r>
                </w:p>
              </w:tc>
              <w:tc>
                <w:tcPr>
                  <w:tcW w:w="68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15</w:t>
                  </w:r>
                </w:p>
              </w:tc>
              <w:tc>
                <w:tcPr>
                  <w:tcW w:w="72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3.54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Style w:val="96"/>
                      <w:rFonts w:hint="default" w:ascii="宋体" w:hAnsi="宋体" w:eastAsia="宋体" w:cs="宋体"/>
                    </w:rPr>
                  </w:pPr>
                </w:p>
              </w:tc>
              <w:tc>
                <w:tcPr>
                  <w:tcW w:w="35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p>
              </w:tc>
              <w:tc>
                <w:tcPr>
                  <w:tcW w:w="53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261354</w:t>
                  </w:r>
                </w:p>
              </w:tc>
              <w:tc>
                <w:tcPr>
                  <w:tcW w:w="60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4.5</w:t>
                  </w:r>
                </w:p>
              </w:tc>
              <w:tc>
                <w:tcPr>
                  <w:tcW w:w="47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1.18</w:t>
                  </w:r>
                </w:p>
              </w:tc>
              <w:tc>
                <w:tcPr>
                  <w:tcW w:w="73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261354</w:t>
                  </w:r>
                </w:p>
              </w:tc>
              <w:tc>
                <w:tcPr>
                  <w:tcW w:w="68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w:t>
                  </w:r>
                </w:p>
              </w:tc>
              <w:tc>
                <w:tcPr>
                  <w:tcW w:w="72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2.61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242"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平均值</w:t>
                  </w:r>
                </w:p>
              </w:tc>
              <w:tc>
                <w:tcPr>
                  <w:tcW w:w="53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251085</w:t>
                  </w:r>
                </w:p>
              </w:tc>
              <w:tc>
                <w:tcPr>
                  <w:tcW w:w="60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4.9</w:t>
                  </w:r>
                </w:p>
              </w:tc>
              <w:tc>
                <w:tcPr>
                  <w:tcW w:w="47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1.22</w:t>
                  </w:r>
                </w:p>
              </w:tc>
              <w:tc>
                <w:tcPr>
                  <w:tcW w:w="73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68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10.2</w:t>
                  </w:r>
                </w:p>
              </w:tc>
              <w:tc>
                <w:tcPr>
                  <w:tcW w:w="72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2.54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242"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最大值</w:t>
                  </w:r>
                </w:p>
              </w:tc>
              <w:tc>
                <w:tcPr>
                  <w:tcW w:w="53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60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6.0</w:t>
                  </w:r>
                </w:p>
              </w:tc>
              <w:tc>
                <w:tcPr>
                  <w:tcW w:w="47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73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68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15.0</w:t>
                  </w:r>
                </w:p>
              </w:tc>
              <w:tc>
                <w:tcPr>
                  <w:tcW w:w="72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42"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标准值</w:t>
                  </w:r>
                </w:p>
              </w:tc>
              <w:tc>
                <w:tcPr>
                  <w:tcW w:w="53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60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50</w:t>
                  </w:r>
                </w:p>
              </w:tc>
              <w:tc>
                <w:tcPr>
                  <w:tcW w:w="47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73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68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50</w:t>
                  </w:r>
                </w:p>
              </w:tc>
              <w:tc>
                <w:tcPr>
                  <w:tcW w:w="72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242"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达标情况</w:t>
                  </w:r>
                </w:p>
              </w:tc>
              <w:tc>
                <w:tcPr>
                  <w:tcW w:w="53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60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w:t>
                  </w:r>
                </w:p>
              </w:tc>
              <w:tc>
                <w:tcPr>
                  <w:tcW w:w="47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73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68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w:t>
                  </w:r>
                </w:p>
              </w:tc>
              <w:tc>
                <w:tcPr>
                  <w:tcW w:w="72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r>
          </w:tbl>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22" w:firstLineChars="20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 xml:space="preserve"> 表 17 筛焦破碎除尘排气筒(DA007)出口监测结果一览表</w:t>
            </w:r>
          </w:p>
          <w:tbl>
            <w:tblPr>
              <w:tblStyle w:val="3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1268"/>
              <w:gridCol w:w="2153"/>
              <w:gridCol w:w="1937"/>
              <w:gridCol w:w="17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9"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监测日期</w:t>
                  </w:r>
                </w:p>
              </w:tc>
              <w:tc>
                <w:tcPr>
                  <w:tcW w:w="74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监测</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频次</w:t>
                  </w:r>
                </w:p>
              </w:tc>
              <w:tc>
                <w:tcPr>
                  <w:tcW w:w="3454" w:type="pct"/>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9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47"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454" w:type="pct"/>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布袋除尘器进口浓度mg/m</w:t>
                  </w:r>
                  <w:r>
                    <w:rPr>
                      <w:rFonts w:hint="eastAsia" w:ascii="Times New Roman" w:hAnsi="Times New Roman" w:eastAsia="宋体" w:cs="Times New Roman"/>
                      <w:i w:val="0"/>
                      <w:iCs w:val="0"/>
                      <w:sz w:val="21"/>
                      <w:szCs w:val="21"/>
                      <w:u w:val="none" w:color="auto"/>
                      <w:vertAlign w:val="superscript"/>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79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47"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126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标干排气量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Nm</w:t>
                  </w:r>
                  <w:r>
                    <w:rPr>
                      <w:rFonts w:hint="eastAsia" w:ascii="Times New Roman" w:hAnsi="Times New Roman" w:eastAsia="宋体" w:cs="Times New Roman"/>
                      <w:i w:val="0"/>
                      <w:iCs w:val="0"/>
                      <w:sz w:val="21"/>
                      <w:szCs w:val="21"/>
                      <w:u w:val="none" w:color="auto"/>
                      <w:vertAlign w:val="superscript"/>
                      <w:lang w:val="en-US" w:eastAsia="zh-CN"/>
                    </w:rPr>
                    <w:t>3</w:t>
                  </w:r>
                  <w:r>
                    <w:rPr>
                      <w:rFonts w:hint="eastAsia" w:ascii="Times New Roman" w:hAnsi="Times New Roman" w:eastAsia="宋体" w:cs="Times New Roman"/>
                      <w:i w:val="0"/>
                      <w:iCs w:val="0"/>
                      <w:sz w:val="21"/>
                      <w:szCs w:val="21"/>
                      <w:u w:val="none" w:color="auto"/>
                      <w:lang w:val="en-US" w:eastAsia="zh-CN"/>
                    </w:rPr>
                    <w:t>/h</w:t>
                  </w:r>
                </w:p>
              </w:tc>
              <w:tc>
                <w:tcPr>
                  <w:tcW w:w="114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10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排放速率</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9"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202</w:t>
                  </w:r>
                  <w:r>
                    <w:rPr>
                      <w:rFonts w:hint="default" w:ascii="Times New Roman" w:hAnsi="Times New Roman" w:eastAsia="宋体" w:cs="Times New Roman"/>
                      <w:i w:val="0"/>
                      <w:iCs w:val="0"/>
                      <w:sz w:val="21"/>
                      <w:szCs w:val="21"/>
                      <w:u w:val="none" w:color="auto"/>
                      <w:lang w:val="en-US" w:eastAsia="zh-CN"/>
                    </w:rPr>
                    <w:t>3</w:t>
                  </w:r>
                  <w:r>
                    <w:rPr>
                      <w:rFonts w:hint="eastAsia" w:ascii="Times New Roman" w:hAnsi="Times New Roman" w:eastAsia="宋体" w:cs="Times New Roman"/>
                      <w:i w:val="0"/>
                      <w:iCs w:val="0"/>
                      <w:sz w:val="21"/>
                      <w:szCs w:val="21"/>
                      <w:u w:val="none" w:color="auto"/>
                      <w:lang w:val="en-US" w:eastAsia="zh-CN"/>
                    </w:rPr>
                    <w:t>.</w:t>
                  </w:r>
                  <w:r>
                    <w:rPr>
                      <w:rFonts w:hint="default" w:ascii="Times New Roman" w:hAnsi="Times New Roman" w:eastAsia="宋体" w:cs="Times New Roman"/>
                      <w:i w:val="0"/>
                      <w:iCs w:val="0"/>
                      <w:sz w:val="21"/>
                      <w:szCs w:val="21"/>
                      <w:u w:val="none" w:color="auto"/>
                      <w:lang w:val="en-US" w:eastAsia="zh-CN"/>
                    </w:rPr>
                    <w:t>4</w:t>
                  </w:r>
                  <w:r>
                    <w:rPr>
                      <w:rFonts w:hint="eastAsia" w:ascii="Times New Roman" w:hAnsi="Times New Roman" w:eastAsia="宋体" w:cs="Times New Roman"/>
                      <w:i w:val="0"/>
                      <w:iCs w:val="0"/>
                      <w:sz w:val="21"/>
                      <w:szCs w:val="21"/>
                      <w:u w:val="none" w:color="auto"/>
                      <w:lang w:val="en-US" w:eastAsia="zh-CN"/>
                    </w:rPr>
                    <w:t>.18</w:t>
                  </w:r>
                </w:p>
              </w:tc>
              <w:tc>
                <w:tcPr>
                  <w:tcW w:w="74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w:t>
                  </w:r>
                </w:p>
              </w:tc>
              <w:tc>
                <w:tcPr>
                  <w:tcW w:w="126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11277</w:t>
                  </w:r>
                </w:p>
              </w:tc>
              <w:tc>
                <w:tcPr>
                  <w:tcW w:w="114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5.4</w:t>
                  </w:r>
                </w:p>
              </w:tc>
              <w:tc>
                <w:tcPr>
                  <w:tcW w:w="10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0.061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4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w:t>
                  </w:r>
                </w:p>
              </w:tc>
              <w:tc>
                <w:tcPr>
                  <w:tcW w:w="126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12278</w:t>
                  </w:r>
                </w:p>
              </w:tc>
              <w:tc>
                <w:tcPr>
                  <w:tcW w:w="114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4.5</w:t>
                  </w:r>
                </w:p>
              </w:tc>
              <w:tc>
                <w:tcPr>
                  <w:tcW w:w="10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0.055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79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4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p>
              </w:tc>
              <w:tc>
                <w:tcPr>
                  <w:tcW w:w="126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13521</w:t>
                  </w:r>
                </w:p>
              </w:tc>
              <w:tc>
                <w:tcPr>
                  <w:tcW w:w="114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3.7</w:t>
                  </w:r>
                </w:p>
              </w:tc>
              <w:tc>
                <w:tcPr>
                  <w:tcW w:w="10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202</w:t>
                  </w:r>
                  <w:r>
                    <w:rPr>
                      <w:rFonts w:hint="default" w:ascii="Times New Roman" w:hAnsi="Times New Roman" w:eastAsia="宋体" w:cs="Times New Roman"/>
                      <w:i w:val="0"/>
                      <w:iCs w:val="0"/>
                      <w:sz w:val="21"/>
                      <w:szCs w:val="21"/>
                      <w:u w:val="none" w:color="auto"/>
                      <w:lang w:val="en-US" w:eastAsia="zh-CN"/>
                    </w:rPr>
                    <w:t>3</w:t>
                  </w:r>
                  <w:r>
                    <w:rPr>
                      <w:rFonts w:hint="eastAsia" w:ascii="Times New Roman" w:hAnsi="Times New Roman" w:eastAsia="宋体" w:cs="Times New Roman"/>
                      <w:i w:val="0"/>
                      <w:iCs w:val="0"/>
                      <w:sz w:val="21"/>
                      <w:szCs w:val="21"/>
                      <w:u w:val="none" w:color="auto"/>
                      <w:lang w:val="en-US" w:eastAsia="zh-CN"/>
                    </w:rPr>
                    <w:t>.</w:t>
                  </w:r>
                  <w:r>
                    <w:rPr>
                      <w:rFonts w:hint="default" w:ascii="Times New Roman" w:hAnsi="Times New Roman" w:eastAsia="宋体" w:cs="Times New Roman"/>
                      <w:i w:val="0"/>
                      <w:iCs w:val="0"/>
                      <w:sz w:val="21"/>
                      <w:szCs w:val="21"/>
                      <w:u w:val="none" w:color="auto"/>
                      <w:lang w:val="en-US" w:eastAsia="zh-CN"/>
                    </w:rPr>
                    <w:t>4</w:t>
                  </w:r>
                  <w:r>
                    <w:rPr>
                      <w:rFonts w:hint="eastAsia" w:ascii="Times New Roman" w:hAnsi="Times New Roman" w:eastAsia="宋体" w:cs="Times New Roman"/>
                      <w:i w:val="0"/>
                      <w:iCs w:val="0"/>
                      <w:sz w:val="21"/>
                      <w:szCs w:val="21"/>
                      <w:u w:val="none" w:color="auto"/>
                      <w:lang w:val="en-US" w:eastAsia="zh-CN"/>
                    </w:rPr>
                    <w:t>.19</w:t>
                  </w:r>
                </w:p>
              </w:tc>
              <w:tc>
                <w:tcPr>
                  <w:tcW w:w="74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w:t>
                  </w:r>
                </w:p>
              </w:tc>
              <w:tc>
                <w:tcPr>
                  <w:tcW w:w="126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12341</w:t>
                  </w:r>
                </w:p>
              </w:tc>
              <w:tc>
                <w:tcPr>
                  <w:tcW w:w="114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5.4</w:t>
                  </w:r>
                </w:p>
              </w:tc>
              <w:tc>
                <w:tcPr>
                  <w:tcW w:w="10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0.067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79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4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w:t>
                  </w:r>
                </w:p>
              </w:tc>
              <w:tc>
                <w:tcPr>
                  <w:tcW w:w="126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13042</w:t>
                  </w:r>
                </w:p>
              </w:tc>
              <w:tc>
                <w:tcPr>
                  <w:tcW w:w="114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4.5</w:t>
                  </w:r>
                </w:p>
              </w:tc>
              <w:tc>
                <w:tcPr>
                  <w:tcW w:w="10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0.059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9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4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p>
              </w:tc>
              <w:tc>
                <w:tcPr>
                  <w:tcW w:w="126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12521</w:t>
                  </w:r>
                </w:p>
              </w:tc>
              <w:tc>
                <w:tcPr>
                  <w:tcW w:w="114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5.3</w:t>
                  </w:r>
                </w:p>
              </w:tc>
              <w:tc>
                <w:tcPr>
                  <w:tcW w:w="10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0.066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54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平均值</w:t>
                  </w:r>
                </w:p>
              </w:tc>
              <w:tc>
                <w:tcPr>
                  <w:tcW w:w="126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w:t>
                  </w:r>
                  <w:r>
                    <w:rPr>
                      <w:rFonts w:hint="default" w:ascii="Times New Roman" w:hAnsi="Times New Roman" w:eastAsia="宋体" w:cs="Times New Roman"/>
                      <w:i w:val="0"/>
                      <w:iCs w:val="0"/>
                      <w:sz w:val="21"/>
                      <w:szCs w:val="21"/>
                      <w:u w:val="none" w:color="auto"/>
                      <w:lang w:val="en-US" w:eastAsia="zh-CN"/>
                    </w:rPr>
                    <w:t>2497</w:t>
                  </w:r>
                </w:p>
              </w:tc>
              <w:tc>
                <w:tcPr>
                  <w:tcW w:w="114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w:t>
                  </w:r>
                  <w:r>
                    <w:rPr>
                      <w:rFonts w:hint="default" w:ascii="Times New Roman" w:hAnsi="Times New Roman" w:eastAsia="宋体" w:cs="Times New Roman"/>
                      <w:i w:val="0"/>
                      <w:iCs w:val="0"/>
                      <w:sz w:val="21"/>
                      <w:szCs w:val="21"/>
                      <w:u w:val="none" w:color="auto"/>
                      <w:lang w:val="en-US" w:eastAsia="zh-CN"/>
                    </w:rPr>
                    <w:t>.8</w:t>
                  </w:r>
                </w:p>
              </w:tc>
              <w:tc>
                <w:tcPr>
                  <w:tcW w:w="10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w:t>
                  </w:r>
                  <w:r>
                    <w:rPr>
                      <w:rFonts w:hint="default" w:ascii="Times New Roman" w:hAnsi="Times New Roman" w:eastAsia="宋体" w:cs="Times New Roman"/>
                      <w:i w:val="0"/>
                      <w:iCs w:val="0"/>
                      <w:sz w:val="21"/>
                      <w:szCs w:val="21"/>
                      <w:u w:val="none" w:color="auto"/>
                      <w:lang w:val="en-US" w:eastAsia="zh-CN"/>
                    </w:rPr>
                    <w:t>.060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最大值</w:t>
                  </w:r>
                </w:p>
              </w:tc>
              <w:tc>
                <w:tcPr>
                  <w:tcW w:w="126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114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w:t>
                  </w:r>
                  <w:r>
                    <w:rPr>
                      <w:rFonts w:hint="default" w:ascii="Times New Roman" w:hAnsi="Times New Roman" w:eastAsia="宋体" w:cs="Times New Roman"/>
                      <w:i w:val="0"/>
                      <w:iCs w:val="0"/>
                      <w:sz w:val="21"/>
                      <w:szCs w:val="21"/>
                      <w:u w:val="none" w:color="auto"/>
                      <w:lang w:val="en-US" w:eastAsia="zh-CN"/>
                    </w:rPr>
                    <w:t>.4</w:t>
                  </w:r>
                </w:p>
              </w:tc>
              <w:tc>
                <w:tcPr>
                  <w:tcW w:w="10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标准值</w:t>
                  </w:r>
                </w:p>
              </w:tc>
              <w:tc>
                <w:tcPr>
                  <w:tcW w:w="126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114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r>
                    <w:rPr>
                      <w:rFonts w:hint="default" w:ascii="Times New Roman" w:hAnsi="Times New Roman" w:eastAsia="宋体" w:cs="Times New Roman"/>
                      <w:i w:val="0"/>
                      <w:iCs w:val="0"/>
                      <w:sz w:val="21"/>
                      <w:szCs w:val="21"/>
                      <w:u w:val="none" w:color="auto"/>
                      <w:lang w:val="en-US" w:eastAsia="zh-CN"/>
                    </w:rPr>
                    <w:t>0</w:t>
                  </w:r>
                </w:p>
              </w:tc>
              <w:tc>
                <w:tcPr>
                  <w:tcW w:w="10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54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达标情况</w:t>
                  </w:r>
                </w:p>
              </w:tc>
              <w:tc>
                <w:tcPr>
                  <w:tcW w:w="126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114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w:t>
                  </w:r>
                </w:p>
              </w:tc>
              <w:tc>
                <w:tcPr>
                  <w:tcW w:w="104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r>
          </w:tbl>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22" w:firstLineChars="200"/>
              <w:jc w:val="center"/>
              <w:textAlignment w:val="auto"/>
              <w:rPr>
                <w:rFonts w:hint="eastAsia"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表18 再生塔废气排气筒(DA008)出口监测结果一览表</w:t>
            </w:r>
          </w:p>
          <w:tbl>
            <w:tblPr>
              <w:tblStyle w:val="3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327"/>
              <w:gridCol w:w="506"/>
              <w:gridCol w:w="695"/>
              <w:gridCol w:w="415"/>
              <w:gridCol w:w="513"/>
              <w:gridCol w:w="415"/>
              <w:gridCol w:w="513"/>
              <w:gridCol w:w="415"/>
              <w:gridCol w:w="513"/>
              <w:gridCol w:w="523"/>
              <w:gridCol w:w="513"/>
              <w:gridCol w:w="523"/>
              <w:gridCol w:w="513"/>
              <w:gridCol w:w="523"/>
              <w:gridCol w:w="556"/>
              <w:gridCol w:w="4"/>
              <w:gridCol w:w="4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0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监测日期</w:t>
                  </w:r>
                </w:p>
              </w:tc>
              <w:tc>
                <w:tcPr>
                  <w:tcW w:w="233"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监测</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频次</w:t>
                  </w:r>
                </w:p>
              </w:tc>
              <w:tc>
                <w:tcPr>
                  <w:tcW w:w="951" w:type="pct"/>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苯并芘</w:t>
                  </w:r>
                </w:p>
              </w:tc>
              <w:tc>
                <w:tcPr>
                  <w:tcW w:w="552"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氰化氢</w:t>
                  </w:r>
                </w:p>
              </w:tc>
              <w:tc>
                <w:tcPr>
                  <w:tcW w:w="552"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酚</w:t>
                  </w:r>
                </w:p>
              </w:tc>
              <w:tc>
                <w:tcPr>
                  <w:tcW w:w="600"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非甲烷总烃</w:t>
                  </w:r>
                </w:p>
              </w:tc>
              <w:tc>
                <w:tcPr>
                  <w:tcW w:w="600"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氨</w:t>
                  </w:r>
                </w:p>
              </w:tc>
              <w:tc>
                <w:tcPr>
                  <w:tcW w:w="601"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硫化氢</w:t>
                  </w:r>
                </w:p>
              </w:tc>
              <w:tc>
                <w:tcPr>
                  <w:tcW w:w="599" w:type="pct"/>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0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233"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51" w:type="pct"/>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出口浓度μg/m</w:t>
                  </w:r>
                  <w:r>
                    <w:rPr>
                      <w:rFonts w:hint="eastAsia" w:ascii="Times New Roman" w:hAnsi="Times New Roman" w:eastAsia="宋体" w:cs="Times New Roman"/>
                      <w:i w:val="0"/>
                      <w:iCs w:val="0"/>
                      <w:sz w:val="21"/>
                      <w:szCs w:val="21"/>
                      <w:u w:val="none" w:color="auto"/>
                      <w:vertAlign w:val="superscript"/>
                      <w:lang w:val="en-US" w:eastAsia="zh-CN"/>
                    </w:rPr>
                    <w:t>3</w:t>
                  </w:r>
                </w:p>
              </w:tc>
              <w:tc>
                <w:tcPr>
                  <w:tcW w:w="552"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出口浓度mg/m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552"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出口浓度mg/m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600"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出口浓度mg/m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600"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出口浓度mg/m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601"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出口浓度mg/m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599" w:type="pct"/>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出口浓度mg/m</w:t>
                  </w:r>
                  <w:r>
                    <w:rPr>
                      <w:rFonts w:hint="eastAsia" w:ascii="Times New Roman" w:hAnsi="Times New Roman" w:eastAsia="宋体" w:cs="Times New Roman"/>
                      <w:i w:val="0"/>
                      <w:iCs w:val="0"/>
                      <w:sz w:val="21"/>
                      <w:szCs w:val="21"/>
                      <w:u w:val="none" w:color="auto"/>
                      <w:vertAlign w:val="superscript"/>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30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233"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29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标干</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排气量</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Nm</w:t>
                  </w:r>
                  <w:r>
                    <w:rPr>
                      <w:rFonts w:hint="eastAsia" w:ascii="Times New Roman" w:hAnsi="Times New Roman" w:eastAsia="宋体" w:cs="Times New Roman"/>
                      <w:i w:val="0"/>
                      <w:iCs w:val="0"/>
                      <w:sz w:val="21"/>
                      <w:szCs w:val="21"/>
                      <w:u w:val="none" w:color="auto"/>
                      <w:vertAlign w:val="superscript"/>
                      <w:lang w:val="en-US" w:eastAsia="zh-CN"/>
                    </w:rPr>
                    <w:t>3</w:t>
                  </w:r>
                  <w:r>
                    <w:rPr>
                      <w:rFonts w:hint="eastAsia" w:ascii="Times New Roman" w:hAnsi="Times New Roman" w:eastAsia="宋体" w:cs="Times New Roman"/>
                      <w:i w:val="0"/>
                      <w:iCs w:val="0"/>
                      <w:sz w:val="21"/>
                      <w:szCs w:val="21"/>
                      <w:u w:val="none" w:color="auto"/>
                      <w:lang w:val="en-US" w:eastAsia="zh-CN"/>
                    </w:rPr>
                    <w:t>/h</w:t>
                  </w:r>
                </w:p>
              </w:tc>
              <w:tc>
                <w:tcPr>
                  <w:tcW w:w="43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22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速率</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kg/h</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25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速率</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kg/h</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25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速率</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kg/h</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30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速率</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kg/h</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30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速率</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kg/h</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30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速率</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kg/h</w:t>
                  </w:r>
                </w:p>
              </w:tc>
              <w:tc>
                <w:tcPr>
                  <w:tcW w:w="345"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25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速率</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0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2023.5.4</w:t>
                  </w:r>
                </w:p>
              </w:tc>
              <w:tc>
                <w:tcPr>
                  <w:tcW w:w="23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w:t>
                  </w:r>
                </w:p>
              </w:tc>
              <w:tc>
                <w:tcPr>
                  <w:tcW w:w="29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2415</w:t>
                  </w:r>
                </w:p>
              </w:tc>
              <w:tc>
                <w:tcPr>
                  <w:tcW w:w="43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＜0.12×10</w:t>
                  </w:r>
                  <w:r>
                    <w:rPr>
                      <w:rFonts w:hint="eastAsia" w:ascii="Times New Roman" w:hAnsi="Times New Roman" w:eastAsia="宋体" w:cs="Times New Roman"/>
                      <w:i w:val="0"/>
                      <w:iCs w:val="0"/>
                      <w:sz w:val="21"/>
                      <w:szCs w:val="21"/>
                      <w:u w:val="none" w:color="auto"/>
                      <w:vertAlign w:val="superscript"/>
                      <w:lang w:val="en-US" w:eastAsia="zh-CN"/>
                    </w:rPr>
                    <w:t>-3</w:t>
                  </w:r>
                </w:p>
              </w:tc>
              <w:tc>
                <w:tcPr>
                  <w:tcW w:w="22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＜0.09</w:t>
                  </w:r>
                </w:p>
              </w:tc>
              <w:tc>
                <w:tcPr>
                  <w:tcW w:w="25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＜0.3</w:t>
                  </w:r>
                </w:p>
              </w:tc>
              <w:tc>
                <w:tcPr>
                  <w:tcW w:w="25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9.57</w:t>
                  </w:r>
                </w:p>
              </w:tc>
              <w:tc>
                <w:tcPr>
                  <w:tcW w:w="30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0.0231</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1.09</w:t>
                  </w:r>
                </w:p>
              </w:tc>
              <w:tc>
                <w:tcPr>
                  <w:tcW w:w="30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0.0026</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0.09</w:t>
                  </w:r>
                </w:p>
              </w:tc>
              <w:tc>
                <w:tcPr>
                  <w:tcW w:w="30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0.0002</w:t>
                  </w:r>
                </w:p>
              </w:tc>
              <w:tc>
                <w:tcPr>
                  <w:tcW w:w="34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＜5×10</w:t>
                  </w:r>
                  <w:r>
                    <w:rPr>
                      <w:rFonts w:hint="eastAsia" w:ascii="Times New Roman" w:hAnsi="Times New Roman" w:eastAsia="宋体" w:cs="Times New Roman"/>
                      <w:i w:val="0"/>
                      <w:iCs w:val="0"/>
                      <w:sz w:val="21"/>
                      <w:szCs w:val="21"/>
                      <w:u w:val="none" w:color="auto"/>
                      <w:vertAlign w:val="superscript"/>
                      <w:lang w:val="en-US" w:eastAsia="zh-CN"/>
                    </w:rPr>
                    <w:t>-4</w:t>
                  </w:r>
                </w:p>
              </w:tc>
              <w:tc>
                <w:tcPr>
                  <w:tcW w:w="258"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0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23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w:t>
                  </w:r>
                </w:p>
              </w:tc>
              <w:tc>
                <w:tcPr>
                  <w:tcW w:w="29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2278</w:t>
                  </w:r>
                </w:p>
              </w:tc>
              <w:tc>
                <w:tcPr>
                  <w:tcW w:w="43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＜0.12×10</w:t>
                  </w:r>
                  <w:r>
                    <w:rPr>
                      <w:rFonts w:hint="eastAsia" w:ascii="Times New Roman" w:hAnsi="Times New Roman" w:eastAsia="宋体" w:cs="Times New Roman"/>
                      <w:i w:val="0"/>
                      <w:iCs w:val="0"/>
                      <w:sz w:val="21"/>
                      <w:szCs w:val="21"/>
                      <w:u w:val="none" w:color="auto"/>
                      <w:vertAlign w:val="superscript"/>
                      <w:lang w:val="en-US" w:eastAsia="zh-CN"/>
                    </w:rPr>
                    <w:t>-3</w:t>
                  </w:r>
                </w:p>
              </w:tc>
              <w:tc>
                <w:tcPr>
                  <w:tcW w:w="22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＜0.09</w:t>
                  </w:r>
                </w:p>
              </w:tc>
              <w:tc>
                <w:tcPr>
                  <w:tcW w:w="25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＜0.3</w:t>
                  </w:r>
                </w:p>
              </w:tc>
              <w:tc>
                <w:tcPr>
                  <w:tcW w:w="25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10.5</w:t>
                  </w:r>
                </w:p>
              </w:tc>
              <w:tc>
                <w:tcPr>
                  <w:tcW w:w="30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0.0239</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1.14</w:t>
                  </w:r>
                </w:p>
              </w:tc>
              <w:tc>
                <w:tcPr>
                  <w:tcW w:w="30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0.0026</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0.07</w:t>
                  </w:r>
                </w:p>
              </w:tc>
              <w:tc>
                <w:tcPr>
                  <w:tcW w:w="30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0.0002</w:t>
                  </w:r>
                </w:p>
              </w:tc>
              <w:tc>
                <w:tcPr>
                  <w:tcW w:w="34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＜5×10</w:t>
                  </w:r>
                  <w:r>
                    <w:rPr>
                      <w:rFonts w:hint="eastAsia" w:ascii="Times New Roman" w:hAnsi="Times New Roman" w:eastAsia="宋体" w:cs="Times New Roman"/>
                      <w:i w:val="0"/>
                      <w:iCs w:val="0"/>
                      <w:sz w:val="21"/>
                      <w:szCs w:val="21"/>
                      <w:u w:val="none" w:color="auto"/>
                      <w:vertAlign w:val="superscript"/>
                      <w:lang w:val="en-US" w:eastAsia="zh-CN"/>
                    </w:rPr>
                    <w:t>-4</w:t>
                  </w:r>
                </w:p>
              </w:tc>
              <w:tc>
                <w:tcPr>
                  <w:tcW w:w="258"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0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23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p>
              </w:tc>
              <w:tc>
                <w:tcPr>
                  <w:tcW w:w="29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2304</w:t>
                  </w:r>
                </w:p>
              </w:tc>
              <w:tc>
                <w:tcPr>
                  <w:tcW w:w="43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＜0.12×10</w:t>
                  </w:r>
                  <w:r>
                    <w:rPr>
                      <w:rFonts w:hint="eastAsia" w:ascii="Times New Roman" w:hAnsi="Times New Roman" w:eastAsia="宋体" w:cs="Times New Roman"/>
                      <w:i w:val="0"/>
                      <w:iCs w:val="0"/>
                      <w:sz w:val="21"/>
                      <w:szCs w:val="21"/>
                      <w:u w:val="none" w:color="auto"/>
                      <w:vertAlign w:val="superscript"/>
                      <w:lang w:val="en-US" w:eastAsia="zh-CN"/>
                    </w:rPr>
                    <w:t>-3</w:t>
                  </w:r>
                </w:p>
              </w:tc>
              <w:tc>
                <w:tcPr>
                  <w:tcW w:w="22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＜0.09</w:t>
                  </w:r>
                </w:p>
              </w:tc>
              <w:tc>
                <w:tcPr>
                  <w:tcW w:w="25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＜0.3</w:t>
                  </w:r>
                </w:p>
              </w:tc>
              <w:tc>
                <w:tcPr>
                  <w:tcW w:w="25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10.2</w:t>
                  </w:r>
                </w:p>
              </w:tc>
              <w:tc>
                <w:tcPr>
                  <w:tcW w:w="30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0.0235</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0.797</w:t>
                  </w:r>
                </w:p>
              </w:tc>
              <w:tc>
                <w:tcPr>
                  <w:tcW w:w="30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0.0018</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0.09</w:t>
                  </w:r>
                </w:p>
              </w:tc>
              <w:tc>
                <w:tcPr>
                  <w:tcW w:w="30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0.0002</w:t>
                  </w:r>
                </w:p>
              </w:tc>
              <w:tc>
                <w:tcPr>
                  <w:tcW w:w="34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＜5×10</w:t>
                  </w:r>
                  <w:r>
                    <w:rPr>
                      <w:rFonts w:hint="eastAsia" w:ascii="Times New Roman" w:hAnsi="Times New Roman" w:eastAsia="宋体" w:cs="Times New Roman"/>
                      <w:i w:val="0"/>
                      <w:iCs w:val="0"/>
                      <w:sz w:val="21"/>
                      <w:szCs w:val="21"/>
                      <w:u w:val="none" w:color="auto"/>
                      <w:vertAlign w:val="superscript"/>
                      <w:lang w:val="en-US" w:eastAsia="zh-CN"/>
                    </w:rPr>
                    <w:t>-4</w:t>
                  </w:r>
                </w:p>
              </w:tc>
              <w:tc>
                <w:tcPr>
                  <w:tcW w:w="258"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0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2023.5.5</w:t>
                  </w:r>
                </w:p>
              </w:tc>
              <w:tc>
                <w:tcPr>
                  <w:tcW w:w="23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w:t>
                  </w:r>
                </w:p>
              </w:tc>
              <w:tc>
                <w:tcPr>
                  <w:tcW w:w="29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2356</w:t>
                  </w:r>
                </w:p>
              </w:tc>
              <w:tc>
                <w:tcPr>
                  <w:tcW w:w="43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＜0.12×10</w:t>
                  </w:r>
                  <w:r>
                    <w:rPr>
                      <w:rFonts w:hint="eastAsia" w:ascii="Times New Roman" w:hAnsi="Times New Roman" w:eastAsia="宋体" w:cs="Times New Roman"/>
                      <w:i w:val="0"/>
                      <w:iCs w:val="0"/>
                      <w:sz w:val="21"/>
                      <w:szCs w:val="21"/>
                      <w:u w:val="none" w:color="auto"/>
                      <w:vertAlign w:val="superscript"/>
                      <w:lang w:val="en-US" w:eastAsia="zh-CN"/>
                    </w:rPr>
                    <w:t>-3</w:t>
                  </w:r>
                </w:p>
              </w:tc>
              <w:tc>
                <w:tcPr>
                  <w:tcW w:w="22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＜0.09</w:t>
                  </w:r>
                </w:p>
              </w:tc>
              <w:tc>
                <w:tcPr>
                  <w:tcW w:w="25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＜0.3</w:t>
                  </w:r>
                </w:p>
              </w:tc>
              <w:tc>
                <w:tcPr>
                  <w:tcW w:w="25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9.38</w:t>
                  </w:r>
                </w:p>
              </w:tc>
              <w:tc>
                <w:tcPr>
                  <w:tcW w:w="30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0.0221</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0.932</w:t>
                  </w:r>
                </w:p>
              </w:tc>
              <w:tc>
                <w:tcPr>
                  <w:tcW w:w="30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0.0022</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0.08</w:t>
                  </w:r>
                </w:p>
              </w:tc>
              <w:tc>
                <w:tcPr>
                  <w:tcW w:w="30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0.0002</w:t>
                  </w:r>
                </w:p>
              </w:tc>
              <w:tc>
                <w:tcPr>
                  <w:tcW w:w="34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＜5×10</w:t>
                  </w:r>
                  <w:r>
                    <w:rPr>
                      <w:rFonts w:hint="eastAsia" w:ascii="Times New Roman" w:hAnsi="Times New Roman" w:eastAsia="宋体" w:cs="Times New Roman"/>
                      <w:i w:val="0"/>
                      <w:iCs w:val="0"/>
                      <w:sz w:val="21"/>
                      <w:szCs w:val="21"/>
                      <w:u w:val="none" w:color="auto"/>
                      <w:vertAlign w:val="superscript"/>
                      <w:lang w:val="en-US" w:eastAsia="zh-CN"/>
                    </w:rPr>
                    <w:t>-4</w:t>
                  </w:r>
                </w:p>
              </w:tc>
              <w:tc>
                <w:tcPr>
                  <w:tcW w:w="258"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0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23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w:t>
                  </w:r>
                </w:p>
              </w:tc>
              <w:tc>
                <w:tcPr>
                  <w:tcW w:w="29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2188</w:t>
                  </w:r>
                </w:p>
              </w:tc>
              <w:tc>
                <w:tcPr>
                  <w:tcW w:w="43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＜0.12×10</w:t>
                  </w:r>
                  <w:r>
                    <w:rPr>
                      <w:rFonts w:hint="eastAsia" w:ascii="Times New Roman" w:hAnsi="Times New Roman" w:eastAsia="宋体" w:cs="Times New Roman"/>
                      <w:i w:val="0"/>
                      <w:iCs w:val="0"/>
                      <w:sz w:val="21"/>
                      <w:szCs w:val="21"/>
                      <w:u w:val="none" w:color="auto"/>
                      <w:vertAlign w:val="superscript"/>
                      <w:lang w:val="en-US" w:eastAsia="zh-CN"/>
                    </w:rPr>
                    <w:t>-3</w:t>
                  </w:r>
                </w:p>
              </w:tc>
              <w:tc>
                <w:tcPr>
                  <w:tcW w:w="22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＜0.09</w:t>
                  </w:r>
                </w:p>
              </w:tc>
              <w:tc>
                <w:tcPr>
                  <w:tcW w:w="25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＜0.3</w:t>
                  </w:r>
                </w:p>
              </w:tc>
              <w:tc>
                <w:tcPr>
                  <w:tcW w:w="25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11.0</w:t>
                  </w:r>
                </w:p>
              </w:tc>
              <w:tc>
                <w:tcPr>
                  <w:tcW w:w="30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0.0241</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1.32</w:t>
                  </w:r>
                </w:p>
              </w:tc>
              <w:tc>
                <w:tcPr>
                  <w:tcW w:w="30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0.0029</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0.06</w:t>
                  </w:r>
                </w:p>
              </w:tc>
              <w:tc>
                <w:tcPr>
                  <w:tcW w:w="30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0.0001</w:t>
                  </w:r>
                </w:p>
              </w:tc>
              <w:tc>
                <w:tcPr>
                  <w:tcW w:w="34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＜5×10</w:t>
                  </w:r>
                  <w:r>
                    <w:rPr>
                      <w:rFonts w:hint="eastAsia" w:ascii="Times New Roman" w:hAnsi="Times New Roman" w:eastAsia="宋体" w:cs="Times New Roman"/>
                      <w:i w:val="0"/>
                      <w:iCs w:val="0"/>
                      <w:sz w:val="21"/>
                      <w:szCs w:val="21"/>
                      <w:u w:val="none" w:color="auto"/>
                      <w:vertAlign w:val="superscript"/>
                      <w:lang w:val="en-US" w:eastAsia="zh-CN"/>
                    </w:rPr>
                    <w:t>-4</w:t>
                  </w:r>
                </w:p>
              </w:tc>
              <w:tc>
                <w:tcPr>
                  <w:tcW w:w="258"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0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23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p>
              </w:tc>
              <w:tc>
                <w:tcPr>
                  <w:tcW w:w="29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2288</w:t>
                  </w:r>
                </w:p>
              </w:tc>
              <w:tc>
                <w:tcPr>
                  <w:tcW w:w="43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＜0.12×10</w:t>
                  </w:r>
                  <w:r>
                    <w:rPr>
                      <w:rFonts w:hint="eastAsia" w:ascii="Times New Roman" w:hAnsi="Times New Roman" w:eastAsia="宋体" w:cs="Times New Roman"/>
                      <w:i w:val="0"/>
                      <w:iCs w:val="0"/>
                      <w:sz w:val="21"/>
                      <w:szCs w:val="21"/>
                      <w:u w:val="none" w:color="auto"/>
                      <w:vertAlign w:val="superscript"/>
                      <w:lang w:val="en-US" w:eastAsia="zh-CN"/>
                    </w:rPr>
                    <w:t>-3</w:t>
                  </w:r>
                </w:p>
              </w:tc>
              <w:tc>
                <w:tcPr>
                  <w:tcW w:w="22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＜0.09</w:t>
                  </w:r>
                </w:p>
              </w:tc>
              <w:tc>
                <w:tcPr>
                  <w:tcW w:w="25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＜0.3</w:t>
                  </w:r>
                </w:p>
              </w:tc>
              <w:tc>
                <w:tcPr>
                  <w:tcW w:w="25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10.1</w:t>
                  </w:r>
                </w:p>
              </w:tc>
              <w:tc>
                <w:tcPr>
                  <w:tcW w:w="30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0.0231</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0.820</w:t>
                  </w:r>
                </w:p>
              </w:tc>
              <w:tc>
                <w:tcPr>
                  <w:tcW w:w="30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0.0019</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0.09</w:t>
                  </w:r>
                </w:p>
              </w:tc>
              <w:tc>
                <w:tcPr>
                  <w:tcW w:w="30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0.0002</w:t>
                  </w:r>
                </w:p>
              </w:tc>
              <w:tc>
                <w:tcPr>
                  <w:tcW w:w="34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＜5×10</w:t>
                  </w:r>
                  <w:r>
                    <w:rPr>
                      <w:rFonts w:hint="eastAsia" w:ascii="Times New Roman" w:hAnsi="Times New Roman" w:eastAsia="宋体" w:cs="Times New Roman"/>
                      <w:i w:val="0"/>
                      <w:iCs w:val="0"/>
                      <w:sz w:val="21"/>
                      <w:szCs w:val="21"/>
                      <w:u w:val="none" w:color="auto"/>
                      <w:vertAlign w:val="superscript"/>
                      <w:lang w:val="en-US" w:eastAsia="zh-CN"/>
                    </w:rPr>
                    <w:t>-4</w:t>
                  </w:r>
                </w:p>
              </w:tc>
              <w:tc>
                <w:tcPr>
                  <w:tcW w:w="258"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42"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平均值</w:t>
                  </w:r>
                </w:p>
              </w:tc>
              <w:tc>
                <w:tcPr>
                  <w:tcW w:w="29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2305</w:t>
                  </w:r>
                </w:p>
              </w:tc>
              <w:tc>
                <w:tcPr>
                  <w:tcW w:w="43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2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5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5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10.1</w:t>
                  </w:r>
                </w:p>
              </w:tc>
              <w:tc>
                <w:tcPr>
                  <w:tcW w:w="30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0.0233</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1.02</w:t>
                  </w:r>
                </w:p>
              </w:tc>
              <w:tc>
                <w:tcPr>
                  <w:tcW w:w="30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0.0023</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0.08</w:t>
                  </w:r>
                </w:p>
              </w:tc>
              <w:tc>
                <w:tcPr>
                  <w:tcW w:w="30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0.0002</w:t>
                  </w:r>
                </w:p>
              </w:tc>
              <w:tc>
                <w:tcPr>
                  <w:tcW w:w="34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58"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42"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最大值</w:t>
                  </w:r>
                </w:p>
              </w:tc>
              <w:tc>
                <w:tcPr>
                  <w:tcW w:w="29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43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2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5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5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11.0</w:t>
                  </w:r>
                </w:p>
              </w:tc>
              <w:tc>
                <w:tcPr>
                  <w:tcW w:w="30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1.32</w:t>
                  </w:r>
                </w:p>
              </w:tc>
              <w:tc>
                <w:tcPr>
                  <w:tcW w:w="30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0.09</w:t>
                  </w:r>
                </w:p>
              </w:tc>
              <w:tc>
                <w:tcPr>
                  <w:tcW w:w="30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34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58"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42"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标准值</w:t>
                  </w:r>
                </w:p>
              </w:tc>
              <w:tc>
                <w:tcPr>
                  <w:tcW w:w="29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43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0.3</w:t>
                  </w:r>
                </w:p>
              </w:tc>
              <w:tc>
                <w:tcPr>
                  <w:tcW w:w="22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w:t>
                  </w:r>
                </w:p>
              </w:tc>
              <w:tc>
                <w:tcPr>
                  <w:tcW w:w="25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5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80</w:t>
                  </w:r>
                </w:p>
              </w:tc>
              <w:tc>
                <w:tcPr>
                  <w:tcW w:w="30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30</w:t>
                  </w:r>
                </w:p>
              </w:tc>
              <w:tc>
                <w:tcPr>
                  <w:tcW w:w="30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3.0</w:t>
                  </w:r>
                </w:p>
              </w:tc>
              <w:tc>
                <w:tcPr>
                  <w:tcW w:w="30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34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6.0</w:t>
                  </w:r>
                </w:p>
              </w:tc>
              <w:tc>
                <w:tcPr>
                  <w:tcW w:w="258"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42"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达标情况</w:t>
                  </w:r>
                </w:p>
              </w:tc>
              <w:tc>
                <w:tcPr>
                  <w:tcW w:w="29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43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w:t>
                  </w:r>
                </w:p>
              </w:tc>
              <w:tc>
                <w:tcPr>
                  <w:tcW w:w="22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w:t>
                  </w:r>
                </w:p>
              </w:tc>
              <w:tc>
                <w:tcPr>
                  <w:tcW w:w="25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5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w:t>
                  </w:r>
                </w:p>
              </w:tc>
              <w:tc>
                <w:tcPr>
                  <w:tcW w:w="30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w:t>
                  </w:r>
                </w:p>
              </w:tc>
              <w:tc>
                <w:tcPr>
                  <w:tcW w:w="30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2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w:t>
                  </w:r>
                </w:p>
              </w:tc>
              <w:tc>
                <w:tcPr>
                  <w:tcW w:w="30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34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w:t>
                  </w:r>
                </w:p>
              </w:tc>
              <w:tc>
                <w:tcPr>
                  <w:tcW w:w="258"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r>
          </w:tbl>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22" w:firstLineChars="200"/>
              <w:jc w:val="center"/>
              <w:textAlignment w:val="auto"/>
              <w:rPr>
                <w:rFonts w:hint="eastAsia"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表19  硫铵结晶干燥除尘排气筒（DA009）进出口监测结果一览表</w:t>
            </w:r>
          </w:p>
          <w:tbl>
            <w:tblPr>
              <w:tblStyle w:val="31"/>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495"/>
              <w:gridCol w:w="1165"/>
              <w:gridCol w:w="927"/>
              <w:gridCol w:w="1153"/>
              <w:gridCol w:w="1148"/>
              <w:gridCol w:w="1148"/>
              <w:gridCol w:w="13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63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监测日期</w:t>
                  </w:r>
                </w:p>
              </w:tc>
              <w:tc>
                <w:tcPr>
                  <w:tcW w:w="29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监测</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频次</w:t>
                  </w:r>
                </w:p>
              </w:tc>
              <w:tc>
                <w:tcPr>
                  <w:tcW w:w="1911" w:type="pct"/>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颗粒物</w:t>
                  </w:r>
                </w:p>
              </w:tc>
              <w:tc>
                <w:tcPr>
                  <w:tcW w:w="2161" w:type="pct"/>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3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29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1911" w:type="pct"/>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进口浓度mg/m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2161" w:type="pct"/>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出口浓度mg/m</w:t>
                  </w:r>
                  <w:r>
                    <w:rPr>
                      <w:rFonts w:hint="eastAsia" w:ascii="Times New Roman" w:hAnsi="Times New Roman" w:eastAsia="宋体" w:cs="Times New Roman"/>
                      <w:i w:val="0"/>
                      <w:iCs w:val="0"/>
                      <w:sz w:val="21"/>
                      <w:szCs w:val="21"/>
                      <w:u w:val="none" w:color="auto"/>
                      <w:vertAlign w:val="superscript"/>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3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29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8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标干排气量</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Nm</w:t>
                  </w:r>
                  <w:r>
                    <w:rPr>
                      <w:rFonts w:hint="eastAsia" w:ascii="Times New Roman" w:hAnsi="Times New Roman" w:eastAsia="宋体" w:cs="Times New Roman"/>
                      <w:i w:val="0"/>
                      <w:iCs w:val="0"/>
                      <w:sz w:val="21"/>
                      <w:szCs w:val="21"/>
                      <w:u w:val="none" w:color="auto"/>
                      <w:vertAlign w:val="superscript"/>
                      <w:lang w:val="en-US" w:eastAsia="zh-CN"/>
                    </w:rPr>
                    <w:t>3</w:t>
                  </w:r>
                  <w:r>
                    <w:rPr>
                      <w:rFonts w:hint="eastAsia" w:ascii="Times New Roman" w:hAnsi="Times New Roman" w:eastAsia="宋体" w:cs="Times New Roman"/>
                      <w:i w:val="0"/>
                      <w:iCs w:val="0"/>
                      <w:sz w:val="21"/>
                      <w:szCs w:val="21"/>
                      <w:u w:val="none" w:color="auto"/>
                      <w:lang w:val="en-US" w:eastAsia="zh-CN"/>
                    </w:rPr>
                    <w:t>/h</w:t>
                  </w:r>
                </w:p>
              </w:tc>
              <w:tc>
                <w:tcPr>
                  <w:tcW w:w="54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6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排放速率</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kg/h</w:t>
                  </w:r>
                </w:p>
              </w:tc>
              <w:tc>
                <w:tcPr>
                  <w:tcW w:w="67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标干</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排气量</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Nm</w:t>
                  </w:r>
                  <w:r>
                    <w:rPr>
                      <w:rFonts w:hint="eastAsia" w:ascii="Times New Roman" w:hAnsi="Times New Roman" w:eastAsia="宋体" w:cs="Times New Roman"/>
                      <w:i w:val="0"/>
                      <w:iCs w:val="0"/>
                      <w:sz w:val="21"/>
                      <w:szCs w:val="21"/>
                      <w:u w:val="none" w:color="auto"/>
                      <w:vertAlign w:val="superscript"/>
                      <w:lang w:val="en-US" w:eastAsia="zh-CN"/>
                    </w:rPr>
                    <w:t>3</w:t>
                  </w:r>
                  <w:r>
                    <w:rPr>
                      <w:rFonts w:hint="eastAsia" w:ascii="Times New Roman" w:hAnsi="Times New Roman" w:eastAsia="宋体" w:cs="Times New Roman"/>
                      <w:i w:val="0"/>
                      <w:iCs w:val="0"/>
                      <w:sz w:val="21"/>
                      <w:szCs w:val="21"/>
                      <w:u w:val="none" w:color="auto"/>
                      <w:lang w:val="en-US" w:eastAsia="zh-CN"/>
                    </w:rPr>
                    <w:t>/h</w:t>
                  </w:r>
                </w:p>
              </w:tc>
              <w:tc>
                <w:tcPr>
                  <w:tcW w:w="67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80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排放速率</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3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2023.5.4</w:t>
                  </w:r>
                </w:p>
              </w:tc>
              <w:tc>
                <w:tcPr>
                  <w:tcW w:w="29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w:t>
                  </w:r>
                </w:p>
              </w:tc>
              <w:tc>
                <w:tcPr>
                  <w:tcW w:w="68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6824</w:t>
                  </w:r>
                </w:p>
              </w:tc>
              <w:tc>
                <w:tcPr>
                  <w:tcW w:w="54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240.0</w:t>
                  </w:r>
                </w:p>
              </w:tc>
              <w:tc>
                <w:tcPr>
                  <w:tcW w:w="6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1.64</w:t>
                  </w:r>
                </w:p>
              </w:tc>
              <w:tc>
                <w:tcPr>
                  <w:tcW w:w="67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6587</w:t>
                  </w:r>
                </w:p>
              </w:tc>
              <w:tc>
                <w:tcPr>
                  <w:tcW w:w="67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19.8</w:t>
                  </w:r>
                </w:p>
              </w:tc>
              <w:tc>
                <w:tcPr>
                  <w:tcW w:w="80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0.1304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3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29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w:t>
                  </w:r>
                </w:p>
              </w:tc>
              <w:tc>
                <w:tcPr>
                  <w:tcW w:w="68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6997</w:t>
                  </w:r>
                </w:p>
              </w:tc>
              <w:tc>
                <w:tcPr>
                  <w:tcW w:w="54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250.1</w:t>
                  </w:r>
                </w:p>
              </w:tc>
              <w:tc>
                <w:tcPr>
                  <w:tcW w:w="6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1.75</w:t>
                  </w:r>
                </w:p>
              </w:tc>
              <w:tc>
                <w:tcPr>
                  <w:tcW w:w="67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6704</w:t>
                  </w:r>
                </w:p>
              </w:tc>
              <w:tc>
                <w:tcPr>
                  <w:tcW w:w="67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18.7</w:t>
                  </w:r>
                </w:p>
              </w:tc>
              <w:tc>
                <w:tcPr>
                  <w:tcW w:w="80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0.1254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3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29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p>
              </w:tc>
              <w:tc>
                <w:tcPr>
                  <w:tcW w:w="68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6885</w:t>
                  </w:r>
                </w:p>
              </w:tc>
              <w:tc>
                <w:tcPr>
                  <w:tcW w:w="54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245.3</w:t>
                  </w:r>
                </w:p>
              </w:tc>
              <w:tc>
                <w:tcPr>
                  <w:tcW w:w="6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1.69</w:t>
                  </w:r>
                </w:p>
              </w:tc>
              <w:tc>
                <w:tcPr>
                  <w:tcW w:w="67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6651</w:t>
                  </w:r>
                </w:p>
              </w:tc>
              <w:tc>
                <w:tcPr>
                  <w:tcW w:w="67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16.7</w:t>
                  </w:r>
                </w:p>
              </w:tc>
              <w:tc>
                <w:tcPr>
                  <w:tcW w:w="80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0.1111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3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2023.5.5</w:t>
                  </w:r>
                </w:p>
              </w:tc>
              <w:tc>
                <w:tcPr>
                  <w:tcW w:w="29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w:t>
                  </w:r>
                </w:p>
              </w:tc>
              <w:tc>
                <w:tcPr>
                  <w:tcW w:w="68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7014</w:t>
                  </w:r>
                </w:p>
              </w:tc>
              <w:tc>
                <w:tcPr>
                  <w:tcW w:w="54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233.1</w:t>
                  </w:r>
                </w:p>
              </w:tc>
              <w:tc>
                <w:tcPr>
                  <w:tcW w:w="6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1.63</w:t>
                  </w:r>
                </w:p>
              </w:tc>
              <w:tc>
                <w:tcPr>
                  <w:tcW w:w="67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6380</w:t>
                  </w:r>
                </w:p>
              </w:tc>
              <w:tc>
                <w:tcPr>
                  <w:tcW w:w="67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14.5</w:t>
                  </w:r>
                </w:p>
              </w:tc>
              <w:tc>
                <w:tcPr>
                  <w:tcW w:w="80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0.0925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3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29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w:t>
                  </w:r>
                </w:p>
              </w:tc>
              <w:tc>
                <w:tcPr>
                  <w:tcW w:w="68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6988</w:t>
                  </w:r>
                </w:p>
              </w:tc>
              <w:tc>
                <w:tcPr>
                  <w:tcW w:w="54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253.9</w:t>
                  </w:r>
                </w:p>
              </w:tc>
              <w:tc>
                <w:tcPr>
                  <w:tcW w:w="6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1.77</w:t>
                  </w:r>
                </w:p>
              </w:tc>
              <w:tc>
                <w:tcPr>
                  <w:tcW w:w="67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6810</w:t>
                  </w:r>
                </w:p>
              </w:tc>
              <w:tc>
                <w:tcPr>
                  <w:tcW w:w="67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12.5</w:t>
                  </w:r>
                </w:p>
              </w:tc>
              <w:tc>
                <w:tcPr>
                  <w:tcW w:w="80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0.0851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3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29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p>
              </w:tc>
              <w:tc>
                <w:tcPr>
                  <w:tcW w:w="68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7121</w:t>
                  </w:r>
                </w:p>
              </w:tc>
              <w:tc>
                <w:tcPr>
                  <w:tcW w:w="54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262.9</w:t>
                  </w:r>
                </w:p>
              </w:tc>
              <w:tc>
                <w:tcPr>
                  <w:tcW w:w="6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1.87</w:t>
                  </w:r>
                </w:p>
              </w:tc>
              <w:tc>
                <w:tcPr>
                  <w:tcW w:w="67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6701</w:t>
                  </w:r>
                </w:p>
              </w:tc>
              <w:tc>
                <w:tcPr>
                  <w:tcW w:w="67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11.4</w:t>
                  </w:r>
                </w:p>
              </w:tc>
              <w:tc>
                <w:tcPr>
                  <w:tcW w:w="80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0.0764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27"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平均值</w:t>
                  </w:r>
                </w:p>
              </w:tc>
              <w:tc>
                <w:tcPr>
                  <w:tcW w:w="68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6972</w:t>
                  </w:r>
                </w:p>
              </w:tc>
              <w:tc>
                <w:tcPr>
                  <w:tcW w:w="54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247.6</w:t>
                  </w:r>
                </w:p>
              </w:tc>
              <w:tc>
                <w:tcPr>
                  <w:tcW w:w="6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1.72</w:t>
                  </w:r>
                </w:p>
              </w:tc>
              <w:tc>
                <w:tcPr>
                  <w:tcW w:w="67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6639</w:t>
                  </w:r>
                </w:p>
              </w:tc>
              <w:tc>
                <w:tcPr>
                  <w:tcW w:w="67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15.6</w:t>
                  </w:r>
                </w:p>
              </w:tc>
              <w:tc>
                <w:tcPr>
                  <w:tcW w:w="80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0.1035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27"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最大值</w:t>
                  </w:r>
                </w:p>
              </w:tc>
              <w:tc>
                <w:tcPr>
                  <w:tcW w:w="68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54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6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67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67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19.8</w:t>
                  </w:r>
                </w:p>
              </w:tc>
              <w:tc>
                <w:tcPr>
                  <w:tcW w:w="808" w:type="pct"/>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27"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标准值</w:t>
                  </w:r>
                </w:p>
              </w:tc>
              <w:tc>
                <w:tcPr>
                  <w:tcW w:w="68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54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6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67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67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80</w:t>
                  </w:r>
                </w:p>
              </w:tc>
              <w:tc>
                <w:tcPr>
                  <w:tcW w:w="808" w:type="pct"/>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27"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达标情况</w:t>
                  </w:r>
                </w:p>
              </w:tc>
              <w:tc>
                <w:tcPr>
                  <w:tcW w:w="68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54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67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67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67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w:t>
                  </w:r>
                </w:p>
              </w:tc>
              <w:tc>
                <w:tcPr>
                  <w:tcW w:w="808" w:type="pct"/>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r>
          </w:tbl>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22" w:firstLineChars="200"/>
              <w:jc w:val="center"/>
              <w:textAlignment w:val="auto"/>
              <w:rPr>
                <w:rFonts w:hint="eastAsia"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表20  粗苯管式炉排气筒（DA010）出口监测结果一览表</w:t>
            </w:r>
          </w:p>
          <w:tbl>
            <w:tblPr>
              <w:tblStyle w:val="3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718"/>
              <w:gridCol w:w="993"/>
              <w:gridCol w:w="1082"/>
              <w:gridCol w:w="1015"/>
              <w:gridCol w:w="929"/>
              <w:gridCol w:w="856"/>
              <w:gridCol w:w="871"/>
              <w:gridCol w:w="8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80"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监测日期</w:t>
                  </w:r>
                </w:p>
              </w:tc>
              <w:tc>
                <w:tcPr>
                  <w:tcW w:w="423"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监测</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频次</w:t>
                  </w:r>
                </w:p>
              </w:tc>
              <w:tc>
                <w:tcPr>
                  <w:tcW w:w="1820" w:type="pct"/>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颗粒物</w:t>
                  </w:r>
                </w:p>
              </w:tc>
              <w:tc>
                <w:tcPr>
                  <w:tcW w:w="1051"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二氧化硫</w:t>
                  </w:r>
                </w:p>
              </w:tc>
              <w:tc>
                <w:tcPr>
                  <w:tcW w:w="1023"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氮氧化物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80"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423"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1820" w:type="pct"/>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出口浓度mg/m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1051"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出口浓度mg/m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1023"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出口浓度mg/m</w:t>
                  </w:r>
                  <w:r>
                    <w:rPr>
                      <w:rFonts w:hint="eastAsia" w:ascii="Times New Roman" w:hAnsi="Times New Roman" w:eastAsia="宋体" w:cs="Times New Roman"/>
                      <w:i w:val="0"/>
                      <w:iCs w:val="0"/>
                      <w:sz w:val="21"/>
                      <w:szCs w:val="21"/>
                      <w:u w:val="none" w:color="auto"/>
                      <w:vertAlign w:val="superscript"/>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80"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423"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58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标干</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排气量</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Nm</w:t>
                  </w:r>
                  <w:r>
                    <w:rPr>
                      <w:rFonts w:hint="eastAsia" w:ascii="Times New Roman" w:hAnsi="Times New Roman" w:eastAsia="宋体" w:cs="Times New Roman"/>
                      <w:i w:val="0"/>
                      <w:iCs w:val="0"/>
                      <w:sz w:val="21"/>
                      <w:szCs w:val="21"/>
                      <w:u w:val="none" w:color="auto"/>
                      <w:vertAlign w:val="superscript"/>
                      <w:lang w:val="en-US" w:eastAsia="zh-CN"/>
                    </w:rPr>
                    <w:t>3</w:t>
                  </w:r>
                  <w:r>
                    <w:rPr>
                      <w:rFonts w:hint="eastAsia" w:ascii="Times New Roman" w:hAnsi="Times New Roman" w:eastAsia="宋体" w:cs="Times New Roman"/>
                      <w:i w:val="0"/>
                      <w:iCs w:val="0"/>
                      <w:sz w:val="21"/>
                      <w:szCs w:val="21"/>
                      <w:u w:val="none" w:color="auto"/>
                      <w:lang w:val="en-US" w:eastAsia="zh-CN"/>
                    </w:rPr>
                    <w:t>/h</w:t>
                  </w:r>
                </w:p>
              </w:tc>
              <w:tc>
                <w:tcPr>
                  <w:tcW w:w="63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5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速率</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kg/h</w:t>
                  </w:r>
                </w:p>
              </w:tc>
              <w:tc>
                <w:tcPr>
                  <w:tcW w:w="54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50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速率</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kg/h</w:t>
                  </w:r>
                </w:p>
              </w:tc>
              <w:tc>
                <w:tcPr>
                  <w:tcW w:w="51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浓度mg/m</w:t>
                  </w:r>
                  <w:r>
                    <w:rPr>
                      <w:rFonts w:hint="eastAsia" w:ascii="Times New Roman" w:hAnsi="Times New Roman" w:eastAsia="宋体" w:cs="Times New Roman"/>
                      <w:i w:val="0"/>
                      <w:iCs w:val="0"/>
                      <w:sz w:val="21"/>
                      <w:szCs w:val="21"/>
                      <w:u w:val="none" w:color="auto"/>
                      <w:vertAlign w:val="superscript"/>
                      <w:lang w:val="en-US" w:eastAsia="zh-CN"/>
                    </w:rPr>
                    <w:t>3</w:t>
                  </w:r>
                </w:p>
              </w:tc>
              <w:tc>
                <w:tcPr>
                  <w:tcW w:w="51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排放</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速率</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680"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2023.5.4</w:t>
                  </w:r>
                </w:p>
              </w:tc>
              <w:tc>
                <w:tcPr>
                  <w:tcW w:w="42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w:t>
                  </w:r>
                </w:p>
              </w:tc>
              <w:tc>
                <w:tcPr>
                  <w:tcW w:w="58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7384</w:t>
                  </w:r>
                </w:p>
              </w:tc>
              <w:tc>
                <w:tcPr>
                  <w:tcW w:w="63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7.4</w:t>
                  </w:r>
                </w:p>
              </w:tc>
              <w:tc>
                <w:tcPr>
                  <w:tcW w:w="5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0.0546</w:t>
                  </w:r>
                </w:p>
              </w:tc>
              <w:tc>
                <w:tcPr>
                  <w:tcW w:w="54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13</w:t>
                  </w:r>
                </w:p>
              </w:tc>
              <w:tc>
                <w:tcPr>
                  <w:tcW w:w="50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0.0960</w:t>
                  </w:r>
                </w:p>
              </w:tc>
              <w:tc>
                <w:tcPr>
                  <w:tcW w:w="51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150</w:t>
                  </w:r>
                </w:p>
              </w:tc>
              <w:tc>
                <w:tcPr>
                  <w:tcW w:w="51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0"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42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w:t>
                  </w:r>
                </w:p>
              </w:tc>
              <w:tc>
                <w:tcPr>
                  <w:tcW w:w="58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6857</w:t>
                  </w:r>
                </w:p>
              </w:tc>
              <w:tc>
                <w:tcPr>
                  <w:tcW w:w="63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6.8</w:t>
                  </w:r>
                </w:p>
              </w:tc>
              <w:tc>
                <w:tcPr>
                  <w:tcW w:w="5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0.0466</w:t>
                  </w:r>
                </w:p>
              </w:tc>
              <w:tc>
                <w:tcPr>
                  <w:tcW w:w="54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17</w:t>
                  </w:r>
                </w:p>
              </w:tc>
              <w:tc>
                <w:tcPr>
                  <w:tcW w:w="50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0.1166</w:t>
                  </w:r>
                </w:p>
              </w:tc>
              <w:tc>
                <w:tcPr>
                  <w:tcW w:w="51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140</w:t>
                  </w:r>
                </w:p>
              </w:tc>
              <w:tc>
                <w:tcPr>
                  <w:tcW w:w="51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0.9600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680"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42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p>
              </w:tc>
              <w:tc>
                <w:tcPr>
                  <w:tcW w:w="58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6943</w:t>
                  </w:r>
                </w:p>
              </w:tc>
              <w:tc>
                <w:tcPr>
                  <w:tcW w:w="63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5.7</w:t>
                  </w:r>
                </w:p>
              </w:tc>
              <w:tc>
                <w:tcPr>
                  <w:tcW w:w="5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0.0396</w:t>
                  </w:r>
                </w:p>
              </w:tc>
              <w:tc>
                <w:tcPr>
                  <w:tcW w:w="54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14</w:t>
                  </w:r>
                </w:p>
              </w:tc>
              <w:tc>
                <w:tcPr>
                  <w:tcW w:w="50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0.0972</w:t>
                  </w:r>
                </w:p>
              </w:tc>
              <w:tc>
                <w:tcPr>
                  <w:tcW w:w="51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130</w:t>
                  </w:r>
                </w:p>
              </w:tc>
              <w:tc>
                <w:tcPr>
                  <w:tcW w:w="51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0.9026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80"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2023.5.5</w:t>
                  </w:r>
                </w:p>
              </w:tc>
              <w:tc>
                <w:tcPr>
                  <w:tcW w:w="42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w:t>
                  </w:r>
                </w:p>
              </w:tc>
              <w:tc>
                <w:tcPr>
                  <w:tcW w:w="58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6987</w:t>
                  </w:r>
                </w:p>
              </w:tc>
              <w:tc>
                <w:tcPr>
                  <w:tcW w:w="63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7.4</w:t>
                  </w:r>
                </w:p>
              </w:tc>
              <w:tc>
                <w:tcPr>
                  <w:tcW w:w="5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0.0517</w:t>
                  </w:r>
                </w:p>
              </w:tc>
              <w:tc>
                <w:tcPr>
                  <w:tcW w:w="54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w:t>
                  </w:r>
                </w:p>
              </w:tc>
              <w:tc>
                <w:tcPr>
                  <w:tcW w:w="50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0.1397</w:t>
                  </w:r>
                </w:p>
              </w:tc>
              <w:tc>
                <w:tcPr>
                  <w:tcW w:w="51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134</w:t>
                  </w:r>
                </w:p>
              </w:tc>
              <w:tc>
                <w:tcPr>
                  <w:tcW w:w="51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0.9363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680"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42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w:t>
                  </w:r>
                </w:p>
              </w:tc>
              <w:tc>
                <w:tcPr>
                  <w:tcW w:w="58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6874</w:t>
                  </w:r>
                </w:p>
              </w:tc>
              <w:tc>
                <w:tcPr>
                  <w:tcW w:w="63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6.5</w:t>
                  </w:r>
                </w:p>
              </w:tc>
              <w:tc>
                <w:tcPr>
                  <w:tcW w:w="5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0.0447</w:t>
                  </w:r>
                </w:p>
              </w:tc>
              <w:tc>
                <w:tcPr>
                  <w:tcW w:w="54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17</w:t>
                  </w:r>
                </w:p>
              </w:tc>
              <w:tc>
                <w:tcPr>
                  <w:tcW w:w="50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0.1169</w:t>
                  </w:r>
                </w:p>
              </w:tc>
              <w:tc>
                <w:tcPr>
                  <w:tcW w:w="51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141</w:t>
                  </w:r>
                </w:p>
              </w:tc>
              <w:tc>
                <w:tcPr>
                  <w:tcW w:w="51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0.9692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80"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42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p>
              </w:tc>
              <w:tc>
                <w:tcPr>
                  <w:tcW w:w="58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6857</w:t>
                  </w:r>
                </w:p>
              </w:tc>
              <w:tc>
                <w:tcPr>
                  <w:tcW w:w="63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5.5</w:t>
                  </w:r>
                </w:p>
              </w:tc>
              <w:tc>
                <w:tcPr>
                  <w:tcW w:w="5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0.0377</w:t>
                  </w:r>
                </w:p>
              </w:tc>
              <w:tc>
                <w:tcPr>
                  <w:tcW w:w="54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19</w:t>
                  </w:r>
                </w:p>
              </w:tc>
              <w:tc>
                <w:tcPr>
                  <w:tcW w:w="50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0.1303</w:t>
                  </w:r>
                </w:p>
              </w:tc>
              <w:tc>
                <w:tcPr>
                  <w:tcW w:w="51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138</w:t>
                  </w:r>
                </w:p>
              </w:tc>
              <w:tc>
                <w:tcPr>
                  <w:tcW w:w="51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0.9463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103"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平均值</w:t>
                  </w:r>
                </w:p>
              </w:tc>
              <w:tc>
                <w:tcPr>
                  <w:tcW w:w="58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6984</w:t>
                  </w:r>
                </w:p>
              </w:tc>
              <w:tc>
                <w:tcPr>
                  <w:tcW w:w="63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6.6</w:t>
                  </w:r>
                </w:p>
              </w:tc>
              <w:tc>
                <w:tcPr>
                  <w:tcW w:w="5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0.046</w:t>
                  </w:r>
                </w:p>
              </w:tc>
              <w:tc>
                <w:tcPr>
                  <w:tcW w:w="54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16.7</w:t>
                  </w:r>
                </w:p>
              </w:tc>
              <w:tc>
                <w:tcPr>
                  <w:tcW w:w="50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0.1161</w:t>
                  </w:r>
                </w:p>
              </w:tc>
              <w:tc>
                <w:tcPr>
                  <w:tcW w:w="51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139</w:t>
                  </w:r>
                </w:p>
              </w:tc>
              <w:tc>
                <w:tcPr>
                  <w:tcW w:w="51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0.9707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103"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最大值</w:t>
                  </w:r>
                </w:p>
              </w:tc>
              <w:tc>
                <w:tcPr>
                  <w:tcW w:w="58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63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7.4</w:t>
                  </w:r>
                </w:p>
              </w:tc>
              <w:tc>
                <w:tcPr>
                  <w:tcW w:w="5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54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w:t>
                  </w:r>
                </w:p>
              </w:tc>
              <w:tc>
                <w:tcPr>
                  <w:tcW w:w="50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51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150</w:t>
                  </w:r>
                </w:p>
              </w:tc>
              <w:tc>
                <w:tcPr>
                  <w:tcW w:w="51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03"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标准值</w:t>
                  </w:r>
                </w:p>
              </w:tc>
              <w:tc>
                <w:tcPr>
                  <w:tcW w:w="58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63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30</w:t>
                  </w:r>
                </w:p>
              </w:tc>
              <w:tc>
                <w:tcPr>
                  <w:tcW w:w="5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54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50</w:t>
                  </w:r>
                </w:p>
              </w:tc>
              <w:tc>
                <w:tcPr>
                  <w:tcW w:w="50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51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200</w:t>
                  </w:r>
                </w:p>
              </w:tc>
              <w:tc>
                <w:tcPr>
                  <w:tcW w:w="51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103"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达标情况</w:t>
                  </w:r>
                </w:p>
              </w:tc>
              <w:tc>
                <w:tcPr>
                  <w:tcW w:w="58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63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w:t>
                  </w:r>
                </w:p>
              </w:tc>
              <w:tc>
                <w:tcPr>
                  <w:tcW w:w="5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54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w:t>
                  </w:r>
                </w:p>
              </w:tc>
              <w:tc>
                <w:tcPr>
                  <w:tcW w:w="50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c>
                <w:tcPr>
                  <w:tcW w:w="51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w:t>
                  </w:r>
                </w:p>
              </w:tc>
              <w:tc>
                <w:tcPr>
                  <w:tcW w:w="51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w:t>
                  </w:r>
                </w:p>
              </w:tc>
            </w:tr>
          </w:tbl>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22" w:firstLineChars="200"/>
              <w:jc w:val="center"/>
              <w:textAlignment w:val="auto"/>
              <w:rPr>
                <w:rFonts w:hint="eastAsia"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表21 内燃机发电机组排气筒(DA013-DA016)进、出口监测结果一览表</w:t>
            </w:r>
          </w:p>
          <w:tbl>
            <w:tblPr>
              <w:tblStyle w:val="32"/>
              <w:tblW w:w="4999"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997"/>
              <w:gridCol w:w="1225"/>
              <w:gridCol w:w="904"/>
              <w:gridCol w:w="904"/>
              <w:gridCol w:w="904"/>
              <w:gridCol w:w="870"/>
              <w:gridCol w:w="659"/>
              <w:gridCol w:w="11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16"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采样日期</w:t>
                  </w: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采样点位</w:t>
                  </w:r>
                </w:p>
              </w:tc>
              <w:tc>
                <w:tcPr>
                  <w:tcW w:w="721"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检测项目</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实测浓度</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折算浓度</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排放速率</w:t>
                  </w:r>
                </w:p>
              </w:tc>
              <w:tc>
                <w:tcPr>
                  <w:tcW w:w="51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排风量</w:t>
                  </w:r>
                </w:p>
              </w:tc>
              <w:tc>
                <w:tcPr>
                  <w:tcW w:w="38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含氧量</w:t>
                  </w:r>
                </w:p>
              </w:tc>
              <w:tc>
                <w:tcPr>
                  <w:tcW w:w="67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林格曼烟气黑度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1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mg/m</w:t>
                  </w:r>
                  <w:r>
                    <w:rPr>
                      <w:rFonts w:hint="default" w:ascii="Times New Roman" w:hAnsi="Times New Roman" w:eastAsia="宋体" w:cs="Times New Roman"/>
                      <w:i w:val="0"/>
                      <w:iCs w:val="0"/>
                      <w:sz w:val="21"/>
                      <w:szCs w:val="21"/>
                      <w:u w:val="none" w:color="auto"/>
                      <w:vertAlign w:val="superscript"/>
                      <w:lang w:val="en-US" w:eastAsia="zh-CN"/>
                    </w:rPr>
                    <w:t>3</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mg/m</w:t>
                  </w:r>
                  <w:r>
                    <w:rPr>
                      <w:rFonts w:hint="default" w:ascii="Times New Roman" w:hAnsi="Times New Roman" w:eastAsia="宋体" w:cs="Times New Roman"/>
                      <w:i w:val="0"/>
                      <w:iCs w:val="0"/>
                      <w:sz w:val="21"/>
                      <w:szCs w:val="21"/>
                      <w:u w:val="none" w:color="auto"/>
                      <w:vertAlign w:val="superscript"/>
                      <w:lang w:val="en-US" w:eastAsia="zh-CN"/>
                    </w:rPr>
                    <w:t>3</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kg/h</w:t>
                  </w:r>
                </w:p>
              </w:tc>
              <w:tc>
                <w:tcPr>
                  <w:tcW w:w="51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m</w:t>
                  </w:r>
                  <w:r>
                    <w:rPr>
                      <w:rFonts w:hint="default" w:ascii="Times New Roman" w:hAnsi="Times New Roman" w:eastAsia="宋体" w:cs="Times New Roman"/>
                      <w:i w:val="0"/>
                      <w:iCs w:val="0"/>
                      <w:sz w:val="21"/>
                      <w:szCs w:val="21"/>
                      <w:u w:val="none" w:color="auto"/>
                      <w:vertAlign w:val="superscript"/>
                      <w:lang w:val="en-US" w:eastAsia="zh-CN"/>
                    </w:rPr>
                    <w:t>3</w:t>
                  </w:r>
                  <w:r>
                    <w:rPr>
                      <w:rFonts w:hint="default" w:ascii="Times New Roman" w:hAnsi="Times New Roman" w:eastAsia="宋体" w:cs="Times New Roman"/>
                      <w:i w:val="0"/>
                      <w:iCs w:val="0"/>
                      <w:sz w:val="21"/>
                      <w:szCs w:val="21"/>
                      <w:u w:val="none" w:color="auto"/>
                      <w:lang w:val="en-US" w:eastAsia="zh-CN"/>
                    </w:rPr>
                    <w:t>/h</w:t>
                  </w:r>
                </w:p>
              </w:tc>
              <w:tc>
                <w:tcPr>
                  <w:tcW w:w="38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w:t>
                  </w:r>
                </w:p>
              </w:tc>
              <w:tc>
                <w:tcPr>
                  <w:tcW w:w="67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6"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202</w:t>
                  </w:r>
                  <w:r>
                    <w:rPr>
                      <w:rFonts w:hint="eastAsia" w:ascii="Times New Roman" w:hAnsi="Times New Roman" w:eastAsia="宋体" w:cs="Times New Roman"/>
                      <w:i w:val="0"/>
                      <w:iCs w:val="0"/>
                      <w:sz w:val="21"/>
                      <w:szCs w:val="21"/>
                      <w:u w:val="none" w:color="auto"/>
                      <w:lang w:val="en-US" w:eastAsia="zh-CN"/>
                    </w:rPr>
                    <w:t>3</w:t>
                  </w:r>
                  <w:r>
                    <w:rPr>
                      <w:rFonts w:hint="default" w:ascii="Times New Roman" w:hAnsi="Times New Roman" w:eastAsia="宋体" w:cs="Times New Roman"/>
                      <w:i w:val="0"/>
                      <w:iCs w:val="0"/>
                      <w:sz w:val="21"/>
                      <w:szCs w:val="21"/>
                      <w:u w:val="none" w:color="auto"/>
                      <w:lang w:val="en-US" w:eastAsia="zh-CN"/>
                    </w:rPr>
                    <w:t>年</w:t>
                  </w:r>
                  <w:r>
                    <w:rPr>
                      <w:rFonts w:hint="eastAsia" w:ascii="Times New Roman" w:hAnsi="Times New Roman" w:eastAsia="宋体" w:cs="Times New Roman"/>
                      <w:i w:val="0"/>
                      <w:iCs w:val="0"/>
                      <w:sz w:val="21"/>
                      <w:szCs w:val="21"/>
                      <w:u w:val="none" w:color="auto"/>
                      <w:lang w:val="en-US" w:eastAsia="zh-CN"/>
                    </w:rPr>
                    <w:t>7月27</w:t>
                  </w:r>
                  <w:r>
                    <w:rPr>
                      <w:rFonts w:hint="default" w:ascii="Times New Roman" w:hAnsi="Times New Roman" w:eastAsia="宋体" w:cs="Times New Roman"/>
                      <w:i w:val="0"/>
                      <w:iCs w:val="0"/>
                      <w:sz w:val="21"/>
                      <w:szCs w:val="21"/>
                      <w:u w:val="none" w:color="auto"/>
                      <w:lang w:val="en-US" w:eastAsia="zh-CN"/>
                    </w:rPr>
                    <w:t>日</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（第一次）</w:t>
                  </w: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DA013</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（净化前）</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4.9</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11.0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0.051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10453</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13.2</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11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0.052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1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301</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675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3.1</w:t>
                  </w:r>
                  <w:r>
                    <w:rPr>
                      <w:rFonts w:hint="eastAsia" w:ascii="Times New Roman" w:hAnsi="Times New Roman" w:eastAsia="宋体" w:cs="Times New Roman"/>
                      <w:i w:val="0"/>
                      <w:iCs w:val="0"/>
                      <w:sz w:val="21"/>
                      <w:szCs w:val="21"/>
                      <w:u w:val="none" w:color="auto"/>
                      <w:lang w:val="en-US" w:eastAsia="zh-CN"/>
                    </w:rPr>
                    <w:t>5</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DA013</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（净化后）</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4.9</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8.4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0.048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9709</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10.8</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5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0.029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39</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67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0.379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51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DA014</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（净化前）</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5.1</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10.6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0.054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10609</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12.6</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8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0.042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287</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598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3.04</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DA014</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（净化后）</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4.9</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8.1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0.048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9871</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10.4</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5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0.030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38</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63</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0.375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DA015</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（净化前）</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5.2</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11.4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0.055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10574</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13.0</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11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0.053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299</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654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3.16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DA015</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（净化后）</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4.7</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7.8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0.046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9787</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10.4</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5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0.029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40</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66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0.391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DA016</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（净化前）</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5.1</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10.6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0.055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10732</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12.6</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10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0.054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293</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610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3.14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DA016</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（净化后）</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4.7</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8.0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0.046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9867</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10.7</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5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0.030 </w:t>
                  </w:r>
                </w:p>
              </w:tc>
              <w:tc>
                <w:tcPr>
                  <w:tcW w:w="512"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38</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65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0.375 </w:t>
                  </w:r>
                </w:p>
              </w:tc>
              <w:tc>
                <w:tcPr>
                  <w:tcW w:w="512"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516"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2023年7月27日</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（第二次）</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DA013</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（净化前）</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4.8</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10.2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0.051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10700</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12.8</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11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0.054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298</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636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3.19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51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DA013</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（净化后）</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5.1</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8.6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0.050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9897</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10.6</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7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0.040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42</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71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0.416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DA014</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（净化前）</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5.1</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10.8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0.056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10941</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12.7</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8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0.044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291</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614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3.18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DA014</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（净化后）</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4.8</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7.9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0.048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9998</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10.4</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5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0.030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37</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61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0.370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51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DA015</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（净化前）</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4.9</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10.6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0.053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10871</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12.9</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11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0.054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297</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642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3.23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DA015</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（净化后）</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4.8</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7.9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0.048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9905</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10.3</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5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0.030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41</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67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0.406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DA016</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（净化前）</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4.9</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10.5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0.053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10814</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12.8</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11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0.054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295</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630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3.19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DA016</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（净化后）</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4.7</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8.0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0.047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9976</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10.7</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5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0.030 </w:t>
                  </w:r>
                </w:p>
              </w:tc>
              <w:tc>
                <w:tcPr>
                  <w:tcW w:w="512"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37</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63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0.369 </w:t>
                  </w:r>
                </w:p>
              </w:tc>
              <w:tc>
                <w:tcPr>
                  <w:tcW w:w="512"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516"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202</w:t>
                  </w:r>
                  <w:r>
                    <w:rPr>
                      <w:rFonts w:hint="eastAsia" w:ascii="Times New Roman" w:hAnsi="Times New Roman" w:eastAsia="宋体" w:cs="Times New Roman"/>
                      <w:i w:val="0"/>
                      <w:iCs w:val="0"/>
                      <w:sz w:val="21"/>
                      <w:szCs w:val="21"/>
                      <w:u w:val="none" w:color="auto"/>
                      <w:lang w:val="en-US" w:eastAsia="zh-CN"/>
                    </w:rPr>
                    <w:t>3</w:t>
                  </w:r>
                  <w:r>
                    <w:rPr>
                      <w:rFonts w:hint="default" w:ascii="Times New Roman" w:hAnsi="Times New Roman" w:eastAsia="宋体" w:cs="Times New Roman"/>
                      <w:i w:val="0"/>
                      <w:iCs w:val="0"/>
                      <w:sz w:val="21"/>
                      <w:szCs w:val="21"/>
                      <w:u w:val="none" w:color="auto"/>
                      <w:lang w:val="en-US" w:eastAsia="zh-CN"/>
                    </w:rPr>
                    <w:t>年</w:t>
                  </w:r>
                  <w:r>
                    <w:rPr>
                      <w:rFonts w:hint="eastAsia" w:ascii="Times New Roman" w:hAnsi="Times New Roman" w:eastAsia="宋体" w:cs="Times New Roman"/>
                      <w:i w:val="0"/>
                      <w:iCs w:val="0"/>
                      <w:sz w:val="21"/>
                      <w:szCs w:val="21"/>
                      <w:u w:val="none" w:color="auto"/>
                      <w:lang w:val="en-US" w:eastAsia="zh-CN"/>
                    </w:rPr>
                    <w:t>7月27</w:t>
                  </w:r>
                  <w:r>
                    <w:rPr>
                      <w:rFonts w:hint="default" w:ascii="Times New Roman" w:hAnsi="Times New Roman" w:eastAsia="宋体" w:cs="Times New Roman"/>
                      <w:i w:val="0"/>
                      <w:iCs w:val="0"/>
                      <w:sz w:val="21"/>
                      <w:szCs w:val="21"/>
                      <w:u w:val="none" w:color="auto"/>
                      <w:lang w:val="en-US" w:eastAsia="zh-CN"/>
                    </w:rPr>
                    <w:t>日</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（第三次）</w:t>
                  </w: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DA013</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（净化前）</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5.1</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10.9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0.054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10530</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12.8</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51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11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0.053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292</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623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3.07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51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DA013</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（净化后）</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5.0</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8.8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0.049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9893</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11.0</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7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0.040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40</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70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0.396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DA014</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（净化前）</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5.1</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10.8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0.055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10766</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12.7</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8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0.043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288</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607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3.10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DA014</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（净化后）</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4.0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6.7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0.040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9958</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10.6</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5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0.030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39</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66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0.388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51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DA015</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（净化前）</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5.1</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10.8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0.054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10671</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12.7</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8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0.043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298</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628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3.18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DA015</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（净化后）</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5.0</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8.5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0.048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9695</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10.7</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5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0.029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39</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66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0.378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DA016</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（净化前）</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5.1</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11.2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0.054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10638</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13.0</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11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0.053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301</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658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3.20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DA016</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（净化后）</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5.0</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8.6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0.049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9792</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10.8</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5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0.029 </w:t>
                  </w:r>
                </w:p>
              </w:tc>
              <w:tc>
                <w:tcPr>
                  <w:tcW w:w="512"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39</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67</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0.382 </w:t>
                  </w:r>
                </w:p>
              </w:tc>
              <w:tc>
                <w:tcPr>
                  <w:tcW w:w="512"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16"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202</w:t>
                  </w:r>
                  <w:r>
                    <w:rPr>
                      <w:rFonts w:hint="eastAsia" w:ascii="Times New Roman" w:hAnsi="Times New Roman" w:eastAsia="宋体" w:cs="Times New Roman"/>
                      <w:i w:val="0"/>
                      <w:iCs w:val="0"/>
                      <w:sz w:val="21"/>
                      <w:szCs w:val="21"/>
                      <w:u w:val="none" w:color="auto"/>
                      <w:lang w:val="en-US" w:eastAsia="zh-CN"/>
                    </w:rPr>
                    <w:t>3</w:t>
                  </w:r>
                  <w:r>
                    <w:rPr>
                      <w:rFonts w:hint="default" w:ascii="Times New Roman" w:hAnsi="Times New Roman" w:eastAsia="宋体" w:cs="Times New Roman"/>
                      <w:i w:val="0"/>
                      <w:iCs w:val="0"/>
                      <w:sz w:val="21"/>
                      <w:szCs w:val="21"/>
                      <w:u w:val="none" w:color="auto"/>
                      <w:lang w:val="en-US" w:eastAsia="zh-CN"/>
                    </w:rPr>
                    <w:t>年</w:t>
                  </w:r>
                  <w:r>
                    <w:rPr>
                      <w:rFonts w:hint="eastAsia" w:ascii="Times New Roman" w:hAnsi="Times New Roman" w:eastAsia="宋体" w:cs="Times New Roman"/>
                      <w:i w:val="0"/>
                      <w:iCs w:val="0"/>
                      <w:sz w:val="21"/>
                      <w:szCs w:val="21"/>
                      <w:u w:val="none" w:color="auto"/>
                      <w:lang w:val="en-US" w:eastAsia="zh-CN"/>
                    </w:rPr>
                    <w:t>7月28</w:t>
                  </w:r>
                  <w:r>
                    <w:rPr>
                      <w:rFonts w:hint="default" w:ascii="Times New Roman" w:hAnsi="Times New Roman" w:eastAsia="宋体" w:cs="Times New Roman"/>
                      <w:i w:val="0"/>
                      <w:iCs w:val="0"/>
                      <w:sz w:val="21"/>
                      <w:szCs w:val="21"/>
                      <w:u w:val="none" w:color="auto"/>
                      <w:lang w:val="en-US" w:eastAsia="zh-CN"/>
                    </w:rPr>
                    <w:t>日</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（第一次）</w:t>
                  </w: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DA013</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（净化前）</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5.1</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11.6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0.055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10750</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13.3</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11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0.054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51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291</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661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3.13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1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DA013</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（净化后）</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5.0</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8.0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0.049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9894</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10.1</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0.040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40</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64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0.396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1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DA014</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（净化前）</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5.0</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10.9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0.053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10609</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13.0</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11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0.053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288</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630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3.06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DA014</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（净化后）</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4.9</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8.2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0.048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9795</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10.6</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5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0.029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38</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64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0.372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51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DA015</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（净化前）</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5.1</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10.8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0.055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10715</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12.7</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11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0.054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292</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616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3.13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DA015</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（净化后）</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5.0</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8.0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0.050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9906</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10.1</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0.040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39</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63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0.386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DA016</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（净化前）</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5.1</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10.4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0.055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10699</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12.4</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10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0.053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304</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619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3.25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DA016</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（净化后）</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5.0</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8.3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0.050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9931</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10.4</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7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0.040 </w:t>
                  </w:r>
                </w:p>
              </w:tc>
              <w:tc>
                <w:tcPr>
                  <w:tcW w:w="512"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40</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66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0.397 </w:t>
                  </w:r>
                </w:p>
              </w:tc>
              <w:tc>
                <w:tcPr>
                  <w:tcW w:w="512"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516"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202</w:t>
                  </w:r>
                  <w:r>
                    <w:rPr>
                      <w:rFonts w:hint="eastAsia" w:ascii="Times New Roman" w:hAnsi="Times New Roman" w:eastAsia="宋体" w:cs="Times New Roman"/>
                      <w:i w:val="0"/>
                      <w:iCs w:val="0"/>
                      <w:sz w:val="21"/>
                      <w:szCs w:val="21"/>
                      <w:u w:val="none" w:color="auto"/>
                      <w:lang w:val="en-US" w:eastAsia="zh-CN"/>
                    </w:rPr>
                    <w:t>3</w:t>
                  </w:r>
                  <w:r>
                    <w:rPr>
                      <w:rFonts w:hint="default" w:ascii="Times New Roman" w:hAnsi="Times New Roman" w:eastAsia="宋体" w:cs="Times New Roman"/>
                      <w:i w:val="0"/>
                      <w:iCs w:val="0"/>
                      <w:sz w:val="21"/>
                      <w:szCs w:val="21"/>
                      <w:u w:val="none" w:color="auto"/>
                      <w:lang w:val="en-US" w:eastAsia="zh-CN"/>
                    </w:rPr>
                    <w:t>年</w:t>
                  </w:r>
                  <w:r>
                    <w:rPr>
                      <w:rFonts w:hint="eastAsia" w:ascii="Times New Roman" w:hAnsi="Times New Roman" w:eastAsia="宋体" w:cs="Times New Roman"/>
                      <w:i w:val="0"/>
                      <w:iCs w:val="0"/>
                      <w:sz w:val="21"/>
                      <w:szCs w:val="21"/>
                      <w:u w:val="none" w:color="auto"/>
                      <w:lang w:val="en-US" w:eastAsia="zh-CN"/>
                    </w:rPr>
                    <w:t>7月28</w:t>
                  </w:r>
                  <w:r>
                    <w:rPr>
                      <w:rFonts w:hint="default" w:ascii="Times New Roman" w:hAnsi="Times New Roman" w:eastAsia="宋体" w:cs="Times New Roman"/>
                      <w:i w:val="0"/>
                      <w:iCs w:val="0"/>
                      <w:sz w:val="21"/>
                      <w:szCs w:val="21"/>
                      <w:u w:val="none" w:color="auto"/>
                      <w:lang w:val="en-US" w:eastAsia="zh-CN"/>
                    </w:rPr>
                    <w:t>日</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（第二次）</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DA013</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（净化前）</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5.1</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11.4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0.054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10624</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13.2</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11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0.053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1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297</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666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3.16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51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DA013</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（净化后）</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5.0</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8.3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0.050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9985</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10.4</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7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0.040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41</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68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0.409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1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DA014</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（净化前）</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4.9</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10.6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0.052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10675</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12.9</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11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0.053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296</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640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3.16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DA014</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（净化后）</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4.8</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8.2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0.048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9987</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10.7</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5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0.030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40</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68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0.399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1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DA015</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（净化前）</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4.9</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10.2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0.053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10776</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12.6</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10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0.054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293</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610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3.16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DA015</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（净化后）</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4.8</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7.9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0.047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9757</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10.3</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7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0.039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40</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65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0.390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DA016</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（净化前）</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5.0</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10.4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0.054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10792</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12.6</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10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0.054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300</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625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3.24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DA016</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（净化后）</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4.9</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8.2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0.048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9755</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10.5</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7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0.039 </w:t>
                  </w:r>
                </w:p>
              </w:tc>
              <w:tc>
                <w:tcPr>
                  <w:tcW w:w="512"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41</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68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0.400 </w:t>
                  </w:r>
                </w:p>
              </w:tc>
              <w:tc>
                <w:tcPr>
                  <w:tcW w:w="512"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6"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202</w:t>
                  </w:r>
                  <w:r>
                    <w:rPr>
                      <w:rFonts w:hint="eastAsia" w:ascii="Times New Roman" w:hAnsi="Times New Roman" w:eastAsia="宋体" w:cs="Times New Roman"/>
                      <w:i w:val="0"/>
                      <w:iCs w:val="0"/>
                      <w:sz w:val="21"/>
                      <w:szCs w:val="21"/>
                      <w:u w:val="none" w:color="auto"/>
                      <w:lang w:val="en-US" w:eastAsia="zh-CN"/>
                    </w:rPr>
                    <w:t>3</w:t>
                  </w:r>
                  <w:r>
                    <w:rPr>
                      <w:rFonts w:hint="default" w:ascii="Times New Roman" w:hAnsi="Times New Roman" w:eastAsia="宋体" w:cs="Times New Roman"/>
                      <w:i w:val="0"/>
                      <w:iCs w:val="0"/>
                      <w:sz w:val="21"/>
                      <w:szCs w:val="21"/>
                      <w:u w:val="none" w:color="auto"/>
                      <w:lang w:val="en-US" w:eastAsia="zh-CN"/>
                    </w:rPr>
                    <w:t>年</w:t>
                  </w:r>
                  <w:r>
                    <w:rPr>
                      <w:rFonts w:hint="eastAsia" w:ascii="Times New Roman" w:hAnsi="Times New Roman" w:eastAsia="宋体" w:cs="Times New Roman"/>
                      <w:i w:val="0"/>
                      <w:iCs w:val="0"/>
                      <w:sz w:val="21"/>
                      <w:szCs w:val="21"/>
                      <w:u w:val="none" w:color="auto"/>
                      <w:lang w:val="en-US" w:eastAsia="zh-CN"/>
                    </w:rPr>
                    <w:t>7月28</w:t>
                  </w:r>
                  <w:r>
                    <w:rPr>
                      <w:rFonts w:hint="default" w:ascii="Times New Roman" w:hAnsi="Times New Roman" w:eastAsia="宋体" w:cs="Times New Roman"/>
                      <w:i w:val="0"/>
                      <w:iCs w:val="0"/>
                      <w:sz w:val="21"/>
                      <w:szCs w:val="21"/>
                      <w:u w:val="none" w:color="auto"/>
                      <w:lang w:val="en-US" w:eastAsia="zh-CN"/>
                    </w:rPr>
                    <w:t>日</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（第三次）</w:t>
                  </w: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DA013</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（净化前）</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5.2</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11.4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0.055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10569</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13.0</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51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11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0.053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51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294</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643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3.11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51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DA013</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（净化后）</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4.8</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8.2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0.047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9843</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10.7</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7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0.039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40</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68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0.394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51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DA014</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（净化前）</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5.1</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10.9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0.054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10585</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12.8</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11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0.053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298</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636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3.15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DA014</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（净化后）</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4.8</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8.2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0.047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9884</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10.7</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5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0.030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41</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70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0.405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DA015</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（净化前）</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5.2</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11.0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0.057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10872</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12.7</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11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0.054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295</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622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3.21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DA015</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（净化后）</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5.1</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8.4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0.051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9956</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10.4</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7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0.040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41</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68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0.408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DA016</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（净化前）</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5.1</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10.6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0.055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10869</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12.6</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10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0.054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299</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623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3.25 </w:t>
                  </w:r>
                </w:p>
              </w:tc>
              <w:tc>
                <w:tcPr>
                  <w:tcW w:w="512"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DA016</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（净化后）</w:t>
                  </w: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颗粒物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5.0</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8.3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0.050 </w:t>
                  </w:r>
                </w:p>
              </w:tc>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9951</w:t>
                  </w:r>
                </w:p>
              </w:tc>
              <w:tc>
                <w:tcPr>
                  <w:tcW w:w="38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10.5</w:t>
                  </w:r>
                </w:p>
              </w:tc>
              <w:tc>
                <w:tcPr>
                  <w:tcW w:w="67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二氧化硫</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7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0.040 </w:t>
                  </w:r>
                </w:p>
              </w:tc>
              <w:tc>
                <w:tcPr>
                  <w:tcW w:w="512"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16"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587"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721"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氮氧化物</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40</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 xml:space="preserve">67 </w:t>
                  </w:r>
                </w:p>
              </w:tc>
              <w:tc>
                <w:tcPr>
                  <w:tcW w:w="53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 xml:space="preserve">0.398 </w:t>
                  </w:r>
                </w:p>
              </w:tc>
              <w:tc>
                <w:tcPr>
                  <w:tcW w:w="512"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388"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675" w:type="pct"/>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r>
          </w:tbl>
          <w:p>
            <w:pPr>
              <w:pStyle w:val="16"/>
              <w:keepNext w:val="0"/>
              <w:keepLines w:val="0"/>
              <w:suppressLineNumbers w:val="0"/>
              <w:autoSpaceDE w:val="0"/>
              <w:spacing w:before="0" w:beforeAutospacing="0" w:after="0" w:afterAutospacing="0" w:line="360" w:lineRule="auto"/>
              <w:ind w:left="0" w:leftChars="0" w:right="0" w:rightChars="0" w:firstLine="422" w:firstLineChars="200"/>
              <w:jc w:val="center"/>
              <w:rPr>
                <w:rFonts w:hint="eastAsia" w:ascii="Times New Roman" w:hAnsi="Times New Roman" w:eastAsia="宋体" w:cs="Times New Roman"/>
                <w:i w:val="0"/>
                <w:iCs w:val="0"/>
                <w:color w:val="auto"/>
                <w:sz w:val="24"/>
                <w:szCs w:val="24"/>
                <w:u w:val="none" w:color="auto"/>
              </w:rPr>
            </w:pPr>
            <w:r>
              <w:rPr>
                <w:rFonts w:hint="eastAsia" w:ascii="Times New Roman" w:hAnsi="Times New Roman" w:eastAsia="宋体" w:cs="Times New Roman"/>
                <w:b/>
                <w:bCs/>
                <w:i w:val="0"/>
                <w:iCs w:val="0"/>
                <w:sz w:val="21"/>
                <w:szCs w:val="21"/>
                <w:u w:val="none" w:color="auto"/>
                <w:lang w:val="en-US" w:eastAsia="zh-CN"/>
              </w:rPr>
              <w:t>表22 无组织排放废气监测结果</w:t>
            </w:r>
          </w:p>
          <w:tbl>
            <w:tblPr>
              <w:tblStyle w:val="31"/>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950"/>
              <w:gridCol w:w="1060"/>
              <w:gridCol w:w="1555"/>
              <w:gridCol w:w="1010"/>
              <w:gridCol w:w="915"/>
              <w:gridCol w:w="779"/>
              <w:gridCol w:w="778"/>
              <w:gridCol w:w="808"/>
              <w:gridCol w:w="63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59"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监测日期</w:t>
                  </w:r>
                </w:p>
              </w:tc>
              <w:tc>
                <w:tcPr>
                  <w:tcW w:w="624"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监测项目</w:t>
                  </w:r>
                </w:p>
              </w:tc>
              <w:tc>
                <w:tcPr>
                  <w:tcW w:w="916"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监测频次</w:t>
                  </w:r>
                </w:p>
              </w:tc>
              <w:tc>
                <w:tcPr>
                  <w:tcW w:w="2527" w:type="pct"/>
                  <w:gridSpan w:val="5"/>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监测结果</w:t>
                  </w:r>
                </w:p>
              </w:tc>
              <w:tc>
                <w:tcPr>
                  <w:tcW w:w="371"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标准限值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59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厂界上风向○1</w:t>
                  </w:r>
                </w:p>
              </w:tc>
              <w:tc>
                <w:tcPr>
                  <w:tcW w:w="53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厂界上风向○2</w:t>
                  </w:r>
                </w:p>
              </w:tc>
              <w:tc>
                <w:tcPr>
                  <w:tcW w:w="45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厂界上风向○3</w:t>
                  </w:r>
                </w:p>
              </w:tc>
              <w:tc>
                <w:tcPr>
                  <w:tcW w:w="45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厂界上风向○4</w:t>
                  </w:r>
                </w:p>
              </w:tc>
              <w:tc>
                <w:tcPr>
                  <w:tcW w:w="47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最大值</w:t>
                  </w: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559"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2023.04.18</w:t>
                  </w:r>
                </w:p>
              </w:tc>
              <w:tc>
                <w:tcPr>
                  <w:tcW w:w="624"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颗粒物</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（mg/m</w:t>
                  </w:r>
                  <w:r>
                    <w:rPr>
                      <w:rFonts w:hint="eastAsia" w:ascii="Times New Roman" w:hAnsi="Times New Roman" w:eastAsia="宋体" w:cs="Times New Roman"/>
                      <w:i w:val="0"/>
                      <w:iCs w:val="0"/>
                      <w:sz w:val="21"/>
                      <w:szCs w:val="21"/>
                      <w:u w:val="none" w:color="auto"/>
                      <w:vertAlign w:val="superscript"/>
                      <w:lang w:val="en-US" w:eastAsia="zh-CN"/>
                    </w:rPr>
                    <w:t>3</w:t>
                  </w:r>
                  <w:r>
                    <w:rPr>
                      <w:rFonts w:hint="eastAsia" w:ascii="Times New Roman" w:hAnsi="Times New Roman" w:eastAsia="宋体" w:cs="Times New Roman"/>
                      <w:i w:val="0"/>
                      <w:iCs w:val="0"/>
                      <w:sz w:val="21"/>
                      <w:szCs w:val="21"/>
                      <w:u w:val="none" w:color="auto"/>
                      <w:lang w:val="en-US" w:eastAsia="zh-CN"/>
                    </w:rPr>
                    <w:t>）</w:t>
                  </w: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第一次</w:t>
                  </w:r>
                </w:p>
              </w:tc>
              <w:tc>
                <w:tcPr>
                  <w:tcW w:w="595"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kern w:val="0"/>
                      <w:szCs w:val="21"/>
                      <w:lang w:bidi="ar"/>
                    </w:rPr>
                    <w:t>0.178</w:t>
                  </w:r>
                </w:p>
              </w:tc>
              <w:tc>
                <w:tcPr>
                  <w:tcW w:w="53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kern w:val="0"/>
                      <w:szCs w:val="21"/>
                      <w:lang w:bidi="ar"/>
                    </w:rPr>
                    <w:t>0.428</w:t>
                  </w:r>
                </w:p>
              </w:tc>
              <w:tc>
                <w:tcPr>
                  <w:tcW w:w="459"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kern w:val="0"/>
                      <w:szCs w:val="21"/>
                      <w:lang w:bidi="ar"/>
                    </w:rPr>
                    <w:t>0.446</w:t>
                  </w:r>
                </w:p>
              </w:tc>
              <w:tc>
                <w:tcPr>
                  <w:tcW w:w="45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kern w:val="0"/>
                      <w:szCs w:val="21"/>
                      <w:lang w:bidi="ar"/>
                    </w:rPr>
                    <w:t>0.182</w:t>
                  </w:r>
                </w:p>
              </w:tc>
              <w:tc>
                <w:tcPr>
                  <w:tcW w:w="476"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0.465</w:t>
                  </w:r>
                </w:p>
              </w:tc>
              <w:tc>
                <w:tcPr>
                  <w:tcW w:w="371"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5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第二次</w:t>
                  </w:r>
                </w:p>
              </w:tc>
              <w:tc>
                <w:tcPr>
                  <w:tcW w:w="595"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kern w:val="0"/>
                      <w:szCs w:val="21"/>
                      <w:lang w:bidi="ar"/>
                    </w:rPr>
                    <w:t>0.196</w:t>
                  </w:r>
                </w:p>
              </w:tc>
              <w:tc>
                <w:tcPr>
                  <w:tcW w:w="53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kern w:val="0"/>
                      <w:szCs w:val="21"/>
                      <w:lang w:bidi="ar"/>
                    </w:rPr>
                    <w:t>0.464</w:t>
                  </w:r>
                </w:p>
              </w:tc>
              <w:tc>
                <w:tcPr>
                  <w:tcW w:w="459"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kern w:val="0"/>
                      <w:szCs w:val="21"/>
                      <w:lang w:bidi="ar"/>
                    </w:rPr>
                    <w:t>0.482</w:t>
                  </w:r>
                </w:p>
              </w:tc>
              <w:tc>
                <w:tcPr>
                  <w:tcW w:w="45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kern w:val="0"/>
                      <w:szCs w:val="21"/>
                      <w:lang w:bidi="ar"/>
                    </w:rPr>
                    <w:t>0.464</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第三次</w:t>
                  </w:r>
                </w:p>
              </w:tc>
              <w:tc>
                <w:tcPr>
                  <w:tcW w:w="595"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kern w:val="0"/>
                      <w:szCs w:val="21"/>
                      <w:lang w:bidi="ar"/>
                    </w:rPr>
                    <w:t>0.214</w:t>
                  </w:r>
                </w:p>
              </w:tc>
              <w:tc>
                <w:tcPr>
                  <w:tcW w:w="53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kern w:val="0"/>
                      <w:szCs w:val="21"/>
                      <w:lang w:bidi="ar"/>
                    </w:rPr>
                    <w:t>0.447</w:t>
                  </w:r>
                </w:p>
              </w:tc>
              <w:tc>
                <w:tcPr>
                  <w:tcW w:w="459"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kern w:val="0"/>
                      <w:szCs w:val="21"/>
                      <w:lang w:bidi="ar"/>
                    </w:rPr>
                    <w:t>0.465</w:t>
                  </w:r>
                </w:p>
              </w:tc>
              <w:tc>
                <w:tcPr>
                  <w:tcW w:w="45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kern w:val="0"/>
                      <w:szCs w:val="21"/>
                      <w:lang w:bidi="ar"/>
                    </w:rPr>
                    <w:t>0.465</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宋体" w:hAnsi="宋体" w:eastAsia="宋体" w:cs="宋体"/>
                      <w:szCs w:val="21"/>
                    </w:rPr>
                    <w:t>二氧化硫</w:t>
                  </w:r>
                  <w:r>
                    <w:rPr>
                      <w:rFonts w:hint="eastAsia" w:ascii="Times New Roman" w:hAnsi="Times New Roman" w:eastAsia="宋体" w:cs="Times New Roman"/>
                      <w:i w:val="0"/>
                      <w:iCs w:val="0"/>
                      <w:sz w:val="21"/>
                      <w:szCs w:val="21"/>
                      <w:u w:val="none" w:color="auto"/>
                      <w:lang w:val="en-US" w:eastAsia="zh-CN"/>
                    </w:rPr>
                    <w:t>（mg/m</w:t>
                  </w:r>
                  <w:r>
                    <w:rPr>
                      <w:rFonts w:hint="eastAsia" w:ascii="Times New Roman" w:hAnsi="Times New Roman" w:eastAsia="宋体" w:cs="Times New Roman"/>
                      <w:i w:val="0"/>
                      <w:iCs w:val="0"/>
                      <w:sz w:val="21"/>
                      <w:szCs w:val="21"/>
                      <w:u w:val="none" w:color="auto"/>
                      <w:vertAlign w:val="superscript"/>
                      <w:lang w:val="en-US" w:eastAsia="zh-CN"/>
                    </w:rPr>
                    <w:t>3</w:t>
                  </w:r>
                  <w:r>
                    <w:rPr>
                      <w:rFonts w:hint="eastAsia" w:ascii="Times New Roman" w:hAnsi="Times New Roman" w:eastAsia="宋体" w:cs="Times New Roman"/>
                      <w:i w:val="0"/>
                      <w:iCs w:val="0"/>
                      <w:sz w:val="21"/>
                      <w:szCs w:val="21"/>
                      <w:u w:val="none" w:color="auto"/>
                      <w:lang w:val="en-US" w:eastAsia="zh-CN"/>
                    </w:rPr>
                    <w:t>）</w:t>
                  </w: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第一次</w:t>
                  </w:r>
                </w:p>
              </w:tc>
              <w:tc>
                <w:tcPr>
                  <w:tcW w:w="595"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bidi="ar"/>
                    </w:rPr>
                    <w:t>0.017</w:t>
                  </w:r>
                </w:p>
              </w:tc>
              <w:tc>
                <w:tcPr>
                  <w:tcW w:w="53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bidi="ar"/>
                    </w:rPr>
                    <w:t>0.025</w:t>
                  </w:r>
                </w:p>
              </w:tc>
              <w:tc>
                <w:tcPr>
                  <w:tcW w:w="45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bidi="ar"/>
                    </w:rPr>
                    <w:t>0.031</w:t>
                  </w:r>
                </w:p>
              </w:tc>
              <w:tc>
                <w:tcPr>
                  <w:tcW w:w="458"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bidi="ar"/>
                    </w:rPr>
                    <w:t>0.028</w:t>
                  </w:r>
                </w:p>
              </w:tc>
              <w:tc>
                <w:tcPr>
                  <w:tcW w:w="476"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0.033</w:t>
                  </w:r>
                </w:p>
              </w:tc>
              <w:tc>
                <w:tcPr>
                  <w:tcW w:w="371"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第二次</w:t>
                  </w:r>
                </w:p>
              </w:tc>
              <w:tc>
                <w:tcPr>
                  <w:tcW w:w="595"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bidi="ar"/>
                    </w:rPr>
                    <w:t>0.014</w:t>
                  </w:r>
                </w:p>
              </w:tc>
              <w:tc>
                <w:tcPr>
                  <w:tcW w:w="53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bidi="ar"/>
                    </w:rPr>
                    <w:t>0.027</w:t>
                  </w:r>
                </w:p>
              </w:tc>
              <w:tc>
                <w:tcPr>
                  <w:tcW w:w="45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bidi="ar"/>
                    </w:rPr>
                    <w:t>0.033</w:t>
                  </w:r>
                </w:p>
              </w:tc>
              <w:tc>
                <w:tcPr>
                  <w:tcW w:w="458"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bidi="ar"/>
                    </w:rPr>
                    <w:t>0.029</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第三次</w:t>
                  </w:r>
                </w:p>
              </w:tc>
              <w:tc>
                <w:tcPr>
                  <w:tcW w:w="595"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bidi="ar"/>
                    </w:rPr>
                    <w:t>0.011</w:t>
                  </w:r>
                </w:p>
              </w:tc>
              <w:tc>
                <w:tcPr>
                  <w:tcW w:w="53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bidi="ar"/>
                    </w:rPr>
                    <w:t>0.029</w:t>
                  </w:r>
                </w:p>
              </w:tc>
              <w:tc>
                <w:tcPr>
                  <w:tcW w:w="45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bidi="ar"/>
                    </w:rPr>
                    <w:t>0.027</w:t>
                  </w:r>
                </w:p>
              </w:tc>
              <w:tc>
                <w:tcPr>
                  <w:tcW w:w="458"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bidi="ar"/>
                    </w:rPr>
                    <w:t>0.031</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宋体" w:hAnsi="宋体" w:eastAsia="宋体" w:cs="宋体"/>
                      <w:szCs w:val="21"/>
                    </w:rPr>
                    <w:t>氮氧化物</w:t>
                  </w:r>
                  <w:r>
                    <w:rPr>
                      <w:rFonts w:hint="eastAsia" w:ascii="Times New Roman" w:hAnsi="Times New Roman" w:eastAsia="宋体" w:cs="Times New Roman"/>
                      <w:i w:val="0"/>
                      <w:iCs w:val="0"/>
                      <w:sz w:val="21"/>
                      <w:szCs w:val="21"/>
                      <w:u w:val="none" w:color="auto"/>
                      <w:lang w:val="en-US" w:eastAsia="zh-CN"/>
                    </w:rPr>
                    <w:t>（mg/m</w:t>
                  </w:r>
                  <w:r>
                    <w:rPr>
                      <w:rFonts w:hint="eastAsia" w:ascii="Times New Roman" w:hAnsi="Times New Roman" w:eastAsia="宋体" w:cs="Times New Roman"/>
                      <w:i w:val="0"/>
                      <w:iCs w:val="0"/>
                      <w:sz w:val="21"/>
                      <w:szCs w:val="21"/>
                      <w:u w:val="none" w:color="auto"/>
                      <w:vertAlign w:val="superscript"/>
                      <w:lang w:val="en-US" w:eastAsia="zh-CN"/>
                    </w:rPr>
                    <w:t>3</w:t>
                  </w:r>
                  <w:r>
                    <w:rPr>
                      <w:rFonts w:hint="eastAsia" w:ascii="Times New Roman" w:hAnsi="Times New Roman" w:eastAsia="宋体" w:cs="Times New Roman"/>
                      <w:i w:val="0"/>
                      <w:iCs w:val="0"/>
                      <w:sz w:val="21"/>
                      <w:szCs w:val="21"/>
                      <w:u w:val="none" w:color="auto"/>
                      <w:lang w:val="en-US" w:eastAsia="zh-CN"/>
                    </w:rPr>
                    <w:t>）</w:t>
                  </w: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第一次</w:t>
                  </w:r>
                </w:p>
              </w:tc>
              <w:tc>
                <w:tcPr>
                  <w:tcW w:w="595"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bidi="ar"/>
                    </w:rPr>
                    <w:t>0.028</w:t>
                  </w:r>
                </w:p>
              </w:tc>
              <w:tc>
                <w:tcPr>
                  <w:tcW w:w="53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bidi="ar"/>
                    </w:rPr>
                    <w:t>0.036</w:t>
                  </w:r>
                </w:p>
              </w:tc>
              <w:tc>
                <w:tcPr>
                  <w:tcW w:w="45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bidi="ar"/>
                    </w:rPr>
                    <w:t>0.031</w:t>
                  </w:r>
                </w:p>
              </w:tc>
              <w:tc>
                <w:tcPr>
                  <w:tcW w:w="458"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bidi="ar"/>
                    </w:rPr>
                    <w:t>0.033</w:t>
                  </w:r>
                </w:p>
              </w:tc>
              <w:tc>
                <w:tcPr>
                  <w:tcW w:w="476"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0.036</w:t>
                  </w:r>
                </w:p>
              </w:tc>
              <w:tc>
                <w:tcPr>
                  <w:tcW w:w="371"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0.25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第二次</w:t>
                  </w:r>
                </w:p>
              </w:tc>
              <w:tc>
                <w:tcPr>
                  <w:tcW w:w="595"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bidi="ar"/>
                    </w:rPr>
                    <w:t>0.025</w:t>
                  </w:r>
                </w:p>
              </w:tc>
              <w:tc>
                <w:tcPr>
                  <w:tcW w:w="53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bidi="ar"/>
                    </w:rPr>
                    <w:t>0.033</w:t>
                  </w:r>
                </w:p>
              </w:tc>
              <w:tc>
                <w:tcPr>
                  <w:tcW w:w="45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bidi="ar"/>
                    </w:rPr>
                    <w:t>0.028</w:t>
                  </w:r>
                </w:p>
              </w:tc>
              <w:tc>
                <w:tcPr>
                  <w:tcW w:w="458"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bidi="ar"/>
                    </w:rPr>
                    <w:t>0.031</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第三次</w:t>
                  </w:r>
                </w:p>
              </w:tc>
              <w:tc>
                <w:tcPr>
                  <w:tcW w:w="595"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bidi="ar"/>
                    </w:rPr>
                    <w:t>0.028</w:t>
                  </w:r>
                </w:p>
              </w:tc>
              <w:tc>
                <w:tcPr>
                  <w:tcW w:w="53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bidi="ar"/>
                    </w:rPr>
                    <w:t>0.036</w:t>
                  </w:r>
                </w:p>
              </w:tc>
              <w:tc>
                <w:tcPr>
                  <w:tcW w:w="45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bidi="ar"/>
                    </w:rPr>
                    <w:t>0.033</w:t>
                  </w:r>
                </w:p>
              </w:tc>
              <w:tc>
                <w:tcPr>
                  <w:tcW w:w="458"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bidi="ar"/>
                    </w:rPr>
                    <w:t>0.036</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宋体" w:hAnsi="宋体" w:eastAsia="宋体" w:cs="宋体"/>
                      <w:szCs w:val="21"/>
                    </w:rPr>
                    <w:t>苯并芘</w:t>
                  </w:r>
                  <w:r>
                    <w:rPr>
                      <w:rFonts w:hint="eastAsia" w:ascii="Times New Roman" w:hAnsi="Times New Roman" w:eastAsia="宋体" w:cs="Times New Roman"/>
                      <w:i w:val="0"/>
                      <w:iCs w:val="0"/>
                      <w:sz w:val="21"/>
                      <w:szCs w:val="21"/>
                      <w:u w:val="none" w:color="auto"/>
                      <w:lang w:val="en-US" w:eastAsia="zh-CN"/>
                    </w:rPr>
                    <w:t>（mg/m</w:t>
                  </w:r>
                  <w:r>
                    <w:rPr>
                      <w:rFonts w:hint="eastAsia" w:ascii="Times New Roman" w:hAnsi="Times New Roman" w:eastAsia="宋体" w:cs="Times New Roman"/>
                      <w:i w:val="0"/>
                      <w:iCs w:val="0"/>
                      <w:sz w:val="21"/>
                      <w:szCs w:val="21"/>
                      <w:u w:val="none" w:color="auto"/>
                      <w:vertAlign w:val="superscript"/>
                      <w:lang w:val="en-US" w:eastAsia="zh-CN"/>
                    </w:rPr>
                    <w:t>3</w:t>
                  </w:r>
                  <w:r>
                    <w:rPr>
                      <w:rFonts w:hint="eastAsia" w:ascii="Times New Roman" w:hAnsi="Times New Roman" w:eastAsia="宋体" w:cs="Times New Roman"/>
                      <w:i w:val="0"/>
                      <w:iCs w:val="0"/>
                      <w:sz w:val="21"/>
                      <w:szCs w:val="21"/>
                      <w:u w:val="none" w:color="auto"/>
                      <w:lang w:val="en-US" w:eastAsia="zh-CN"/>
                    </w:rPr>
                    <w:t>）</w:t>
                  </w: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第一次</w:t>
                  </w:r>
                </w:p>
              </w:tc>
              <w:tc>
                <w:tcPr>
                  <w:tcW w:w="595"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＜9×10</w:t>
                  </w:r>
                  <w:r>
                    <w:rPr>
                      <w:rFonts w:hint="default" w:ascii="Times New Roman" w:hAnsi="Times New Roman" w:eastAsia="宋体" w:cs="Times New Roman"/>
                      <w:szCs w:val="21"/>
                      <w:vertAlign w:val="superscript"/>
                    </w:rPr>
                    <w:t>-7</w:t>
                  </w:r>
                </w:p>
              </w:tc>
              <w:tc>
                <w:tcPr>
                  <w:tcW w:w="53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＜9×10</w:t>
                  </w:r>
                  <w:r>
                    <w:rPr>
                      <w:rFonts w:hint="default" w:ascii="Times New Roman" w:hAnsi="Times New Roman" w:eastAsia="宋体" w:cs="Times New Roman"/>
                      <w:szCs w:val="21"/>
                      <w:vertAlign w:val="superscript"/>
                    </w:rPr>
                    <w:t>-7</w:t>
                  </w:r>
                </w:p>
              </w:tc>
              <w:tc>
                <w:tcPr>
                  <w:tcW w:w="45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＜9×10</w:t>
                  </w:r>
                  <w:r>
                    <w:rPr>
                      <w:rFonts w:hint="default" w:ascii="Times New Roman" w:hAnsi="Times New Roman" w:eastAsia="宋体" w:cs="Times New Roman"/>
                      <w:szCs w:val="21"/>
                      <w:vertAlign w:val="superscript"/>
                    </w:rPr>
                    <w:t>-7</w:t>
                  </w:r>
                </w:p>
              </w:tc>
              <w:tc>
                <w:tcPr>
                  <w:tcW w:w="458"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＜9×10</w:t>
                  </w:r>
                  <w:r>
                    <w:rPr>
                      <w:rFonts w:hint="default" w:ascii="Times New Roman" w:hAnsi="Times New Roman" w:eastAsia="宋体" w:cs="Times New Roman"/>
                      <w:szCs w:val="21"/>
                      <w:vertAlign w:val="superscript"/>
                    </w:rPr>
                    <w:t>-7</w:t>
                  </w:r>
                </w:p>
              </w:tc>
              <w:tc>
                <w:tcPr>
                  <w:tcW w:w="476"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＜9×10</w:t>
                  </w:r>
                  <w:r>
                    <w:rPr>
                      <w:rFonts w:hint="default" w:ascii="Times New Roman" w:hAnsi="Times New Roman" w:eastAsia="宋体" w:cs="Times New Roman"/>
                      <w:szCs w:val="21"/>
                      <w:vertAlign w:val="superscript"/>
                    </w:rPr>
                    <w:t>-7</w:t>
                  </w:r>
                </w:p>
              </w:tc>
              <w:tc>
                <w:tcPr>
                  <w:tcW w:w="371"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第二次</w:t>
                  </w:r>
                </w:p>
              </w:tc>
              <w:tc>
                <w:tcPr>
                  <w:tcW w:w="595"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＜9×10</w:t>
                  </w:r>
                  <w:r>
                    <w:rPr>
                      <w:rFonts w:hint="default" w:ascii="Times New Roman" w:hAnsi="Times New Roman" w:eastAsia="宋体" w:cs="Times New Roman"/>
                      <w:szCs w:val="21"/>
                      <w:vertAlign w:val="superscript"/>
                    </w:rPr>
                    <w:t>-7</w:t>
                  </w:r>
                </w:p>
              </w:tc>
              <w:tc>
                <w:tcPr>
                  <w:tcW w:w="53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＜9×10</w:t>
                  </w:r>
                  <w:r>
                    <w:rPr>
                      <w:rFonts w:hint="default" w:ascii="Times New Roman" w:hAnsi="Times New Roman" w:eastAsia="宋体" w:cs="Times New Roman"/>
                      <w:szCs w:val="21"/>
                      <w:vertAlign w:val="superscript"/>
                    </w:rPr>
                    <w:t>-7</w:t>
                  </w:r>
                </w:p>
              </w:tc>
              <w:tc>
                <w:tcPr>
                  <w:tcW w:w="45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＜9×10</w:t>
                  </w:r>
                  <w:r>
                    <w:rPr>
                      <w:rFonts w:hint="default" w:ascii="Times New Roman" w:hAnsi="Times New Roman" w:eastAsia="宋体" w:cs="Times New Roman"/>
                      <w:szCs w:val="21"/>
                      <w:vertAlign w:val="superscript"/>
                    </w:rPr>
                    <w:t>-7</w:t>
                  </w:r>
                </w:p>
              </w:tc>
              <w:tc>
                <w:tcPr>
                  <w:tcW w:w="458"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＜9×10</w:t>
                  </w:r>
                  <w:r>
                    <w:rPr>
                      <w:rFonts w:hint="default" w:ascii="Times New Roman" w:hAnsi="Times New Roman" w:eastAsia="宋体" w:cs="Times New Roman"/>
                      <w:szCs w:val="21"/>
                      <w:vertAlign w:val="superscript"/>
                    </w:rPr>
                    <w:t>-7</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第三次</w:t>
                  </w:r>
                </w:p>
              </w:tc>
              <w:tc>
                <w:tcPr>
                  <w:tcW w:w="595"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＜9×10</w:t>
                  </w:r>
                  <w:r>
                    <w:rPr>
                      <w:rFonts w:hint="default" w:ascii="Times New Roman" w:hAnsi="Times New Roman" w:eastAsia="宋体" w:cs="Times New Roman"/>
                      <w:szCs w:val="21"/>
                      <w:vertAlign w:val="superscript"/>
                    </w:rPr>
                    <w:t>-7</w:t>
                  </w:r>
                </w:p>
              </w:tc>
              <w:tc>
                <w:tcPr>
                  <w:tcW w:w="53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＜9×10</w:t>
                  </w:r>
                  <w:r>
                    <w:rPr>
                      <w:rFonts w:hint="default" w:ascii="Times New Roman" w:hAnsi="Times New Roman" w:eastAsia="宋体" w:cs="Times New Roman"/>
                      <w:szCs w:val="21"/>
                      <w:vertAlign w:val="superscript"/>
                    </w:rPr>
                    <w:t>-7</w:t>
                  </w:r>
                </w:p>
              </w:tc>
              <w:tc>
                <w:tcPr>
                  <w:tcW w:w="45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＜9×10</w:t>
                  </w:r>
                  <w:r>
                    <w:rPr>
                      <w:rFonts w:hint="default" w:ascii="Times New Roman" w:hAnsi="Times New Roman" w:eastAsia="宋体" w:cs="Times New Roman"/>
                      <w:szCs w:val="21"/>
                      <w:vertAlign w:val="superscript"/>
                    </w:rPr>
                    <w:t>-7</w:t>
                  </w:r>
                </w:p>
              </w:tc>
              <w:tc>
                <w:tcPr>
                  <w:tcW w:w="458"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＜9×10</w:t>
                  </w:r>
                  <w:r>
                    <w:rPr>
                      <w:rFonts w:hint="default" w:ascii="Times New Roman" w:hAnsi="Times New Roman" w:eastAsia="宋体" w:cs="Times New Roman"/>
                      <w:szCs w:val="21"/>
                      <w:vertAlign w:val="superscript"/>
                    </w:rPr>
                    <w:t>-7</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氰化氢（mg/m</w:t>
                  </w:r>
                  <w:r>
                    <w:rPr>
                      <w:rFonts w:hint="eastAsia" w:ascii="Times New Roman" w:hAnsi="Times New Roman" w:eastAsia="宋体" w:cs="Times New Roman"/>
                      <w:i w:val="0"/>
                      <w:iCs w:val="0"/>
                      <w:sz w:val="21"/>
                      <w:szCs w:val="21"/>
                      <w:u w:val="none" w:color="auto"/>
                      <w:vertAlign w:val="superscript"/>
                      <w:lang w:val="en-US" w:eastAsia="zh-CN"/>
                    </w:rPr>
                    <w:t>3</w:t>
                  </w:r>
                  <w:r>
                    <w:rPr>
                      <w:rFonts w:hint="eastAsia" w:ascii="Times New Roman" w:hAnsi="Times New Roman" w:eastAsia="宋体" w:cs="Times New Roman"/>
                      <w:i w:val="0"/>
                      <w:iCs w:val="0"/>
                      <w:sz w:val="21"/>
                      <w:szCs w:val="21"/>
                      <w:u w:val="none" w:color="auto"/>
                      <w:lang w:val="en-US" w:eastAsia="zh-CN"/>
                    </w:rPr>
                    <w:t>）</w:t>
                  </w: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第一次</w:t>
                  </w:r>
                </w:p>
              </w:tc>
              <w:tc>
                <w:tcPr>
                  <w:tcW w:w="595"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2</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3</w:t>
                  </w:r>
                </w:p>
              </w:tc>
              <w:tc>
                <w:tcPr>
                  <w:tcW w:w="53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2</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3</w:t>
                  </w:r>
                </w:p>
              </w:tc>
              <w:tc>
                <w:tcPr>
                  <w:tcW w:w="45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2</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3</w:t>
                  </w:r>
                </w:p>
              </w:tc>
              <w:tc>
                <w:tcPr>
                  <w:tcW w:w="458"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2</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3</w:t>
                  </w:r>
                </w:p>
              </w:tc>
              <w:tc>
                <w:tcPr>
                  <w:tcW w:w="476" w:type="pct"/>
                  <w:vMerge w:val="restart"/>
                  <w:tcBorders>
                    <w:tl2br w:val="nil"/>
                    <w:tr2bl w:val="nil"/>
                  </w:tcBorders>
                  <w:noWrap w:val="0"/>
                  <w:vAlign w:val="center"/>
                </w:tcPr>
                <w:p>
                  <w:pPr>
                    <w:keepNext w:val="0"/>
                    <w:keepLines w:val="0"/>
                    <w:suppressLineNumbers w:val="0"/>
                    <w:tabs>
                      <w:tab w:val="left" w:pos="379"/>
                    </w:tabs>
                    <w:spacing w:before="0" w:beforeAutospacing="0" w:after="0" w:afterAutospacing="0"/>
                    <w:ind w:left="0" w:right="0"/>
                    <w:jc w:val="left"/>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2</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3</w:t>
                  </w:r>
                </w:p>
              </w:tc>
              <w:tc>
                <w:tcPr>
                  <w:tcW w:w="371"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0.024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第二次</w:t>
                  </w:r>
                </w:p>
              </w:tc>
              <w:tc>
                <w:tcPr>
                  <w:tcW w:w="595"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2</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3</w:t>
                  </w:r>
                </w:p>
              </w:tc>
              <w:tc>
                <w:tcPr>
                  <w:tcW w:w="53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2</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3</w:t>
                  </w:r>
                </w:p>
              </w:tc>
              <w:tc>
                <w:tcPr>
                  <w:tcW w:w="45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2</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3</w:t>
                  </w:r>
                </w:p>
              </w:tc>
              <w:tc>
                <w:tcPr>
                  <w:tcW w:w="458"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2</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3</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第三次</w:t>
                  </w:r>
                </w:p>
              </w:tc>
              <w:tc>
                <w:tcPr>
                  <w:tcW w:w="595"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2</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3</w:t>
                  </w:r>
                </w:p>
              </w:tc>
              <w:tc>
                <w:tcPr>
                  <w:tcW w:w="53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2</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3</w:t>
                  </w:r>
                </w:p>
              </w:tc>
              <w:tc>
                <w:tcPr>
                  <w:tcW w:w="45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2</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3</w:t>
                  </w:r>
                </w:p>
              </w:tc>
              <w:tc>
                <w:tcPr>
                  <w:tcW w:w="458"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2</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3</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苯</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（mg/m</w:t>
                  </w:r>
                  <w:r>
                    <w:rPr>
                      <w:rFonts w:hint="eastAsia" w:ascii="Times New Roman" w:hAnsi="Times New Roman" w:eastAsia="宋体" w:cs="Times New Roman"/>
                      <w:i w:val="0"/>
                      <w:iCs w:val="0"/>
                      <w:sz w:val="21"/>
                      <w:szCs w:val="21"/>
                      <w:u w:val="none" w:color="auto"/>
                      <w:vertAlign w:val="superscript"/>
                      <w:lang w:val="en-US" w:eastAsia="zh-CN"/>
                    </w:rPr>
                    <w:t>3</w:t>
                  </w:r>
                  <w:r>
                    <w:rPr>
                      <w:rFonts w:hint="eastAsia" w:ascii="Times New Roman" w:hAnsi="Times New Roman" w:eastAsia="宋体" w:cs="Times New Roman"/>
                      <w:i w:val="0"/>
                      <w:iCs w:val="0"/>
                      <w:sz w:val="21"/>
                      <w:szCs w:val="21"/>
                      <w:u w:val="none" w:color="auto"/>
                      <w:lang w:val="en-US" w:eastAsia="zh-CN"/>
                    </w:rPr>
                    <w:t>）</w:t>
                  </w: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第一次</w:t>
                  </w:r>
                </w:p>
              </w:tc>
              <w:tc>
                <w:tcPr>
                  <w:tcW w:w="595"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5</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4</w:t>
                  </w:r>
                </w:p>
              </w:tc>
              <w:tc>
                <w:tcPr>
                  <w:tcW w:w="53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5</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4</w:t>
                  </w:r>
                </w:p>
              </w:tc>
              <w:tc>
                <w:tcPr>
                  <w:tcW w:w="45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5</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4</w:t>
                  </w:r>
                </w:p>
              </w:tc>
              <w:tc>
                <w:tcPr>
                  <w:tcW w:w="458"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5</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4</w:t>
                  </w:r>
                </w:p>
              </w:tc>
              <w:tc>
                <w:tcPr>
                  <w:tcW w:w="476"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5</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4</w:t>
                  </w:r>
                </w:p>
              </w:tc>
              <w:tc>
                <w:tcPr>
                  <w:tcW w:w="371"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第二次</w:t>
                  </w:r>
                </w:p>
              </w:tc>
              <w:tc>
                <w:tcPr>
                  <w:tcW w:w="595"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5</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4</w:t>
                  </w:r>
                </w:p>
              </w:tc>
              <w:tc>
                <w:tcPr>
                  <w:tcW w:w="53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5</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4</w:t>
                  </w:r>
                </w:p>
              </w:tc>
              <w:tc>
                <w:tcPr>
                  <w:tcW w:w="45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5</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4</w:t>
                  </w:r>
                </w:p>
              </w:tc>
              <w:tc>
                <w:tcPr>
                  <w:tcW w:w="458"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5</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4</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第三次</w:t>
                  </w:r>
                </w:p>
              </w:tc>
              <w:tc>
                <w:tcPr>
                  <w:tcW w:w="595"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5</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4</w:t>
                  </w:r>
                </w:p>
              </w:tc>
              <w:tc>
                <w:tcPr>
                  <w:tcW w:w="53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5</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4</w:t>
                  </w:r>
                </w:p>
              </w:tc>
              <w:tc>
                <w:tcPr>
                  <w:tcW w:w="45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5</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4</w:t>
                  </w:r>
                </w:p>
              </w:tc>
              <w:tc>
                <w:tcPr>
                  <w:tcW w:w="458"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5</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4</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酚</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（mg/m</w:t>
                  </w:r>
                  <w:r>
                    <w:rPr>
                      <w:rFonts w:hint="eastAsia" w:ascii="Times New Roman" w:hAnsi="Times New Roman" w:eastAsia="宋体" w:cs="Times New Roman"/>
                      <w:i w:val="0"/>
                      <w:iCs w:val="0"/>
                      <w:sz w:val="21"/>
                      <w:szCs w:val="21"/>
                      <w:u w:val="none" w:color="auto"/>
                      <w:vertAlign w:val="superscript"/>
                      <w:lang w:val="en-US" w:eastAsia="zh-CN"/>
                    </w:rPr>
                    <w:t>3</w:t>
                  </w:r>
                  <w:r>
                    <w:rPr>
                      <w:rFonts w:hint="eastAsia" w:ascii="Times New Roman" w:hAnsi="Times New Roman" w:eastAsia="宋体" w:cs="Times New Roman"/>
                      <w:i w:val="0"/>
                      <w:iCs w:val="0"/>
                      <w:sz w:val="21"/>
                      <w:szCs w:val="21"/>
                      <w:u w:val="none" w:color="auto"/>
                      <w:lang w:val="en-US" w:eastAsia="zh-CN"/>
                    </w:rPr>
                    <w:t>）</w:t>
                  </w: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第一次</w:t>
                  </w:r>
                </w:p>
              </w:tc>
              <w:tc>
                <w:tcPr>
                  <w:tcW w:w="595"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宋体" w:cs="Times New Roman"/>
                      <w:szCs w:val="21"/>
                    </w:rPr>
                  </w:pPr>
                  <w:r>
                    <w:rPr>
                      <w:rFonts w:hint="default" w:ascii="Times New Roman" w:hAnsi="Times New Roman" w:eastAsia="宋体" w:cs="Times New Roman"/>
                      <w:szCs w:val="21"/>
                    </w:rPr>
                    <w:t>＜</w:t>
                  </w:r>
                  <w:r>
                    <w:rPr>
                      <w:rFonts w:hint="eastAsia" w:ascii="Times New Roman" w:hAnsi="Times New Roman" w:eastAsia="宋体" w:cs="Times New Roman"/>
                      <w:szCs w:val="21"/>
                    </w:rPr>
                    <w:t>0.003</w:t>
                  </w:r>
                </w:p>
              </w:tc>
              <w:tc>
                <w:tcPr>
                  <w:tcW w:w="53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宋体" w:cs="Times New Roman"/>
                      <w:szCs w:val="21"/>
                    </w:rPr>
                  </w:pPr>
                  <w:r>
                    <w:rPr>
                      <w:rFonts w:hint="default" w:ascii="Times New Roman" w:hAnsi="Times New Roman" w:eastAsia="宋体" w:cs="Times New Roman"/>
                      <w:szCs w:val="21"/>
                    </w:rPr>
                    <w:t>＜</w:t>
                  </w:r>
                  <w:r>
                    <w:rPr>
                      <w:rFonts w:hint="eastAsia" w:ascii="Times New Roman" w:hAnsi="Times New Roman" w:eastAsia="宋体" w:cs="Times New Roman"/>
                      <w:szCs w:val="21"/>
                    </w:rPr>
                    <w:t>0.003</w:t>
                  </w:r>
                </w:p>
              </w:tc>
              <w:tc>
                <w:tcPr>
                  <w:tcW w:w="45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宋体" w:cs="Times New Roman"/>
                      <w:szCs w:val="21"/>
                    </w:rPr>
                  </w:pPr>
                  <w:r>
                    <w:rPr>
                      <w:rFonts w:hint="default" w:ascii="Times New Roman" w:hAnsi="Times New Roman" w:eastAsia="宋体" w:cs="Times New Roman"/>
                      <w:szCs w:val="21"/>
                    </w:rPr>
                    <w:t>＜</w:t>
                  </w:r>
                  <w:r>
                    <w:rPr>
                      <w:rFonts w:hint="eastAsia" w:ascii="Times New Roman" w:hAnsi="Times New Roman" w:eastAsia="宋体" w:cs="Times New Roman"/>
                      <w:szCs w:val="21"/>
                    </w:rPr>
                    <w:t>0.003</w:t>
                  </w:r>
                </w:p>
              </w:tc>
              <w:tc>
                <w:tcPr>
                  <w:tcW w:w="458"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宋体" w:cs="Times New Roman"/>
                      <w:szCs w:val="21"/>
                    </w:rPr>
                  </w:pPr>
                  <w:r>
                    <w:rPr>
                      <w:rFonts w:hint="default" w:ascii="Times New Roman" w:hAnsi="Times New Roman" w:eastAsia="宋体" w:cs="Times New Roman"/>
                      <w:szCs w:val="21"/>
                    </w:rPr>
                    <w:t>＜</w:t>
                  </w:r>
                  <w:r>
                    <w:rPr>
                      <w:rFonts w:hint="eastAsia" w:ascii="Times New Roman" w:hAnsi="Times New Roman" w:eastAsia="宋体" w:cs="Times New Roman"/>
                      <w:szCs w:val="21"/>
                    </w:rPr>
                    <w:t>0.003</w:t>
                  </w:r>
                </w:p>
              </w:tc>
              <w:tc>
                <w:tcPr>
                  <w:tcW w:w="476"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0.003</w:t>
                  </w:r>
                </w:p>
              </w:tc>
              <w:tc>
                <w:tcPr>
                  <w:tcW w:w="371"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第二次</w:t>
                  </w:r>
                </w:p>
              </w:tc>
              <w:tc>
                <w:tcPr>
                  <w:tcW w:w="595"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宋体" w:cs="Times New Roman"/>
                      <w:szCs w:val="21"/>
                    </w:rPr>
                  </w:pPr>
                  <w:r>
                    <w:rPr>
                      <w:rFonts w:hint="default" w:ascii="Times New Roman" w:hAnsi="Times New Roman" w:eastAsia="宋体" w:cs="Times New Roman"/>
                      <w:szCs w:val="21"/>
                    </w:rPr>
                    <w:t>＜</w:t>
                  </w:r>
                  <w:r>
                    <w:rPr>
                      <w:rFonts w:hint="eastAsia" w:ascii="Times New Roman" w:hAnsi="Times New Roman" w:eastAsia="宋体" w:cs="Times New Roman"/>
                      <w:szCs w:val="21"/>
                    </w:rPr>
                    <w:t>0.003</w:t>
                  </w:r>
                </w:p>
              </w:tc>
              <w:tc>
                <w:tcPr>
                  <w:tcW w:w="53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宋体" w:cs="Times New Roman"/>
                      <w:szCs w:val="21"/>
                    </w:rPr>
                  </w:pPr>
                  <w:r>
                    <w:rPr>
                      <w:rFonts w:hint="default" w:ascii="Times New Roman" w:hAnsi="Times New Roman" w:eastAsia="宋体" w:cs="Times New Roman"/>
                      <w:szCs w:val="21"/>
                    </w:rPr>
                    <w:t>＜</w:t>
                  </w:r>
                  <w:r>
                    <w:rPr>
                      <w:rFonts w:hint="eastAsia" w:ascii="Times New Roman" w:hAnsi="Times New Roman" w:eastAsia="宋体" w:cs="Times New Roman"/>
                      <w:szCs w:val="21"/>
                    </w:rPr>
                    <w:t>0.003</w:t>
                  </w:r>
                </w:p>
              </w:tc>
              <w:tc>
                <w:tcPr>
                  <w:tcW w:w="45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宋体" w:cs="Times New Roman"/>
                      <w:szCs w:val="21"/>
                    </w:rPr>
                  </w:pPr>
                  <w:r>
                    <w:rPr>
                      <w:rFonts w:hint="default" w:ascii="Times New Roman" w:hAnsi="Times New Roman" w:eastAsia="宋体" w:cs="Times New Roman"/>
                      <w:szCs w:val="21"/>
                    </w:rPr>
                    <w:t>＜</w:t>
                  </w:r>
                  <w:r>
                    <w:rPr>
                      <w:rFonts w:hint="eastAsia" w:ascii="Times New Roman" w:hAnsi="Times New Roman" w:eastAsia="宋体" w:cs="Times New Roman"/>
                      <w:szCs w:val="21"/>
                    </w:rPr>
                    <w:t>0.003</w:t>
                  </w:r>
                </w:p>
              </w:tc>
              <w:tc>
                <w:tcPr>
                  <w:tcW w:w="458"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宋体" w:cs="Times New Roman"/>
                      <w:szCs w:val="21"/>
                    </w:rPr>
                  </w:pPr>
                  <w:r>
                    <w:rPr>
                      <w:rFonts w:hint="default" w:ascii="Times New Roman" w:hAnsi="Times New Roman" w:eastAsia="宋体" w:cs="Times New Roman"/>
                      <w:szCs w:val="21"/>
                    </w:rPr>
                    <w:t>＜</w:t>
                  </w:r>
                  <w:r>
                    <w:rPr>
                      <w:rFonts w:hint="eastAsia" w:ascii="Times New Roman" w:hAnsi="Times New Roman" w:eastAsia="宋体" w:cs="Times New Roman"/>
                      <w:szCs w:val="21"/>
                    </w:rPr>
                    <w:t>0.003</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第三次</w:t>
                  </w:r>
                </w:p>
              </w:tc>
              <w:tc>
                <w:tcPr>
                  <w:tcW w:w="595"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宋体" w:cs="Times New Roman"/>
                      <w:szCs w:val="21"/>
                    </w:rPr>
                  </w:pPr>
                  <w:r>
                    <w:rPr>
                      <w:rFonts w:hint="default" w:ascii="Times New Roman" w:hAnsi="Times New Roman" w:eastAsia="宋体" w:cs="Times New Roman"/>
                      <w:szCs w:val="21"/>
                    </w:rPr>
                    <w:t>＜</w:t>
                  </w:r>
                  <w:r>
                    <w:rPr>
                      <w:rFonts w:hint="eastAsia" w:ascii="Times New Roman" w:hAnsi="Times New Roman" w:eastAsia="宋体" w:cs="Times New Roman"/>
                      <w:szCs w:val="21"/>
                    </w:rPr>
                    <w:t>0.003</w:t>
                  </w:r>
                </w:p>
              </w:tc>
              <w:tc>
                <w:tcPr>
                  <w:tcW w:w="53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宋体" w:cs="Times New Roman"/>
                      <w:szCs w:val="21"/>
                    </w:rPr>
                  </w:pPr>
                  <w:r>
                    <w:rPr>
                      <w:rFonts w:hint="default" w:ascii="Times New Roman" w:hAnsi="Times New Roman" w:eastAsia="宋体" w:cs="Times New Roman"/>
                      <w:szCs w:val="21"/>
                    </w:rPr>
                    <w:t>＜</w:t>
                  </w:r>
                  <w:r>
                    <w:rPr>
                      <w:rFonts w:hint="eastAsia" w:ascii="Times New Roman" w:hAnsi="Times New Roman" w:eastAsia="宋体" w:cs="Times New Roman"/>
                      <w:szCs w:val="21"/>
                    </w:rPr>
                    <w:t>0.003</w:t>
                  </w:r>
                </w:p>
              </w:tc>
              <w:tc>
                <w:tcPr>
                  <w:tcW w:w="459"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宋体" w:cs="Times New Roman"/>
                      <w:szCs w:val="21"/>
                    </w:rPr>
                  </w:pPr>
                  <w:r>
                    <w:rPr>
                      <w:rFonts w:hint="default" w:ascii="Times New Roman" w:hAnsi="Times New Roman" w:eastAsia="宋体" w:cs="Times New Roman"/>
                      <w:szCs w:val="21"/>
                    </w:rPr>
                    <w:t>＜</w:t>
                  </w:r>
                  <w:r>
                    <w:rPr>
                      <w:rFonts w:hint="eastAsia" w:ascii="Times New Roman" w:hAnsi="Times New Roman" w:eastAsia="宋体" w:cs="Times New Roman"/>
                      <w:szCs w:val="21"/>
                    </w:rPr>
                    <w:t>0.003</w:t>
                  </w:r>
                </w:p>
              </w:tc>
              <w:tc>
                <w:tcPr>
                  <w:tcW w:w="458" w:type="pc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宋体" w:cs="Times New Roman"/>
                      <w:szCs w:val="21"/>
                    </w:rPr>
                  </w:pPr>
                  <w:r>
                    <w:rPr>
                      <w:rFonts w:hint="default" w:ascii="Times New Roman" w:hAnsi="Times New Roman" w:eastAsia="宋体" w:cs="Times New Roman"/>
                      <w:szCs w:val="21"/>
                    </w:rPr>
                    <w:t>＜</w:t>
                  </w:r>
                  <w:r>
                    <w:rPr>
                      <w:rFonts w:hint="eastAsia" w:ascii="Times New Roman" w:hAnsi="Times New Roman" w:eastAsia="宋体" w:cs="Times New Roman"/>
                      <w:szCs w:val="21"/>
                    </w:rPr>
                    <w:t>0.003</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硫化氢（mg/m</w:t>
                  </w:r>
                  <w:r>
                    <w:rPr>
                      <w:rFonts w:hint="eastAsia" w:ascii="Times New Roman" w:hAnsi="Times New Roman" w:eastAsia="宋体" w:cs="Times New Roman"/>
                      <w:i w:val="0"/>
                      <w:iCs w:val="0"/>
                      <w:sz w:val="21"/>
                      <w:szCs w:val="21"/>
                      <w:u w:val="none" w:color="auto"/>
                      <w:vertAlign w:val="superscript"/>
                      <w:lang w:val="en-US" w:eastAsia="zh-CN"/>
                    </w:rPr>
                    <w:t>3</w:t>
                  </w:r>
                  <w:r>
                    <w:rPr>
                      <w:rFonts w:hint="eastAsia" w:ascii="Times New Roman" w:hAnsi="Times New Roman" w:eastAsia="宋体" w:cs="Times New Roman"/>
                      <w:i w:val="0"/>
                      <w:iCs w:val="0"/>
                      <w:sz w:val="21"/>
                      <w:szCs w:val="21"/>
                      <w:u w:val="none" w:color="auto"/>
                      <w:lang w:val="en-US" w:eastAsia="zh-CN"/>
                    </w:rPr>
                    <w:t>）</w:t>
                  </w: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第一次</w:t>
                  </w:r>
                </w:p>
              </w:tc>
              <w:tc>
                <w:tcPr>
                  <w:tcW w:w="59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＜0.001</w:t>
                  </w:r>
                </w:p>
              </w:tc>
              <w:tc>
                <w:tcPr>
                  <w:tcW w:w="53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0.008</w:t>
                  </w:r>
                </w:p>
              </w:tc>
              <w:tc>
                <w:tcPr>
                  <w:tcW w:w="45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0.009</w:t>
                  </w:r>
                </w:p>
              </w:tc>
              <w:tc>
                <w:tcPr>
                  <w:tcW w:w="45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0.007</w:t>
                  </w:r>
                </w:p>
              </w:tc>
              <w:tc>
                <w:tcPr>
                  <w:tcW w:w="476"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0.009</w:t>
                  </w:r>
                </w:p>
              </w:tc>
              <w:tc>
                <w:tcPr>
                  <w:tcW w:w="371"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第二次</w:t>
                  </w:r>
                </w:p>
              </w:tc>
              <w:tc>
                <w:tcPr>
                  <w:tcW w:w="595" w:type="pct"/>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＜0.001</w:t>
                  </w:r>
                </w:p>
              </w:tc>
              <w:tc>
                <w:tcPr>
                  <w:tcW w:w="53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0.006</w:t>
                  </w:r>
                </w:p>
              </w:tc>
              <w:tc>
                <w:tcPr>
                  <w:tcW w:w="45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0.008</w:t>
                  </w:r>
                </w:p>
              </w:tc>
              <w:tc>
                <w:tcPr>
                  <w:tcW w:w="45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0.007</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第三次</w:t>
                  </w:r>
                </w:p>
              </w:tc>
              <w:tc>
                <w:tcPr>
                  <w:tcW w:w="595" w:type="pct"/>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＜0.001</w:t>
                  </w:r>
                </w:p>
              </w:tc>
              <w:tc>
                <w:tcPr>
                  <w:tcW w:w="53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0.006</w:t>
                  </w:r>
                </w:p>
              </w:tc>
              <w:tc>
                <w:tcPr>
                  <w:tcW w:w="45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0.008</w:t>
                  </w:r>
                </w:p>
              </w:tc>
              <w:tc>
                <w:tcPr>
                  <w:tcW w:w="45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0.009</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氨</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（mg/m</w:t>
                  </w:r>
                  <w:r>
                    <w:rPr>
                      <w:rFonts w:hint="eastAsia" w:ascii="Times New Roman" w:hAnsi="Times New Roman" w:eastAsia="宋体" w:cs="Times New Roman"/>
                      <w:i w:val="0"/>
                      <w:iCs w:val="0"/>
                      <w:sz w:val="21"/>
                      <w:szCs w:val="21"/>
                      <w:u w:val="none" w:color="auto"/>
                      <w:vertAlign w:val="superscript"/>
                      <w:lang w:val="en-US" w:eastAsia="zh-CN"/>
                    </w:rPr>
                    <w:t>3</w:t>
                  </w:r>
                  <w:r>
                    <w:rPr>
                      <w:rFonts w:hint="eastAsia" w:ascii="Times New Roman" w:hAnsi="Times New Roman" w:eastAsia="宋体" w:cs="Times New Roman"/>
                      <w:i w:val="0"/>
                      <w:iCs w:val="0"/>
                      <w:sz w:val="21"/>
                      <w:szCs w:val="21"/>
                      <w:u w:val="none" w:color="auto"/>
                      <w:lang w:val="en-US" w:eastAsia="zh-CN"/>
                    </w:rPr>
                    <w:t>）</w:t>
                  </w: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第一次</w:t>
                  </w:r>
                </w:p>
              </w:tc>
              <w:tc>
                <w:tcPr>
                  <w:tcW w:w="59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0.035</w:t>
                  </w:r>
                </w:p>
              </w:tc>
              <w:tc>
                <w:tcPr>
                  <w:tcW w:w="53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0.069</w:t>
                  </w:r>
                </w:p>
              </w:tc>
              <w:tc>
                <w:tcPr>
                  <w:tcW w:w="45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0.066</w:t>
                  </w:r>
                </w:p>
              </w:tc>
              <w:tc>
                <w:tcPr>
                  <w:tcW w:w="45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0.062</w:t>
                  </w:r>
                </w:p>
              </w:tc>
              <w:tc>
                <w:tcPr>
                  <w:tcW w:w="476"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0.069</w:t>
                  </w:r>
                </w:p>
              </w:tc>
              <w:tc>
                <w:tcPr>
                  <w:tcW w:w="371"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第二次</w:t>
                  </w:r>
                </w:p>
              </w:tc>
              <w:tc>
                <w:tcPr>
                  <w:tcW w:w="59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0.039</w:t>
                  </w:r>
                </w:p>
              </w:tc>
              <w:tc>
                <w:tcPr>
                  <w:tcW w:w="53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0.056</w:t>
                  </w:r>
                </w:p>
              </w:tc>
              <w:tc>
                <w:tcPr>
                  <w:tcW w:w="45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0.059</w:t>
                  </w:r>
                </w:p>
              </w:tc>
              <w:tc>
                <w:tcPr>
                  <w:tcW w:w="45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0.066</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第三次</w:t>
                  </w:r>
                </w:p>
              </w:tc>
              <w:tc>
                <w:tcPr>
                  <w:tcW w:w="59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0.028</w:t>
                  </w:r>
                </w:p>
              </w:tc>
              <w:tc>
                <w:tcPr>
                  <w:tcW w:w="53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0.062</w:t>
                  </w:r>
                </w:p>
              </w:tc>
              <w:tc>
                <w:tcPr>
                  <w:tcW w:w="45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0.069</w:t>
                  </w:r>
                </w:p>
              </w:tc>
              <w:tc>
                <w:tcPr>
                  <w:tcW w:w="45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0.056</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59"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2023.04.19</w:t>
                  </w:r>
                </w:p>
              </w:tc>
              <w:tc>
                <w:tcPr>
                  <w:tcW w:w="624"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颗粒物</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（mg/m</w:t>
                  </w:r>
                  <w:r>
                    <w:rPr>
                      <w:rFonts w:hint="eastAsia" w:ascii="Times New Roman" w:hAnsi="Times New Roman" w:eastAsia="宋体" w:cs="Times New Roman"/>
                      <w:i w:val="0"/>
                      <w:iCs w:val="0"/>
                      <w:sz w:val="21"/>
                      <w:szCs w:val="21"/>
                      <w:u w:val="none" w:color="auto"/>
                      <w:vertAlign w:val="superscript"/>
                      <w:lang w:val="en-US" w:eastAsia="zh-CN"/>
                    </w:rPr>
                    <w:t>3</w:t>
                  </w:r>
                  <w:r>
                    <w:rPr>
                      <w:rFonts w:hint="eastAsia" w:ascii="Times New Roman" w:hAnsi="Times New Roman" w:eastAsia="宋体" w:cs="Times New Roman"/>
                      <w:i w:val="0"/>
                      <w:iCs w:val="0"/>
                      <w:sz w:val="21"/>
                      <w:szCs w:val="21"/>
                      <w:u w:val="none" w:color="auto"/>
                      <w:lang w:val="en-US" w:eastAsia="zh-CN"/>
                    </w:rPr>
                    <w:t>）</w:t>
                  </w: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第一次</w:t>
                  </w:r>
                </w:p>
              </w:tc>
              <w:tc>
                <w:tcPr>
                  <w:tcW w:w="10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0.179</w:t>
                  </w:r>
                </w:p>
              </w:tc>
              <w:tc>
                <w:tcPr>
                  <w:tcW w:w="91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0.429</w:t>
                  </w:r>
                </w:p>
              </w:tc>
              <w:tc>
                <w:tcPr>
                  <w:tcW w:w="77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0.429</w:t>
                  </w:r>
                </w:p>
              </w:tc>
              <w:tc>
                <w:tcPr>
                  <w:tcW w:w="77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0.465</w:t>
                  </w:r>
                </w:p>
              </w:tc>
              <w:tc>
                <w:tcPr>
                  <w:tcW w:w="476"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0.519</w:t>
                  </w:r>
                </w:p>
              </w:tc>
              <w:tc>
                <w:tcPr>
                  <w:tcW w:w="371"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第二次</w:t>
                  </w:r>
                </w:p>
              </w:tc>
              <w:tc>
                <w:tcPr>
                  <w:tcW w:w="10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0.197</w:t>
                  </w:r>
                </w:p>
              </w:tc>
              <w:tc>
                <w:tcPr>
                  <w:tcW w:w="91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0.464</w:t>
                  </w:r>
                </w:p>
              </w:tc>
              <w:tc>
                <w:tcPr>
                  <w:tcW w:w="77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0.429</w:t>
                  </w:r>
                </w:p>
              </w:tc>
              <w:tc>
                <w:tcPr>
                  <w:tcW w:w="77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0.429</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第三次</w:t>
                  </w:r>
                </w:p>
              </w:tc>
              <w:tc>
                <w:tcPr>
                  <w:tcW w:w="10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0.179</w:t>
                  </w:r>
                </w:p>
              </w:tc>
              <w:tc>
                <w:tcPr>
                  <w:tcW w:w="91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0.483</w:t>
                  </w:r>
                </w:p>
              </w:tc>
              <w:tc>
                <w:tcPr>
                  <w:tcW w:w="77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0.519</w:t>
                  </w:r>
                </w:p>
              </w:tc>
              <w:tc>
                <w:tcPr>
                  <w:tcW w:w="77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0.482</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宋体" w:hAnsi="宋体" w:eastAsia="宋体" w:cs="宋体"/>
                      <w:szCs w:val="21"/>
                    </w:rPr>
                    <w:t>二氧化硫</w:t>
                  </w:r>
                  <w:r>
                    <w:rPr>
                      <w:rFonts w:hint="eastAsia" w:ascii="Times New Roman" w:hAnsi="Times New Roman" w:eastAsia="宋体" w:cs="Times New Roman"/>
                      <w:i w:val="0"/>
                      <w:iCs w:val="0"/>
                      <w:sz w:val="21"/>
                      <w:szCs w:val="21"/>
                      <w:u w:val="none" w:color="auto"/>
                      <w:lang w:val="en-US" w:eastAsia="zh-CN"/>
                    </w:rPr>
                    <w:t>（mg/m</w:t>
                  </w:r>
                  <w:r>
                    <w:rPr>
                      <w:rFonts w:hint="eastAsia" w:ascii="Times New Roman" w:hAnsi="Times New Roman" w:eastAsia="宋体" w:cs="Times New Roman"/>
                      <w:i w:val="0"/>
                      <w:iCs w:val="0"/>
                      <w:sz w:val="21"/>
                      <w:szCs w:val="21"/>
                      <w:u w:val="none" w:color="auto"/>
                      <w:vertAlign w:val="superscript"/>
                      <w:lang w:val="en-US" w:eastAsia="zh-CN"/>
                    </w:rPr>
                    <w:t>3</w:t>
                  </w:r>
                  <w:r>
                    <w:rPr>
                      <w:rFonts w:hint="eastAsia" w:ascii="Times New Roman" w:hAnsi="Times New Roman" w:eastAsia="宋体" w:cs="Times New Roman"/>
                      <w:i w:val="0"/>
                      <w:iCs w:val="0"/>
                      <w:sz w:val="21"/>
                      <w:szCs w:val="21"/>
                      <w:u w:val="none" w:color="auto"/>
                      <w:lang w:val="en-US" w:eastAsia="zh-CN"/>
                    </w:rPr>
                    <w:t>）</w:t>
                  </w: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第一次</w:t>
                  </w:r>
                </w:p>
              </w:tc>
              <w:tc>
                <w:tcPr>
                  <w:tcW w:w="10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0.015</w:t>
                  </w:r>
                </w:p>
              </w:tc>
              <w:tc>
                <w:tcPr>
                  <w:tcW w:w="91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0.026</w:t>
                  </w:r>
                </w:p>
              </w:tc>
              <w:tc>
                <w:tcPr>
                  <w:tcW w:w="77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0.030</w:t>
                  </w:r>
                </w:p>
              </w:tc>
              <w:tc>
                <w:tcPr>
                  <w:tcW w:w="77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0.031</w:t>
                  </w:r>
                </w:p>
              </w:tc>
              <w:tc>
                <w:tcPr>
                  <w:tcW w:w="476"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0.035</w:t>
                  </w:r>
                </w:p>
              </w:tc>
              <w:tc>
                <w:tcPr>
                  <w:tcW w:w="371"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第二次</w:t>
                  </w:r>
                </w:p>
              </w:tc>
              <w:tc>
                <w:tcPr>
                  <w:tcW w:w="10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0.013</w:t>
                  </w:r>
                </w:p>
              </w:tc>
              <w:tc>
                <w:tcPr>
                  <w:tcW w:w="91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0.023</w:t>
                  </w:r>
                </w:p>
              </w:tc>
              <w:tc>
                <w:tcPr>
                  <w:tcW w:w="77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0.032</w:t>
                  </w:r>
                </w:p>
              </w:tc>
              <w:tc>
                <w:tcPr>
                  <w:tcW w:w="77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0.024</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第三次</w:t>
                  </w:r>
                </w:p>
              </w:tc>
              <w:tc>
                <w:tcPr>
                  <w:tcW w:w="10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0.013</w:t>
                  </w:r>
                </w:p>
              </w:tc>
              <w:tc>
                <w:tcPr>
                  <w:tcW w:w="91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0.028</w:t>
                  </w:r>
                </w:p>
              </w:tc>
              <w:tc>
                <w:tcPr>
                  <w:tcW w:w="77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0.035</w:t>
                  </w:r>
                </w:p>
              </w:tc>
              <w:tc>
                <w:tcPr>
                  <w:tcW w:w="77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0.026</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宋体" w:hAnsi="宋体" w:eastAsia="宋体" w:cs="宋体"/>
                      <w:szCs w:val="21"/>
                    </w:rPr>
                    <w:t>氮氧化物</w:t>
                  </w:r>
                  <w:r>
                    <w:rPr>
                      <w:rFonts w:hint="eastAsia" w:ascii="Times New Roman" w:hAnsi="Times New Roman" w:eastAsia="宋体" w:cs="Times New Roman"/>
                      <w:i w:val="0"/>
                      <w:iCs w:val="0"/>
                      <w:sz w:val="21"/>
                      <w:szCs w:val="21"/>
                      <w:u w:val="none" w:color="auto"/>
                      <w:lang w:val="en-US" w:eastAsia="zh-CN"/>
                    </w:rPr>
                    <w:t>（mg/m</w:t>
                  </w:r>
                  <w:r>
                    <w:rPr>
                      <w:rFonts w:hint="eastAsia" w:ascii="Times New Roman" w:hAnsi="Times New Roman" w:eastAsia="宋体" w:cs="Times New Roman"/>
                      <w:i w:val="0"/>
                      <w:iCs w:val="0"/>
                      <w:sz w:val="21"/>
                      <w:szCs w:val="21"/>
                      <w:u w:val="none" w:color="auto"/>
                      <w:vertAlign w:val="superscript"/>
                      <w:lang w:val="en-US" w:eastAsia="zh-CN"/>
                    </w:rPr>
                    <w:t>3</w:t>
                  </w:r>
                  <w:r>
                    <w:rPr>
                      <w:rFonts w:hint="eastAsia" w:ascii="Times New Roman" w:hAnsi="Times New Roman" w:eastAsia="宋体" w:cs="Times New Roman"/>
                      <w:i w:val="0"/>
                      <w:iCs w:val="0"/>
                      <w:sz w:val="21"/>
                      <w:szCs w:val="21"/>
                      <w:u w:val="none" w:color="auto"/>
                      <w:lang w:val="en-US" w:eastAsia="zh-CN"/>
                    </w:rPr>
                    <w:t>）</w:t>
                  </w: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第一次</w:t>
                  </w:r>
                </w:p>
              </w:tc>
              <w:tc>
                <w:tcPr>
                  <w:tcW w:w="10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0.024</w:t>
                  </w:r>
                </w:p>
              </w:tc>
              <w:tc>
                <w:tcPr>
                  <w:tcW w:w="91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0.032</w:t>
                  </w:r>
                </w:p>
              </w:tc>
              <w:tc>
                <w:tcPr>
                  <w:tcW w:w="77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0.035</w:t>
                  </w:r>
                </w:p>
              </w:tc>
              <w:tc>
                <w:tcPr>
                  <w:tcW w:w="77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0.029</w:t>
                  </w:r>
                </w:p>
              </w:tc>
              <w:tc>
                <w:tcPr>
                  <w:tcW w:w="476"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0.035</w:t>
                  </w:r>
                </w:p>
              </w:tc>
              <w:tc>
                <w:tcPr>
                  <w:tcW w:w="371"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0.25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第二次</w:t>
                  </w:r>
                </w:p>
              </w:tc>
              <w:tc>
                <w:tcPr>
                  <w:tcW w:w="10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0.027</w:t>
                  </w:r>
                </w:p>
              </w:tc>
              <w:tc>
                <w:tcPr>
                  <w:tcW w:w="91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0.035</w:t>
                  </w:r>
                </w:p>
              </w:tc>
              <w:tc>
                <w:tcPr>
                  <w:tcW w:w="77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0.032</w:t>
                  </w:r>
                </w:p>
              </w:tc>
              <w:tc>
                <w:tcPr>
                  <w:tcW w:w="77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0.032</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第三次</w:t>
                  </w:r>
                </w:p>
              </w:tc>
              <w:tc>
                <w:tcPr>
                  <w:tcW w:w="10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0.024</w:t>
                  </w:r>
                </w:p>
              </w:tc>
              <w:tc>
                <w:tcPr>
                  <w:tcW w:w="91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0.032</w:t>
                  </w:r>
                </w:p>
              </w:tc>
              <w:tc>
                <w:tcPr>
                  <w:tcW w:w="77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0.029</w:t>
                  </w:r>
                </w:p>
              </w:tc>
              <w:tc>
                <w:tcPr>
                  <w:tcW w:w="77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0.035</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宋体" w:hAnsi="宋体" w:eastAsia="宋体" w:cs="宋体"/>
                      <w:szCs w:val="21"/>
                    </w:rPr>
                    <w:t>苯并芘</w:t>
                  </w:r>
                  <w:r>
                    <w:rPr>
                      <w:rFonts w:hint="eastAsia" w:ascii="Times New Roman" w:hAnsi="Times New Roman" w:eastAsia="宋体" w:cs="Times New Roman"/>
                      <w:i w:val="0"/>
                      <w:iCs w:val="0"/>
                      <w:sz w:val="21"/>
                      <w:szCs w:val="21"/>
                      <w:u w:val="none" w:color="auto"/>
                      <w:lang w:val="en-US" w:eastAsia="zh-CN"/>
                    </w:rPr>
                    <w:t>（mg/m</w:t>
                  </w:r>
                  <w:r>
                    <w:rPr>
                      <w:rFonts w:hint="eastAsia" w:ascii="Times New Roman" w:hAnsi="Times New Roman" w:eastAsia="宋体" w:cs="Times New Roman"/>
                      <w:i w:val="0"/>
                      <w:iCs w:val="0"/>
                      <w:sz w:val="21"/>
                      <w:szCs w:val="21"/>
                      <w:u w:val="none" w:color="auto"/>
                      <w:vertAlign w:val="superscript"/>
                      <w:lang w:val="en-US" w:eastAsia="zh-CN"/>
                    </w:rPr>
                    <w:t>3</w:t>
                  </w:r>
                  <w:r>
                    <w:rPr>
                      <w:rFonts w:hint="eastAsia" w:ascii="Times New Roman" w:hAnsi="Times New Roman" w:eastAsia="宋体" w:cs="Times New Roman"/>
                      <w:i w:val="0"/>
                      <w:iCs w:val="0"/>
                      <w:sz w:val="21"/>
                      <w:szCs w:val="21"/>
                      <w:u w:val="none" w:color="auto"/>
                      <w:lang w:val="en-US" w:eastAsia="zh-CN"/>
                    </w:rPr>
                    <w:t>）</w:t>
                  </w: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第一次</w:t>
                  </w:r>
                </w:p>
              </w:tc>
              <w:tc>
                <w:tcPr>
                  <w:tcW w:w="1010"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＜9×10</w:t>
                  </w:r>
                  <w:r>
                    <w:rPr>
                      <w:rFonts w:hint="default" w:ascii="Times New Roman" w:hAnsi="Times New Roman" w:eastAsia="宋体" w:cs="Times New Roman"/>
                      <w:szCs w:val="21"/>
                      <w:vertAlign w:val="superscript"/>
                    </w:rPr>
                    <w:t>-7</w:t>
                  </w:r>
                </w:p>
              </w:tc>
              <w:tc>
                <w:tcPr>
                  <w:tcW w:w="915"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＜9×10</w:t>
                  </w:r>
                  <w:r>
                    <w:rPr>
                      <w:rFonts w:hint="default" w:ascii="Times New Roman" w:hAnsi="Times New Roman" w:eastAsia="宋体" w:cs="Times New Roman"/>
                      <w:szCs w:val="21"/>
                      <w:vertAlign w:val="superscript"/>
                    </w:rPr>
                    <w:t>-7</w:t>
                  </w:r>
                </w:p>
              </w:tc>
              <w:tc>
                <w:tcPr>
                  <w:tcW w:w="779"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＜9×10</w:t>
                  </w:r>
                  <w:r>
                    <w:rPr>
                      <w:rFonts w:hint="default" w:ascii="Times New Roman" w:hAnsi="Times New Roman" w:eastAsia="宋体" w:cs="Times New Roman"/>
                      <w:szCs w:val="21"/>
                      <w:vertAlign w:val="superscript"/>
                    </w:rPr>
                    <w:t>-7</w:t>
                  </w:r>
                </w:p>
              </w:tc>
              <w:tc>
                <w:tcPr>
                  <w:tcW w:w="778"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＜9×10</w:t>
                  </w:r>
                  <w:r>
                    <w:rPr>
                      <w:rFonts w:hint="default" w:ascii="Times New Roman" w:hAnsi="Times New Roman" w:eastAsia="宋体" w:cs="Times New Roman"/>
                      <w:szCs w:val="21"/>
                      <w:vertAlign w:val="superscript"/>
                    </w:rPr>
                    <w:t>-7</w:t>
                  </w:r>
                </w:p>
              </w:tc>
              <w:tc>
                <w:tcPr>
                  <w:tcW w:w="476"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＜9×10</w:t>
                  </w:r>
                  <w:r>
                    <w:rPr>
                      <w:rFonts w:hint="default" w:ascii="Times New Roman" w:hAnsi="Times New Roman" w:eastAsia="宋体" w:cs="Times New Roman"/>
                      <w:szCs w:val="21"/>
                      <w:vertAlign w:val="superscript"/>
                    </w:rPr>
                    <w:t>-7</w:t>
                  </w:r>
                </w:p>
              </w:tc>
              <w:tc>
                <w:tcPr>
                  <w:tcW w:w="371"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第二次</w:t>
                  </w:r>
                </w:p>
              </w:tc>
              <w:tc>
                <w:tcPr>
                  <w:tcW w:w="1010"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＜9×10</w:t>
                  </w:r>
                  <w:r>
                    <w:rPr>
                      <w:rFonts w:hint="default" w:ascii="Times New Roman" w:hAnsi="Times New Roman" w:eastAsia="宋体" w:cs="Times New Roman"/>
                      <w:szCs w:val="21"/>
                      <w:vertAlign w:val="superscript"/>
                    </w:rPr>
                    <w:t>-7</w:t>
                  </w:r>
                </w:p>
              </w:tc>
              <w:tc>
                <w:tcPr>
                  <w:tcW w:w="915"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＜9×10</w:t>
                  </w:r>
                  <w:r>
                    <w:rPr>
                      <w:rFonts w:hint="default" w:ascii="Times New Roman" w:hAnsi="Times New Roman" w:eastAsia="宋体" w:cs="Times New Roman"/>
                      <w:szCs w:val="21"/>
                      <w:vertAlign w:val="superscript"/>
                    </w:rPr>
                    <w:t>-7</w:t>
                  </w:r>
                </w:p>
              </w:tc>
              <w:tc>
                <w:tcPr>
                  <w:tcW w:w="779"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＜9×10</w:t>
                  </w:r>
                  <w:r>
                    <w:rPr>
                      <w:rFonts w:hint="default" w:ascii="Times New Roman" w:hAnsi="Times New Roman" w:eastAsia="宋体" w:cs="Times New Roman"/>
                      <w:szCs w:val="21"/>
                      <w:vertAlign w:val="superscript"/>
                    </w:rPr>
                    <w:t>-7</w:t>
                  </w:r>
                </w:p>
              </w:tc>
              <w:tc>
                <w:tcPr>
                  <w:tcW w:w="778"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＜9×10</w:t>
                  </w:r>
                  <w:r>
                    <w:rPr>
                      <w:rFonts w:hint="default" w:ascii="Times New Roman" w:hAnsi="Times New Roman" w:eastAsia="宋体" w:cs="Times New Roman"/>
                      <w:szCs w:val="21"/>
                      <w:vertAlign w:val="superscript"/>
                    </w:rPr>
                    <w:t>-7</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第三次</w:t>
                  </w:r>
                </w:p>
              </w:tc>
              <w:tc>
                <w:tcPr>
                  <w:tcW w:w="1010"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＜9×10</w:t>
                  </w:r>
                  <w:r>
                    <w:rPr>
                      <w:rFonts w:hint="default" w:ascii="Times New Roman" w:hAnsi="Times New Roman" w:eastAsia="宋体" w:cs="Times New Roman"/>
                      <w:szCs w:val="21"/>
                      <w:vertAlign w:val="superscript"/>
                    </w:rPr>
                    <w:t>-7</w:t>
                  </w:r>
                </w:p>
              </w:tc>
              <w:tc>
                <w:tcPr>
                  <w:tcW w:w="915"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＜9×10</w:t>
                  </w:r>
                  <w:r>
                    <w:rPr>
                      <w:rFonts w:hint="default" w:ascii="Times New Roman" w:hAnsi="Times New Roman" w:eastAsia="宋体" w:cs="Times New Roman"/>
                      <w:szCs w:val="21"/>
                      <w:vertAlign w:val="superscript"/>
                    </w:rPr>
                    <w:t>-7</w:t>
                  </w:r>
                </w:p>
              </w:tc>
              <w:tc>
                <w:tcPr>
                  <w:tcW w:w="779"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＜9×10</w:t>
                  </w:r>
                  <w:r>
                    <w:rPr>
                      <w:rFonts w:hint="default" w:ascii="Times New Roman" w:hAnsi="Times New Roman" w:eastAsia="宋体" w:cs="Times New Roman"/>
                      <w:szCs w:val="21"/>
                      <w:vertAlign w:val="superscript"/>
                    </w:rPr>
                    <w:t>-7</w:t>
                  </w:r>
                </w:p>
              </w:tc>
              <w:tc>
                <w:tcPr>
                  <w:tcW w:w="778"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＜9×10</w:t>
                  </w:r>
                  <w:r>
                    <w:rPr>
                      <w:rFonts w:hint="default" w:ascii="Times New Roman" w:hAnsi="Times New Roman" w:eastAsia="宋体" w:cs="Times New Roman"/>
                      <w:szCs w:val="21"/>
                      <w:vertAlign w:val="superscript"/>
                    </w:rPr>
                    <w:t>-7</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氰化氢（mg/m</w:t>
                  </w:r>
                  <w:r>
                    <w:rPr>
                      <w:rFonts w:hint="eastAsia" w:ascii="Times New Roman" w:hAnsi="Times New Roman" w:eastAsia="宋体" w:cs="Times New Roman"/>
                      <w:i w:val="0"/>
                      <w:iCs w:val="0"/>
                      <w:sz w:val="21"/>
                      <w:szCs w:val="21"/>
                      <w:u w:val="none" w:color="auto"/>
                      <w:vertAlign w:val="superscript"/>
                      <w:lang w:val="en-US" w:eastAsia="zh-CN"/>
                    </w:rPr>
                    <w:t>3</w:t>
                  </w:r>
                  <w:r>
                    <w:rPr>
                      <w:rFonts w:hint="eastAsia" w:ascii="Times New Roman" w:hAnsi="Times New Roman" w:eastAsia="宋体" w:cs="Times New Roman"/>
                      <w:i w:val="0"/>
                      <w:iCs w:val="0"/>
                      <w:sz w:val="21"/>
                      <w:szCs w:val="21"/>
                      <w:u w:val="none" w:color="auto"/>
                      <w:lang w:val="en-US" w:eastAsia="zh-CN"/>
                    </w:rPr>
                    <w:t>）</w:t>
                  </w: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第一次</w:t>
                  </w:r>
                </w:p>
              </w:tc>
              <w:tc>
                <w:tcPr>
                  <w:tcW w:w="1010"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2</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3</w:t>
                  </w:r>
                </w:p>
              </w:tc>
              <w:tc>
                <w:tcPr>
                  <w:tcW w:w="915"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2</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3</w:t>
                  </w:r>
                </w:p>
              </w:tc>
              <w:tc>
                <w:tcPr>
                  <w:tcW w:w="779"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2</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3</w:t>
                  </w:r>
                </w:p>
              </w:tc>
              <w:tc>
                <w:tcPr>
                  <w:tcW w:w="778"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2</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3</w:t>
                  </w:r>
                </w:p>
              </w:tc>
              <w:tc>
                <w:tcPr>
                  <w:tcW w:w="476" w:type="pct"/>
                  <w:vMerge w:val="restart"/>
                  <w:tcBorders>
                    <w:tl2br w:val="nil"/>
                    <w:tr2bl w:val="nil"/>
                  </w:tcBorders>
                  <w:noWrap w:val="0"/>
                  <w:vAlign w:val="center"/>
                </w:tcPr>
                <w:p>
                  <w:pPr>
                    <w:keepNext w:val="0"/>
                    <w:keepLines w:val="0"/>
                    <w:suppressLineNumbers w:val="0"/>
                    <w:tabs>
                      <w:tab w:val="left" w:pos="379"/>
                    </w:tabs>
                    <w:spacing w:before="0" w:beforeAutospacing="0" w:after="0" w:afterAutospacing="0"/>
                    <w:ind w:left="0" w:right="0"/>
                    <w:jc w:val="left"/>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2</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3</w:t>
                  </w:r>
                </w:p>
              </w:tc>
              <w:tc>
                <w:tcPr>
                  <w:tcW w:w="371"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0.024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第二次</w:t>
                  </w:r>
                </w:p>
              </w:tc>
              <w:tc>
                <w:tcPr>
                  <w:tcW w:w="1010"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2</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3</w:t>
                  </w:r>
                </w:p>
              </w:tc>
              <w:tc>
                <w:tcPr>
                  <w:tcW w:w="915"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2</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3</w:t>
                  </w:r>
                </w:p>
              </w:tc>
              <w:tc>
                <w:tcPr>
                  <w:tcW w:w="779"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2</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3</w:t>
                  </w:r>
                </w:p>
              </w:tc>
              <w:tc>
                <w:tcPr>
                  <w:tcW w:w="778"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2</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3</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第三次</w:t>
                  </w:r>
                </w:p>
              </w:tc>
              <w:tc>
                <w:tcPr>
                  <w:tcW w:w="1010"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2</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3</w:t>
                  </w:r>
                </w:p>
              </w:tc>
              <w:tc>
                <w:tcPr>
                  <w:tcW w:w="915"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2</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3</w:t>
                  </w:r>
                </w:p>
              </w:tc>
              <w:tc>
                <w:tcPr>
                  <w:tcW w:w="779"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2</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3</w:t>
                  </w:r>
                </w:p>
              </w:tc>
              <w:tc>
                <w:tcPr>
                  <w:tcW w:w="778"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2</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3</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苯</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（mg/m</w:t>
                  </w:r>
                  <w:r>
                    <w:rPr>
                      <w:rFonts w:hint="eastAsia" w:ascii="Times New Roman" w:hAnsi="Times New Roman" w:eastAsia="宋体" w:cs="Times New Roman"/>
                      <w:i w:val="0"/>
                      <w:iCs w:val="0"/>
                      <w:sz w:val="21"/>
                      <w:szCs w:val="21"/>
                      <w:u w:val="none" w:color="auto"/>
                      <w:vertAlign w:val="superscript"/>
                      <w:lang w:val="en-US" w:eastAsia="zh-CN"/>
                    </w:rPr>
                    <w:t>3</w:t>
                  </w:r>
                  <w:r>
                    <w:rPr>
                      <w:rFonts w:hint="eastAsia" w:ascii="Times New Roman" w:hAnsi="Times New Roman" w:eastAsia="宋体" w:cs="Times New Roman"/>
                      <w:i w:val="0"/>
                      <w:iCs w:val="0"/>
                      <w:sz w:val="21"/>
                      <w:szCs w:val="21"/>
                      <w:u w:val="none" w:color="auto"/>
                      <w:lang w:val="en-US" w:eastAsia="zh-CN"/>
                    </w:rPr>
                    <w:t>）</w:t>
                  </w: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第一次</w:t>
                  </w:r>
                </w:p>
              </w:tc>
              <w:tc>
                <w:tcPr>
                  <w:tcW w:w="1010"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5</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4</w:t>
                  </w:r>
                </w:p>
              </w:tc>
              <w:tc>
                <w:tcPr>
                  <w:tcW w:w="915"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5</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4</w:t>
                  </w:r>
                </w:p>
              </w:tc>
              <w:tc>
                <w:tcPr>
                  <w:tcW w:w="779"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5</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4</w:t>
                  </w:r>
                </w:p>
              </w:tc>
              <w:tc>
                <w:tcPr>
                  <w:tcW w:w="778"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5</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4</w:t>
                  </w:r>
                </w:p>
              </w:tc>
              <w:tc>
                <w:tcPr>
                  <w:tcW w:w="476"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5</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4</w:t>
                  </w:r>
                </w:p>
              </w:tc>
              <w:tc>
                <w:tcPr>
                  <w:tcW w:w="371"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第二次</w:t>
                  </w:r>
                </w:p>
              </w:tc>
              <w:tc>
                <w:tcPr>
                  <w:tcW w:w="1010"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5</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4</w:t>
                  </w:r>
                </w:p>
              </w:tc>
              <w:tc>
                <w:tcPr>
                  <w:tcW w:w="915"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5</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4</w:t>
                  </w:r>
                </w:p>
              </w:tc>
              <w:tc>
                <w:tcPr>
                  <w:tcW w:w="779"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5</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4</w:t>
                  </w:r>
                </w:p>
              </w:tc>
              <w:tc>
                <w:tcPr>
                  <w:tcW w:w="778"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5</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4</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第三次</w:t>
                  </w:r>
                </w:p>
              </w:tc>
              <w:tc>
                <w:tcPr>
                  <w:tcW w:w="1010"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5</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4</w:t>
                  </w:r>
                </w:p>
              </w:tc>
              <w:tc>
                <w:tcPr>
                  <w:tcW w:w="915"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5</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4</w:t>
                  </w:r>
                </w:p>
              </w:tc>
              <w:tc>
                <w:tcPr>
                  <w:tcW w:w="779"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5</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4</w:t>
                  </w:r>
                </w:p>
              </w:tc>
              <w:tc>
                <w:tcPr>
                  <w:tcW w:w="778"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5</w:t>
                  </w:r>
                  <w:r>
                    <w:rPr>
                      <w:rFonts w:hint="default" w:ascii="Times New Roman" w:hAnsi="Times New Roman" w:eastAsia="宋体" w:cs="Times New Roman"/>
                      <w:szCs w:val="21"/>
                    </w:rPr>
                    <w:t>×10</w:t>
                  </w:r>
                  <w:r>
                    <w:rPr>
                      <w:rFonts w:hint="default" w:ascii="Times New Roman" w:hAnsi="Times New Roman" w:eastAsia="宋体" w:cs="Times New Roman"/>
                      <w:szCs w:val="21"/>
                      <w:vertAlign w:val="superscript"/>
                    </w:rPr>
                    <w:t>-</w:t>
                  </w:r>
                  <w:r>
                    <w:rPr>
                      <w:rFonts w:hint="eastAsia" w:ascii="Times New Roman" w:hAnsi="Times New Roman" w:eastAsia="宋体" w:cs="Times New Roman"/>
                      <w:szCs w:val="21"/>
                      <w:vertAlign w:val="superscript"/>
                    </w:rPr>
                    <w:t>4</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酚</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（mg/m</w:t>
                  </w:r>
                  <w:r>
                    <w:rPr>
                      <w:rFonts w:hint="eastAsia" w:ascii="Times New Roman" w:hAnsi="Times New Roman" w:eastAsia="宋体" w:cs="Times New Roman"/>
                      <w:i w:val="0"/>
                      <w:iCs w:val="0"/>
                      <w:sz w:val="21"/>
                      <w:szCs w:val="21"/>
                      <w:u w:val="none" w:color="auto"/>
                      <w:vertAlign w:val="superscript"/>
                      <w:lang w:val="en-US" w:eastAsia="zh-CN"/>
                    </w:rPr>
                    <w:t>3</w:t>
                  </w:r>
                  <w:r>
                    <w:rPr>
                      <w:rFonts w:hint="eastAsia" w:ascii="Times New Roman" w:hAnsi="Times New Roman" w:eastAsia="宋体" w:cs="Times New Roman"/>
                      <w:i w:val="0"/>
                      <w:iCs w:val="0"/>
                      <w:sz w:val="21"/>
                      <w:szCs w:val="21"/>
                      <w:u w:val="none" w:color="auto"/>
                      <w:lang w:val="en-US" w:eastAsia="zh-CN"/>
                    </w:rPr>
                    <w:t>）</w:t>
                  </w: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第一次</w:t>
                  </w:r>
                </w:p>
              </w:tc>
              <w:tc>
                <w:tcPr>
                  <w:tcW w:w="1010"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0.003</w:t>
                  </w:r>
                </w:p>
              </w:tc>
              <w:tc>
                <w:tcPr>
                  <w:tcW w:w="915"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0.003</w:t>
                  </w:r>
                </w:p>
              </w:tc>
              <w:tc>
                <w:tcPr>
                  <w:tcW w:w="779"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0.003</w:t>
                  </w:r>
                </w:p>
              </w:tc>
              <w:tc>
                <w:tcPr>
                  <w:tcW w:w="778"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0.003</w:t>
                  </w:r>
                </w:p>
              </w:tc>
              <w:tc>
                <w:tcPr>
                  <w:tcW w:w="476"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0.003</w:t>
                  </w:r>
                </w:p>
              </w:tc>
              <w:tc>
                <w:tcPr>
                  <w:tcW w:w="371"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第二次</w:t>
                  </w:r>
                </w:p>
              </w:tc>
              <w:tc>
                <w:tcPr>
                  <w:tcW w:w="1010"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0.003</w:t>
                  </w:r>
                </w:p>
              </w:tc>
              <w:tc>
                <w:tcPr>
                  <w:tcW w:w="915"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0.003</w:t>
                  </w:r>
                </w:p>
              </w:tc>
              <w:tc>
                <w:tcPr>
                  <w:tcW w:w="779"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0.003</w:t>
                  </w:r>
                </w:p>
              </w:tc>
              <w:tc>
                <w:tcPr>
                  <w:tcW w:w="778"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240" w:lineRule="atLeast"/>
                    <w:ind w:left="0" w:right="0"/>
                    <w:jc w:val="center"/>
                    <w:textAlignment w:val="center"/>
                    <w:rPr>
                      <w:rFonts w:hint="eastAsia"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szCs w:val="21"/>
                    </w:rPr>
                    <w:t>＜</w:t>
                  </w:r>
                  <w:r>
                    <w:rPr>
                      <w:rFonts w:hint="eastAsia" w:ascii="Times New Roman" w:hAnsi="Times New Roman" w:eastAsia="宋体" w:cs="Times New Roman"/>
                      <w:szCs w:val="21"/>
                    </w:rPr>
                    <w:t>0.003</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第三次</w:t>
                  </w:r>
                </w:p>
              </w:tc>
              <w:tc>
                <w:tcPr>
                  <w:tcW w:w="10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＜0.003</w:t>
                  </w:r>
                </w:p>
              </w:tc>
              <w:tc>
                <w:tcPr>
                  <w:tcW w:w="91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＜0.003</w:t>
                  </w:r>
                </w:p>
              </w:tc>
              <w:tc>
                <w:tcPr>
                  <w:tcW w:w="77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＜0.003</w:t>
                  </w:r>
                </w:p>
              </w:tc>
              <w:tc>
                <w:tcPr>
                  <w:tcW w:w="77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＜0.003</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硫化氢（mg/m</w:t>
                  </w:r>
                  <w:r>
                    <w:rPr>
                      <w:rFonts w:hint="eastAsia" w:ascii="Times New Roman" w:hAnsi="Times New Roman" w:eastAsia="宋体" w:cs="Times New Roman"/>
                      <w:i w:val="0"/>
                      <w:iCs w:val="0"/>
                      <w:sz w:val="21"/>
                      <w:szCs w:val="21"/>
                      <w:u w:val="none" w:color="auto"/>
                      <w:vertAlign w:val="superscript"/>
                      <w:lang w:val="en-US" w:eastAsia="zh-CN"/>
                    </w:rPr>
                    <w:t>3</w:t>
                  </w:r>
                  <w:r>
                    <w:rPr>
                      <w:rFonts w:hint="eastAsia" w:ascii="Times New Roman" w:hAnsi="Times New Roman" w:eastAsia="宋体" w:cs="Times New Roman"/>
                      <w:i w:val="0"/>
                      <w:iCs w:val="0"/>
                      <w:sz w:val="21"/>
                      <w:szCs w:val="21"/>
                      <w:u w:val="none" w:color="auto"/>
                      <w:lang w:val="en-US" w:eastAsia="zh-CN"/>
                    </w:rPr>
                    <w:t>）</w:t>
                  </w: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第一次</w:t>
                  </w:r>
                </w:p>
              </w:tc>
              <w:tc>
                <w:tcPr>
                  <w:tcW w:w="1010" w:type="dxa"/>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＜0.001</w:t>
                  </w:r>
                </w:p>
              </w:tc>
              <w:tc>
                <w:tcPr>
                  <w:tcW w:w="91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0.007</w:t>
                  </w:r>
                </w:p>
              </w:tc>
              <w:tc>
                <w:tcPr>
                  <w:tcW w:w="77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0.006</w:t>
                  </w:r>
                </w:p>
              </w:tc>
              <w:tc>
                <w:tcPr>
                  <w:tcW w:w="77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0.009</w:t>
                  </w:r>
                </w:p>
              </w:tc>
              <w:tc>
                <w:tcPr>
                  <w:tcW w:w="476"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0.009</w:t>
                  </w:r>
                </w:p>
              </w:tc>
              <w:tc>
                <w:tcPr>
                  <w:tcW w:w="371"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第二次</w:t>
                  </w:r>
                </w:p>
              </w:tc>
              <w:tc>
                <w:tcPr>
                  <w:tcW w:w="1010" w:type="dxa"/>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＜0.001</w:t>
                  </w:r>
                </w:p>
              </w:tc>
              <w:tc>
                <w:tcPr>
                  <w:tcW w:w="91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0.006</w:t>
                  </w:r>
                </w:p>
              </w:tc>
              <w:tc>
                <w:tcPr>
                  <w:tcW w:w="77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0.005</w:t>
                  </w:r>
                </w:p>
              </w:tc>
              <w:tc>
                <w:tcPr>
                  <w:tcW w:w="77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0.009</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第三次</w:t>
                  </w:r>
                </w:p>
              </w:tc>
              <w:tc>
                <w:tcPr>
                  <w:tcW w:w="1010" w:type="dxa"/>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＜0.001</w:t>
                  </w:r>
                </w:p>
              </w:tc>
              <w:tc>
                <w:tcPr>
                  <w:tcW w:w="91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0.008</w:t>
                  </w:r>
                </w:p>
              </w:tc>
              <w:tc>
                <w:tcPr>
                  <w:tcW w:w="77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0.006</w:t>
                  </w:r>
                </w:p>
              </w:tc>
              <w:tc>
                <w:tcPr>
                  <w:tcW w:w="77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0.007</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氨</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（mg/m</w:t>
                  </w:r>
                  <w:r>
                    <w:rPr>
                      <w:rFonts w:hint="eastAsia" w:ascii="Times New Roman" w:hAnsi="Times New Roman" w:eastAsia="宋体" w:cs="Times New Roman"/>
                      <w:i w:val="0"/>
                      <w:iCs w:val="0"/>
                      <w:sz w:val="21"/>
                      <w:szCs w:val="21"/>
                      <w:u w:val="none" w:color="auto"/>
                      <w:vertAlign w:val="superscript"/>
                      <w:lang w:val="en-US" w:eastAsia="zh-CN"/>
                    </w:rPr>
                    <w:t>3</w:t>
                  </w:r>
                  <w:r>
                    <w:rPr>
                      <w:rFonts w:hint="eastAsia" w:ascii="Times New Roman" w:hAnsi="Times New Roman" w:eastAsia="宋体" w:cs="Times New Roman"/>
                      <w:i w:val="0"/>
                      <w:iCs w:val="0"/>
                      <w:sz w:val="21"/>
                      <w:szCs w:val="21"/>
                      <w:u w:val="none" w:color="auto"/>
                      <w:lang w:val="en-US" w:eastAsia="zh-CN"/>
                    </w:rPr>
                    <w:t>）</w:t>
                  </w: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第一次</w:t>
                  </w:r>
                </w:p>
              </w:tc>
              <w:tc>
                <w:tcPr>
                  <w:tcW w:w="10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0.029</w:t>
                  </w:r>
                </w:p>
              </w:tc>
              <w:tc>
                <w:tcPr>
                  <w:tcW w:w="91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0.070</w:t>
                  </w:r>
                </w:p>
              </w:tc>
              <w:tc>
                <w:tcPr>
                  <w:tcW w:w="77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0.056</w:t>
                  </w:r>
                </w:p>
              </w:tc>
              <w:tc>
                <w:tcPr>
                  <w:tcW w:w="77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0.059</w:t>
                  </w:r>
                </w:p>
              </w:tc>
              <w:tc>
                <w:tcPr>
                  <w:tcW w:w="476"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0.069</w:t>
                  </w:r>
                </w:p>
              </w:tc>
              <w:tc>
                <w:tcPr>
                  <w:tcW w:w="371"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第二次</w:t>
                  </w:r>
                </w:p>
              </w:tc>
              <w:tc>
                <w:tcPr>
                  <w:tcW w:w="10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0.035</w:t>
                  </w:r>
                </w:p>
              </w:tc>
              <w:tc>
                <w:tcPr>
                  <w:tcW w:w="91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0.059</w:t>
                  </w:r>
                </w:p>
              </w:tc>
              <w:tc>
                <w:tcPr>
                  <w:tcW w:w="77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0.06</w:t>
                  </w:r>
                </w:p>
              </w:tc>
              <w:tc>
                <w:tcPr>
                  <w:tcW w:w="77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0.062</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02" w:hRule="atLeast"/>
              </w:trPr>
              <w:tc>
                <w:tcPr>
                  <w:tcW w:w="55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91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第三次</w:t>
                  </w:r>
                </w:p>
              </w:tc>
              <w:tc>
                <w:tcPr>
                  <w:tcW w:w="10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0.039</w:t>
                  </w:r>
                </w:p>
              </w:tc>
              <w:tc>
                <w:tcPr>
                  <w:tcW w:w="91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0.066</w:t>
                  </w:r>
                </w:p>
              </w:tc>
              <w:tc>
                <w:tcPr>
                  <w:tcW w:w="77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0.069</w:t>
                  </w:r>
                </w:p>
              </w:tc>
              <w:tc>
                <w:tcPr>
                  <w:tcW w:w="77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0.066</w:t>
                  </w:r>
                </w:p>
              </w:tc>
              <w:tc>
                <w:tcPr>
                  <w:tcW w:w="47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c>
                <w:tcPr>
                  <w:tcW w:w="371"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p>
              </w:tc>
            </w:tr>
          </w:tbl>
          <w:p>
            <w:pPr>
              <w:pStyle w:val="16"/>
              <w:keepNext w:val="0"/>
              <w:keepLines w:val="0"/>
              <w:pageBreakBefore w:val="0"/>
              <w:widowControl w:val="0"/>
              <w:suppressLineNumbers w:val="0"/>
              <w:kinsoku/>
              <w:wordWrap w:val="0"/>
              <w:overflowPunct/>
              <w:topLinePunct w:val="0"/>
              <w:autoSpaceDE w:val="0"/>
              <w:autoSpaceDN/>
              <w:bidi w:val="0"/>
              <w:adjustRightInd/>
              <w:snapToGrid w:val="0"/>
              <w:spacing w:before="0" w:beforeAutospacing="0" w:after="0" w:afterAutospacing="0" w:line="360" w:lineRule="auto"/>
              <w:ind w:left="0" w:leftChars="0" w:right="0" w:rightChars="0" w:firstLine="480" w:firstLineChars="200"/>
              <w:textAlignment w:val="auto"/>
              <w:rPr>
                <w:rFonts w:hint="default"/>
                <w:kern w:val="0"/>
                <w:sz w:val="24"/>
              </w:rPr>
            </w:pPr>
            <w:r>
              <w:rPr>
                <w:rFonts w:hint="eastAsia" w:ascii="Times New Roman" w:hAnsi="Times New Roman" w:eastAsia="宋体" w:cs="Times New Roman"/>
                <w:i w:val="0"/>
                <w:iCs w:val="0"/>
                <w:color w:val="auto"/>
                <w:sz w:val="24"/>
                <w:szCs w:val="24"/>
                <w:u w:val="none" w:color="auto"/>
              </w:rPr>
              <w:t>根据监测结果可知，</w:t>
            </w:r>
            <w:r>
              <w:rPr>
                <w:rFonts w:hint="eastAsia" w:ascii="Times New Roman" w:hAnsi="Times New Roman" w:eastAsia="宋体" w:cs="Times New Roman"/>
                <w:i w:val="0"/>
                <w:iCs w:val="0"/>
                <w:color w:val="000000"/>
                <w:sz w:val="24"/>
                <w:szCs w:val="24"/>
                <w:u w:val="none" w:color="auto"/>
                <w:lang w:val="en-US"/>
              </w:rPr>
              <w:t>煤破碎</w:t>
            </w:r>
            <w:r>
              <w:rPr>
                <w:rFonts w:hint="eastAsia" w:ascii="Times New Roman" w:hAnsi="Times New Roman" w:eastAsia="宋体" w:cs="Times New Roman"/>
                <w:i w:val="0"/>
                <w:iCs w:val="0"/>
                <w:color w:val="000000"/>
                <w:sz w:val="24"/>
                <w:szCs w:val="24"/>
                <w:u w:val="none" w:color="auto"/>
                <w:lang w:val="en-US" w:eastAsia="zh-CN"/>
              </w:rPr>
              <w:t>废气、</w:t>
            </w:r>
            <w:r>
              <w:rPr>
                <w:rFonts w:hint="eastAsia" w:ascii="Times New Roman" w:hAnsi="Times New Roman" w:eastAsia="宋体" w:cs="Times New Roman"/>
                <w:i w:val="0"/>
                <w:iCs w:val="0"/>
                <w:color w:val="000000"/>
                <w:sz w:val="24"/>
                <w:szCs w:val="24"/>
                <w:u w:val="none" w:color="auto"/>
                <w:lang w:val="en-US"/>
              </w:rPr>
              <w:t>筛焦破碎</w:t>
            </w:r>
            <w:r>
              <w:rPr>
                <w:rFonts w:hint="eastAsia" w:ascii="Times New Roman" w:hAnsi="Times New Roman" w:eastAsia="宋体" w:cs="Times New Roman"/>
                <w:i w:val="0"/>
                <w:iCs w:val="0"/>
                <w:color w:val="000000"/>
                <w:sz w:val="24"/>
                <w:szCs w:val="24"/>
                <w:u w:val="none" w:color="auto"/>
                <w:lang w:val="en-US" w:eastAsia="zh-CN"/>
              </w:rPr>
              <w:t>废气、</w:t>
            </w:r>
            <w:r>
              <w:rPr>
                <w:rFonts w:hint="eastAsia" w:ascii="Times New Roman" w:hAnsi="Times New Roman" w:eastAsia="宋体" w:cs="Times New Roman"/>
                <w:i w:val="0"/>
                <w:iCs w:val="0"/>
                <w:color w:val="000000"/>
                <w:sz w:val="24"/>
                <w:szCs w:val="24"/>
                <w:u w:val="none" w:color="auto"/>
                <w:lang w:val="en-US"/>
              </w:rPr>
              <w:t>焦炉</w:t>
            </w:r>
            <w:r>
              <w:rPr>
                <w:rFonts w:hint="eastAsia" w:ascii="Times New Roman" w:hAnsi="Times New Roman" w:eastAsia="宋体" w:cs="Times New Roman"/>
                <w:i w:val="0"/>
                <w:iCs w:val="0"/>
                <w:color w:val="000000"/>
                <w:sz w:val="24"/>
                <w:szCs w:val="24"/>
                <w:u w:val="none" w:color="auto"/>
                <w:lang w:val="en-US" w:eastAsia="zh-CN"/>
              </w:rPr>
              <w:t>废气、</w:t>
            </w:r>
            <w:r>
              <w:rPr>
                <w:rFonts w:hint="eastAsia" w:ascii="Times New Roman" w:hAnsi="Times New Roman" w:eastAsia="宋体" w:cs="Times New Roman"/>
                <w:i w:val="0"/>
                <w:iCs w:val="0"/>
                <w:color w:val="000000"/>
                <w:sz w:val="24"/>
                <w:szCs w:val="24"/>
                <w:u w:val="none" w:color="auto"/>
                <w:lang w:val="en-US"/>
              </w:rPr>
              <w:t>装煤</w:t>
            </w:r>
            <w:r>
              <w:rPr>
                <w:rFonts w:hint="eastAsia" w:ascii="Times New Roman" w:hAnsi="Times New Roman" w:eastAsia="宋体" w:cs="Times New Roman"/>
                <w:i w:val="0"/>
                <w:iCs w:val="0"/>
                <w:color w:val="000000"/>
                <w:sz w:val="24"/>
                <w:szCs w:val="24"/>
                <w:u w:val="none" w:color="auto"/>
                <w:lang w:val="en-US" w:eastAsia="zh-CN"/>
              </w:rPr>
              <w:t>废气、</w:t>
            </w:r>
            <w:r>
              <w:rPr>
                <w:rFonts w:hint="eastAsia" w:ascii="Times New Roman" w:hAnsi="Times New Roman" w:eastAsia="宋体" w:cs="Times New Roman"/>
                <w:i w:val="0"/>
                <w:iCs w:val="0"/>
                <w:color w:val="000000"/>
                <w:sz w:val="24"/>
                <w:szCs w:val="24"/>
                <w:u w:val="none" w:color="auto"/>
                <w:lang w:val="en-US"/>
              </w:rPr>
              <w:t>推焦</w:t>
            </w:r>
            <w:r>
              <w:rPr>
                <w:rFonts w:hint="eastAsia" w:ascii="Times New Roman" w:hAnsi="Times New Roman" w:eastAsia="宋体" w:cs="Times New Roman"/>
                <w:i w:val="0"/>
                <w:iCs w:val="0"/>
                <w:color w:val="000000"/>
                <w:sz w:val="24"/>
                <w:szCs w:val="24"/>
                <w:u w:val="none" w:color="auto"/>
                <w:lang w:val="en-US" w:eastAsia="zh-CN"/>
              </w:rPr>
              <w:t>废气、</w:t>
            </w:r>
            <w:r>
              <w:rPr>
                <w:rFonts w:hint="eastAsia" w:ascii="Times New Roman" w:hAnsi="Times New Roman" w:eastAsia="宋体" w:cs="Times New Roman"/>
                <w:i w:val="0"/>
                <w:iCs w:val="0"/>
                <w:color w:val="000000"/>
                <w:sz w:val="24"/>
                <w:szCs w:val="24"/>
                <w:u w:val="none" w:color="auto"/>
                <w:lang w:val="en-US"/>
              </w:rPr>
              <w:t>粗苯管式炉</w:t>
            </w:r>
            <w:r>
              <w:rPr>
                <w:rFonts w:hint="eastAsia" w:ascii="Times New Roman" w:hAnsi="Times New Roman" w:eastAsia="宋体" w:cs="Times New Roman"/>
                <w:i w:val="0"/>
                <w:iCs w:val="0"/>
                <w:color w:val="000000"/>
                <w:sz w:val="24"/>
                <w:szCs w:val="24"/>
                <w:u w:val="none" w:color="auto"/>
                <w:lang w:val="en-US" w:eastAsia="zh-CN"/>
              </w:rPr>
              <w:t>废气、</w:t>
            </w:r>
            <w:r>
              <w:rPr>
                <w:rFonts w:hint="eastAsia" w:ascii="Times New Roman" w:hAnsi="Times New Roman" w:eastAsia="宋体" w:cs="Times New Roman"/>
                <w:i w:val="0"/>
                <w:iCs w:val="0"/>
                <w:color w:val="000000"/>
                <w:sz w:val="24"/>
                <w:szCs w:val="24"/>
                <w:u w:val="none" w:color="auto"/>
                <w:lang w:val="en-US"/>
              </w:rPr>
              <w:t>粗苯管式炉</w:t>
            </w:r>
            <w:r>
              <w:rPr>
                <w:rFonts w:hint="eastAsia" w:ascii="Times New Roman" w:hAnsi="Times New Roman" w:eastAsia="宋体" w:cs="Times New Roman"/>
                <w:i w:val="0"/>
                <w:iCs w:val="0"/>
                <w:color w:val="000000"/>
                <w:sz w:val="24"/>
                <w:szCs w:val="24"/>
                <w:u w:val="none" w:color="auto"/>
                <w:lang w:val="en-US" w:eastAsia="zh-CN"/>
              </w:rPr>
              <w:t>废气、</w:t>
            </w:r>
            <w:r>
              <w:rPr>
                <w:rFonts w:hint="eastAsia" w:ascii="Times New Roman" w:hAnsi="Times New Roman" w:eastAsia="宋体" w:cs="Times New Roman"/>
                <w:i w:val="0"/>
                <w:iCs w:val="0"/>
                <w:color w:val="000000"/>
                <w:sz w:val="24"/>
                <w:szCs w:val="24"/>
                <w:u w:val="none" w:color="auto"/>
                <w:lang w:val="en-US"/>
              </w:rPr>
              <w:t>再生塔</w:t>
            </w:r>
            <w:r>
              <w:rPr>
                <w:rFonts w:hint="eastAsia" w:ascii="Times New Roman" w:hAnsi="Times New Roman" w:eastAsia="宋体" w:cs="Times New Roman"/>
                <w:i w:val="0"/>
                <w:iCs w:val="0"/>
                <w:color w:val="000000"/>
                <w:sz w:val="24"/>
                <w:szCs w:val="24"/>
                <w:u w:val="none" w:color="auto"/>
                <w:lang w:val="en-US" w:eastAsia="zh-CN"/>
              </w:rPr>
              <w:t>废气均满足</w:t>
            </w:r>
            <w:r>
              <w:rPr>
                <w:rFonts w:hint="eastAsia"/>
                <w:kern w:val="0"/>
                <w:sz w:val="24"/>
              </w:rPr>
              <w:t>《炼焦化学工业污染物排放标准》（GB16171-2012）表</w:t>
            </w:r>
            <w:r>
              <w:rPr>
                <w:rFonts w:hint="default"/>
                <w:kern w:val="0"/>
                <w:sz w:val="24"/>
              </w:rPr>
              <w:t>5</w:t>
            </w:r>
            <w:r>
              <w:rPr>
                <w:rFonts w:hint="eastAsia"/>
                <w:kern w:val="0"/>
                <w:sz w:val="24"/>
              </w:rPr>
              <w:t>大气污染物浓度排放限值，达标排放。</w:t>
            </w:r>
          </w:p>
          <w:p>
            <w:pPr>
              <w:pStyle w:val="16"/>
              <w:keepNext w:val="0"/>
              <w:keepLines w:val="0"/>
              <w:pageBreakBefore w:val="0"/>
              <w:widowControl w:val="0"/>
              <w:suppressLineNumbers w:val="0"/>
              <w:kinsoku/>
              <w:wordWrap w:val="0"/>
              <w:overflowPunct/>
              <w:topLinePunct w:val="0"/>
              <w:autoSpaceDE w:val="0"/>
              <w:autoSpaceDN/>
              <w:bidi w:val="0"/>
              <w:adjustRightInd/>
              <w:snapToGrid w:val="0"/>
              <w:spacing w:before="0" w:beforeAutospacing="0" w:after="0" w:afterAutospacing="0" w:line="360" w:lineRule="auto"/>
              <w:ind w:left="0" w:leftChars="0" w:right="0" w:rightChars="0" w:firstLine="480" w:firstLineChars="200"/>
              <w:textAlignment w:val="auto"/>
              <w:rPr>
                <w:rFonts w:hint="default"/>
                <w:kern w:val="0"/>
                <w:sz w:val="24"/>
              </w:rPr>
            </w:pPr>
            <w:r>
              <w:rPr>
                <w:rFonts w:hint="eastAsia"/>
                <w:kern w:val="0"/>
                <w:sz w:val="24"/>
              </w:rPr>
              <w:t>燃气锅炉烟囱出口排放浓度</w:t>
            </w:r>
            <w:r>
              <w:rPr>
                <w:rFonts w:hint="eastAsia"/>
                <w:kern w:val="0"/>
                <w:sz w:val="24"/>
                <w:lang w:eastAsia="zh-CN"/>
              </w:rPr>
              <w:t>满足</w:t>
            </w:r>
            <w:r>
              <w:rPr>
                <w:rFonts w:hint="eastAsia"/>
                <w:kern w:val="0"/>
                <w:sz w:val="24"/>
              </w:rPr>
              <w:t>《锅炉大气污染物排放标准》（GB</w:t>
            </w:r>
            <w:r>
              <w:rPr>
                <w:rFonts w:hint="default"/>
                <w:kern w:val="0"/>
                <w:sz w:val="24"/>
              </w:rPr>
              <w:t>13271</w:t>
            </w:r>
            <w:r>
              <w:rPr>
                <w:rFonts w:hint="eastAsia"/>
                <w:kern w:val="0"/>
                <w:sz w:val="24"/>
              </w:rPr>
              <w:t>-201</w:t>
            </w:r>
            <w:r>
              <w:rPr>
                <w:rFonts w:hint="default"/>
                <w:kern w:val="0"/>
                <w:sz w:val="24"/>
              </w:rPr>
              <w:t>4</w:t>
            </w:r>
            <w:r>
              <w:rPr>
                <w:rFonts w:hint="eastAsia"/>
                <w:kern w:val="0"/>
                <w:sz w:val="24"/>
              </w:rPr>
              <w:t>）表</w:t>
            </w:r>
            <w:r>
              <w:rPr>
                <w:rFonts w:hint="default"/>
                <w:kern w:val="0"/>
                <w:sz w:val="24"/>
              </w:rPr>
              <w:t>2</w:t>
            </w:r>
            <w:r>
              <w:rPr>
                <w:rFonts w:hint="eastAsia"/>
                <w:kern w:val="0"/>
                <w:sz w:val="24"/>
              </w:rPr>
              <w:t>新建锅炉大气污染物排放浓度限值中燃气锅炉标准限值颗粒物。</w:t>
            </w:r>
          </w:p>
          <w:p>
            <w:pPr>
              <w:pStyle w:val="16"/>
              <w:keepNext w:val="0"/>
              <w:keepLines w:val="0"/>
              <w:pageBreakBefore w:val="0"/>
              <w:widowControl w:val="0"/>
              <w:suppressLineNumbers w:val="0"/>
              <w:kinsoku/>
              <w:wordWrap w:val="0"/>
              <w:overflowPunct/>
              <w:topLinePunct w:val="0"/>
              <w:autoSpaceDE w:val="0"/>
              <w:autoSpaceDN/>
              <w:bidi w:val="0"/>
              <w:adjustRightInd/>
              <w:snapToGrid w:val="0"/>
              <w:spacing w:before="0" w:beforeAutospacing="0" w:after="0" w:afterAutospacing="0" w:line="360" w:lineRule="auto"/>
              <w:ind w:left="0" w:leftChars="0" w:right="0" w:rightChars="0" w:firstLine="480" w:firstLineChars="200"/>
              <w:textAlignment w:val="auto"/>
              <w:rPr>
                <w:rFonts w:hint="eastAsia"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内燃机烟气经SCR脱硝后，满足《火电厂大气污染物排放标准》（GB13223-2011）中其他气体燃料燃气轮机组标准。</w:t>
            </w:r>
          </w:p>
          <w:p>
            <w:pPr>
              <w:pStyle w:val="16"/>
              <w:keepNext w:val="0"/>
              <w:keepLines w:val="0"/>
              <w:pageBreakBefore w:val="0"/>
              <w:widowControl w:val="0"/>
              <w:suppressLineNumbers w:val="0"/>
              <w:kinsoku/>
              <w:wordWrap w:val="0"/>
              <w:overflowPunct/>
              <w:topLinePunct w:val="0"/>
              <w:autoSpaceDE w:val="0"/>
              <w:autoSpaceDN/>
              <w:bidi w:val="0"/>
              <w:adjustRightInd/>
              <w:snapToGrid w:val="0"/>
              <w:spacing w:before="0" w:beforeAutospacing="0" w:after="0" w:afterAutospacing="0" w:line="360" w:lineRule="auto"/>
              <w:ind w:left="0" w:leftChars="0" w:right="0" w:rightChars="0" w:firstLine="480" w:firstLineChars="200"/>
              <w:textAlignment w:val="auto"/>
              <w:rPr>
                <w:rFonts w:hint="eastAsia"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厂界无组织废气均满足《炼焦厂化学工业污染物排放标准》（GB16171-2012）表7中现有企业边界大气污染物限值要求，达标排放。</w:t>
            </w:r>
          </w:p>
          <w:p>
            <w:pPr>
              <w:pStyle w:val="15"/>
              <w:keepNext w:val="0"/>
              <w:keepLines w:val="0"/>
              <w:suppressLineNumbers w:val="0"/>
              <w:spacing w:beforeAutospacing="0" w:afterAutospacing="0" w:line="360" w:lineRule="auto"/>
              <w:ind w:left="210" w:leftChars="100" w:right="0" w:firstLine="0" w:firstLineChars="0"/>
              <w:rPr>
                <w:rFonts w:hint="eastAsia" w:ascii="Times New Roman" w:hAnsi="Times New Roman" w:eastAsia="宋体" w:cs="Times New Roman"/>
                <w:i w:val="0"/>
                <w:iCs w:val="0"/>
                <w:sz w:val="24"/>
                <w:szCs w:val="24"/>
                <w:u w:val="none" w:color="auto"/>
                <w:lang w:val="en-US"/>
              </w:rPr>
            </w:pPr>
            <w:r>
              <w:rPr>
                <w:rFonts w:hint="eastAsia" w:ascii="Times New Roman" w:hAnsi="Times New Roman" w:eastAsia="宋体" w:cs="Times New Roman"/>
                <w:i w:val="0"/>
                <w:iCs w:val="0"/>
                <w:sz w:val="24"/>
                <w:szCs w:val="24"/>
                <w:u w:val="none" w:color="auto"/>
                <w:lang w:val="en-US" w:eastAsia="zh-CN"/>
              </w:rPr>
              <w:t>（3）噪</w:t>
            </w:r>
            <w:r>
              <w:rPr>
                <w:rFonts w:hint="eastAsia" w:ascii="Times New Roman" w:hAnsi="Times New Roman" w:eastAsia="宋体" w:cs="Times New Roman"/>
                <w:i w:val="0"/>
                <w:iCs w:val="0"/>
                <w:sz w:val="24"/>
                <w:szCs w:val="24"/>
                <w:u w:val="none" w:color="auto"/>
                <w:lang w:val="en-US"/>
              </w:rPr>
              <w:t>声</w:t>
            </w:r>
          </w:p>
          <w:p>
            <w:pPr>
              <w:pStyle w:val="2"/>
              <w:keepNext w:val="0"/>
              <w:keepLines w:val="0"/>
              <w:pageBreakBefore w:val="0"/>
              <w:widowControl w:val="0"/>
              <w:suppressLineNumbers w:val="0"/>
              <w:kinsoku/>
              <w:wordWrap w:val="0"/>
              <w:overflowPunct/>
              <w:topLinePunct w:val="0"/>
              <w:autoSpaceDN/>
              <w:bidi w:val="0"/>
              <w:adjustRightInd/>
              <w:spacing w:before="0" w:beforeAutospacing="0" w:after="0" w:afterAutospacing="0" w:line="360" w:lineRule="auto"/>
              <w:ind w:left="0" w:right="0" w:firstLine="480"/>
              <w:textAlignment w:val="auto"/>
              <w:rPr>
                <w:rFonts w:hint="default" w:ascii="Times New Roman" w:hAnsi="Times New Roman" w:eastAsia="宋体" w:cs="Times New Roman"/>
                <w:i w:val="0"/>
                <w:iCs w:val="0"/>
                <w:color w:val="auto"/>
                <w:sz w:val="24"/>
                <w:szCs w:val="24"/>
                <w:u w:val="none" w:color="auto"/>
              </w:rPr>
            </w:pPr>
            <w:r>
              <w:rPr>
                <w:rFonts w:hint="eastAsia" w:ascii="Times New Roman" w:hAnsi="Times New Roman" w:eastAsia="宋体" w:cs="Times New Roman"/>
                <w:i w:val="0"/>
                <w:iCs w:val="0"/>
                <w:color w:val="auto"/>
                <w:sz w:val="24"/>
                <w:szCs w:val="24"/>
                <w:u w:val="none" w:color="auto"/>
                <w:lang w:val="en-US"/>
              </w:rPr>
              <w:t>现</w:t>
            </w:r>
            <w:r>
              <w:rPr>
                <w:rFonts w:hint="eastAsia" w:ascii="Times New Roman" w:hAnsi="Times New Roman" w:eastAsia="宋体" w:cs="Times New Roman"/>
                <w:i w:val="0"/>
                <w:iCs w:val="0"/>
                <w:color w:val="auto"/>
                <w:sz w:val="24"/>
                <w:szCs w:val="24"/>
                <w:u w:val="none" w:color="auto"/>
              </w:rPr>
              <w:t>有项目主要噪声源</w:t>
            </w:r>
            <w:r>
              <w:rPr>
                <w:rFonts w:hint="eastAsia" w:ascii="Times New Roman" w:hAnsi="Times New Roman" w:eastAsia="宋体" w:cs="Times New Roman"/>
                <w:i w:val="0"/>
                <w:iCs w:val="0"/>
                <w:color w:val="auto"/>
                <w:sz w:val="24"/>
                <w:szCs w:val="24"/>
                <w:u w:val="none" w:color="auto"/>
                <w:lang w:val="zh-CN"/>
              </w:rPr>
              <w:t>破碎机、筛分机、空压机、鼓风机、各种泵类</w:t>
            </w:r>
            <w:r>
              <w:rPr>
                <w:rFonts w:hint="eastAsia" w:ascii="Times New Roman" w:hAnsi="Times New Roman" w:eastAsia="宋体" w:cs="Times New Roman"/>
                <w:i w:val="0"/>
                <w:iCs w:val="0"/>
                <w:color w:val="auto"/>
                <w:sz w:val="24"/>
                <w:szCs w:val="24"/>
                <w:u w:val="none" w:color="auto"/>
                <w:lang w:eastAsia="zh-CN"/>
              </w:rPr>
              <w:t>等</w:t>
            </w:r>
            <w:r>
              <w:rPr>
                <w:rFonts w:hint="eastAsia" w:ascii="Times New Roman" w:hAnsi="Times New Roman" w:eastAsia="宋体" w:cs="Times New Roman"/>
                <w:i w:val="0"/>
                <w:iCs w:val="0"/>
                <w:color w:val="auto"/>
                <w:sz w:val="24"/>
                <w:szCs w:val="24"/>
                <w:u w:val="none" w:color="auto"/>
              </w:rPr>
              <w:t>设备运行时产生的噪声。噪声源声级范围一般达到</w:t>
            </w:r>
            <w:r>
              <w:rPr>
                <w:rFonts w:hint="eastAsia" w:ascii="Times New Roman" w:hAnsi="Times New Roman" w:eastAsia="宋体" w:cs="Times New Roman"/>
                <w:i w:val="0"/>
                <w:iCs w:val="0"/>
                <w:color w:val="auto"/>
                <w:sz w:val="24"/>
                <w:szCs w:val="24"/>
                <w:u w:val="none" w:color="auto"/>
                <w:lang w:val="en-US"/>
              </w:rPr>
              <w:t>60</w:t>
            </w:r>
            <w:r>
              <w:rPr>
                <w:rFonts w:hint="eastAsia" w:ascii="Times New Roman" w:hAnsi="Times New Roman" w:eastAsia="宋体" w:cs="Times New Roman"/>
                <w:i w:val="0"/>
                <w:iCs w:val="0"/>
                <w:color w:val="auto"/>
                <w:sz w:val="24"/>
                <w:szCs w:val="24"/>
                <w:u w:val="none" w:color="auto"/>
              </w:rPr>
              <w:t>~85dB（A）</w:t>
            </w:r>
            <w:r>
              <w:rPr>
                <w:rFonts w:hint="eastAsia" w:ascii="Times New Roman" w:hAnsi="Times New Roman" w:eastAsia="宋体" w:cs="Times New Roman"/>
                <w:i w:val="0"/>
                <w:iCs w:val="0"/>
                <w:color w:val="auto"/>
                <w:sz w:val="24"/>
                <w:szCs w:val="24"/>
                <w:u w:val="none" w:color="auto"/>
                <w:lang w:val="en-US"/>
              </w:rPr>
              <w:t>建设单位已选用了噪声值较低的设备，并采取了减震、隔声等措施。</w:t>
            </w:r>
          </w:p>
          <w:p>
            <w:pPr>
              <w:pStyle w:val="2"/>
              <w:keepNext w:val="0"/>
              <w:keepLines w:val="0"/>
              <w:suppressLineNumbers w:val="0"/>
              <w:wordWrap w:val="0"/>
              <w:spacing w:before="0" w:beforeAutospacing="0" w:after="0" w:afterAutospacing="0" w:line="360" w:lineRule="auto"/>
              <w:ind w:left="0" w:right="0" w:firstLine="480"/>
              <w:rPr>
                <w:rFonts w:hint="default" w:ascii="Times New Roman" w:hAnsi="Times New Roman" w:eastAsia="宋体" w:cs="Times New Roman"/>
                <w:i w:val="0"/>
                <w:iCs w:val="0"/>
                <w:color w:val="auto"/>
                <w:sz w:val="24"/>
                <w:szCs w:val="24"/>
                <w:u w:val="none" w:color="auto"/>
                <w:lang w:val="en-US"/>
              </w:rPr>
            </w:pPr>
            <w:r>
              <w:rPr>
                <w:rFonts w:hint="eastAsia" w:ascii="Times New Roman" w:hAnsi="Times New Roman" w:eastAsia="宋体" w:cs="Times New Roman"/>
                <w:i w:val="0"/>
                <w:iCs w:val="0"/>
                <w:color w:val="auto"/>
                <w:sz w:val="24"/>
                <w:szCs w:val="24"/>
                <w:u w:val="none" w:color="auto"/>
              </w:rPr>
              <w:t>根据吉林鼎运新能源股份</w:t>
            </w:r>
            <w:r>
              <w:rPr>
                <w:rFonts w:hint="eastAsia" w:ascii="Times New Roman" w:hAnsi="Times New Roman" w:eastAsia="宋体" w:cs="Times New Roman"/>
                <w:i w:val="0"/>
                <w:iCs w:val="0"/>
                <w:color w:val="auto"/>
                <w:sz w:val="24"/>
                <w:szCs w:val="24"/>
                <w:u w:val="none" w:color="auto"/>
                <w:lang w:val="en-US" w:eastAsia="zh-CN"/>
              </w:rPr>
              <w:t>有限公司煤气自备发电项目</w:t>
            </w:r>
            <w:r>
              <w:rPr>
                <w:rFonts w:hint="eastAsia" w:ascii="Times New Roman" w:hAnsi="Times New Roman" w:eastAsia="宋体" w:cs="Times New Roman"/>
                <w:i w:val="0"/>
                <w:iCs w:val="0"/>
                <w:color w:val="auto"/>
                <w:sz w:val="24"/>
                <w:szCs w:val="24"/>
                <w:u w:val="none" w:color="auto"/>
              </w:rPr>
              <w:t>竣工环境保护验收报告，采样日期为</w:t>
            </w:r>
            <w:r>
              <w:rPr>
                <w:rFonts w:hint="eastAsia" w:ascii="Times New Roman" w:hAnsi="Times New Roman" w:eastAsia="宋体" w:cs="Times New Roman"/>
                <w:i w:val="0"/>
                <w:iCs w:val="0"/>
                <w:color w:val="auto"/>
                <w:sz w:val="24"/>
                <w:szCs w:val="24"/>
                <w:u w:val="none" w:color="auto"/>
                <w:lang w:val="en-US"/>
              </w:rPr>
              <w:t>2022年</w:t>
            </w:r>
            <w:r>
              <w:rPr>
                <w:rFonts w:hint="eastAsia" w:ascii="Times New Roman" w:hAnsi="Times New Roman" w:eastAsia="宋体" w:cs="Times New Roman"/>
                <w:i w:val="0"/>
                <w:iCs w:val="0"/>
                <w:color w:val="auto"/>
                <w:sz w:val="24"/>
                <w:szCs w:val="24"/>
                <w:u w:val="none" w:color="auto"/>
                <w:lang w:val="en-US" w:eastAsia="zh-CN"/>
              </w:rPr>
              <w:t>07</w:t>
            </w:r>
            <w:r>
              <w:rPr>
                <w:rFonts w:hint="eastAsia" w:ascii="Times New Roman" w:hAnsi="Times New Roman" w:eastAsia="宋体" w:cs="Times New Roman"/>
                <w:i w:val="0"/>
                <w:iCs w:val="0"/>
                <w:color w:val="auto"/>
                <w:sz w:val="24"/>
                <w:szCs w:val="24"/>
                <w:u w:val="none" w:color="auto"/>
                <w:lang w:val="en-US"/>
              </w:rPr>
              <w:t>月</w:t>
            </w:r>
            <w:r>
              <w:rPr>
                <w:rFonts w:hint="eastAsia" w:ascii="Times New Roman" w:hAnsi="Times New Roman" w:eastAsia="宋体" w:cs="Times New Roman"/>
                <w:i w:val="0"/>
                <w:iCs w:val="0"/>
                <w:color w:val="auto"/>
                <w:sz w:val="24"/>
                <w:szCs w:val="24"/>
                <w:u w:val="none" w:color="auto"/>
                <w:lang w:val="en-US" w:eastAsia="zh-CN"/>
              </w:rPr>
              <w:t>27</w:t>
            </w:r>
            <w:r>
              <w:rPr>
                <w:rFonts w:hint="eastAsia" w:ascii="Times New Roman" w:hAnsi="Times New Roman" w:eastAsia="宋体" w:cs="Times New Roman"/>
                <w:i w:val="0"/>
                <w:iCs w:val="0"/>
                <w:color w:val="auto"/>
                <w:sz w:val="24"/>
                <w:szCs w:val="24"/>
                <w:u w:val="none" w:color="auto"/>
                <w:lang w:val="en-US"/>
              </w:rPr>
              <w:t>日-</w:t>
            </w:r>
            <w:r>
              <w:rPr>
                <w:rFonts w:hint="eastAsia" w:ascii="Times New Roman" w:hAnsi="Times New Roman" w:eastAsia="宋体" w:cs="Times New Roman"/>
                <w:i w:val="0"/>
                <w:iCs w:val="0"/>
                <w:color w:val="auto"/>
                <w:sz w:val="24"/>
                <w:szCs w:val="24"/>
                <w:u w:val="none" w:color="auto"/>
                <w:lang w:val="en-US" w:eastAsia="zh-CN"/>
              </w:rPr>
              <w:t>07</w:t>
            </w:r>
            <w:r>
              <w:rPr>
                <w:rFonts w:hint="eastAsia" w:ascii="Times New Roman" w:hAnsi="Times New Roman" w:eastAsia="宋体" w:cs="Times New Roman"/>
                <w:i w:val="0"/>
                <w:iCs w:val="0"/>
                <w:color w:val="auto"/>
                <w:sz w:val="24"/>
                <w:szCs w:val="24"/>
                <w:u w:val="none" w:color="auto"/>
                <w:lang w:val="en-US"/>
              </w:rPr>
              <w:t>月</w:t>
            </w:r>
            <w:r>
              <w:rPr>
                <w:rFonts w:hint="eastAsia" w:ascii="Times New Roman" w:hAnsi="Times New Roman" w:eastAsia="宋体" w:cs="Times New Roman"/>
                <w:i w:val="0"/>
                <w:iCs w:val="0"/>
                <w:color w:val="auto"/>
                <w:sz w:val="24"/>
                <w:szCs w:val="24"/>
                <w:u w:val="none" w:color="auto"/>
                <w:lang w:val="en-US" w:eastAsia="zh-CN"/>
              </w:rPr>
              <w:t>28</w:t>
            </w:r>
            <w:r>
              <w:rPr>
                <w:rFonts w:hint="eastAsia" w:ascii="Times New Roman" w:hAnsi="Times New Roman" w:eastAsia="宋体" w:cs="Times New Roman"/>
                <w:i w:val="0"/>
                <w:iCs w:val="0"/>
                <w:color w:val="auto"/>
                <w:sz w:val="24"/>
                <w:szCs w:val="24"/>
                <w:u w:val="none" w:color="auto"/>
                <w:lang w:val="en-US"/>
              </w:rPr>
              <w:t>日，出具报告单位为</w:t>
            </w:r>
            <w:r>
              <w:rPr>
                <w:rFonts w:hint="eastAsia" w:ascii="Times New Roman" w:hAnsi="Times New Roman" w:eastAsia="宋体" w:cs="Times New Roman"/>
                <w:i w:val="0"/>
                <w:iCs w:val="0"/>
                <w:color w:val="auto"/>
                <w:sz w:val="24"/>
                <w:szCs w:val="24"/>
                <w:u w:val="none" w:color="auto"/>
                <w:lang w:val="en-US" w:eastAsia="zh-CN"/>
              </w:rPr>
              <w:t xml:space="preserve">吉林省华航环境检测有限公司 </w:t>
            </w:r>
            <w:r>
              <w:rPr>
                <w:rFonts w:hint="eastAsia" w:ascii="Times New Roman" w:hAnsi="Times New Roman" w:eastAsia="宋体" w:cs="Times New Roman"/>
                <w:i w:val="0"/>
                <w:iCs w:val="0"/>
                <w:color w:val="auto"/>
                <w:sz w:val="24"/>
                <w:szCs w:val="24"/>
                <w:u w:val="none" w:color="auto"/>
                <w:lang w:val="en-US"/>
              </w:rPr>
              <w:t>，监测结果见下表；</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i w:val="0"/>
                <w:iCs w:val="0"/>
                <w:sz w:val="21"/>
                <w:szCs w:val="21"/>
                <w:u w:val="none" w:color="auto"/>
                <w:lang w:val="en-US"/>
              </w:rPr>
            </w:pPr>
            <w:r>
              <w:rPr>
                <w:rFonts w:hint="eastAsia" w:ascii="Times New Roman" w:hAnsi="Times New Roman" w:eastAsia="宋体" w:cs="Times New Roman"/>
                <w:b/>
                <w:bCs/>
                <w:i w:val="0"/>
                <w:iCs w:val="0"/>
                <w:sz w:val="21"/>
                <w:szCs w:val="21"/>
                <w:u w:val="none" w:color="auto"/>
                <w:lang w:val="en-US"/>
              </w:rPr>
              <w:t>表</w:t>
            </w:r>
            <w:r>
              <w:rPr>
                <w:rFonts w:hint="eastAsia" w:ascii="Times New Roman" w:hAnsi="Times New Roman" w:eastAsia="宋体" w:cs="Times New Roman"/>
                <w:b/>
                <w:bCs/>
                <w:i w:val="0"/>
                <w:iCs w:val="0"/>
                <w:sz w:val="21"/>
                <w:szCs w:val="21"/>
                <w:u w:val="none" w:color="auto"/>
                <w:lang w:val="en-US" w:eastAsia="zh-CN"/>
              </w:rPr>
              <w:t xml:space="preserve">23 </w:t>
            </w:r>
            <w:r>
              <w:rPr>
                <w:rFonts w:hint="default" w:ascii="Times New Roman" w:hAnsi="Times New Roman" w:eastAsia="宋体" w:cs="Times New Roman"/>
                <w:b/>
                <w:bCs/>
                <w:i w:val="0"/>
                <w:iCs w:val="0"/>
                <w:sz w:val="21"/>
                <w:szCs w:val="21"/>
                <w:u w:val="none" w:color="auto"/>
                <w:lang w:val="en-US"/>
              </w:rPr>
              <w:t xml:space="preserve"> </w:t>
            </w:r>
            <w:r>
              <w:rPr>
                <w:rFonts w:hint="eastAsia" w:ascii="Times New Roman" w:hAnsi="Times New Roman" w:eastAsia="宋体" w:cs="Times New Roman"/>
                <w:b/>
                <w:bCs/>
                <w:i w:val="0"/>
                <w:iCs w:val="0"/>
                <w:sz w:val="21"/>
                <w:szCs w:val="21"/>
                <w:u w:val="none" w:color="auto"/>
                <w:lang w:val="en-US"/>
              </w:rPr>
              <w:t>现有项目噪声现状监测结果</w:t>
            </w:r>
          </w:p>
          <w:tbl>
            <w:tblPr>
              <w:tblStyle w:val="31"/>
              <w:tblW w:w="4998"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034"/>
              <w:gridCol w:w="1611"/>
              <w:gridCol w:w="1614"/>
              <w:gridCol w:w="1613"/>
              <w:gridCol w:w="1613"/>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4" w:hRule="atLeast"/>
                <w:jc w:val="center"/>
              </w:trPr>
              <w:tc>
                <w:tcPr>
                  <w:tcW w:w="1199"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监测点位</w:t>
                  </w:r>
                </w:p>
              </w:tc>
              <w:tc>
                <w:tcPr>
                  <w:tcW w:w="1900"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202</w:t>
                  </w:r>
                  <w:r>
                    <w:rPr>
                      <w:rFonts w:hint="default" w:ascii="Times New Roman" w:hAnsi="Times New Roman" w:eastAsia="宋体" w:cs="Times New Roman"/>
                      <w:i w:val="0"/>
                      <w:iCs w:val="0"/>
                      <w:sz w:val="21"/>
                      <w:szCs w:val="21"/>
                      <w:u w:val="none" w:color="auto"/>
                      <w:lang w:val="en-US" w:eastAsia="zh-CN"/>
                    </w:rPr>
                    <w:t>3</w:t>
                  </w:r>
                  <w:r>
                    <w:rPr>
                      <w:rFonts w:hint="eastAsia" w:ascii="Times New Roman" w:hAnsi="Times New Roman" w:eastAsia="宋体" w:cs="Times New Roman"/>
                      <w:i w:val="0"/>
                      <w:iCs w:val="0"/>
                      <w:sz w:val="21"/>
                      <w:szCs w:val="21"/>
                      <w:u w:val="none" w:color="auto"/>
                      <w:lang w:val="en-US" w:eastAsia="zh-CN"/>
                    </w:rPr>
                    <w:t>.7.27</w:t>
                  </w:r>
                </w:p>
              </w:tc>
              <w:tc>
                <w:tcPr>
                  <w:tcW w:w="1900"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202</w:t>
                  </w:r>
                  <w:r>
                    <w:rPr>
                      <w:rFonts w:hint="default" w:ascii="Times New Roman" w:hAnsi="Times New Roman" w:eastAsia="宋体" w:cs="Times New Roman"/>
                      <w:i w:val="0"/>
                      <w:iCs w:val="0"/>
                      <w:sz w:val="21"/>
                      <w:szCs w:val="21"/>
                      <w:u w:val="none" w:color="auto"/>
                      <w:lang w:val="en-US" w:eastAsia="zh-CN"/>
                    </w:rPr>
                    <w:t>3</w:t>
                  </w:r>
                  <w:r>
                    <w:rPr>
                      <w:rFonts w:hint="eastAsia" w:ascii="Times New Roman" w:hAnsi="Times New Roman" w:eastAsia="宋体" w:cs="Times New Roman"/>
                      <w:i w:val="0"/>
                      <w:iCs w:val="0"/>
                      <w:sz w:val="21"/>
                      <w:szCs w:val="21"/>
                      <w:u w:val="none" w:color="auto"/>
                      <w:lang w:val="en-US" w:eastAsia="zh-CN"/>
                    </w:rPr>
                    <w:t>.7.28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9"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p>
              </w:tc>
              <w:tc>
                <w:tcPr>
                  <w:tcW w:w="94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昼间</w:t>
                  </w:r>
                </w:p>
              </w:tc>
              <w:tc>
                <w:tcPr>
                  <w:tcW w:w="95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夜间</w:t>
                  </w:r>
                </w:p>
              </w:tc>
              <w:tc>
                <w:tcPr>
                  <w:tcW w:w="95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昼间</w:t>
                  </w:r>
                </w:p>
              </w:tc>
              <w:tc>
                <w:tcPr>
                  <w:tcW w:w="95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夜间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46" w:hRule="atLeast"/>
                <w:jc w:val="center"/>
              </w:trPr>
              <w:tc>
                <w:tcPr>
                  <w:tcW w:w="119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1#厂界东侧外1m处</w:t>
                  </w:r>
                </w:p>
              </w:tc>
              <w:tc>
                <w:tcPr>
                  <w:tcW w:w="94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57</w:t>
                  </w:r>
                </w:p>
              </w:tc>
              <w:tc>
                <w:tcPr>
                  <w:tcW w:w="95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46</w:t>
                  </w:r>
                </w:p>
              </w:tc>
              <w:tc>
                <w:tcPr>
                  <w:tcW w:w="95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56</w:t>
                  </w:r>
                </w:p>
              </w:tc>
              <w:tc>
                <w:tcPr>
                  <w:tcW w:w="95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2#厂界南侧外1m处</w:t>
                  </w:r>
                </w:p>
              </w:tc>
              <w:tc>
                <w:tcPr>
                  <w:tcW w:w="94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56</w:t>
                  </w:r>
                </w:p>
              </w:tc>
              <w:tc>
                <w:tcPr>
                  <w:tcW w:w="95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47</w:t>
                  </w:r>
                </w:p>
              </w:tc>
              <w:tc>
                <w:tcPr>
                  <w:tcW w:w="95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55</w:t>
                  </w:r>
                </w:p>
              </w:tc>
              <w:tc>
                <w:tcPr>
                  <w:tcW w:w="95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3#厂界西侧外1m处</w:t>
                  </w:r>
                </w:p>
              </w:tc>
              <w:tc>
                <w:tcPr>
                  <w:tcW w:w="94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56</w:t>
                  </w:r>
                </w:p>
              </w:tc>
              <w:tc>
                <w:tcPr>
                  <w:tcW w:w="95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48</w:t>
                  </w:r>
                </w:p>
              </w:tc>
              <w:tc>
                <w:tcPr>
                  <w:tcW w:w="95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56</w:t>
                  </w:r>
                </w:p>
              </w:tc>
              <w:tc>
                <w:tcPr>
                  <w:tcW w:w="95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4#厂界北侧外1m处</w:t>
                  </w:r>
                </w:p>
              </w:tc>
              <w:tc>
                <w:tcPr>
                  <w:tcW w:w="94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54</w:t>
                  </w:r>
                </w:p>
              </w:tc>
              <w:tc>
                <w:tcPr>
                  <w:tcW w:w="95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46</w:t>
                  </w:r>
                </w:p>
              </w:tc>
              <w:tc>
                <w:tcPr>
                  <w:tcW w:w="95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53</w:t>
                  </w:r>
                </w:p>
              </w:tc>
              <w:tc>
                <w:tcPr>
                  <w:tcW w:w="95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47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标准限值</w:t>
                  </w:r>
                </w:p>
              </w:tc>
              <w:tc>
                <w:tcPr>
                  <w:tcW w:w="94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65</w:t>
                  </w:r>
                </w:p>
              </w:tc>
              <w:tc>
                <w:tcPr>
                  <w:tcW w:w="95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55</w:t>
                  </w:r>
                </w:p>
              </w:tc>
              <w:tc>
                <w:tcPr>
                  <w:tcW w:w="95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65</w:t>
                  </w:r>
                </w:p>
              </w:tc>
              <w:tc>
                <w:tcPr>
                  <w:tcW w:w="95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是否达标</w:t>
                  </w:r>
                </w:p>
              </w:tc>
              <w:tc>
                <w:tcPr>
                  <w:tcW w:w="94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w:t>
                  </w:r>
                </w:p>
              </w:tc>
              <w:tc>
                <w:tcPr>
                  <w:tcW w:w="95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w:t>
                  </w:r>
                </w:p>
              </w:tc>
              <w:tc>
                <w:tcPr>
                  <w:tcW w:w="95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w:t>
                  </w:r>
                </w:p>
              </w:tc>
              <w:tc>
                <w:tcPr>
                  <w:tcW w:w="950"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达标</w:t>
                  </w:r>
                </w:p>
              </w:tc>
            </w:tr>
          </w:tbl>
          <w:p>
            <w:pPr>
              <w:keepNext w:val="0"/>
              <w:keepLines w:val="0"/>
              <w:widowControl/>
              <w:suppressLineNumbers w:val="0"/>
              <w:spacing w:before="0" w:beforeAutospacing="0" w:after="0" w:afterAutospacing="0" w:line="360" w:lineRule="auto"/>
              <w:ind w:left="0" w:right="0" w:firstLine="480" w:firstLineChars="200"/>
              <w:rPr>
                <w:rFonts w:hint="default" w:ascii="Calibri" w:hAnsi="Calibri" w:eastAsia="宋体" w:cs="Times New Roman"/>
                <w:i w:val="0"/>
                <w:iCs w:val="0"/>
                <w:color w:val="000000"/>
                <w:sz w:val="24"/>
                <w:szCs w:val="24"/>
                <w:u w:val="none" w:color="auto"/>
                <w:lang w:val="en-US" w:bidi="ar"/>
              </w:rPr>
            </w:pPr>
            <w:r>
              <w:rPr>
                <w:rFonts w:hint="eastAsia" w:ascii="Calibri" w:hAnsi="Calibri" w:eastAsia="宋体" w:cs="Times New Roman"/>
                <w:i w:val="0"/>
                <w:iCs w:val="0"/>
                <w:color w:val="000000"/>
                <w:sz w:val="24"/>
                <w:szCs w:val="24"/>
                <w:u w:val="none" w:color="auto"/>
                <w:lang w:val="en-US" w:bidi="ar"/>
              </w:rPr>
              <w:t>根据现状监测结果可知，项目各边界噪声监测点昼、夜噪声值均可满足《声环境质量标准》（</w:t>
            </w:r>
            <w:r>
              <w:rPr>
                <w:rFonts w:hint="default" w:ascii="Times New Roman" w:hAnsi="Times New Roman" w:eastAsia="宋体" w:cs="Times New Roman"/>
                <w:i w:val="0"/>
                <w:iCs w:val="0"/>
                <w:color w:val="000000"/>
                <w:sz w:val="24"/>
                <w:szCs w:val="24"/>
                <w:u w:val="none" w:color="auto"/>
                <w:lang w:val="en-US" w:bidi="ar"/>
              </w:rPr>
              <w:t>GB3096-2008</w:t>
            </w:r>
            <w:r>
              <w:rPr>
                <w:rFonts w:hint="eastAsia" w:ascii="Calibri" w:hAnsi="Calibri" w:eastAsia="宋体" w:cs="Times New Roman"/>
                <w:i w:val="0"/>
                <w:iCs w:val="0"/>
                <w:color w:val="000000"/>
                <w:sz w:val="24"/>
                <w:szCs w:val="24"/>
                <w:u w:val="none" w:color="auto"/>
                <w:lang w:val="en-US" w:bidi="ar"/>
              </w:rPr>
              <w:t>）</w:t>
            </w:r>
            <w:r>
              <w:rPr>
                <w:rFonts w:hint="eastAsia" w:ascii="Times New Roman" w:hAnsi="Times New Roman" w:eastAsia="宋体" w:cs="Times New Roman"/>
                <w:i w:val="0"/>
                <w:iCs w:val="0"/>
                <w:color w:val="000000"/>
                <w:sz w:val="24"/>
                <w:szCs w:val="24"/>
                <w:u w:val="none" w:color="auto"/>
                <w:lang w:val="en-US" w:eastAsia="zh-CN" w:bidi="ar"/>
              </w:rPr>
              <w:t>3</w:t>
            </w:r>
            <w:r>
              <w:rPr>
                <w:rFonts w:hint="eastAsia" w:ascii="Calibri" w:hAnsi="Calibri" w:eastAsia="宋体" w:cs="Times New Roman"/>
                <w:i w:val="0"/>
                <w:iCs w:val="0"/>
                <w:color w:val="000000"/>
                <w:sz w:val="24"/>
                <w:szCs w:val="24"/>
                <w:u w:val="none" w:color="auto"/>
                <w:lang w:val="en-US" w:bidi="ar"/>
              </w:rPr>
              <w:t>类标准的要求</w:t>
            </w:r>
          </w:p>
          <w:p>
            <w:pPr>
              <w:pStyle w:val="15"/>
              <w:keepNext w:val="0"/>
              <w:keepLines w:val="0"/>
              <w:suppressLineNumbers w:val="0"/>
              <w:spacing w:beforeAutospacing="0" w:afterAutospacing="0" w:line="360" w:lineRule="auto"/>
              <w:ind w:left="210" w:leftChars="100" w:right="0" w:firstLine="0" w:firstLineChars="0"/>
              <w:rPr>
                <w:rFonts w:hint="default" w:ascii="Times New Roman" w:hAnsi="Times New Roman" w:eastAsia="宋体" w:cs="Times New Roman"/>
                <w:i w:val="0"/>
                <w:iCs w:val="0"/>
                <w:sz w:val="24"/>
                <w:szCs w:val="24"/>
                <w:u w:val="none" w:color="auto"/>
                <w:lang w:val="en-US"/>
              </w:rPr>
            </w:pPr>
            <w:r>
              <w:rPr>
                <w:rFonts w:hint="eastAsia" w:eastAsia="宋体" w:cs="Times New Roman"/>
                <w:i w:val="0"/>
                <w:iCs w:val="0"/>
                <w:color w:val="000000"/>
                <w:sz w:val="24"/>
                <w:szCs w:val="24"/>
                <w:u w:val="none" w:color="auto"/>
                <w:lang w:val="en-US" w:bidi="ar"/>
              </w:rPr>
              <w:t>（</w:t>
            </w:r>
            <w:r>
              <w:rPr>
                <w:rFonts w:hint="eastAsia" w:ascii="Times New Roman" w:hAnsi="Times New Roman" w:eastAsia="宋体" w:cs="Times New Roman"/>
                <w:i w:val="0"/>
                <w:iCs w:val="0"/>
                <w:color w:val="000000"/>
                <w:sz w:val="24"/>
                <w:szCs w:val="24"/>
                <w:u w:val="none" w:color="auto"/>
                <w:lang w:val="en-US" w:bidi="ar"/>
              </w:rPr>
              <w:t>4</w:t>
            </w:r>
            <w:r>
              <w:rPr>
                <w:rFonts w:hint="eastAsia" w:eastAsia="宋体" w:cs="Times New Roman"/>
                <w:i w:val="0"/>
                <w:iCs w:val="0"/>
                <w:color w:val="000000"/>
                <w:sz w:val="24"/>
                <w:szCs w:val="24"/>
                <w:u w:val="none" w:color="auto"/>
                <w:lang w:val="en-US" w:bidi="ar"/>
              </w:rPr>
              <w:t>）</w:t>
            </w:r>
            <w:r>
              <w:rPr>
                <w:rFonts w:hint="eastAsia" w:ascii="Times New Roman" w:hAnsi="Times New Roman" w:eastAsia="宋体" w:cs="Times New Roman"/>
                <w:i w:val="0"/>
                <w:iCs w:val="0"/>
                <w:sz w:val="24"/>
                <w:szCs w:val="24"/>
                <w:u w:val="none" w:color="auto"/>
                <w:lang w:val="en-US"/>
              </w:rPr>
              <w:t>固体废物</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480" w:firstLineChars="200"/>
              <w:textAlignment w:val="auto"/>
              <w:rPr>
                <w:rFonts w:hint="default" w:ascii="Times New Roman" w:hAnsi="Times New Roman" w:eastAsia="宋体" w:cs="Times New Roman"/>
                <w:bCs/>
                <w:spacing w:val="6"/>
                <w:sz w:val="24"/>
                <w:lang w:val="zh-CN"/>
              </w:rPr>
            </w:pPr>
            <w:r>
              <w:rPr>
                <w:rFonts w:hint="eastAsia" w:ascii="Times New Roman" w:hAnsi="Times New Roman" w:eastAsia="宋体" w:cs="Times New Roman"/>
                <w:i w:val="0"/>
                <w:iCs w:val="0"/>
                <w:color w:val="000000"/>
                <w:sz w:val="24"/>
                <w:szCs w:val="24"/>
                <w:u w:val="none" w:color="auto"/>
                <w:lang w:val="en-US" w:eastAsia="zh-CN" w:bidi="ar"/>
              </w:rPr>
              <w:t>现有</w:t>
            </w:r>
            <w:r>
              <w:rPr>
                <w:rFonts w:hint="eastAsia" w:ascii="Times New Roman" w:hAnsi="Times New Roman" w:eastAsia="宋体" w:cs="Times New Roman"/>
                <w:i w:val="0"/>
                <w:iCs w:val="0"/>
                <w:color w:val="000000"/>
                <w:sz w:val="24"/>
                <w:szCs w:val="24"/>
                <w:u w:val="none" w:color="auto"/>
                <w:lang w:val="en-US" w:bidi="ar"/>
              </w:rPr>
              <w:t>项目固体废物主要为</w:t>
            </w:r>
            <w:r>
              <w:rPr>
                <w:rFonts w:hint="eastAsia" w:ascii="Times New Roman" w:hAnsi="Times New Roman" w:eastAsia="宋体" w:cs="Times New Roman"/>
                <w:bCs/>
                <w:spacing w:val="6"/>
                <w:sz w:val="24"/>
                <w:lang w:val="zh-CN"/>
              </w:rPr>
              <w:t>机械化澄清槽的焦油渣、脱硫塔产生的脱硫废液、生化处理产生的活性污泥、化验室产生的废瓶和废液、生活垃圾、机械设备维修产生的废机油、废油桶、烟气治理过程</w:t>
            </w:r>
            <w:r>
              <w:rPr>
                <w:rFonts w:hint="eastAsia" w:ascii="Times New Roman" w:hAnsi="Times New Roman" w:eastAsia="宋体" w:cs="Times New Roman"/>
                <w:bCs/>
                <w:spacing w:val="6"/>
                <w:sz w:val="24"/>
                <w:lang w:val="en-US" w:eastAsia="zh-CN"/>
              </w:rPr>
              <w:t>产生的废钒钛催化剂</w:t>
            </w:r>
            <w:r>
              <w:rPr>
                <w:rFonts w:hint="eastAsia" w:ascii="Times New Roman" w:hAnsi="Times New Roman" w:eastAsia="宋体" w:cs="Times New Roman"/>
                <w:bCs/>
                <w:spacing w:val="6"/>
                <w:sz w:val="24"/>
                <w:lang w:val="zh-CN" w:eastAsia="zh-CN"/>
              </w:rPr>
              <w:t>、</w:t>
            </w:r>
            <w:r>
              <w:rPr>
                <w:rFonts w:hint="eastAsia" w:ascii="Times New Roman" w:hAnsi="Times New Roman" w:eastAsia="宋体" w:cs="Times New Roman"/>
                <w:i w:val="0"/>
                <w:iCs w:val="0"/>
                <w:color w:val="000000"/>
                <w:sz w:val="24"/>
                <w:szCs w:val="24"/>
                <w:u w:val="none" w:color="auto"/>
                <w:lang w:val="en-US" w:eastAsia="zh-CN" w:bidi="ar"/>
              </w:rPr>
              <w:t>废油漆桶</w:t>
            </w:r>
            <w:r>
              <w:rPr>
                <w:rFonts w:hint="eastAsia" w:ascii="Times New Roman" w:hAnsi="Times New Roman" w:eastAsia="宋体" w:cs="Times New Roman"/>
                <w:bCs/>
                <w:spacing w:val="6"/>
                <w:sz w:val="24"/>
                <w:lang w:val="zh-CN"/>
              </w:rPr>
              <w:t>等。</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504" w:firstLineChars="200"/>
              <w:textAlignment w:val="auto"/>
              <w:rPr>
                <w:rFonts w:hint="default" w:ascii="Times New Roman" w:hAnsi="Times New Roman" w:eastAsia="宋体" w:cs="Times New Roman"/>
                <w:bCs/>
                <w:spacing w:val="6"/>
                <w:sz w:val="24"/>
                <w:lang w:val="zh-CN"/>
              </w:rPr>
            </w:pPr>
            <w:r>
              <w:rPr>
                <w:rFonts w:hint="eastAsia" w:ascii="Times New Roman" w:hAnsi="Times New Roman" w:eastAsia="宋体" w:cs="Times New Roman"/>
                <w:bCs/>
                <w:spacing w:val="6"/>
                <w:sz w:val="24"/>
                <w:lang w:val="zh-CN"/>
              </w:rPr>
              <w:t>1）焦油渣</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504" w:firstLineChars="200"/>
              <w:textAlignment w:val="auto"/>
              <w:rPr>
                <w:rFonts w:hint="default" w:ascii="Times New Roman" w:hAnsi="Times New Roman" w:eastAsia="宋体" w:cs="Times New Roman"/>
                <w:bCs/>
                <w:spacing w:val="6"/>
                <w:sz w:val="24"/>
                <w:lang w:val="zh-CN"/>
              </w:rPr>
            </w:pPr>
            <w:r>
              <w:rPr>
                <w:rFonts w:hint="eastAsia" w:ascii="Times New Roman" w:hAnsi="Times New Roman" w:eastAsia="宋体" w:cs="Times New Roman"/>
                <w:bCs/>
                <w:spacing w:val="6"/>
                <w:sz w:val="24"/>
                <w:lang w:val="zh-CN"/>
              </w:rPr>
              <w:t>焦油渣是冷鼓工段机械化氨水澄清槽中分离出的焦油渣，含有一定量的焦油和氨水的煤粒及游离炭的混合物。焦油渣中含有煤焦油沥青、酚油、萘油、蒽油等多种有机组分，全部用于掺混炼焦。</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504" w:firstLineChars="200"/>
              <w:textAlignment w:val="auto"/>
              <w:rPr>
                <w:rFonts w:hint="default" w:ascii="Times New Roman" w:hAnsi="Times New Roman" w:eastAsia="宋体" w:cs="Times New Roman"/>
                <w:bCs/>
                <w:spacing w:val="6"/>
                <w:sz w:val="24"/>
                <w:lang w:val="zh-CN"/>
              </w:rPr>
            </w:pPr>
            <w:r>
              <w:rPr>
                <w:rFonts w:hint="eastAsia" w:ascii="Times New Roman" w:hAnsi="Times New Roman" w:eastAsia="宋体" w:cs="Times New Roman"/>
                <w:bCs/>
                <w:spacing w:val="6"/>
                <w:sz w:val="24"/>
                <w:lang w:val="zh-CN"/>
              </w:rPr>
              <w:t>2）脱硫废液</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504" w:firstLineChars="200"/>
              <w:textAlignment w:val="auto"/>
              <w:rPr>
                <w:rFonts w:hint="default" w:ascii="Times New Roman" w:hAnsi="Times New Roman" w:eastAsia="宋体" w:cs="Times New Roman"/>
                <w:bCs/>
                <w:spacing w:val="6"/>
                <w:sz w:val="24"/>
                <w:lang w:val="zh-CN"/>
              </w:rPr>
            </w:pPr>
            <w:r>
              <w:rPr>
                <w:rFonts w:hint="eastAsia" w:ascii="Times New Roman" w:hAnsi="Times New Roman" w:eastAsia="宋体" w:cs="Times New Roman"/>
                <w:bCs/>
                <w:spacing w:val="6"/>
                <w:sz w:val="24"/>
                <w:lang w:val="zh-CN"/>
              </w:rPr>
              <w:t>脱硫废液是为避免脱硫及再生过程盐类积累、定期抽出的部分废液，主要含NH</w:t>
            </w:r>
            <w:r>
              <w:rPr>
                <w:rFonts w:hint="eastAsia" w:ascii="Times New Roman" w:hAnsi="Times New Roman" w:eastAsia="宋体" w:cs="Times New Roman"/>
                <w:bCs/>
                <w:spacing w:val="6"/>
                <w:sz w:val="24"/>
                <w:vertAlign w:val="subscript"/>
                <w:lang w:val="zh-CN"/>
              </w:rPr>
              <w:t>4</w:t>
            </w:r>
            <w:r>
              <w:rPr>
                <w:rFonts w:hint="eastAsia" w:ascii="Times New Roman" w:hAnsi="Times New Roman" w:eastAsia="宋体" w:cs="Times New Roman"/>
                <w:bCs/>
                <w:spacing w:val="6"/>
                <w:sz w:val="24"/>
                <w:lang w:val="zh-CN"/>
              </w:rPr>
              <w:t>CNS、H</w:t>
            </w:r>
            <w:r>
              <w:rPr>
                <w:rFonts w:hint="eastAsia" w:ascii="Times New Roman" w:hAnsi="Times New Roman" w:eastAsia="宋体" w:cs="Times New Roman"/>
                <w:bCs/>
                <w:spacing w:val="6"/>
                <w:sz w:val="24"/>
                <w:vertAlign w:val="subscript"/>
                <w:lang w:val="zh-CN"/>
              </w:rPr>
              <w:t>2</w:t>
            </w:r>
            <w:r>
              <w:rPr>
                <w:rFonts w:hint="eastAsia" w:ascii="Times New Roman" w:hAnsi="Times New Roman" w:eastAsia="宋体" w:cs="Times New Roman"/>
                <w:bCs/>
                <w:spacing w:val="6"/>
                <w:sz w:val="24"/>
                <w:lang w:val="zh-CN"/>
              </w:rPr>
              <w:t>S、（NH</w:t>
            </w:r>
            <w:r>
              <w:rPr>
                <w:rFonts w:hint="eastAsia" w:ascii="Times New Roman" w:hAnsi="Times New Roman" w:eastAsia="宋体" w:cs="Times New Roman"/>
                <w:bCs/>
                <w:spacing w:val="6"/>
                <w:sz w:val="24"/>
                <w:vertAlign w:val="subscript"/>
                <w:lang w:val="zh-CN"/>
              </w:rPr>
              <w:t>4</w:t>
            </w:r>
            <w:r>
              <w:rPr>
                <w:rFonts w:hint="eastAsia" w:ascii="Times New Roman" w:hAnsi="Times New Roman" w:eastAsia="宋体" w:cs="Times New Roman"/>
                <w:bCs/>
                <w:spacing w:val="6"/>
                <w:sz w:val="24"/>
                <w:lang w:val="zh-CN"/>
              </w:rPr>
              <w:t>）S</w:t>
            </w:r>
            <w:r>
              <w:rPr>
                <w:rFonts w:hint="eastAsia" w:ascii="Times New Roman" w:hAnsi="Times New Roman" w:eastAsia="宋体" w:cs="Times New Roman"/>
                <w:bCs/>
                <w:spacing w:val="6"/>
                <w:sz w:val="24"/>
                <w:vertAlign w:val="subscript"/>
                <w:lang w:val="zh-CN"/>
              </w:rPr>
              <w:t>2</w:t>
            </w:r>
            <w:r>
              <w:rPr>
                <w:rFonts w:hint="eastAsia" w:ascii="Times New Roman" w:hAnsi="Times New Roman" w:eastAsia="宋体" w:cs="Times New Roman"/>
                <w:bCs/>
                <w:spacing w:val="6"/>
                <w:sz w:val="24"/>
                <w:lang w:val="zh-CN"/>
              </w:rPr>
              <w:t>O</w:t>
            </w:r>
            <w:r>
              <w:rPr>
                <w:rFonts w:hint="eastAsia" w:ascii="Times New Roman" w:hAnsi="Times New Roman" w:eastAsia="宋体" w:cs="Times New Roman"/>
                <w:bCs/>
                <w:spacing w:val="6"/>
                <w:sz w:val="24"/>
                <w:vertAlign w:val="subscript"/>
                <w:lang w:val="zh-CN"/>
              </w:rPr>
              <w:t>3</w:t>
            </w:r>
            <w:r>
              <w:rPr>
                <w:rFonts w:hint="eastAsia" w:ascii="Times New Roman" w:hAnsi="Times New Roman" w:eastAsia="宋体" w:cs="Times New Roman"/>
                <w:bCs/>
                <w:spacing w:val="6"/>
                <w:sz w:val="24"/>
                <w:lang w:val="zh-CN"/>
              </w:rPr>
              <w:t>等，全部用于掺混炼焦。</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504" w:firstLineChars="200"/>
              <w:textAlignment w:val="auto"/>
              <w:rPr>
                <w:rFonts w:hint="default" w:ascii="Times New Roman" w:hAnsi="Times New Roman" w:eastAsia="宋体" w:cs="Times New Roman"/>
                <w:bCs/>
                <w:spacing w:val="6"/>
                <w:sz w:val="24"/>
                <w:lang w:val="zh-CN"/>
              </w:rPr>
            </w:pPr>
            <w:r>
              <w:rPr>
                <w:rFonts w:hint="eastAsia" w:ascii="Times New Roman" w:hAnsi="Times New Roman" w:eastAsia="宋体" w:cs="Times New Roman"/>
                <w:bCs/>
                <w:spacing w:val="6"/>
                <w:sz w:val="24"/>
                <w:lang w:val="en-US" w:eastAsia="zh-CN"/>
              </w:rPr>
              <w:t>3</w:t>
            </w:r>
            <w:r>
              <w:rPr>
                <w:rFonts w:hint="eastAsia" w:ascii="Times New Roman" w:hAnsi="Times New Roman" w:eastAsia="宋体" w:cs="Times New Roman"/>
                <w:bCs/>
                <w:spacing w:val="6"/>
                <w:sz w:val="24"/>
                <w:lang w:val="zh-CN"/>
              </w:rPr>
              <w:t>）活性污泥</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504" w:firstLineChars="200"/>
              <w:textAlignment w:val="auto"/>
              <w:rPr>
                <w:rFonts w:hint="default" w:ascii="Times New Roman" w:hAnsi="Times New Roman" w:eastAsia="宋体" w:cs="Times New Roman"/>
                <w:bCs/>
                <w:spacing w:val="6"/>
                <w:sz w:val="24"/>
                <w:lang w:val="zh-CN"/>
              </w:rPr>
            </w:pPr>
            <w:r>
              <w:rPr>
                <w:rFonts w:hint="eastAsia" w:ascii="Times New Roman" w:hAnsi="Times New Roman" w:eastAsia="宋体" w:cs="Times New Roman"/>
                <w:bCs/>
                <w:spacing w:val="6"/>
                <w:sz w:val="24"/>
                <w:lang w:val="en-US" w:eastAsia="zh-CN"/>
              </w:rPr>
              <w:t>现有项目</w:t>
            </w:r>
            <w:r>
              <w:rPr>
                <w:rFonts w:hint="eastAsia" w:ascii="Times New Roman" w:hAnsi="Times New Roman" w:eastAsia="宋体" w:cs="Times New Roman"/>
                <w:bCs/>
                <w:spacing w:val="6"/>
                <w:sz w:val="24"/>
                <w:lang w:val="zh-CN"/>
              </w:rPr>
              <w:t>活性污泥是在生化处理工序产生，污水处理装置在分解焦化含酚、氰等有机物的同时，自身也发生滋生、增长和代谢，并定期排出过量污泥，使剩余污泥中的化学成分中含有大量的有机物、细菌、原生动物及重金属离子等，本工程将剩余污泥经脱水后与废油渣送备煤车间配入炼焦煤炼焦。</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504" w:firstLineChars="200"/>
              <w:textAlignment w:val="auto"/>
              <w:rPr>
                <w:rFonts w:hint="default" w:ascii="Times New Roman" w:hAnsi="Times New Roman" w:eastAsia="宋体" w:cs="Times New Roman"/>
                <w:bCs/>
                <w:spacing w:val="6"/>
                <w:sz w:val="24"/>
                <w:lang w:val="zh-CN"/>
              </w:rPr>
            </w:pPr>
            <w:r>
              <w:rPr>
                <w:rFonts w:hint="eastAsia" w:ascii="Times New Roman" w:hAnsi="Times New Roman" w:eastAsia="宋体" w:cs="Times New Roman"/>
                <w:bCs/>
                <w:spacing w:val="6"/>
                <w:sz w:val="24"/>
                <w:lang w:val="en-US" w:eastAsia="zh-CN"/>
              </w:rPr>
              <w:t>4</w:t>
            </w:r>
            <w:r>
              <w:rPr>
                <w:rFonts w:hint="eastAsia" w:ascii="Times New Roman" w:hAnsi="Times New Roman" w:eastAsia="宋体" w:cs="Times New Roman"/>
                <w:bCs/>
                <w:spacing w:val="6"/>
                <w:sz w:val="24"/>
                <w:lang w:val="zh-CN"/>
              </w:rPr>
              <w:t>）生活垃圾</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504" w:firstLineChars="200"/>
              <w:textAlignment w:val="auto"/>
              <w:rPr>
                <w:rFonts w:hint="default" w:ascii="Times New Roman" w:hAnsi="Times New Roman" w:eastAsia="宋体" w:cs="Times New Roman"/>
                <w:bCs/>
                <w:spacing w:val="6"/>
                <w:sz w:val="24"/>
                <w:lang w:val="zh-CN"/>
              </w:rPr>
            </w:pPr>
            <w:r>
              <w:rPr>
                <w:rFonts w:hint="eastAsia" w:ascii="Times New Roman" w:hAnsi="Times New Roman" w:eastAsia="宋体" w:cs="Times New Roman"/>
                <w:bCs/>
                <w:spacing w:val="6"/>
                <w:sz w:val="24"/>
                <w:lang w:val="en-US" w:eastAsia="zh-CN"/>
              </w:rPr>
              <w:t>现有项目</w:t>
            </w:r>
            <w:r>
              <w:rPr>
                <w:rFonts w:hint="eastAsia" w:ascii="Times New Roman" w:hAnsi="Times New Roman" w:eastAsia="宋体" w:cs="Times New Roman"/>
                <w:bCs/>
                <w:spacing w:val="6"/>
                <w:sz w:val="24"/>
                <w:lang w:val="zh-CN"/>
              </w:rPr>
              <w:t>运营过程中产生的生活垃圾由厂内垃圾桶收集，定期清运至环卫部门指定地点集中处理。</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504" w:firstLineChars="200"/>
              <w:textAlignment w:val="auto"/>
              <w:rPr>
                <w:rFonts w:hint="default" w:ascii="Times New Roman" w:hAnsi="Times New Roman" w:eastAsia="宋体" w:cs="Times New Roman"/>
                <w:bCs/>
                <w:spacing w:val="6"/>
                <w:sz w:val="24"/>
                <w:lang w:val="zh-CN"/>
              </w:rPr>
            </w:pPr>
            <w:r>
              <w:rPr>
                <w:rFonts w:hint="eastAsia" w:ascii="Times New Roman" w:hAnsi="Times New Roman" w:eastAsia="宋体" w:cs="Times New Roman"/>
                <w:bCs/>
                <w:spacing w:val="6"/>
                <w:sz w:val="24"/>
                <w:lang w:val="en-US" w:eastAsia="zh-CN"/>
              </w:rPr>
              <w:t>5</w:t>
            </w:r>
            <w:r>
              <w:rPr>
                <w:rFonts w:hint="eastAsia" w:ascii="Times New Roman" w:hAnsi="Times New Roman" w:eastAsia="宋体" w:cs="Times New Roman"/>
                <w:bCs/>
                <w:spacing w:val="6"/>
                <w:sz w:val="24"/>
                <w:lang w:val="zh-CN"/>
              </w:rPr>
              <w:t>）废机油、废油桶</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504" w:firstLineChars="200"/>
              <w:textAlignment w:val="auto"/>
              <w:rPr>
                <w:rFonts w:hint="eastAsia" w:ascii="Times New Roman" w:hAnsi="Times New Roman" w:eastAsia="宋体" w:cs="Times New Roman"/>
                <w:bCs/>
                <w:spacing w:val="6"/>
                <w:sz w:val="24"/>
                <w:lang w:val="zh-CN"/>
              </w:rPr>
            </w:pPr>
            <w:r>
              <w:rPr>
                <w:rFonts w:hint="eastAsia" w:ascii="Times New Roman" w:hAnsi="Times New Roman" w:eastAsia="宋体" w:cs="Times New Roman"/>
                <w:bCs/>
                <w:spacing w:val="6"/>
                <w:sz w:val="24"/>
                <w:lang w:val="en-US" w:eastAsia="zh-CN"/>
              </w:rPr>
              <w:t>现有项目</w:t>
            </w:r>
            <w:r>
              <w:rPr>
                <w:rFonts w:hint="eastAsia" w:ascii="Times New Roman" w:hAnsi="Times New Roman" w:eastAsia="宋体" w:cs="Times New Roman"/>
                <w:bCs/>
                <w:spacing w:val="6"/>
                <w:sz w:val="24"/>
                <w:lang w:val="zh-CN"/>
              </w:rPr>
              <w:t>运营过程中各类机械设备、车辆等在维修保养过程中会产生废机油、废油桶，暂存于危废暂存间，送有资质单位处理。</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504" w:firstLineChars="200"/>
              <w:textAlignment w:val="auto"/>
              <w:rPr>
                <w:rFonts w:hint="eastAsia" w:ascii="Times New Roman" w:hAnsi="Times New Roman" w:eastAsia="宋体" w:cs="Times New Roman"/>
                <w:bCs/>
                <w:spacing w:val="6"/>
                <w:sz w:val="24"/>
                <w:lang w:val="zh-CN"/>
              </w:rPr>
            </w:pPr>
            <w:r>
              <w:rPr>
                <w:rFonts w:hint="eastAsia" w:ascii="Times New Roman" w:hAnsi="Times New Roman" w:eastAsia="宋体" w:cs="Times New Roman"/>
                <w:bCs/>
                <w:spacing w:val="6"/>
                <w:sz w:val="24"/>
                <w:lang w:val="en-US" w:eastAsia="zh-CN"/>
              </w:rPr>
              <w:t>6</w:t>
            </w:r>
            <w:r>
              <w:rPr>
                <w:rFonts w:hint="eastAsia" w:ascii="Times New Roman" w:hAnsi="Times New Roman" w:eastAsia="宋体" w:cs="Times New Roman"/>
                <w:bCs/>
                <w:spacing w:val="6"/>
                <w:sz w:val="24"/>
                <w:lang w:val="zh-CN"/>
              </w:rPr>
              <w:t>）化验室废瓶、废液</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504" w:firstLineChars="200"/>
              <w:textAlignment w:val="auto"/>
              <w:rPr>
                <w:rFonts w:hint="eastAsia" w:ascii="Times New Roman" w:hAnsi="Times New Roman" w:eastAsia="宋体" w:cs="Times New Roman"/>
                <w:bCs/>
                <w:spacing w:val="6"/>
                <w:sz w:val="24"/>
                <w:lang w:val="zh-CN"/>
              </w:rPr>
            </w:pPr>
            <w:r>
              <w:rPr>
                <w:rFonts w:hint="eastAsia" w:ascii="Times New Roman" w:hAnsi="Times New Roman" w:eastAsia="宋体" w:cs="Times New Roman"/>
                <w:bCs/>
                <w:spacing w:val="6"/>
                <w:sz w:val="24"/>
                <w:lang w:val="en-US" w:eastAsia="zh-CN"/>
              </w:rPr>
              <w:t>现有项目</w:t>
            </w:r>
            <w:r>
              <w:rPr>
                <w:rFonts w:hint="eastAsia" w:ascii="Times New Roman" w:hAnsi="Times New Roman" w:eastAsia="宋体" w:cs="Times New Roman"/>
                <w:bCs/>
                <w:spacing w:val="6"/>
                <w:sz w:val="24"/>
                <w:lang w:val="zh-CN"/>
              </w:rPr>
              <w:t>化验室产生的少量废瓶和废液集中收集，暂存于危废暂存间，送有资质单位处理。</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504" w:firstLineChars="200"/>
              <w:textAlignment w:val="auto"/>
              <w:rPr>
                <w:rFonts w:hint="eastAsia" w:ascii="Times New Roman" w:hAnsi="Times New Roman" w:eastAsia="宋体" w:cs="Times New Roman"/>
                <w:bCs/>
                <w:spacing w:val="6"/>
                <w:sz w:val="24"/>
                <w:lang w:val="en-US" w:eastAsia="zh-CN"/>
              </w:rPr>
            </w:pPr>
            <w:r>
              <w:rPr>
                <w:rFonts w:hint="eastAsia" w:ascii="Times New Roman" w:hAnsi="Times New Roman" w:eastAsia="宋体" w:cs="Times New Roman"/>
                <w:bCs/>
                <w:spacing w:val="6"/>
                <w:sz w:val="24"/>
                <w:lang w:val="en-US" w:eastAsia="zh-CN"/>
              </w:rPr>
              <w:t>7）废钒钛催化剂</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504" w:firstLineChars="200"/>
              <w:textAlignment w:val="auto"/>
              <w:rPr>
                <w:rFonts w:hint="eastAsia" w:ascii="Times New Roman" w:hAnsi="Times New Roman" w:eastAsia="宋体" w:cs="Times New Roman"/>
                <w:bCs/>
                <w:spacing w:val="6"/>
                <w:sz w:val="24"/>
                <w:lang w:val="en-US" w:eastAsia="zh-CN"/>
              </w:rPr>
            </w:pPr>
            <w:r>
              <w:rPr>
                <w:rFonts w:hint="eastAsia" w:ascii="Times New Roman" w:hAnsi="Times New Roman" w:eastAsia="宋体" w:cs="Times New Roman"/>
                <w:bCs/>
                <w:spacing w:val="6"/>
                <w:sz w:val="24"/>
                <w:lang w:val="en-US" w:eastAsia="zh-CN"/>
              </w:rPr>
              <w:t>现有项目在烟气治理过程产生废钒钛催化剂，不在危废暂存间暂存，直接委托有资质单位处理。</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pacing w:before="0" w:beforeAutospacing="0" w:after="0" w:afterAutospacing="0" w:line="360" w:lineRule="auto"/>
              <w:ind w:left="0" w:right="0" w:rightChars="0" w:firstLine="504" w:firstLineChars="200"/>
              <w:textAlignment w:val="auto"/>
              <w:rPr>
                <w:rFonts w:hint="eastAsia" w:ascii="Times New Roman" w:hAnsi="Times New Roman" w:eastAsia="宋体" w:cs="Times New Roman"/>
                <w:bCs/>
                <w:spacing w:val="6"/>
                <w:sz w:val="24"/>
                <w:lang w:val="en-US" w:eastAsia="zh-CN"/>
              </w:rPr>
            </w:pPr>
            <w:r>
              <w:rPr>
                <w:rFonts w:hint="eastAsia" w:ascii="Times New Roman" w:hAnsi="Times New Roman" w:eastAsia="宋体" w:cs="Times New Roman"/>
                <w:bCs/>
                <w:spacing w:val="6"/>
                <w:sz w:val="24"/>
                <w:lang w:val="en-US" w:eastAsia="zh-CN"/>
              </w:rPr>
              <w:t>8）废油漆桶</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504" w:firstLineChars="200"/>
              <w:textAlignment w:val="auto"/>
              <w:rPr>
                <w:rFonts w:hint="default" w:ascii="Calibri" w:hAnsi="Calibri" w:eastAsia="宋体" w:cs="Times New Roman"/>
                <w:lang w:val="en-US" w:eastAsia="zh-CN"/>
              </w:rPr>
            </w:pPr>
            <w:r>
              <w:rPr>
                <w:rFonts w:hint="eastAsia" w:ascii="Times New Roman" w:hAnsi="Times New Roman" w:eastAsia="宋体" w:cs="Times New Roman"/>
                <w:bCs/>
                <w:spacing w:val="6"/>
                <w:sz w:val="24"/>
                <w:lang w:val="en-US" w:eastAsia="zh-CN"/>
              </w:rPr>
              <w:t>现有项目</w:t>
            </w:r>
            <w:r>
              <w:rPr>
                <w:rFonts w:hint="eastAsia" w:ascii="Times New Roman" w:hAnsi="Times New Roman" w:eastAsia="宋体" w:cs="Times New Roman"/>
                <w:bCs/>
                <w:spacing w:val="6"/>
                <w:sz w:val="24"/>
                <w:lang w:val="zh-CN" w:eastAsia="zh-CN"/>
              </w:rPr>
              <w:t>运营过程中构筑物补漆过程中产生的废油漆桶</w:t>
            </w:r>
            <w:r>
              <w:rPr>
                <w:rFonts w:hint="eastAsia" w:ascii="Times New Roman" w:hAnsi="Times New Roman" w:eastAsia="宋体" w:cs="Times New Roman"/>
                <w:bCs/>
                <w:spacing w:val="6"/>
                <w:sz w:val="24"/>
                <w:lang w:val="en-US" w:eastAsia="zh-CN"/>
              </w:rPr>
              <w:t>，</w:t>
            </w:r>
            <w:r>
              <w:rPr>
                <w:rFonts w:hint="eastAsia" w:ascii="Times New Roman" w:hAnsi="Times New Roman" w:eastAsia="宋体" w:cs="Times New Roman"/>
                <w:bCs/>
                <w:spacing w:val="6"/>
                <w:sz w:val="24"/>
                <w:lang w:val="zh-CN" w:eastAsia="zh-CN"/>
              </w:rPr>
              <w:t>暂存于危废暂存间，送有资质单位处理。</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504" w:firstLineChars="200"/>
              <w:textAlignment w:val="auto"/>
              <w:rPr>
                <w:rFonts w:hint="eastAsia" w:ascii="Calibri" w:hAnsi="Calibri" w:eastAsia="宋体" w:cs="Times New Roman"/>
                <w:i w:val="0"/>
                <w:iCs w:val="0"/>
                <w:sz w:val="24"/>
                <w:u w:val="none" w:color="auto"/>
              </w:rPr>
            </w:pPr>
            <w:r>
              <w:rPr>
                <w:rFonts w:hint="eastAsia" w:ascii="Times New Roman" w:hAnsi="Times New Roman" w:eastAsia="宋体" w:cs="Times New Roman"/>
                <w:bCs/>
                <w:spacing w:val="6"/>
                <w:sz w:val="24"/>
                <w:lang w:val="en-US" w:eastAsia="zh-CN"/>
              </w:rPr>
              <w:t>综上所述：现有项目各项污染治</w:t>
            </w:r>
            <w:r>
              <w:rPr>
                <w:rFonts w:hint="eastAsia" w:ascii="Times New Roman" w:hAnsi="Calibri" w:eastAsia="宋体" w:cs="Times New Roman"/>
                <w:i w:val="0"/>
                <w:iCs w:val="0"/>
                <w:sz w:val="24"/>
                <w:u w:val="none" w:color="auto"/>
                <w:lang w:val="en-US" w:eastAsia="zh-CN"/>
              </w:rPr>
              <w:t>理措施较为完善，根据现状污染源监测报告，现有项目各</w:t>
            </w:r>
            <w:r>
              <w:rPr>
                <w:rFonts w:hint="eastAsia" w:ascii="Calibri" w:hAnsi="Calibri" w:eastAsia="宋体" w:cs="Times New Roman"/>
                <w:i w:val="0"/>
                <w:iCs w:val="0"/>
                <w:color w:val="000000"/>
                <w:sz w:val="24"/>
                <w:szCs w:val="24"/>
                <w:u w:val="none" w:color="auto"/>
                <w:lang w:val="en-US" w:bidi="ar"/>
              </w:rPr>
              <w:t>项污染物经相应处理后均能达到相应排放要求。自投产以来，项目无出现重大环境问题，未收到环境污染相关的问题投诉</w:t>
            </w:r>
            <w:r>
              <w:rPr>
                <w:rFonts w:hint="eastAsia" w:ascii="Calibri" w:hAnsi="Calibri" w:eastAsia="宋体" w:cs="Times New Roman"/>
                <w:i w:val="0"/>
                <w:iCs w:val="0"/>
                <w:sz w:val="24"/>
                <w:u w:val="none" w:color="auto"/>
              </w:rPr>
              <w:t>。</w:t>
            </w:r>
          </w:p>
          <w:p>
            <w:pPr>
              <w:keepNext w:val="0"/>
              <w:keepLines w:val="0"/>
              <w:widowControl/>
              <w:suppressLineNumbers w:val="0"/>
              <w:spacing w:before="0" w:beforeAutospacing="0" w:after="0" w:afterAutospacing="0" w:line="360" w:lineRule="auto"/>
              <w:ind w:left="0" w:right="0" w:firstLine="480" w:firstLineChars="200"/>
              <w:rPr>
                <w:rFonts w:hint="eastAsia" w:ascii="Times New Roman" w:hAnsi="Times New Roman" w:eastAsia="宋体" w:cs="Times New Roman"/>
                <w:i w:val="0"/>
                <w:iCs w:val="0"/>
                <w:color w:val="000000"/>
                <w:sz w:val="24"/>
                <w:u w:val="none" w:color="auto"/>
                <w:lang w:val="en-US" w:eastAsia="zh-CN"/>
              </w:rPr>
            </w:pPr>
            <w:r>
              <w:rPr>
                <w:rFonts w:hint="eastAsia" w:ascii="Times New Roman" w:hAnsi="Times New Roman" w:eastAsia="宋体" w:cs="Times New Roman"/>
                <w:i w:val="0"/>
                <w:iCs w:val="0"/>
                <w:color w:val="000000"/>
                <w:sz w:val="24"/>
                <w:u w:val="none" w:color="auto"/>
                <w:lang w:val="en-US" w:eastAsia="zh-CN"/>
              </w:rPr>
              <w:t>5、现有项目污染物排放情况</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outlineLvl w:val="0"/>
              <w:rPr>
                <w:rFonts w:hint="eastAsia" w:ascii="Times New Roman" w:hAnsi="Times New Roman" w:eastAsia="宋体" w:cs="Times New Roman"/>
                <w:i w:val="0"/>
                <w:iCs w:val="0"/>
                <w:color w:val="000000"/>
                <w:sz w:val="24"/>
                <w:szCs w:val="24"/>
                <w:u w:val="none" w:color="auto"/>
                <w:lang w:val="en-US" w:eastAsia="zh-CN" w:bidi="ar"/>
              </w:rPr>
            </w:pPr>
            <w:r>
              <w:rPr>
                <w:rFonts w:hint="eastAsia" w:ascii="Times New Roman" w:hAnsi="Times New Roman" w:eastAsia="宋体" w:cs="Times New Roman"/>
                <w:i w:val="0"/>
                <w:iCs w:val="0"/>
                <w:color w:val="000000"/>
                <w:sz w:val="24"/>
                <w:szCs w:val="24"/>
                <w:u w:val="none" w:color="auto"/>
                <w:lang w:val="en-US" w:bidi="ar"/>
              </w:rPr>
              <w:t>根据吉林鼎运煤化工股份有限公司年产120万吨焦化项目</w:t>
            </w:r>
            <w:r>
              <w:rPr>
                <w:rFonts w:hint="eastAsia" w:ascii="Times New Roman" w:hAnsi="Times New Roman" w:eastAsia="宋体" w:cs="Times New Roman"/>
                <w:i w:val="0"/>
                <w:iCs w:val="0"/>
                <w:color w:val="000000"/>
                <w:sz w:val="24"/>
                <w:szCs w:val="24"/>
                <w:u w:val="none" w:color="auto"/>
                <w:lang w:val="en-US" w:eastAsia="zh-CN" w:bidi="ar"/>
              </w:rPr>
              <w:t>一期工程（2#焦炉）</w:t>
            </w:r>
            <w:r>
              <w:rPr>
                <w:rFonts w:hint="eastAsia" w:ascii="Times New Roman" w:hAnsi="Times New Roman" w:eastAsia="宋体" w:cs="Times New Roman"/>
                <w:i w:val="0"/>
                <w:iCs w:val="0"/>
                <w:color w:val="000000"/>
                <w:sz w:val="24"/>
                <w:szCs w:val="24"/>
                <w:u w:val="none" w:color="auto"/>
                <w:lang w:val="en-US" w:bidi="ar"/>
              </w:rPr>
              <w:t>竣工环境保护验收报告</w:t>
            </w:r>
            <w:r>
              <w:rPr>
                <w:rFonts w:hint="eastAsia" w:ascii="Times New Roman" w:hAnsi="Times New Roman" w:eastAsia="宋体" w:cs="Times New Roman"/>
                <w:i w:val="0"/>
                <w:iCs w:val="0"/>
                <w:color w:val="000000"/>
                <w:sz w:val="24"/>
                <w:szCs w:val="24"/>
                <w:u w:val="none" w:color="auto"/>
                <w:lang w:val="en-US" w:eastAsia="zh-CN" w:bidi="ar"/>
              </w:rPr>
              <w:t>及吉林鼎运新能源股份有限公司煤气自备发电项目竣工环境保护验收</w:t>
            </w:r>
            <w:r>
              <w:rPr>
                <w:rFonts w:hint="eastAsia" w:ascii="Times New Roman" w:hAnsi="Times New Roman" w:eastAsia="宋体" w:cs="Times New Roman"/>
                <w:i w:val="0"/>
                <w:iCs w:val="0"/>
                <w:color w:val="000000"/>
                <w:sz w:val="24"/>
                <w:szCs w:val="24"/>
                <w:u w:val="none" w:color="auto"/>
                <w:lang w:val="en-US" w:bidi="ar"/>
              </w:rPr>
              <w:t>报告</w:t>
            </w:r>
            <w:r>
              <w:rPr>
                <w:rFonts w:hint="eastAsia" w:ascii="Times New Roman" w:hAnsi="Times New Roman" w:eastAsia="宋体" w:cs="Times New Roman"/>
                <w:i w:val="0"/>
                <w:iCs w:val="0"/>
                <w:color w:val="000000"/>
                <w:sz w:val="24"/>
                <w:u w:val="none" w:color="auto"/>
              </w:rPr>
              <w:t>中相关结论</w:t>
            </w:r>
            <w:r>
              <w:rPr>
                <w:rFonts w:hint="eastAsia" w:ascii="Times New Roman" w:hAnsi="Times New Roman" w:eastAsia="宋体" w:cs="Times New Roman"/>
                <w:i w:val="0"/>
                <w:iCs w:val="0"/>
                <w:color w:val="000000"/>
                <w:sz w:val="24"/>
                <w:u w:val="none" w:color="auto"/>
                <w:lang w:eastAsia="zh-CN"/>
              </w:rPr>
              <w:t>，</w:t>
            </w:r>
            <w:r>
              <w:rPr>
                <w:rFonts w:hint="eastAsia" w:ascii="Times New Roman" w:hAnsi="Times New Roman" w:eastAsia="宋体" w:cs="Times New Roman"/>
                <w:i w:val="0"/>
                <w:iCs w:val="0"/>
                <w:color w:val="000000"/>
                <w:sz w:val="24"/>
                <w:u w:val="none" w:color="auto"/>
              </w:rPr>
              <w:t>现有工程主要污染物排放情况统计见表</w:t>
            </w:r>
            <w:r>
              <w:rPr>
                <w:rFonts w:hint="eastAsia" w:ascii="Times New Roman" w:hAnsi="Times New Roman" w:eastAsia="宋体" w:cs="Times New Roman"/>
                <w:i w:val="0"/>
                <w:iCs w:val="0"/>
                <w:color w:val="000000"/>
                <w:sz w:val="24"/>
                <w:u w:val="none" w:color="auto"/>
                <w:lang w:eastAsia="zh-CN"/>
              </w:rPr>
              <w:t>。</w:t>
            </w:r>
          </w:p>
          <w:p>
            <w:pPr>
              <w:pStyle w:val="26"/>
              <w:keepNext w:val="0"/>
              <w:keepLines w:val="0"/>
              <w:suppressLineNumbers w:val="0"/>
              <w:spacing w:before="0" w:beforeAutospacing="0" w:after="0" w:afterAutospacing="0"/>
              <w:ind w:right="0"/>
              <w:jc w:val="center"/>
              <w:rPr>
                <w:rFonts w:hint="default" w:ascii="Calibri" w:hAnsi="Calibri" w:eastAsia="宋体" w:cs="Times New Roman"/>
                <w:lang w:val="en-US"/>
              </w:rPr>
            </w:pPr>
            <w:r>
              <w:rPr>
                <w:rFonts w:hint="eastAsia" w:ascii="Times New Roman" w:hAnsi="Times New Roman" w:eastAsia="宋体" w:cs="Times New Roman"/>
                <w:b/>
                <w:bCs/>
                <w:i w:val="0"/>
                <w:iCs w:val="0"/>
                <w:color w:val="auto"/>
                <w:sz w:val="21"/>
                <w:szCs w:val="21"/>
                <w:u w:val="none" w:color="auto"/>
                <w:lang w:val="en-US" w:eastAsia="zh-CN" w:bidi="zh-CN"/>
              </w:rPr>
              <w:t>表24 现有项目环评主要污染物排放情况一览表</w:t>
            </w:r>
          </w:p>
          <w:tbl>
            <w:tblPr>
              <w:tblStyle w:val="91"/>
              <w:tblW w:w="4998"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2203"/>
              <w:gridCol w:w="3477"/>
              <w:gridCol w:w="280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298" w:type="pct"/>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r>
                    <w:rPr>
                      <w:rFonts w:ascii="Times New Roman" w:hAnsi="Times New Roman" w:eastAsia="Times New Roman" w:cs="Times New Roman"/>
                      <w:sz w:val="21"/>
                    </w:rPr>
                    <w:t>项 目</w:t>
                  </w:r>
                </w:p>
                <w:p>
                  <w:pPr>
                    <w:pStyle w:val="89"/>
                    <w:spacing w:before="13"/>
                    <w:ind w:left="202" w:right="147"/>
                    <w:jc w:val="center"/>
                    <w:rPr>
                      <w:rFonts w:ascii="Times New Roman" w:hAnsi="Times New Roman" w:eastAsia="Times New Roman" w:cs="Times New Roman"/>
                      <w:sz w:val="21"/>
                    </w:rPr>
                  </w:pPr>
                  <w:r>
                    <w:rPr>
                      <w:rFonts w:ascii="Times New Roman" w:hAnsi="Times New Roman" w:eastAsia="Times New Roman" w:cs="Times New Roman"/>
                      <w:sz w:val="21"/>
                    </w:rPr>
                    <w:t>分类</w:t>
                  </w:r>
                </w:p>
              </w:tc>
              <w:tc>
                <w:tcPr>
                  <w:tcW w:w="2048" w:type="pct"/>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r>
                    <w:rPr>
                      <w:rFonts w:ascii="Times New Roman" w:hAnsi="Times New Roman" w:eastAsia="Times New Roman" w:cs="Times New Roman"/>
                      <w:sz w:val="21"/>
                    </w:rPr>
                    <w:t>污染物名称</w:t>
                  </w:r>
                </w:p>
              </w:tc>
              <w:tc>
                <w:tcPr>
                  <w:tcW w:w="1652" w:type="pct"/>
                  <w:tcBorders>
                    <w:tl2br w:val="nil"/>
                    <w:tr2bl w:val="nil"/>
                  </w:tcBorders>
                  <w:noWrap w:val="0"/>
                  <w:vAlign w:val="center"/>
                </w:tcPr>
                <w:p>
                  <w:pPr>
                    <w:pStyle w:val="89"/>
                    <w:spacing w:before="13"/>
                    <w:ind w:left="202" w:right="147"/>
                    <w:jc w:val="center"/>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现有项目排放量（</w:t>
                  </w:r>
                  <w:r>
                    <w:rPr>
                      <w:rFonts w:hint="eastAsia" w:ascii="Times New Roman" w:hAnsi="Times New Roman" w:eastAsia="宋体" w:cs="Times New Roman"/>
                      <w:sz w:val="21"/>
                      <w:lang w:val="en-US" w:eastAsia="zh-CN"/>
                    </w:rPr>
                    <w:t>t/a</w:t>
                  </w:r>
                  <w:r>
                    <w:rPr>
                      <w:rFonts w:hint="eastAsia" w:ascii="Times New Roman" w:hAnsi="Times New Roman" w:eastAsia="宋体" w:cs="Times New Roman"/>
                      <w:sz w:val="21"/>
                      <w:lang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298" w:type="pct"/>
                  <w:vMerge w:val="restart"/>
                  <w:tcBorders>
                    <w:tl2br w:val="nil"/>
                    <w:tr2bl w:val="nil"/>
                  </w:tcBorders>
                  <w:noWrap w:val="0"/>
                  <w:vAlign w:val="center"/>
                </w:tcPr>
                <w:p>
                  <w:pPr>
                    <w:pStyle w:val="89"/>
                    <w:spacing w:before="13"/>
                    <w:ind w:left="202" w:right="147"/>
                    <w:jc w:val="center"/>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废气</w:t>
                  </w:r>
                </w:p>
                <w:p>
                  <w:pPr>
                    <w:pStyle w:val="89"/>
                    <w:spacing w:before="13"/>
                    <w:ind w:left="202" w:right="147"/>
                    <w:jc w:val="center"/>
                    <w:rPr>
                      <w:rFonts w:hint="eastAsia" w:ascii="Times New Roman" w:hAnsi="Times New Roman" w:eastAsia="宋体" w:cs="Times New Roman"/>
                      <w:sz w:val="21"/>
                      <w:lang w:eastAsia="zh-CN"/>
                    </w:rPr>
                  </w:pPr>
                </w:p>
              </w:tc>
              <w:tc>
                <w:tcPr>
                  <w:tcW w:w="2048" w:type="pct"/>
                  <w:tcBorders>
                    <w:tl2br w:val="nil"/>
                    <w:tr2bl w:val="nil"/>
                  </w:tcBorders>
                  <w:noWrap w:val="0"/>
                  <w:vAlign w:val="center"/>
                </w:tcPr>
                <w:p>
                  <w:pPr>
                    <w:pStyle w:val="89"/>
                    <w:spacing w:before="13"/>
                    <w:ind w:left="202" w:right="147"/>
                    <w:jc w:val="center"/>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烟尘</w:t>
                  </w:r>
                </w:p>
              </w:tc>
              <w:tc>
                <w:tcPr>
                  <w:tcW w:w="1652" w:type="pct"/>
                  <w:tcBorders>
                    <w:tl2br w:val="nil"/>
                    <w:tr2bl w:val="nil"/>
                  </w:tcBorders>
                  <w:noWrap w:val="0"/>
                  <w:vAlign w:val="center"/>
                </w:tcPr>
                <w:p>
                  <w:pPr>
                    <w:pStyle w:val="89"/>
                    <w:spacing w:before="13"/>
                    <w:ind w:left="202" w:right="147"/>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25.911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298" w:type="pct"/>
                  <w:vMerge w:val="continue"/>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p>
              </w:tc>
              <w:tc>
                <w:tcPr>
                  <w:tcW w:w="2048" w:type="pct"/>
                  <w:tcBorders>
                    <w:tl2br w:val="nil"/>
                    <w:tr2bl w:val="nil"/>
                  </w:tcBorders>
                  <w:noWrap w:val="0"/>
                  <w:vAlign w:val="center"/>
                </w:tcPr>
                <w:p>
                  <w:pPr>
                    <w:pStyle w:val="89"/>
                    <w:spacing w:before="13"/>
                    <w:ind w:left="202" w:right="147"/>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SO</w:t>
                  </w:r>
                  <w:r>
                    <w:rPr>
                      <w:rFonts w:hint="eastAsia" w:ascii="Times New Roman" w:hAnsi="Times New Roman" w:eastAsia="宋体" w:cs="Times New Roman"/>
                      <w:sz w:val="21"/>
                      <w:vertAlign w:val="subscript"/>
                      <w:lang w:val="en-US" w:eastAsia="zh-CN"/>
                    </w:rPr>
                    <w:t>2</w:t>
                  </w:r>
                </w:p>
              </w:tc>
              <w:tc>
                <w:tcPr>
                  <w:tcW w:w="1652" w:type="pct"/>
                  <w:tcBorders>
                    <w:tl2br w:val="nil"/>
                    <w:tr2bl w:val="nil"/>
                  </w:tcBorders>
                  <w:noWrap w:val="0"/>
                  <w:vAlign w:val="center"/>
                </w:tcPr>
                <w:p>
                  <w:pPr>
                    <w:pStyle w:val="89"/>
                    <w:spacing w:before="13"/>
                    <w:ind w:left="202" w:right="147"/>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78.946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298" w:type="pct"/>
                  <w:vMerge w:val="continue"/>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p>
              </w:tc>
              <w:tc>
                <w:tcPr>
                  <w:tcW w:w="2048" w:type="pct"/>
                  <w:tcBorders>
                    <w:tl2br w:val="nil"/>
                    <w:tr2bl w:val="nil"/>
                  </w:tcBorders>
                  <w:noWrap w:val="0"/>
                  <w:vAlign w:val="center"/>
                </w:tcPr>
                <w:p>
                  <w:pPr>
                    <w:pStyle w:val="89"/>
                    <w:spacing w:before="13"/>
                    <w:ind w:left="202" w:right="147"/>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NO</w:t>
                  </w:r>
                  <w:r>
                    <w:rPr>
                      <w:rFonts w:hint="eastAsia" w:ascii="Times New Roman" w:hAnsi="Times New Roman" w:eastAsia="宋体" w:cs="Times New Roman"/>
                      <w:sz w:val="21"/>
                      <w:vertAlign w:val="subscript"/>
                      <w:lang w:val="en-US" w:eastAsia="zh-CN"/>
                    </w:rPr>
                    <w:t>X</w:t>
                  </w:r>
                </w:p>
              </w:tc>
              <w:tc>
                <w:tcPr>
                  <w:tcW w:w="1652" w:type="pct"/>
                  <w:tcBorders>
                    <w:tl2br w:val="nil"/>
                    <w:tr2bl w:val="nil"/>
                  </w:tcBorders>
                  <w:noWrap w:val="0"/>
                  <w:vAlign w:val="center"/>
                </w:tcPr>
                <w:p>
                  <w:pPr>
                    <w:pStyle w:val="89"/>
                    <w:spacing w:before="13"/>
                    <w:ind w:left="202" w:right="147"/>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130.938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298" w:type="pct"/>
                  <w:vMerge w:val="continue"/>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p>
              </w:tc>
              <w:tc>
                <w:tcPr>
                  <w:tcW w:w="2048" w:type="pct"/>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r>
                    <w:rPr>
                      <w:rFonts w:hint="eastAsia" w:ascii="Times New Roman" w:hAnsi="Times New Roman" w:eastAsia="黑体" w:cs="Times New Roman"/>
                      <w:b w:val="0"/>
                      <w:bCs/>
                      <w:sz w:val="18"/>
                      <w:szCs w:val="18"/>
                    </w:rPr>
                    <w:t>VOC</w:t>
                  </w:r>
                  <w:r>
                    <w:rPr>
                      <w:rFonts w:hint="eastAsia" w:ascii="Times New Roman" w:hAnsi="Times New Roman" w:eastAsia="黑体" w:cs="Times New Roman"/>
                      <w:b w:val="0"/>
                      <w:bCs/>
                      <w:sz w:val="18"/>
                      <w:szCs w:val="18"/>
                      <w:vertAlign w:val="subscript"/>
                    </w:rPr>
                    <w:t>S</w:t>
                  </w:r>
                </w:p>
              </w:tc>
              <w:tc>
                <w:tcPr>
                  <w:tcW w:w="1652" w:type="pct"/>
                  <w:tcBorders>
                    <w:tl2br w:val="nil"/>
                    <w:tr2bl w:val="nil"/>
                  </w:tcBorders>
                  <w:noWrap w:val="0"/>
                  <w:vAlign w:val="center"/>
                </w:tcPr>
                <w:p>
                  <w:pPr>
                    <w:pStyle w:val="89"/>
                    <w:spacing w:before="13"/>
                    <w:ind w:left="202" w:right="147"/>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r>
                    <w:rPr>
                      <w:rFonts w:hint="default" w:ascii="Times New Roman" w:hAnsi="Times New Roman" w:eastAsia="宋体" w:cs="Times New Roman"/>
                      <w:sz w:val="21"/>
                      <w:lang w:val="en-US" w:eastAsia="zh-CN"/>
                    </w:rPr>
                    <w:t>.204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298" w:type="pct"/>
                  <w:vMerge w:val="restart"/>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r>
                    <w:rPr>
                      <w:rFonts w:ascii="Times New Roman" w:hAnsi="Times New Roman" w:eastAsia="Times New Roman" w:cs="Times New Roman"/>
                      <w:sz w:val="21"/>
                    </w:rPr>
                    <w:t>废水</w:t>
                  </w:r>
                </w:p>
              </w:tc>
              <w:tc>
                <w:tcPr>
                  <w:tcW w:w="2048" w:type="pct"/>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r>
                    <w:rPr>
                      <w:rFonts w:ascii="Times New Roman" w:hAnsi="Times New Roman" w:eastAsia="Times New Roman" w:cs="Times New Roman"/>
                      <w:sz w:val="21"/>
                    </w:rPr>
                    <w:t>COD</w:t>
                  </w:r>
                </w:p>
              </w:tc>
              <w:tc>
                <w:tcPr>
                  <w:tcW w:w="1652" w:type="pct"/>
                  <w:tcBorders>
                    <w:tl2br w:val="nil"/>
                    <w:tr2bl w:val="nil"/>
                  </w:tcBorders>
                  <w:noWrap w:val="0"/>
                  <w:vAlign w:val="center"/>
                </w:tcPr>
                <w:p>
                  <w:pPr>
                    <w:pStyle w:val="89"/>
                    <w:spacing w:before="13"/>
                    <w:ind w:left="202" w:right="147"/>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98" w:type="pct"/>
                  <w:vMerge w:val="continue"/>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p>
              </w:tc>
              <w:tc>
                <w:tcPr>
                  <w:tcW w:w="2048" w:type="pct"/>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r>
                    <w:rPr>
                      <w:rFonts w:ascii="Times New Roman" w:hAnsi="Times New Roman" w:eastAsia="Times New Roman" w:cs="Times New Roman"/>
                      <w:sz w:val="21"/>
                    </w:rPr>
                    <w:t>氨氮</w:t>
                  </w:r>
                </w:p>
              </w:tc>
              <w:tc>
                <w:tcPr>
                  <w:tcW w:w="1652" w:type="pct"/>
                  <w:tcBorders>
                    <w:tl2br w:val="nil"/>
                    <w:tr2bl w:val="nil"/>
                  </w:tcBorders>
                  <w:noWrap w:val="0"/>
                  <w:vAlign w:val="center"/>
                </w:tcPr>
                <w:p>
                  <w:pPr>
                    <w:pStyle w:val="89"/>
                    <w:spacing w:before="13"/>
                    <w:ind w:left="202" w:right="147"/>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69" w:hRule="atLeast"/>
              </w:trPr>
              <w:tc>
                <w:tcPr>
                  <w:tcW w:w="1298" w:type="pct"/>
                  <w:tcBorders>
                    <w:tl2br w:val="nil"/>
                    <w:tr2bl w:val="nil"/>
                  </w:tcBorders>
                  <w:noWrap w:val="0"/>
                  <w:vAlign w:val="center"/>
                </w:tcPr>
                <w:p>
                  <w:pPr>
                    <w:pStyle w:val="89"/>
                    <w:spacing w:before="13"/>
                    <w:ind w:left="202" w:right="147"/>
                    <w:jc w:val="both"/>
                    <w:rPr>
                      <w:rFonts w:ascii="Times New Roman" w:hAnsi="Times New Roman" w:eastAsia="Times New Roman" w:cs="Times New Roman"/>
                      <w:sz w:val="21"/>
                    </w:rPr>
                  </w:pPr>
                  <w:r>
                    <w:rPr>
                      <w:rFonts w:ascii="Times New Roman" w:hAnsi="Times New Roman" w:eastAsia="Times New Roman" w:cs="Times New Roman"/>
                      <w:sz w:val="21"/>
                    </w:rPr>
                    <w:t>一般工业固体废物</w:t>
                  </w:r>
                </w:p>
              </w:tc>
              <w:tc>
                <w:tcPr>
                  <w:tcW w:w="2048" w:type="pct"/>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r>
                    <w:rPr>
                      <w:rFonts w:ascii="Times New Roman" w:hAnsi="Times New Roman" w:eastAsia="Times New Roman" w:cs="Times New Roman"/>
                      <w:sz w:val="21"/>
                    </w:rPr>
                    <w:t>生活垃圾</w:t>
                  </w:r>
                </w:p>
              </w:tc>
              <w:tc>
                <w:tcPr>
                  <w:tcW w:w="1652" w:type="pct"/>
                  <w:tcBorders>
                    <w:tl2br w:val="nil"/>
                    <w:tr2bl w:val="nil"/>
                  </w:tcBorders>
                  <w:noWrap w:val="0"/>
                  <w:vAlign w:val="center"/>
                </w:tcPr>
                <w:p>
                  <w:pPr>
                    <w:pStyle w:val="89"/>
                    <w:spacing w:before="13"/>
                    <w:ind w:left="202" w:right="147"/>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93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298" w:type="pct"/>
                  <w:vMerge w:val="restart"/>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r>
                    <w:rPr>
                      <w:rFonts w:ascii="Times New Roman" w:hAnsi="Times New Roman" w:eastAsia="Times New Roman" w:cs="Times New Roman"/>
                      <w:sz w:val="21"/>
                    </w:rPr>
                    <w:t>危险废物</w:t>
                  </w:r>
                </w:p>
              </w:tc>
              <w:tc>
                <w:tcPr>
                  <w:tcW w:w="2048" w:type="pct"/>
                  <w:tcBorders>
                    <w:tl2br w:val="nil"/>
                    <w:tr2bl w:val="nil"/>
                  </w:tcBorders>
                  <w:noWrap w:val="0"/>
                  <w:vAlign w:val="center"/>
                </w:tcPr>
                <w:p>
                  <w:pPr>
                    <w:spacing w:before="13"/>
                    <w:ind w:left="202" w:right="147"/>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焦油渣</w:t>
                  </w:r>
                </w:p>
              </w:tc>
              <w:tc>
                <w:tcPr>
                  <w:tcW w:w="1652" w:type="pct"/>
                  <w:tcBorders>
                    <w:tl2br w:val="nil"/>
                    <w:tr2bl w:val="nil"/>
                  </w:tcBorders>
                  <w:noWrap w:val="0"/>
                  <w:vAlign w:val="center"/>
                </w:tcPr>
                <w:p>
                  <w:pPr>
                    <w:spacing w:before="13"/>
                    <w:ind w:left="202" w:right="147"/>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298" w:type="pct"/>
                  <w:vMerge w:val="continue"/>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p>
              </w:tc>
              <w:tc>
                <w:tcPr>
                  <w:tcW w:w="2048" w:type="pct"/>
                  <w:tcBorders>
                    <w:tl2br w:val="nil"/>
                    <w:tr2bl w:val="nil"/>
                  </w:tcBorders>
                  <w:noWrap w:val="0"/>
                  <w:vAlign w:val="center"/>
                </w:tcPr>
                <w:p>
                  <w:pPr>
                    <w:spacing w:before="13"/>
                    <w:ind w:left="202" w:right="147"/>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脱硫废液</w:t>
                  </w:r>
                </w:p>
              </w:tc>
              <w:tc>
                <w:tcPr>
                  <w:tcW w:w="1652" w:type="pct"/>
                  <w:tcBorders>
                    <w:tl2br w:val="nil"/>
                    <w:tr2bl w:val="nil"/>
                  </w:tcBorders>
                  <w:noWrap w:val="0"/>
                  <w:vAlign w:val="center"/>
                </w:tcPr>
                <w:p>
                  <w:pPr>
                    <w:spacing w:before="13"/>
                    <w:ind w:left="202" w:right="147"/>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23" w:hRule="atLeast"/>
              </w:trPr>
              <w:tc>
                <w:tcPr>
                  <w:tcW w:w="1298" w:type="pct"/>
                  <w:vMerge w:val="continue"/>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p>
              </w:tc>
              <w:tc>
                <w:tcPr>
                  <w:tcW w:w="2048" w:type="pct"/>
                  <w:tcBorders>
                    <w:tl2br w:val="nil"/>
                    <w:tr2bl w:val="nil"/>
                  </w:tcBorders>
                  <w:noWrap w:val="0"/>
                  <w:vAlign w:val="center"/>
                </w:tcPr>
                <w:p>
                  <w:pPr>
                    <w:spacing w:before="13"/>
                    <w:ind w:left="202" w:right="147"/>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活性污泥</w:t>
                  </w:r>
                </w:p>
              </w:tc>
              <w:tc>
                <w:tcPr>
                  <w:tcW w:w="1652" w:type="pct"/>
                  <w:tcBorders>
                    <w:tl2br w:val="nil"/>
                    <w:tr2bl w:val="nil"/>
                  </w:tcBorders>
                  <w:noWrap w:val="0"/>
                  <w:vAlign w:val="center"/>
                </w:tcPr>
                <w:p>
                  <w:pPr>
                    <w:spacing w:before="13"/>
                    <w:ind w:left="202" w:right="147"/>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298" w:type="pct"/>
                  <w:vMerge w:val="continue"/>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p>
              </w:tc>
              <w:tc>
                <w:tcPr>
                  <w:tcW w:w="2048" w:type="pct"/>
                  <w:tcBorders>
                    <w:tl2br w:val="nil"/>
                    <w:tr2bl w:val="nil"/>
                  </w:tcBorders>
                  <w:noWrap w:val="0"/>
                  <w:vAlign w:val="center"/>
                </w:tcPr>
                <w:p>
                  <w:pPr>
                    <w:spacing w:before="13"/>
                    <w:ind w:left="202" w:right="147"/>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废机油</w:t>
                  </w:r>
                </w:p>
              </w:tc>
              <w:tc>
                <w:tcPr>
                  <w:tcW w:w="1652" w:type="pct"/>
                  <w:tcBorders>
                    <w:tl2br w:val="nil"/>
                    <w:tr2bl w:val="nil"/>
                  </w:tcBorders>
                  <w:noWrap w:val="0"/>
                  <w:vAlign w:val="center"/>
                </w:tcPr>
                <w:p>
                  <w:pPr>
                    <w:spacing w:before="13"/>
                    <w:ind w:left="202" w:right="147"/>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35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298" w:type="pct"/>
                  <w:vMerge w:val="continue"/>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p>
              </w:tc>
              <w:tc>
                <w:tcPr>
                  <w:tcW w:w="2048" w:type="pct"/>
                  <w:tcBorders>
                    <w:tl2br w:val="nil"/>
                    <w:tr2bl w:val="nil"/>
                  </w:tcBorders>
                  <w:noWrap w:val="0"/>
                  <w:vAlign w:val="center"/>
                </w:tcPr>
                <w:p>
                  <w:pPr>
                    <w:spacing w:before="13"/>
                    <w:ind w:left="202" w:right="147"/>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废油桶</w:t>
                  </w:r>
                </w:p>
              </w:tc>
              <w:tc>
                <w:tcPr>
                  <w:tcW w:w="1652" w:type="pct"/>
                  <w:tcBorders>
                    <w:tl2br w:val="nil"/>
                    <w:tr2bl w:val="nil"/>
                  </w:tcBorders>
                  <w:noWrap w:val="0"/>
                  <w:vAlign w:val="center"/>
                </w:tcPr>
                <w:p>
                  <w:pPr>
                    <w:spacing w:before="13"/>
                    <w:ind w:left="202" w:right="147"/>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29.5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298" w:type="pct"/>
                  <w:vMerge w:val="continue"/>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p>
              </w:tc>
              <w:tc>
                <w:tcPr>
                  <w:tcW w:w="2048" w:type="pct"/>
                  <w:tcBorders>
                    <w:tl2br w:val="nil"/>
                    <w:tr2bl w:val="nil"/>
                  </w:tcBorders>
                  <w:noWrap w:val="0"/>
                  <w:vAlign w:val="center"/>
                </w:tcPr>
                <w:p>
                  <w:pPr>
                    <w:spacing w:before="13"/>
                    <w:ind w:left="202" w:right="147"/>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化验室废液</w:t>
                  </w:r>
                </w:p>
              </w:tc>
              <w:tc>
                <w:tcPr>
                  <w:tcW w:w="1652" w:type="pct"/>
                  <w:tcBorders>
                    <w:tl2br w:val="nil"/>
                    <w:tr2bl w:val="nil"/>
                  </w:tcBorders>
                  <w:noWrap w:val="0"/>
                  <w:vAlign w:val="center"/>
                </w:tcPr>
                <w:p>
                  <w:pPr>
                    <w:spacing w:before="13"/>
                    <w:ind w:left="202" w:right="147"/>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298" w:type="pct"/>
                  <w:vMerge w:val="continue"/>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p>
              </w:tc>
              <w:tc>
                <w:tcPr>
                  <w:tcW w:w="2048" w:type="pct"/>
                  <w:tcBorders>
                    <w:tl2br w:val="nil"/>
                    <w:tr2bl w:val="nil"/>
                  </w:tcBorders>
                  <w:noWrap w:val="0"/>
                  <w:vAlign w:val="center"/>
                </w:tcPr>
                <w:p>
                  <w:pPr>
                    <w:spacing w:before="13"/>
                    <w:ind w:left="202" w:right="147"/>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化验室废瓶</w:t>
                  </w:r>
                </w:p>
              </w:tc>
              <w:tc>
                <w:tcPr>
                  <w:tcW w:w="1652" w:type="pct"/>
                  <w:tcBorders>
                    <w:tl2br w:val="nil"/>
                    <w:tr2bl w:val="nil"/>
                  </w:tcBorders>
                  <w:noWrap w:val="0"/>
                  <w:vAlign w:val="center"/>
                </w:tcPr>
                <w:p>
                  <w:pPr>
                    <w:spacing w:before="13"/>
                    <w:ind w:left="202" w:right="147"/>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298" w:type="pct"/>
                  <w:vMerge w:val="continue"/>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p>
              </w:tc>
              <w:tc>
                <w:tcPr>
                  <w:tcW w:w="2048" w:type="pct"/>
                  <w:tcBorders>
                    <w:tl2br w:val="nil"/>
                    <w:tr2bl w:val="nil"/>
                  </w:tcBorders>
                  <w:noWrap w:val="0"/>
                  <w:vAlign w:val="center"/>
                </w:tcPr>
                <w:p>
                  <w:pPr>
                    <w:spacing w:before="13"/>
                    <w:ind w:left="202" w:right="147"/>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废油漆桶</w:t>
                  </w:r>
                </w:p>
              </w:tc>
              <w:tc>
                <w:tcPr>
                  <w:tcW w:w="1652" w:type="pct"/>
                  <w:tcBorders>
                    <w:tl2br w:val="nil"/>
                    <w:tr2bl w:val="nil"/>
                  </w:tcBorders>
                  <w:noWrap w:val="0"/>
                  <w:vAlign w:val="center"/>
                </w:tcPr>
                <w:p>
                  <w:pPr>
                    <w:spacing w:before="13"/>
                    <w:ind w:left="202" w:right="147"/>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298" w:type="pct"/>
                  <w:vMerge w:val="continue"/>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p>
              </w:tc>
              <w:tc>
                <w:tcPr>
                  <w:tcW w:w="2048" w:type="pct"/>
                  <w:tcBorders>
                    <w:tl2br w:val="nil"/>
                    <w:tr2bl w:val="nil"/>
                  </w:tcBorders>
                  <w:noWrap w:val="0"/>
                  <w:vAlign w:val="center"/>
                </w:tcPr>
                <w:p>
                  <w:pPr>
                    <w:spacing w:before="13"/>
                    <w:ind w:left="202" w:right="147"/>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废钒钛催化剂</w:t>
                  </w:r>
                </w:p>
              </w:tc>
              <w:tc>
                <w:tcPr>
                  <w:tcW w:w="1652" w:type="pct"/>
                  <w:tcBorders>
                    <w:tl2br w:val="nil"/>
                    <w:tr2bl w:val="nil"/>
                  </w:tcBorders>
                  <w:noWrap w:val="0"/>
                  <w:vAlign w:val="center"/>
                </w:tcPr>
                <w:p>
                  <w:pPr>
                    <w:spacing w:before="13"/>
                    <w:ind w:left="202" w:right="147"/>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3</w:t>
                  </w:r>
                </w:p>
              </w:tc>
            </w:tr>
          </w:tbl>
          <w:p>
            <w:pPr>
              <w:keepNext w:val="0"/>
              <w:keepLines w:val="0"/>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五、在建项目污染物排放情况</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504" w:firstLineChars="200"/>
              <w:textAlignment w:val="auto"/>
              <w:rPr>
                <w:rFonts w:hint="eastAsia" w:ascii="Times New Roman" w:hAnsi="Times New Roman" w:eastAsia="宋体" w:cs="Times New Roman"/>
                <w:i w:val="0"/>
                <w:iCs w:val="0"/>
                <w:color w:val="000000"/>
                <w:sz w:val="24"/>
                <w:szCs w:val="24"/>
                <w:u w:val="none" w:color="auto"/>
                <w:lang w:val="en-US" w:eastAsia="zh-CN" w:bidi="ar"/>
              </w:rPr>
            </w:pPr>
            <w:r>
              <w:rPr>
                <w:rFonts w:hint="eastAsia" w:ascii="Times New Roman" w:hAnsi="Times New Roman" w:eastAsia="宋体" w:cs="Times New Roman"/>
                <w:bCs/>
                <w:spacing w:val="6"/>
                <w:sz w:val="24"/>
                <w:szCs w:val="24"/>
                <w:lang w:val="en-US" w:eastAsia="zh-CN"/>
              </w:rPr>
              <w:t>1、吉林鼎运煤化工</w:t>
            </w:r>
            <w:r>
              <w:rPr>
                <w:rFonts w:hint="eastAsia" w:ascii="Times New Roman" w:hAnsi="Times New Roman" w:eastAsia="宋体" w:cs="Times New Roman"/>
                <w:i w:val="0"/>
                <w:iCs w:val="0"/>
                <w:color w:val="000000"/>
                <w:sz w:val="24"/>
                <w:szCs w:val="24"/>
                <w:u w:val="none" w:color="auto"/>
                <w:lang w:val="en-US" w:eastAsia="zh-CN" w:bidi="ar"/>
              </w:rPr>
              <w:t>股份有限公司年产120万t焦化项目</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480" w:firstLineChars="200"/>
              <w:textAlignment w:val="auto"/>
              <w:rPr>
                <w:rFonts w:hint="eastAsia" w:ascii="Calibri" w:hAnsi="Calibri" w:eastAsia="宋体" w:cs="Times New Roman"/>
                <w:i w:val="0"/>
                <w:iCs w:val="0"/>
                <w:color w:val="000000"/>
                <w:sz w:val="24"/>
                <w:szCs w:val="24"/>
                <w:u w:val="none" w:color="auto"/>
                <w:lang w:val="en-US" w:eastAsia="zh-CN" w:bidi="ar"/>
              </w:rPr>
            </w:pPr>
            <w:r>
              <w:rPr>
                <w:rFonts w:hint="eastAsia" w:ascii="Times New Roman" w:hAnsi="Times New Roman" w:eastAsia="宋体" w:cs="Times New Roman"/>
                <w:i w:val="0"/>
                <w:iCs w:val="0"/>
                <w:color w:val="000000"/>
                <w:sz w:val="24"/>
                <w:szCs w:val="24"/>
                <w:u w:val="none" w:color="auto"/>
                <w:lang w:val="en-US" w:eastAsia="zh-CN" w:bidi="ar"/>
              </w:rPr>
              <w:t>本项目只有1#焦炉处于在建，其余设施均已完成验收，1#焦炉与2#焦炉炉型、型号均一致，1#焦炉建成后与2#焦炉</w:t>
            </w:r>
            <w:r>
              <w:rPr>
                <w:rFonts w:hint="eastAsia" w:ascii="Calibri" w:hAnsi="Calibri" w:eastAsia="宋体" w:cs="Times New Roman"/>
                <w:sz w:val="24"/>
                <w:szCs w:val="24"/>
                <w:lang w:eastAsia="zh-CN"/>
              </w:rPr>
              <w:t>共用一套</w:t>
            </w:r>
            <w:r>
              <w:rPr>
                <w:rFonts w:hint="eastAsia" w:ascii="Calibri" w:hAnsi="Calibri" w:eastAsia="宋体" w:cs="Times New Roman"/>
                <w:sz w:val="24"/>
                <w:szCs w:val="24"/>
              </w:rPr>
              <w:t>辅助工程及环保工程</w:t>
            </w:r>
            <w:r>
              <w:rPr>
                <w:rFonts w:hint="eastAsia" w:ascii="Calibri" w:hAnsi="Calibri" w:eastAsia="宋体" w:cs="Times New Roman"/>
                <w:sz w:val="24"/>
                <w:szCs w:val="24"/>
                <w:lang w:eastAsia="zh-CN"/>
              </w:rPr>
              <w:t>，</w:t>
            </w:r>
            <w:r>
              <w:rPr>
                <w:rFonts w:hint="eastAsia" w:ascii="Times New Roman" w:hAnsi="Times New Roman" w:eastAsia="宋体" w:cs="Times New Roman"/>
                <w:i w:val="0"/>
                <w:iCs w:val="0"/>
                <w:color w:val="000000"/>
                <w:sz w:val="24"/>
                <w:szCs w:val="24"/>
                <w:u w:val="none" w:color="auto"/>
                <w:lang w:val="en-US" w:eastAsia="zh-CN" w:bidi="ar"/>
              </w:rPr>
              <w:t>1#焦炉产生的废气、废水、固废及噪声情况与2#焦炉一致，本次类比吉</w:t>
            </w:r>
            <w:r>
              <w:rPr>
                <w:rFonts w:hint="eastAsia" w:ascii="Times New Roman" w:hAnsi="Times New Roman" w:eastAsia="宋体" w:cs="Times New Roman"/>
                <w:i w:val="0"/>
                <w:iCs w:val="0"/>
                <w:color w:val="000000"/>
                <w:sz w:val="24"/>
                <w:szCs w:val="24"/>
                <w:u w:val="none" w:color="auto"/>
                <w:lang w:val="en-US"/>
              </w:rPr>
              <w:t>林鼎运煤化工股份有限公司年产120万吨焦化项目</w:t>
            </w:r>
            <w:r>
              <w:rPr>
                <w:rFonts w:hint="eastAsia" w:ascii="Times New Roman" w:hAnsi="Times New Roman" w:eastAsia="宋体" w:cs="Times New Roman"/>
                <w:i w:val="0"/>
                <w:iCs w:val="0"/>
                <w:color w:val="000000"/>
                <w:sz w:val="24"/>
                <w:szCs w:val="24"/>
                <w:u w:val="none" w:color="auto"/>
                <w:lang w:val="en-US" w:eastAsia="zh-CN"/>
              </w:rPr>
              <w:t>一期工程（2#焦炉）</w:t>
            </w:r>
            <w:r>
              <w:rPr>
                <w:rFonts w:hint="eastAsia" w:ascii="Times New Roman" w:hAnsi="Times New Roman" w:eastAsia="宋体" w:cs="Times New Roman"/>
                <w:i w:val="0"/>
                <w:iCs w:val="0"/>
                <w:color w:val="000000"/>
                <w:sz w:val="24"/>
                <w:szCs w:val="24"/>
                <w:u w:val="none" w:color="auto"/>
                <w:lang w:val="en-US"/>
              </w:rPr>
              <w:t>竣工环境保护验收报告</w:t>
            </w:r>
            <w:r>
              <w:rPr>
                <w:rFonts w:hint="eastAsia" w:ascii="Times New Roman" w:hAnsi="Times New Roman" w:eastAsia="宋体" w:cs="Times New Roman"/>
                <w:i w:val="0"/>
                <w:iCs w:val="0"/>
                <w:color w:val="000000"/>
                <w:sz w:val="24"/>
                <w:szCs w:val="24"/>
                <w:u w:val="none" w:color="auto"/>
                <w:lang w:val="en-US" w:eastAsia="zh-CN"/>
              </w:rPr>
              <w:t>，</w:t>
            </w:r>
            <w:r>
              <w:rPr>
                <w:rFonts w:hint="eastAsia" w:ascii="Times New Roman" w:hAnsi="Times New Roman" w:eastAsia="宋体" w:cs="Times New Roman"/>
                <w:i w:val="0"/>
                <w:iCs w:val="0"/>
                <w:color w:val="000000"/>
                <w:sz w:val="24"/>
                <w:szCs w:val="24"/>
                <w:u w:val="none" w:color="auto"/>
                <w:lang w:val="en-US" w:eastAsia="zh-CN" w:bidi="ar"/>
              </w:rPr>
              <w:t>1#焦炉产生的</w:t>
            </w:r>
            <w:r>
              <w:rPr>
                <w:rFonts w:hint="eastAsia" w:ascii="Calibri" w:hAnsi="Calibri" w:eastAsia="宋体" w:cs="Times New Roman"/>
                <w:i w:val="0"/>
                <w:iCs w:val="0"/>
                <w:color w:val="000000"/>
                <w:sz w:val="24"/>
                <w:szCs w:val="24"/>
                <w:u w:val="none" w:color="auto"/>
                <w:lang w:val="en-US" w:bidi="ar"/>
              </w:rPr>
              <w:t>污染物经相应处理后均能达到相应排放要求</w:t>
            </w:r>
            <w:r>
              <w:rPr>
                <w:rFonts w:hint="eastAsia" w:ascii="Calibri" w:hAnsi="Calibri" w:eastAsia="宋体" w:cs="Times New Roman"/>
                <w:i w:val="0"/>
                <w:iCs w:val="0"/>
                <w:color w:val="000000"/>
                <w:sz w:val="24"/>
                <w:szCs w:val="24"/>
                <w:u w:val="none" w:color="auto"/>
                <w:lang w:val="en-US" w:eastAsia="zh-CN" w:bidi="ar"/>
              </w:rPr>
              <w:t>，污染物排放情况详见下下表</w:t>
            </w:r>
          </w:p>
          <w:p>
            <w:pPr>
              <w:pStyle w:val="26"/>
              <w:keepNext w:val="0"/>
              <w:keepLines w:val="0"/>
              <w:suppressLineNumbers w:val="0"/>
              <w:spacing w:before="0" w:beforeAutospacing="0" w:after="0" w:afterAutospacing="0"/>
              <w:ind w:right="0"/>
              <w:rPr>
                <w:rFonts w:hint="default" w:ascii="Calibri" w:hAnsi="Calibri" w:eastAsia="宋体" w:cs="Times New Roman"/>
                <w:lang w:val="en-US" w:eastAsia="zh-CN"/>
              </w:rPr>
            </w:pPr>
            <w:r>
              <w:rPr>
                <w:rFonts w:hint="eastAsia" w:ascii="Calibri" w:hAnsi="Calibri" w:eastAsia="宋体" w:cs="Times New Roman"/>
                <w:i w:val="0"/>
                <w:iCs w:val="0"/>
                <w:color w:val="000000"/>
                <w:sz w:val="24"/>
                <w:szCs w:val="24"/>
                <w:u w:val="none" w:color="auto"/>
                <w:lang w:val="en-US" w:eastAsia="zh-CN" w:bidi="ar"/>
              </w:rPr>
              <w:t xml:space="preserve">                             </w:t>
            </w:r>
            <w:r>
              <w:rPr>
                <w:rFonts w:hint="eastAsia" w:ascii="Times New Roman" w:hAnsi="Times New Roman" w:eastAsia="宋体" w:cs="Times New Roman"/>
                <w:b/>
                <w:bCs/>
                <w:i w:val="0"/>
                <w:iCs w:val="0"/>
                <w:color w:val="auto"/>
                <w:sz w:val="21"/>
                <w:szCs w:val="21"/>
                <w:u w:val="none" w:color="auto"/>
                <w:lang w:val="en-US" w:eastAsia="zh-CN" w:bidi="zh-CN"/>
              </w:rPr>
              <w:t xml:space="preserve"> 表25   在建1#焦炉污染物排放情况一览表</w:t>
            </w:r>
          </w:p>
          <w:tbl>
            <w:tblPr>
              <w:tblStyle w:val="91"/>
              <w:tblW w:w="4998"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2203"/>
              <w:gridCol w:w="3477"/>
              <w:gridCol w:w="280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298" w:type="pct"/>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r>
                    <w:rPr>
                      <w:rFonts w:ascii="Times New Roman" w:hAnsi="Times New Roman" w:eastAsia="Times New Roman" w:cs="Times New Roman"/>
                      <w:sz w:val="21"/>
                    </w:rPr>
                    <w:t>项 目</w:t>
                  </w:r>
                </w:p>
                <w:p>
                  <w:pPr>
                    <w:pStyle w:val="89"/>
                    <w:spacing w:before="13"/>
                    <w:ind w:left="202" w:right="147"/>
                    <w:jc w:val="center"/>
                    <w:rPr>
                      <w:rFonts w:ascii="Times New Roman" w:hAnsi="Times New Roman" w:eastAsia="Times New Roman" w:cs="Times New Roman"/>
                      <w:sz w:val="21"/>
                    </w:rPr>
                  </w:pPr>
                  <w:r>
                    <w:rPr>
                      <w:rFonts w:ascii="Times New Roman" w:hAnsi="Times New Roman" w:eastAsia="Times New Roman" w:cs="Times New Roman"/>
                      <w:sz w:val="21"/>
                    </w:rPr>
                    <w:t>分类</w:t>
                  </w:r>
                </w:p>
              </w:tc>
              <w:tc>
                <w:tcPr>
                  <w:tcW w:w="2048" w:type="pct"/>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r>
                    <w:rPr>
                      <w:rFonts w:ascii="Times New Roman" w:hAnsi="Times New Roman" w:eastAsia="Times New Roman" w:cs="Times New Roman"/>
                      <w:sz w:val="21"/>
                    </w:rPr>
                    <w:t>污染物名称</w:t>
                  </w:r>
                </w:p>
              </w:tc>
              <w:tc>
                <w:tcPr>
                  <w:tcW w:w="1652" w:type="pct"/>
                  <w:tcBorders>
                    <w:tl2br w:val="nil"/>
                    <w:tr2bl w:val="nil"/>
                  </w:tcBorders>
                  <w:noWrap w:val="0"/>
                  <w:vAlign w:val="center"/>
                </w:tcPr>
                <w:p>
                  <w:pPr>
                    <w:pStyle w:val="89"/>
                    <w:spacing w:before="13"/>
                    <w:ind w:left="202" w:right="147"/>
                    <w:jc w:val="center"/>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现有项目排放量（</w:t>
                  </w:r>
                  <w:r>
                    <w:rPr>
                      <w:rFonts w:hint="eastAsia" w:ascii="Times New Roman" w:hAnsi="Times New Roman" w:eastAsia="宋体" w:cs="Times New Roman"/>
                      <w:sz w:val="21"/>
                      <w:lang w:val="en-US" w:eastAsia="zh-CN"/>
                    </w:rPr>
                    <w:t>t/a</w:t>
                  </w:r>
                  <w:r>
                    <w:rPr>
                      <w:rFonts w:hint="eastAsia" w:ascii="Times New Roman" w:hAnsi="Times New Roman" w:eastAsia="宋体" w:cs="Times New Roman"/>
                      <w:sz w:val="21"/>
                      <w:lang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298" w:type="pct"/>
                  <w:vMerge w:val="restart"/>
                  <w:tcBorders>
                    <w:tl2br w:val="nil"/>
                    <w:tr2bl w:val="nil"/>
                  </w:tcBorders>
                  <w:noWrap w:val="0"/>
                  <w:vAlign w:val="center"/>
                </w:tcPr>
                <w:p>
                  <w:pPr>
                    <w:pStyle w:val="89"/>
                    <w:spacing w:before="13"/>
                    <w:ind w:left="202" w:right="147"/>
                    <w:jc w:val="center"/>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废气</w:t>
                  </w:r>
                </w:p>
                <w:p>
                  <w:pPr>
                    <w:pStyle w:val="89"/>
                    <w:spacing w:before="13"/>
                    <w:ind w:left="202" w:right="147"/>
                    <w:jc w:val="center"/>
                    <w:rPr>
                      <w:rFonts w:hint="eastAsia" w:ascii="Times New Roman" w:hAnsi="Times New Roman" w:eastAsia="宋体" w:cs="Times New Roman"/>
                      <w:sz w:val="21"/>
                      <w:lang w:eastAsia="zh-CN"/>
                    </w:rPr>
                  </w:pPr>
                </w:p>
              </w:tc>
              <w:tc>
                <w:tcPr>
                  <w:tcW w:w="2048" w:type="pct"/>
                  <w:tcBorders>
                    <w:tl2br w:val="nil"/>
                    <w:tr2bl w:val="nil"/>
                  </w:tcBorders>
                  <w:noWrap w:val="0"/>
                  <w:vAlign w:val="center"/>
                </w:tcPr>
                <w:p>
                  <w:pPr>
                    <w:pStyle w:val="89"/>
                    <w:spacing w:before="13"/>
                    <w:ind w:left="202" w:right="147"/>
                    <w:jc w:val="center"/>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烟尘</w:t>
                  </w:r>
                </w:p>
              </w:tc>
              <w:tc>
                <w:tcPr>
                  <w:tcW w:w="1652" w:type="pct"/>
                  <w:tcBorders>
                    <w:tl2br w:val="nil"/>
                    <w:tr2bl w:val="nil"/>
                  </w:tcBorders>
                  <w:noWrap w:val="0"/>
                  <w:vAlign w:val="center"/>
                </w:tcPr>
                <w:p>
                  <w:pPr>
                    <w:pStyle w:val="89"/>
                    <w:spacing w:before="13"/>
                    <w:ind w:left="202" w:right="147"/>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21.403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298" w:type="pct"/>
                  <w:vMerge w:val="continue"/>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p>
              </w:tc>
              <w:tc>
                <w:tcPr>
                  <w:tcW w:w="2048" w:type="pct"/>
                  <w:tcBorders>
                    <w:tl2br w:val="nil"/>
                    <w:tr2bl w:val="nil"/>
                  </w:tcBorders>
                  <w:noWrap w:val="0"/>
                  <w:vAlign w:val="center"/>
                </w:tcPr>
                <w:p>
                  <w:pPr>
                    <w:pStyle w:val="89"/>
                    <w:spacing w:before="13"/>
                    <w:ind w:left="202" w:right="147"/>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SO</w:t>
                  </w:r>
                  <w:r>
                    <w:rPr>
                      <w:rFonts w:hint="eastAsia" w:ascii="Times New Roman" w:hAnsi="Times New Roman" w:eastAsia="宋体" w:cs="Times New Roman"/>
                      <w:sz w:val="21"/>
                      <w:vertAlign w:val="subscript"/>
                      <w:lang w:val="en-US" w:eastAsia="zh-CN"/>
                    </w:rPr>
                    <w:t>2</w:t>
                  </w:r>
                </w:p>
              </w:tc>
              <w:tc>
                <w:tcPr>
                  <w:tcW w:w="1652" w:type="pct"/>
                  <w:tcBorders>
                    <w:tl2br w:val="nil"/>
                    <w:tr2bl w:val="nil"/>
                  </w:tcBorders>
                  <w:noWrap w:val="0"/>
                  <w:vAlign w:val="center"/>
                </w:tcPr>
                <w:p>
                  <w:pPr>
                    <w:pStyle w:val="89"/>
                    <w:spacing w:before="13"/>
                    <w:ind w:left="202" w:right="147"/>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3</w:t>
                  </w:r>
                  <w:r>
                    <w:rPr>
                      <w:rFonts w:hint="default" w:ascii="Times New Roman" w:hAnsi="Times New Roman" w:eastAsia="宋体" w:cs="Times New Roman"/>
                      <w:sz w:val="21"/>
                      <w:lang w:val="en-US" w:eastAsia="zh-CN"/>
                    </w:rPr>
                    <w:t>3.866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298" w:type="pct"/>
                  <w:vMerge w:val="continue"/>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p>
              </w:tc>
              <w:tc>
                <w:tcPr>
                  <w:tcW w:w="2048" w:type="pct"/>
                  <w:tcBorders>
                    <w:tl2br w:val="nil"/>
                    <w:tr2bl w:val="nil"/>
                  </w:tcBorders>
                  <w:noWrap w:val="0"/>
                  <w:vAlign w:val="center"/>
                </w:tcPr>
                <w:p>
                  <w:pPr>
                    <w:pStyle w:val="89"/>
                    <w:spacing w:before="13"/>
                    <w:ind w:left="202" w:right="147"/>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NO</w:t>
                  </w:r>
                  <w:r>
                    <w:rPr>
                      <w:rFonts w:hint="eastAsia" w:ascii="Times New Roman" w:hAnsi="Times New Roman" w:eastAsia="宋体" w:cs="Times New Roman"/>
                      <w:sz w:val="21"/>
                      <w:vertAlign w:val="subscript"/>
                      <w:lang w:val="en-US" w:eastAsia="zh-CN"/>
                    </w:rPr>
                    <w:t>X</w:t>
                  </w:r>
                </w:p>
              </w:tc>
              <w:tc>
                <w:tcPr>
                  <w:tcW w:w="1652" w:type="pct"/>
                  <w:tcBorders>
                    <w:tl2br w:val="nil"/>
                    <w:tr2bl w:val="nil"/>
                  </w:tcBorders>
                  <w:noWrap w:val="0"/>
                  <w:vAlign w:val="center"/>
                </w:tcPr>
                <w:p>
                  <w:pPr>
                    <w:pStyle w:val="89"/>
                    <w:spacing w:before="13"/>
                    <w:ind w:left="202" w:right="147"/>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6</w:t>
                  </w:r>
                  <w:r>
                    <w:rPr>
                      <w:rFonts w:hint="default" w:ascii="Times New Roman" w:hAnsi="Times New Roman" w:eastAsia="宋体" w:cs="Times New Roman"/>
                      <w:sz w:val="21"/>
                      <w:lang w:val="en-US" w:eastAsia="zh-CN"/>
                    </w:rPr>
                    <w:t>6.538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298" w:type="pct"/>
                  <w:vMerge w:val="continue"/>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p>
              </w:tc>
              <w:tc>
                <w:tcPr>
                  <w:tcW w:w="2048" w:type="pct"/>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r>
                    <w:rPr>
                      <w:rFonts w:hint="eastAsia" w:ascii="Times New Roman" w:hAnsi="Times New Roman" w:eastAsia="黑体" w:cs="Times New Roman"/>
                      <w:b w:val="0"/>
                      <w:bCs/>
                      <w:sz w:val="18"/>
                      <w:szCs w:val="18"/>
                    </w:rPr>
                    <w:t>VOC</w:t>
                  </w:r>
                  <w:r>
                    <w:rPr>
                      <w:rFonts w:hint="eastAsia" w:ascii="Times New Roman" w:hAnsi="Times New Roman" w:eastAsia="黑体" w:cs="Times New Roman"/>
                      <w:b w:val="0"/>
                      <w:bCs/>
                      <w:sz w:val="18"/>
                      <w:szCs w:val="18"/>
                      <w:vertAlign w:val="subscript"/>
                    </w:rPr>
                    <w:t>S</w:t>
                  </w:r>
                </w:p>
              </w:tc>
              <w:tc>
                <w:tcPr>
                  <w:tcW w:w="1652" w:type="pct"/>
                  <w:tcBorders>
                    <w:tl2br w:val="nil"/>
                    <w:tr2bl w:val="nil"/>
                  </w:tcBorders>
                  <w:noWrap w:val="0"/>
                  <w:vAlign w:val="center"/>
                </w:tcPr>
                <w:p>
                  <w:pPr>
                    <w:pStyle w:val="89"/>
                    <w:spacing w:before="13"/>
                    <w:ind w:left="202" w:right="147"/>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r>
                    <w:rPr>
                      <w:rFonts w:hint="default" w:ascii="Times New Roman" w:hAnsi="Times New Roman" w:eastAsia="宋体" w:cs="Times New Roman"/>
                      <w:sz w:val="21"/>
                      <w:lang w:val="en-US" w:eastAsia="zh-CN"/>
                    </w:rPr>
                    <w:t>.204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298" w:type="pct"/>
                  <w:vMerge w:val="restart"/>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r>
                    <w:rPr>
                      <w:rFonts w:ascii="Times New Roman" w:hAnsi="Times New Roman" w:eastAsia="Times New Roman" w:cs="Times New Roman"/>
                      <w:sz w:val="21"/>
                    </w:rPr>
                    <w:t>废水</w:t>
                  </w:r>
                </w:p>
              </w:tc>
              <w:tc>
                <w:tcPr>
                  <w:tcW w:w="2048" w:type="pct"/>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r>
                    <w:rPr>
                      <w:rFonts w:ascii="Times New Roman" w:hAnsi="Times New Roman" w:eastAsia="Times New Roman" w:cs="Times New Roman"/>
                      <w:sz w:val="21"/>
                    </w:rPr>
                    <w:t>COD</w:t>
                  </w:r>
                </w:p>
              </w:tc>
              <w:tc>
                <w:tcPr>
                  <w:tcW w:w="1652" w:type="pct"/>
                  <w:tcBorders>
                    <w:tl2br w:val="nil"/>
                    <w:tr2bl w:val="nil"/>
                  </w:tcBorders>
                  <w:noWrap w:val="0"/>
                  <w:vAlign w:val="center"/>
                </w:tcPr>
                <w:p>
                  <w:pPr>
                    <w:pStyle w:val="89"/>
                    <w:spacing w:before="13"/>
                    <w:ind w:left="202" w:right="147"/>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98" w:type="pct"/>
                  <w:vMerge w:val="continue"/>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p>
              </w:tc>
              <w:tc>
                <w:tcPr>
                  <w:tcW w:w="2048" w:type="pct"/>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r>
                    <w:rPr>
                      <w:rFonts w:ascii="Times New Roman" w:hAnsi="Times New Roman" w:eastAsia="Times New Roman" w:cs="Times New Roman"/>
                      <w:sz w:val="21"/>
                    </w:rPr>
                    <w:t>氨氮</w:t>
                  </w:r>
                </w:p>
              </w:tc>
              <w:tc>
                <w:tcPr>
                  <w:tcW w:w="1652" w:type="pct"/>
                  <w:tcBorders>
                    <w:tl2br w:val="nil"/>
                    <w:tr2bl w:val="nil"/>
                  </w:tcBorders>
                  <w:noWrap w:val="0"/>
                  <w:vAlign w:val="center"/>
                </w:tcPr>
                <w:p>
                  <w:pPr>
                    <w:pStyle w:val="89"/>
                    <w:spacing w:before="13"/>
                    <w:ind w:left="202" w:right="147"/>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69" w:hRule="atLeast"/>
              </w:trPr>
              <w:tc>
                <w:tcPr>
                  <w:tcW w:w="1298" w:type="pct"/>
                  <w:tcBorders>
                    <w:tl2br w:val="nil"/>
                    <w:tr2bl w:val="nil"/>
                  </w:tcBorders>
                  <w:noWrap w:val="0"/>
                  <w:vAlign w:val="center"/>
                </w:tcPr>
                <w:p>
                  <w:pPr>
                    <w:pStyle w:val="89"/>
                    <w:spacing w:before="13"/>
                    <w:ind w:left="202" w:right="147"/>
                    <w:jc w:val="both"/>
                    <w:rPr>
                      <w:rFonts w:ascii="Times New Roman" w:hAnsi="Times New Roman" w:eastAsia="Times New Roman" w:cs="Times New Roman"/>
                      <w:sz w:val="21"/>
                    </w:rPr>
                  </w:pPr>
                  <w:r>
                    <w:rPr>
                      <w:rFonts w:ascii="Times New Roman" w:hAnsi="Times New Roman" w:eastAsia="Times New Roman" w:cs="Times New Roman"/>
                      <w:sz w:val="21"/>
                    </w:rPr>
                    <w:t>一般工业固体废物</w:t>
                  </w:r>
                </w:p>
              </w:tc>
              <w:tc>
                <w:tcPr>
                  <w:tcW w:w="2048" w:type="pct"/>
                  <w:tcBorders>
                    <w:tl2br w:val="nil"/>
                    <w:tr2bl w:val="nil"/>
                  </w:tcBorders>
                  <w:noWrap w:val="0"/>
                  <w:vAlign w:val="center"/>
                </w:tcPr>
                <w:p>
                  <w:pPr>
                    <w:spacing w:before="13"/>
                    <w:ind w:left="202" w:leftChars="0" w:right="147" w:right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生活垃圾</w:t>
                  </w:r>
                </w:p>
              </w:tc>
              <w:tc>
                <w:tcPr>
                  <w:tcW w:w="1652" w:type="pct"/>
                  <w:tcBorders>
                    <w:tl2br w:val="nil"/>
                    <w:tr2bl w:val="nil"/>
                  </w:tcBorders>
                  <w:noWrap w:val="0"/>
                  <w:vAlign w:val="center"/>
                </w:tcPr>
                <w:p>
                  <w:pPr>
                    <w:spacing w:before="13"/>
                    <w:ind w:left="202" w:leftChars="0" w:right="147" w:right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298" w:type="pct"/>
                  <w:vMerge w:val="restart"/>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r>
                    <w:rPr>
                      <w:rFonts w:ascii="Times New Roman" w:hAnsi="Times New Roman" w:eastAsia="Times New Roman" w:cs="Times New Roman"/>
                      <w:sz w:val="21"/>
                    </w:rPr>
                    <w:t>危险废物</w:t>
                  </w:r>
                </w:p>
              </w:tc>
              <w:tc>
                <w:tcPr>
                  <w:tcW w:w="2048" w:type="pct"/>
                  <w:tcBorders>
                    <w:tl2br w:val="nil"/>
                    <w:tr2bl w:val="nil"/>
                  </w:tcBorders>
                  <w:noWrap w:val="0"/>
                  <w:vAlign w:val="center"/>
                </w:tcPr>
                <w:p>
                  <w:pPr>
                    <w:spacing w:before="13"/>
                    <w:ind w:left="202" w:leftChars="0" w:right="147" w:right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焦油渣</w:t>
                  </w:r>
                </w:p>
              </w:tc>
              <w:tc>
                <w:tcPr>
                  <w:tcW w:w="1652" w:type="pct"/>
                  <w:tcBorders>
                    <w:tl2br w:val="nil"/>
                    <w:tr2bl w:val="nil"/>
                  </w:tcBorders>
                  <w:noWrap w:val="0"/>
                  <w:vAlign w:val="center"/>
                </w:tcPr>
                <w:p>
                  <w:pPr>
                    <w:spacing w:before="13"/>
                    <w:ind w:left="202" w:leftChars="0" w:right="147" w:right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298" w:type="pct"/>
                  <w:vMerge w:val="continue"/>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p>
              </w:tc>
              <w:tc>
                <w:tcPr>
                  <w:tcW w:w="2048" w:type="pct"/>
                  <w:tcBorders>
                    <w:tl2br w:val="nil"/>
                    <w:tr2bl w:val="nil"/>
                  </w:tcBorders>
                  <w:noWrap w:val="0"/>
                  <w:vAlign w:val="center"/>
                </w:tcPr>
                <w:p>
                  <w:pPr>
                    <w:spacing w:before="13"/>
                    <w:ind w:left="202" w:leftChars="0" w:right="147" w:right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脱硫废液</w:t>
                  </w:r>
                </w:p>
              </w:tc>
              <w:tc>
                <w:tcPr>
                  <w:tcW w:w="1652" w:type="pct"/>
                  <w:tcBorders>
                    <w:tl2br w:val="nil"/>
                    <w:tr2bl w:val="nil"/>
                  </w:tcBorders>
                  <w:noWrap w:val="0"/>
                  <w:vAlign w:val="center"/>
                </w:tcPr>
                <w:p>
                  <w:pPr>
                    <w:spacing w:before="13"/>
                    <w:ind w:left="202" w:leftChars="0" w:right="147" w:right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23" w:hRule="atLeast"/>
              </w:trPr>
              <w:tc>
                <w:tcPr>
                  <w:tcW w:w="1298" w:type="pct"/>
                  <w:vMerge w:val="continue"/>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p>
              </w:tc>
              <w:tc>
                <w:tcPr>
                  <w:tcW w:w="2048" w:type="pct"/>
                  <w:tcBorders>
                    <w:tl2br w:val="nil"/>
                    <w:tr2bl w:val="nil"/>
                  </w:tcBorders>
                  <w:noWrap w:val="0"/>
                  <w:vAlign w:val="center"/>
                </w:tcPr>
                <w:p>
                  <w:pPr>
                    <w:spacing w:before="13"/>
                    <w:ind w:left="202" w:leftChars="0" w:right="147" w:right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活性污泥</w:t>
                  </w:r>
                </w:p>
              </w:tc>
              <w:tc>
                <w:tcPr>
                  <w:tcW w:w="1652" w:type="pct"/>
                  <w:tcBorders>
                    <w:tl2br w:val="nil"/>
                    <w:tr2bl w:val="nil"/>
                  </w:tcBorders>
                  <w:noWrap w:val="0"/>
                  <w:vAlign w:val="center"/>
                </w:tcPr>
                <w:p>
                  <w:pPr>
                    <w:spacing w:before="13"/>
                    <w:ind w:left="202" w:leftChars="0" w:right="147" w:right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298" w:type="pct"/>
                  <w:vMerge w:val="continue"/>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p>
              </w:tc>
              <w:tc>
                <w:tcPr>
                  <w:tcW w:w="2048" w:type="pct"/>
                  <w:tcBorders>
                    <w:tl2br w:val="nil"/>
                    <w:tr2bl w:val="nil"/>
                  </w:tcBorders>
                  <w:noWrap w:val="0"/>
                  <w:vAlign w:val="center"/>
                </w:tcPr>
                <w:p>
                  <w:pPr>
                    <w:spacing w:before="13"/>
                    <w:ind w:left="202" w:leftChars="0" w:right="147" w:right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废机油</w:t>
                  </w:r>
                </w:p>
              </w:tc>
              <w:tc>
                <w:tcPr>
                  <w:tcW w:w="1652" w:type="pct"/>
                  <w:tcBorders>
                    <w:tl2br w:val="nil"/>
                    <w:tr2bl w:val="nil"/>
                  </w:tcBorders>
                  <w:noWrap w:val="0"/>
                  <w:vAlign w:val="center"/>
                </w:tcPr>
                <w:p>
                  <w:pPr>
                    <w:spacing w:before="13"/>
                    <w:ind w:left="202" w:leftChars="0" w:right="147" w:right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298" w:type="pct"/>
                  <w:vMerge w:val="continue"/>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p>
              </w:tc>
              <w:tc>
                <w:tcPr>
                  <w:tcW w:w="2048" w:type="pct"/>
                  <w:tcBorders>
                    <w:tl2br w:val="nil"/>
                    <w:tr2bl w:val="nil"/>
                  </w:tcBorders>
                  <w:noWrap w:val="0"/>
                  <w:vAlign w:val="center"/>
                </w:tcPr>
                <w:p>
                  <w:pPr>
                    <w:spacing w:before="13"/>
                    <w:ind w:left="202" w:leftChars="0" w:right="147" w:right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废油桶</w:t>
                  </w:r>
                </w:p>
              </w:tc>
              <w:tc>
                <w:tcPr>
                  <w:tcW w:w="1652" w:type="pct"/>
                  <w:tcBorders>
                    <w:tl2br w:val="nil"/>
                    <w:tr2bl w:val="nil"/>
                  </w:tcBorders>
                  <w:noWrap w:val="0"/>
                  <w:vAlign w:val="center"/>
                </w:tcPr>
                <w:p>
                  <w:pPr>
                    <w:spacing w:before="13"/>
                    <w:ind w:left="202" w:leftChars="0" w:right="147" w:right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298" w:type="pct"/>
                  <w:vMerge w:val="continue"/>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p>
              </w:tc>
              <w:tc>
                <w:tcPr>
                  <w:tcW w:w="2048" w:type="pct"/>
                  <w:tcBorders>
                    <w:tl2br w:val="nil"/>
                    <w:tr2bl w:val="nil"/>
                  </w:tcBorders>
                  <w:noWrap w:val="0"/>
                  <w:vAlign w:val="center"/>
                </w:tcPr>
                <w:p>
                  <w:pPr>
                    <w:spacing w:before="13"/>
                    <w:ind w:left="202" w:leftChars="0" w:right="147" w:right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化验室废液</w:t>
                  </w:r>
                </w:p>
              </w:tc>
              <w:tc>
                <w:tcPr>
                  <w:tcW w:w="1652" w:type="pct"/>
                  <w:tcBorders>
                    <w:tl2br w:val="nil"/>
                    <w:tr2bl w:val="nil"/>
                  </w:tcBorders>
                  <w:noWrap w:val="0"/>
                  <w:vAlign w:val="center"/>
                </w:tcPr>
                <w:p>
                  <w:pPr>
                    <w:spacing w:before="13"/>
                    <w:ind w:left="202" w:leftChars="0" w:right="147" w:right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298" w:type="pct"/>
                  <w:vMerge w:val="continue"/>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rPr>
                  </w:pPr>
                </w:p>
              </w:tc>
              <w:tc>
                <w:tcPr>
                  <w:tcW w:w="2048" w:type="pct"/>
                  <w:tcBorders>
                    <w:tl2br w:val="nil"/>
                    <w:tr2bl w:val="nil"/>
                  </w:tcBorders>
                  <w:noWrap w:val="0"/>
                  <w:vAlign w:val="center"/>
                </w:tcPr>
                <w:p>
                  <w:pPr>
                    <w:spacing w:before="13"/>
                    <w:ind w:left="202" w:leftChars="0" w:right="147" w:right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化验室废瓶</w:t>
                  </w:r>
                </w:p>
              </w:tc>
              <w:tc>
                <w:tcPr>
                  <w:tcW w:w="1652" w:type="pct"/>
                  <w:tcBorders>
                    <w:tl2br w:val="nil"/>
                    <w:tr2bl w:val="nil"/>
                  </w:tcBorders>
                  <w:noWrap w:val="0"/>
                  <w:vAlign w:val="center"/>
                </w:tcPr>
                <w:p>
                  <w:pPr>
                    <w:spacing w:before="13"/>
                    <w:ind w:left="202" w:leftChars="0" w:right="147" w:right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0.3</w:t>
                  </w:r>
                </w:p>
              </w:tc>
            </w:tr>
          </w:tbl>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504" w:firstLineChars="200"/>
              <w:textAlignment w:val="auto"/>
              <w:rPr>
                <w:rFonts w:hint="eastAsia" w:ascii="Times New Roman" w:hAnsi="Times New Roman" w:eastAsia="宋体" w:cs="Times New Roman"/>
                <w:bCs/>
                <w:spacing w:val="6"/>
                <w:sz w:val="24"/>
                <w:szCs w:val="24"/>
                <w:lang w:val="en-US" w:eastAsia="zh-CN"/>
              </w:rPr>
            </w:pPr>
            <w:r>
              <w:rPr>
                <w:rFonts w:hint="eastAsia" w:ascii="Times New Roman" w:hAnsi="Times New Roman" w:eastAsia="宋体" w:cs="Times New Roman"/>
                <w:bCs/>
                <w:spacing w:val="6"/>
                <w:sz w:val="24"/>
                <w:szCs w:val="24"/>
                <w:lang w:val="en-US" w:eastAsia="zh-CN"/>
              </w:rPr>
              <w:t>2、吉林鼎运煤化工股份有限公司焦炉气综合利用生产LNG项目</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504" w:firstLineChars="200"/>
              <w:textAlignment w:val="auto"/>
              <w:rPr>
                <w:rFonts w:hint="eastAsia" w:ascii="Times New Roman" w:hAnsi="Times New Roman" w:eastAsia="宋体" w:cs="Times New Roman"/>
                <w:bCs/>
                <w:spacing w:val="6"/>
                <w:sz w:val="24"/>
                <w:szCs w:val="24"/>
                <w:lang w:val="en-US" w:eastAsia="zh-CN"/>
              </w:rPr>
            </w:pPr>
            <w:r>
              <w:rPr>
                <w:rFonts w:hint="eastAsia" w:ascii="Times New Roman" w:hAnsi="Times New Roman" w:eastAsia="宋体" w:cs="Times New Roman"/>
                <w:bCs/>
                <w:spacing w:val="6"/>
                <w:sz w:val="24"/>
                <w:szCs w:val="24"/>
                <w:lang w:val="en-US" w:eastAsia="zh-CN"/>
              </w:rPr>
              <w:t>（1）废水</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480" w:firstLineChars="200"/>
              <w:textAlignment w:val="auto"/>
              <w:rPr>
                <w:rFonts w:hint="eastAsia" w:ascii="Times New Roman" w:hAnsi="Times New Roman" w:eastAsia="宋体" w:cs="Times New Roman"/>
                <w:i w:val="0"/>
                <w:iCs w:val="0"/>
                <w:color w:val="000000"/>
                <w:sz w:val="24"/>
                <w:szCs w:val="24"/>
                <w:u w:val="none" w:color="auto"/>
                <w:lang w:val="en-US" w:eastAsia="zh-CN"/>
              </w:rPr>
            </w:pPr>
            <w:r>
              <w:rPr>
                <w:rFonts w:hint="eastAsia" w:ascii="Times New Roman" w:hAnsi="Times New Roman" w:eastAsia="宋体" w:cs="Times New Roman"/>
                <w:i w:val="0"/>
                <w:iCs w:val="0"/>
                <w:color w:val="000000"/>
                <w:sz w:val="24"/>
                <w:szCs w:val="24"/>
                <w:u w:val="none" w:color="auto"/>
                <w:lang w:val="en-US" w:eastAsia="zh-CN"/>
              </w:rPr>
              <w:t>本项目废水主要为压缩机废水、冷却水系统排水、冲洗地面废水及生活污水冷却水系统排水排入雨水管道直接外排；其它废水排入污水站进行处理，经处理达到 GB16171-2012《炼焦化学工业污染物排放标准》中表2标准要求后回用熄焦。</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504" w:firstLineChars="200"/>
              <w:textAlignment w:val="auto"/>
              <w:rPr>
                <w:rFonts w:hint="eastAsia" w:ascii="Times New Roman" w:hAnsi="Times New Roman" w:eastAsia="宋体" w:cs="Times New Roman"/>
                <w:bCs/>
                <w:spacing w:val="6"/>
                <w:sz w:val="24"/>
                <w:szCs w:val="24"/>
                <w:lang w:val="en-US" w:eastAsia="zh-CN"/>
              </w:rPr>
            </w:pPr>
            <w:r>
              <w:rPr>
                <w:rFonts w:hint="eastAsia" w:ascii="Times New Roman" w:hAnsi="Times New Roman" w:eastAsia="宋体" w:cs="Times New Roman"/>
                <w:bCs/>
                <w:spacing w:val="6"/>
                <w:sz w:val="24"/>
                <w:szCs w:val="24"/>
                <w:lang w:val="en-US" w:eastAsia="zh-CN"/>
              </w:rPr>
              <w:t>废气</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480" w:firstLineChars="200"/>
              <w:textAlignment w:val="auto"/>
              <w:rPr>
                <w:rFonts w:hint="eastAsia" w:ascii="Times New Roman" w:hAnsi="Times New Roman" w:eastAsia="宋体" w:cs="Times New Roman"/>
                <w:i w:val="0"/>
                <w:iCs w:val="0"/>
                <w:color w:val="000000"/>
                <w:sz w:val="24"/>
                <w:szCs w:val="24"/>
                <w:u w:val="none" w:color="auto"/>
                <w:lang w:val="en-US" w:eastAsia="zh-CN"/>
              </w:rPr>
            </w:pPr>
            <w:r>
              <w:rPr>
                <w:rFonts w:hint="eastAsia" w:ascii="Times New Roman" w:hAnsi="Times New Roman" w:eastAsia="宋体" w:cs="Times New Roman"/>
                <w:i w:val="0"/>
                <w:iCs w:val="0"/>
                <w:color w:val="000000"/>
                <w:sz w:val="24"/>
                <w:szCs w:val="24"/>
                <w:u w:val="none" w:color="auto"/>
                <w:lang w:val="en-US" w:eastAsia="zh-CN"/>
              </w:rPr>
              <w:t>废气主要为少量烃类气体及放散煤气或甲烷。</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480" w:firstLineChars="200"/>
              <w:textAlignment w:val="auto"/>
              <w:rPr>
                <w:rFonts w:hint="eastAsia" w:ascii="Times New Roman" w:hAnsi="Times New Roman" w:eastAsia="宋体" w:cs="Times New Roman"/>
                <w:i w:val="0"/>
                <w:iCs w:val="0"/>
                <w:color w:val="000000"/>
                <w:sz w:val="24"/>
                <w:szCs w:val="24"/>
                <w:u w:val="none" w:color="auto"/>
                <w:lang w:val="en-US" w:eastAsia="zh-CN"/>
              </w:rPr>
            </w:pPr>
            <w:r>
              <w:rPr>
                <w:rFonts w:hint="eastAsia" w:ascii="Times New Roman" w:hAnsi="Times New Roman" w:eastAsia="宋体" w:cs="Times New Roman"/>
                <w:i w:val="0"/>
                <w:iCs w:val="0"/>
                <w:color w:val="000000"/>
                <w:sz w:val="24"/>
                <w:szCs w:val="24"/>
                <w:u w:val="none" w:color="auto"/>
                <w:lang w:val="en-US" w:eastAsia="zh-CN"/>
              </w:rPr>
              <w:t>①无组织排放烃类</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480" w:firstLineChars="200"/>
              <w:textAlignment w:val="auto"/>
              <w:rPr>
                <w:rFonts w:hint="eastAsia" w:ascii="Times New Roman" w:hAnsi="Times New Roman" w:eastAsia="宋体" w:cs="Times New Roman"/>
                <w:i w:val="0"/>
                <w:iCs w:val="0"/>
                <w:color w:val="000000"/>
                <w:sz w:val="24"/>
                <w:szCs w:val="24"/>
                <w:u w:val="none" w:color="auto"/>
                <w:lang w:val="en-US" w:eastAsia="zh-CN"/>
              </w:rPr>
            </w:pPr>
            <w:r>
              <w:rPr>
                <w:rFonts w:hint="eastAsia" w:ascii="Times New Roman" w:hAnsi="Times New Roman" w:eastAsia="宋体" w:cs="Times New Roman"/>
                <w:i w:val="0"/>
                <w:iCs w:val="0"/>
                <w:color w:val="000000"/>
                <w:sz w:val="24"/>
                <w:szCs w:val="24"/>
                <w:u w:val="none" w:color="auto"/>
                <w:lang w:val="en-US" w:eastAsia="zh-CN"/>
              </w:rPr>
              <w:t>在建项目废气主要来源于LNG储罐及罐装工序损失的少量蒸发气，均为无组织排放，损失量约为0.01000098kg/d（0.0033t/a），其中工作时数为24h/d，则废气产生速率约为0.0004kg/h。</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480" w:firstLineChars="200"/>
              <w:textAlignment w:val="auto"/>
              <w:rPr>
                <w:rFonts w:hint="eastAsia" w:ascii="Times New Roman" w:hAnsi="Times New Roman" w:eastAsia="宋体" w:cs="Times New Roman"/>
                <w:i w:val="0"/>
                <w:iCs w:val="0"/>
                <w:color w:val="000000"/>
                <w:sz w:val="24"/>
                <w:szCs w:val="24"/>
                <w:u w:val="none" w:color="auto"/>
                <w:lang w:val="en-US" w:eastAsia="zh-CN"/>
              </w:rPr>
            </w:pPr>
            <w:r>
              <w:rPr>
                <w:rFonts w:hint="eastAsia" w:ascii="Times New Roman" w:hAnsi="Times New Roman" w:eastAsia="宋体" w:cs="Times New Roman"/>
                <w:i w:val="0"/>
                <w:iCs w:val="0"/>
                <w:color w:val="000000"/>
                <w:sz w:val="24"/>
                <w:szCs w:val="24"/>
                <w:u w:val="none" w:color="auto"/>
                <w:lang w:val="en-US" w:eastAsia="zh-CN"/>
              </w:rPr>
              <w:t>②放散煤气或甲烷</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480" w:firstLineChars="200"/>
              <w:textAlignment w:val="auto"/>
              <w:rPr>
                <w:rFonts w:hint="eastAsia" w:ascii="Times New Roman" w:hAnsi="Times New Roman" w:eastAsia="宋体" w:cs="Times New Roman"/>
                <w:i w:val="0"/>
                <w:iCs w:val="0"/>
                <w:color w:val="000000"/>
                <w:sz w:val="24"/>
                <w:szCs w:val="24"/>
                <w:u w:val="none" w:color="auto"/>
                <w:lang w:val="en-US" w:eastAsia="zh-CN"/>
              </w:rPr>
            </w:pPr>
            <w:r>
              <w:rPr>
                <w:rFonts w:hint="eastAsia" w:ascii="Times New Roman" w:hAnsi="Times New Roman" w:eastAsia="宋体" w:cs="Times New Roman"/>
                <w:i w:val="0"/>
                <w:iCs w:val="0"/>
                <w:color w:val="000000"/>
                <w:sz w:val="24"/>
                <w:szCs w:val="24"/>
                <w:u w:val="none" w:color="auto"/>
                <w:lang w:val="en-US" w:eastAsia="zh-CN"/>
              </w:rPr>
              <w:t>对于装置操作过程中可能排放的含烃类气体通过密闭系统排放至火炬系统。装置内各压力系统均设置安全阀，设备超压时泄放的可燃烃类气体通过放空总管排至火炬系统。</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504" w:firstLineChars="200"/>
              <w:textAlignment w:val="auto"/>
              <w:rPr>
                <w:rFonts w:hint="default" w:ascii="Times New Roman" w:hAnsi="Times New Roman" w:eastAsia="宋体" w:cs="Times New Roman"/>
                <w:bCs/>
                <w:spacing w:val="6"/>
                <w:sz w:val="24"/>
                <w:szCs w:val="24"/>
                <w:lang w:val="en-US" w:eastAsia="zh-CN"/>
              </w:rPr>
            </w:pPr>
            <w:r>
              <w:rPr>
                <w:rFonts w:hint="eastAsia" w:ascii="Times New Roman" w:hAnsi="Times New Roman" w:eastAsia="宋体" w:cs="Times New Roman"/>
                <w:bCs/>
                <w:spacing w:val="6"/>
                <w:sz w:val="24"/>
                <w:szCs w:val="24"/>
                <w:lang w:val="en-US" w:eastAsia="zh-CN"/>
              </w:rPr>
              <w:t>噪声</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480" w:firstLineChars="200"/>
              <w:textAlignment w:val="auto"/>
              <w:rPr>
                <w:rFonts w:hint="eastAsia" w:ascii="Times New Roman" w:hAnsi="Times New Roman" w:eastAsia="宋体" w:cs="Times New Roman"/>
                <w:bCs/>
                <w:spacing w:val="6"/>
                <w:sz w:val="24"/>
                <w:szCs w:val="24"/>
                <w:lang w:val="en-US" w:eastAsia="zh-CN"/>
              </w:rPr>
            </w:pPr>
            <w:r>
              <w:rPr>
                <w:rFonts w:hint="eastAsia" w:ascii="Times New Roman" w:hAnsi="Times New Roman" w:eastAsia="宋体" w:cs="Times New Roman"/>
                <w:i w:val="0"/>
                <w:iCs w:val="0"/>
                <w:color w:val="000000"/>
                <w:sz w:val="24"/>
                <w:szCs w:val="24"/>
                <w:u w:val="none" w:color="auto"/>
                <w:lang w:val="en-US" w:eastAsia="zh-CN"/>
              </w:rPr>
              <w:t>本项目噪声主要来源于压缩机、泵站、运输车量及制冷设备等运行时产生的噪声，75～100dB（A），采用低噪声设备，其次对于声级值较大的泵类等设立封闭隔音间，并装设吸音材料、加装消声器、高噪声设备做减振处理等措施</w:t>
            </w:r>
            <w:r>
              <w:rPr>
                <w:rFonts w:hint="eastAsia" w:ascii="Times New Roman" w:hAnsi="Times New Roman" w:eastAsia="宋体" w:cs="Times New Roman"/>
                <w:bCs/>
                <w:spacing w:val="6"/>
                <w:sz w:val="24"/>
                <w:szCs w:val="24"/>
                <w:lang w:val="en-US" w:eastAsia="zh-CN"/>
              </w:rPr>
              <w:t>。</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504" w:firstLineChars="200"/>
              <w:textAlignment w:val="auto"/>
              <w:rPr>
                <w:rFonts w:hint="eastAsia" w:ascii="Times New Roman" w:hAnsi="Times New Roman" w:eastAsia="宋体" w:cs="Times New Roman"/>
                <w:bCs/>
                <w:spacing w:val="6"/>
                <w:sz w:val="24"/>
                <w:szCs w:val="24"/>
                <w:lang w:val="en-US" w:eastAsia="zh-CN"/>
              </w:rPr>
            </w:pPr>
            <w:r>
              <w:rPr>
                <w:rFonts w:hint="eastAsia" w:ascii="Times New Roman" w:hAnsi="Times New Roman" w:eastAsia="宋体" w:cs="Times New Roman"/>
                <w:bCs/>
                <w:spacing w:val="6"/>
                <w:sz w:val="24"/>
                <w:szCs w:val="24"/>
                <w:lang w:val="en-US" w:eastAsia="zh-CN"/>
              </w:rPr>
              <w:t>固体废物</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480" w:firstLineChars="200"/>
              <w:textAlignment w:val="auto"/>
              <w:rPr>
                <w:rFonts w:hint="eastAsia" w:ascii="Times New Roman" w:hAnsi="Times New Roman" w:eastAsia="宋体" w:cs="Times New Roman"/>
                <w:i w:val="0"/>
                <w:iCs w:val="0"/>
                <w:color w:val="000000"/>
                <w:sz w:val="24"/>
                <w:szCs w:val="24"/>
                <w:u w:val="none" w:color="auto"/>
                <w:lang w:val="en-US" w:eastAsia="zh-CN"/>
              </w:rPr>
            </w:pPr>
            <w:r>
              <w:rPr>
                <w:rFonts w:hint="eastAsia" w:ascii="Times New Roman" w:hAnsi="Times New Roman" w:eastAsia="宋体" w:cs="Times New Roman"/>
                <w:i w:val="0"/>
                <w:iCs w:val="0"/>
                <w:color w:val="000000"/>
                <w:sz w:val="24"/>
                <w:szCs w:val="24"/>
                <w:u w:val="none" w:color="auto"/>
                <w:lang w:val="en-US" w:eastAsia="zh-CN"/>
              </w:rPr>
              <w:t>本项目的固体废物主要为生产各个工段产生的废催化剂、脱硫剂、废活性炭及废分子筛等以及员工产生的生活垃圾。废脱硫剂、废催化剂及废分子筛全部由厂家回收（待企业投产后需与厂家签订回收合同）；脱苯、焦油等工序产生的废活性炭送焦化项目配煤车间掺入炼焦原料煤中炼焦；脱汞工序产生的废活性炭需委托有资质的危废处理单位进行处理（投产后，废活性炭不在厂区内暂存，直接委托有资质单位处理）；生活垃圾送垃圾填埋场进行填埋处理。各种固体废物得到合理处置，不会产生二次污染。</w:t>
            </w:r>
          </w:p>
          <w:p>
            <w:pPr>
              <w:keepNext w:val="0"/>
              <w:keepLines w:val="0"/>
              <w:pageBreakBefore w:val="0"/>
              <w:widowControl w:val="0"/>
              <w:numPr>
                <w:ilvl w:val="0"/>
                <w:numId w:val="7"/>
              </w:numPr>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504" w:firstLineChars="200"/>
              <w:textAlignment w:val="auto"/>
              <w:rPr>
                <w:rFonts w:hint="eastAsia" w:ascii="Times New Roman" w:hAnsi="Times New Roman" w:eastAsia="宋体" w:cs="Times New Roman"/>
                <w:bCs/>
                <w:spacing w:val="6"/>
                <w:sz w:val="24"/>
                <w:szCs w:val="24"/>
                <w:lang w:val="en-US" w:eastAsia="zh-CN"/>
              </w:rPr>
            </w:pPr>
            <w:r>
              <w:rPr>
                <w:rFonts w:hint="eastAsia" w:ascii="Times New Roman" w:hAnsi="Times New Roman" w:eastAsia="宋体" w:cs="Times New Roman"/>
                <w:bCs/>
                <w:spacing w:val="6"/>
                <w:sz w:val="24"/>
                <w:szCs w:val="24"/>
                <w:lang w:val="en-US" w:eastAsia="zh-CN"/>
              </w:rPr>
              <w:t>污染物排放情况</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480" w:firstLineChars="200"/>
              <w:textAlignment w:val="auto"/>
              <w:rPr>
                <w:rFonts w:hint="eastAsia" w:ascii="Times New Roman" w:hAnsi="Times New Roman" w:eastAsia="宋体" w:cs="Times New Roman"/>
                <w:i w:val="0"/>
                <w:iCs w:val="0"/>
                <w:color w:val="000000"/>
                <w:sz w:val="24"/>
                <w:szCs w:val="24"/>
                <w:u w:val="none" w:color="auto"/>
                <w:lang w:val="en-US" w:eastAsia="zh-CN"/>
              </w:rPr>
            </w:pPr>
            <w:r>
              <w:rPr>
                <w:rFonts w:hint="eastAsia" w:ascii="Times New Roman" w:hAnsi="Times New Roman" w:eastAsia="宋体" w:cs="Times New Roman"/>
                <w:i w:val="0"/>
                <w:iCs w:val="0"/>
                <w:color w:val="000000"/>
                <w:sz w:val="24"/>
                <w:szCs w:val="24"/>
                <w:u w:val="none" w:color="auto"/>
                <w:lang w:val="en-US" w:eastAsia="zh-CN"/>
              </w:rPr>
              <w:t>本次引用《吉林鼎运煤化工股份有限公司焦炉气综合利用生产LNG项目环境影响报告书》中相关结论核算主要污染物排放情况。排放情况统计详见下表。</w:t>
            </w:r>
          </w:p>
          <w:p>
            <w:pPr>
              <w:pStyle w:val="79"/>
              <w:keepNext w:val="0"/>
              <w:keepLines w:val="0"/>
              <w:suppressLineNumbers w:val="0"/>
              <w:spacing w:before="0" w:beforeAutospacing="0" w:after="0" w:afterAutospacing="0"/>
              <w:ind w:left="0" w:right="0"/>
              <w:jc w:val="center"/>
              <w:rPr>
                <w:rFonts w:hint="eastAsia" w:ascii="Times New Roman" w:hAnsi="Times New Roman" w:eastAsia="宋体" w:cs="Times New Roman"/>
                <w:b/>
                <w:bCs/>
                <w:i w:val="0"/>
                <w:iCs w:val="0"/>
                <w:color w:val="auto"/>
                <w:sz w:val="21"/>
                <w:szCs w:val="21"/>
                <w:u w:val="none" w:color="auto"/>
                <w:lang w:val="en-US" w:eastAsia="zh-CN" w:bidi="zh-CN"/>
              </w:rPr>
            </w:pPr>
            <w:r>
              <w:rPr>
                <w:rFonts w:hint="eastAsia" w:ascii="Times New Roman" w:hAnsi="Times New Roman" w:eastAsia="宋体" w:cs="Times New Roman"/>
                <w:b/>
                <w:bCs/>
                <w:i w:val="0"/>
                <w:iCs w:val="0"/>
                <w:color w:val="auto"/>
                <w:sz w:val="21"/>
                <w:szCs w:val="21"/>
                <w:u w:val="none" w:color="auto"/>
                <w:lang w:val="en-US" w:eastAsia="zh-CN" w:bidi="zh-CN"/>
              </w:rPr>
              <w:t xml:space="preserve">  表26 污染物排放情况一览表</w:t>
            </w:r>
          </w:p>
          <w:tbl>
            <w:tblPr>
              <w:tblStyle w:val="91"/>
              <w:tblW w:w="4998"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2203"/>
              <w:gridCol w:w="3477"/>
              <w:gridCol w:w="280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298" w:type="pct"/>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项 目</w:t>
                  </w:r>
                </w:p>
                <w:p>
                  <w:pPr>
                    <w:pStyle w:val="89"/>
                    <w:spacing w:before="13"/>
                    <w:ind w:left="202" w:right="147"/>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分类</w:t>
                  </w:r>
                </w:p>
              </w:tc>
              <w:tc>
                <w:tcPr>
                  <w:tcW w:w="2048" w:type="pct"/>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污染物名称</w:t>
                  </w:r>
                </w:p>
              </w:tc>
              <w:tc>
                <w:tcPr>
                  <w:tcW w:w="1652" w:type="pct"/>
                  <w:tcBorders>
                    <w:tl2br w:val="nil"/>
                    <w:tr2bl w:val="nil"/>
                  </w:tcBorders>
                  <w:noWrap w:val="0"/>
                  <w:vAlign w:val="center"/>
                </w:tcPr>
                <w:p>
                  <w:pPr>
                    <w:pStyle w:val="89"/>
                    <w:spacing w:before="13"/>
                    <w:ind w:left="202" w:right="147"/>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现有项目排放量（</w:t>
                  </w:r>
                  <w:r>
                    <w:rPr>
                      <w:rFonts w:hint="eastAsia" w:ascii="Times New Roman" w:hAnsi="Times New Roman" w:eastAsia="宋体" w:cs="Times New Roman"/>
                      <w:sz w:val="21"/>
                      <w:szCs w:val="21"/>
                      <w:lang w:val="en-US" w:eastAsia="zh-CN"/>
                    </w:rPr>
                    <w:t>t/a</w:t>
                  </w:r>
                  <w:r>
                    <w:rPr>
                      <w:rFonts w:hint="eastAsia" w:ascii="Times New Roman" w:hAnsi="Times New Roman" w:eastAsia="宋体" w:cs="Times New Roman"/>
                      <w:sz w:val="21"/>
                      <w:szCs w:val="21"/>
                      <w:lang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298" w:type="pct"/>
                  <w:tcBorders>
                    <w:tl2br w:val="nil"/>
                    <w:tr2bl w:val="nil"/>
                  </w:tcBorders>
                  <w:noWrap w:val="0"/>
                  <w:vAlign w:val="center"/>
                </w:tcPr>
                <w:p>
                  <w:pPr>
                    <w:pStyle w:val="89"/>
                    <w:spacing w:before="13"/>
                    <w:ind w:left="202" w:right="147"/>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废气</w:t>
                  </w:r>
                </w:p>
              </w:tc>
              <w:tc>
                <w:tcPr>
                  <w:tcW w:w="2048" w:type="pct"/>
                  <w:tcBorders>
                    <w:tl2br w:val="nil"/>
                    <w:tr2bl w:val="nil"/>
                  </w:tcBorders>
                  <w:noWrap w:val="0"/>
                  <w:vAlign w:val="center"/>
                </w:tcPr>
                <w:p>
                  <w:pPr>
                    <w:pStyle w:val="89"/>
                    <w:spacing w:before="13"/>
                    <w:ind w:left="202" w:right="147"/>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非甲烷总烃</w:t>
                  </w:r>
                </w:p>
              </w:tc>
              <w:tc>
                <w:tcPr>
                  <w:tcW w:w="1652" w:type="pct"/>
                  <w:tcBorders>
                    <w:tl2br w:val="nil"/>
                    <w:tr2bl w:val="nil"/>
                  </w:tcBorders>
                  <w:noWrap w:val="0"/>
                  <w:vAlign w:val="center"/>
                </w:tcPr>
                <w:p>
                  <w:pPr>
                    <w:pStyle w:val="89"/>
                    <w:spacing w:before="13"/>
                    <w:ind w:left="202" w:right="147"/>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0.0033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298" w:type="pct"/>
                  <w:vMerge w:val="restart"/>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废水</w:t>
                  </w:r>
                </w:p>
              </w:tc>
              <w:tc>
                <w:tcPr>
                  <w:tcW w:w="2048" w:type="pct"/>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COD</w:t>
                  </w:r>
                </w:p>
              </w:tc>
              <w:tc>
                <w:tcPr>
                  <w:tcW w:w="1652" w:type="pct"/>
                  <w:tcBorders>
                    <w:tl2br w:val="nil"/>
                    <w:tr2bl w:val="nil"/>
                  </w:tcBorders>
                  <w:noWrap w:val="0"/>
                  <w:vAlign w:val="center"/>
                </w:tcPr>
                <w:p>
                  <w:pPr>
                    <w:pStyle w:val="89"/>
                    <w:spacing w:before="13"/>
                    <w:ind w:left="202" w:right="147"/>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98" w:type="pct"/>
                  <w:vMerge w:val="continue"/>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szCs w:val="21"/>
                    </w:rPr>
                  </w:pPr>
                </w:p>
              </w:tc>
              <w:tc>
                <w:tcPr>
                  <w:tcW w:w="2048" w:type="pct"/>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氨氮</w:t>
                  </w:r>
                </w:p>
              </w:tc>
              <w:tc>
                <w:tcPr>
                  <w:tcW w:w="1652" w:type="pct"/>
                  <w:tcBorders>
                    <w:tl2br w:val="nil"/>
                    <w:tr2bl w:val="nil"/>
                  </w:tcBorders>
                  <w:noWrap w:val="0"/>
                  <w:vAlign w:val="center"/>
                </w:tcPr>
                <w:p>
                  <w:pPr>
                    <w:pStyle w:val="89"/>
                    <w:spacing w:before="13"/>
                    <w:ind w:left="202" w:right="147"/>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69" w:hRule="atLeast"/>
              </w:trPr>
              <w:tc>
                <w:tcPr>
                  <w:tcW w:w="1298" w:type="pct"/>
                  <w:tcBorders>
                    <w:tl2br w:val="nil"/>
                    <w:tr2bl w:val="nil"/>
                  </w:tcBorders>
                  <w:noWrap w:val="0"/>
                  <w:vAlign w:val="center"/>
                </w:tcPr>
                <w:p>
                  <w:pPr>
                    <w:pStyle w:val="89"/>
                    <w:spacing w:before="13"/>
                    <w:ind w:left="202" w:right="147"/>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一般工业固体废物</w:t>
                  </w:r>
                </w:p>
              </w:tc>
              <w:tc>
                <w:tcPr>
                  <w:tcW w:w="2048" w:type="pct"/>
                  <w:tcBorders>
                    <w:tl2br w:val="nil"/>
                    <w:tr2bl w:val="nil"/>
                  </w:tcBorders>
                  <w:noWrap w:val="0"/>
                  <w:vAlign w:val="center"/>
                </w:tcPr>
                <w:p>
                  <w:pPr>
                    <w:pStyle w:val="89"/>
                    <w:spacing w:before="13"/>
                    <w:ind w:left="202" w:right="147"/>
                    <w:jc w:val="center"/>
                    <w:rPr>
                      <w:rFonts w:hint="eastAsia" w:ascii="Times New Roman" w:hAnsi="Times New Roman" w:eastAsia="Times New Roman" w:cs="Times New Roman"/>
                      <w:sz w:val="21"/>
                      <w:szCs w:val="21"/>
                      <w:lang w:val="en-US" w:eastAsia="zh-CN"/>
                    </w:rPr>
                  </w:pPr>
                  <w:r>
                    <w:rPr>
                      <w:rFonts w:hint="eastAsia" w:ascii="Times New Roman" w:hAnsi="Times New Roman" w:eastAsia="Times New Roman" w:cs="Times New Roman"/>
                      <w:sz w:val="21"/>
                      <w:szCs w:val="21"/>
                      <w:lang w:val="en-US" w:eastAsia="zh-CN"/>
                    </w:rPr>
                    <w:t>生活垃圾</w:t>
                  </w:r>
                </w:p>
              </w:tc>
              <w:tc>
                <w:tcPr>
                  <w:tcW w:w="1652" w:type="pct"/>
                  <w:tcBorders>
                    <w:tl2br w:val="nil"/>
                    <w:tr2bl w:val="nil"/>
                  </w:tcBorders>
                  <w:noWrap w:val="0"/>
                  <w:vAlign w:val="center"/>
                </w:tcPr>
                <w:p>
                  <w:pPr>
                    <w:pStyle w:val="89"/>
                    <w:spacing w:before="13"/>
                    <w:ind w:left="202" w:leftChars="0" w:right="147" w:right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298" w:type="pct"/>
                  <w:vMerge w:val="restart"/>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危险废物</w:t>
                  </w:r>
                </w:p>
              </w:tc>
              <w:tc>
                <w:tcPr>
                  <w:tcW w:w="2048" w:type="pct"/>
                  <w:tcBorders>
                    <w:tl2br w:val="nil"/>
                    <w:tr2bl w:val="nil"/>
                  </w:tcBorders>
                  <w:noWrap w:val="0"/>
                  <w:vAlign w:val="center"/>
                </w:tcPr>
                <w:p>
                  <w:pPr>
                    <w:pStyle w:val="89"/>
                    <w:spacing w:before="13"/>
                    <w:ind w:left="202" w:right="147"/>
                    <w:jc w:val="center"/>
                    <w:rPr>
                      <w:rFonts w:hint="eastAsia" w:ascii="Times New Roman" w:hAnsi="Times New Roman" w:eastAsia="Times New Roman" w:cs="Times New Roman"/>
                      <w:sz w:val="21"/>
                      <w:szCs w:val="21"/>
                      <w:lang w:val="en-US" w:eastAsia="zh-CN"/>
                    </w:rPr>
                  </w:pPr>
                  <w:r>
                    <w:rPr>
                      <w:rFonts w:hint="eastAsia" w:ascii="Times New Roman" w:hAnsi="Times New Roman" w:eastAsia="Times New Roman" w:cs="Times New Roman"/>
                      <w:sz w:val="21"/>
                      <w:szCs w:val="21"/>
                      <w:lang w:val="en-US" w:eastAsia="zh-CN"/>
                    </w:rPr>
                    <w:t>废催化剂</w:t>
                  </w:r>
                </w:p>
              </w:tc>
              <w:tc>
                <w:tcPr>
                  <w:tcW w:w="1652" w:type="pct"/>
                  <w:tcBorders>
                    <w:tl2br w:val="nil"/>
                    <w:tr2bl w:val="nil"/>
                  </w:tcBorders>
                  <w:noWrap w:val="0"/>
                  <w:vAlign w:val="center"/>
                </w:tcPr>
                <w:p>
                  <w:pPr>
                    <w:pStyle w:val="89"/>
                    <w:spacing w:before="13"/>
                    <w:ind w:left="202" w:leftChars="0" w:right="147" w:right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298" w:type="pct"/>
                  <w:vMerge w:val="continue"/>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szCs w:val="21"/>
                    </w:rPr>
                  </w:pPr>
                </w:p>
              </w:tc>
              <w:tc>
                <w:tcPr>
                  <w:tcW w:w="2048" w:type="pct"/>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szCs w:val="21"/>
                    </w:rPr>
                  </w:pPr>
                  <w:r>
                    <w:rPr>
                      <w:rFonts w:hint="eastAsia" w:ascii="Times New Roman" w:hAnsi="Times New Roman" w:eastAsia="Times New Roman" w:cs="Times New Roman"/>
                      <w:sz w:val="21"/>
                      <w:szCs w:val="21"/>
                      <w:lang w:val="en-US" w:eastAsia="zh-CN"/>
                    </w:rPr>
                    <w:t>废脱硫剂</w:t>
                  </w:r>
                </w:p>
              </w:tc>
              <w:tc>
                <w:tcPr>
                  <w:tcW w:w="1652" w:type="pct"/>
                  <w:tcBorders>
                    <w:tl2br w:val="nil"/>
                    <w:tr2bl w:val="nil"/>
                  </w:tcBorders>
                  <w:noWrap w:val="0"/>
                  <w:vAlign w:val="center"/>
                </w:tcPr>
                <w:p>
                  <w:pPr>
                    <w:spacing w:before="13"/>
                    <w:ind w:left="202" w:leftChars="0" w:right="147" w:rightChars="0"/>
                    <w:jc w:val="center"/>
                    <w:rPr>
                      <w:rFonts w:hint="default" w:ascii="Times New Roman" w:hAnsi="Times New Roman" w:eastAsia="Times New Roman" w:cs="Times New Roman"/>
                      <w:sz w:val="21"/>
                      <w:szCs w:val="21"/>
                      <w:lang w:val="en-US"/>
                    </w:rPr>
                  </w:pPr>
                  <w:r>
                    <w:rPr>
                      <w:rFonts w:hint="eastAsia" w:ascii="Times New Roman" w:hAnsi="Times New Roman" w:eastAsia="宋体" w:cs="Times New Roman"/>
                      <w:sz w:val="21"/>
                      <w:szCs w:val="21"/>
                      <w:lang w:val="en-US" w:eastAsia="zh-CN"/>
                    </w:rPr>
                    <w:t>540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298" w:type="pct"/>
                  <w:vMerge w:val="continue"/>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szCs w:val="21"/>
                    </w:rPr>
                  </w:pPr>
                </w:p>
              </w:tc>
              <w:tc>
                <w:tcPr>
                  <w:tcW w:w="2048" w:type="pct"/>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szCs w:val="21"/>
                    </w:rPr>
                  </w:pPr>
                  <w:r>
                    <w:rPr>
                      <w:rFonts w:hint="eastAsia" w:ascii="Times New Roman" w:hAnsi="Times New Roman" w:eastAsia="Times New Roman" w:cs="Times New Roman"/>
                      <w:sz w:val="21"/>
                      <w:szCs w:val="21"/>
                      <w:lang w:val="en-US" w:eastAsia="zh-CN"/>
                    </w:rPr>
                    <w:t>废分子筛</w:t>
                  </w:r>
                </w:p>
              </w:tc>
              <w:tc>
                <w:tcPr>
                  <w:tcW w:w="1652" w:type="pct"/>
                  <w:tcBorders>
                    <w:tl2br w:val="nil"/>
                    <w:tr2bl w:val="nil"/>
                  </w:tcBorders>
                  <w:noWrap w:val="0"/>
                  <w:vAlign w:val="center"/>
                </w:tcPr>
                <w:p>
                  <w:pPr>
                    <w:spacing w:before="13"/>
                    <w:ind w:left="202" w:leftChars="0" w:right="147" w:rightChars="0"/>
                    <w:jc w:val="center"/>
                    <w:rPr>
                      <w:rFonts w:hint="default" w:ascii="Times New Roman" w:hAnsi="Times New Roman" w:eastAsia="Times New Roman" w:cs="Times New Roman"/>
                      <w:sz w:val="21"/>
                      <w:szCs w:val="21"/>
                      <w:lang w:val="en-US"/>
                    </w:rPr>
                  </w:pPr>
                  <w:r>
                    <w:rPr>
                      <w:rFonts w:hint="eastAsia" w:ascii="Times New Roman" w:hAnsi="Times New Roman" w:eastAsia="宋体" w:cs="Times New Roman"/>
                      <w:sz w:val="21"/>
                      <w:szCs w:val="21"/>
                      <w:lang w:val="en-US" w:eastAsia="zh-CN"/>
                    </w:rPr>
                    <w:t>0.1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298" w:type="pct"/>
                  <w:vMerge w:val="continue"/>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szCs w:val="21"/>
                    </w:rPr>
                  </w:pPr>
                </w:p>
              </w:tc>
              <w:tc>
                <w:tcPr>
                  <w:tcW w:w="2048" w:type="pct"/>
                  <w:tcBorders>
                    <w:tl2br w:val="nil"/>
                    <w:tr2bl w:val="nil"/>
                  </w:tcBorders>
                  <w:noWrap w:val="0"/>
                  <w:vAlign w:val="center"/>
                </w:tcPr>
                <w:p>
                  <w:pPr>
                    <w:pStyle w:val="89"/>
                    <w:spacing w:before="13"/>
                    <w:ind w:left="202" w:right="147"/>
                    <w:jc w:val="center"/>
                    <w:rPr>
                      <w:rFonts w:hint="default" w:ascii="Times New Roman" w:hAnsi="Times New Roman" w:eastAsia="Times New Roman" w:cs="Times New Roman"/>
                      <w:sz w:val="21"/>
                      <w:szCs w:val="21"/>
                      <w:lang w:val="en-US" w:eastAsia="zh-CN"/>
                    </w:rPr>
                  </w:pPr>
                  <w:r>
                    <w:rPr>
                      <w:rFonts w:hint="eastAsia" w:ascii="Times New Roman" w:hAnsi="Times New Roman" w:eastAsia="Times New Roman" w:cs="Times New Roman"/>
                      <w:sz w:val="21"/>
                      <w:szCs w:val="21"/>
                      <w:lang w:val="en-US" w:eastAsia="zh-CN"/>
                    </w:rPr>
                    <w:t>废活性炭(脱汞工序)</w:t>
                  </w:r>
                </w:p>
              </w:tc>
              <w:tc>
                <w:tcPr>
                  <w:tcW w:w="1652" w:type="pct"/>
                  <w:tcBorders>
                    <w:tl2br w:val="nil"/>
                    <w:tr2bl w:val="nil"/>
                  </w:tcBorders>
                  <w:noWrap w:val="0"/>
                  <w:vAlign w:val="center"/>
                </w:tcPr>
                <w:p>
                  <w:pPr>
                    <w:spacing w:before="13"/>
                    <w:ind w:left="202" w:leftChars="0" w:right="147" w:rightChars="0"/>
                    <w:jc w:val="center"/>
                    <w:rPr>
                      <w:rFonts w:hint="default" w:ascii="Times New Roman" w:hAnsi="Times New Roman" w:eastAsia="Times New Roman" w:cs="Times New Roman"/>
                      <w:sz w:val="21"/>
                      <w:szCs w:val="21"/>
                      <w:lang w:val="en-US"/>
                    </w:rPr>
                  </w:pPr>
                  <w:r>
                    <w:rPr>
                      <w:rFonts w:hint="eastAsia" w:ascii="Times New Roman" w:hAnsi="Times New Roman" w:eastAsia="宋体" w:cs="Times New Roman"/>
                      <w:sz w:val="21"/>
                      <w:szCs w:val="21"/>
                      <w:lang w:val="en-US" w:eastAsia="zh-CN"/>
                    </w:rPr>
                    <w:t>140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23" w:hRule="atLeast"/>
              </w:trPr>
              <w:tc>
                <w:tcPr>
                  <w:tcW w:w="1298" w:type="pct"/>
                  <w:vMerge w:val="continue"/>
                  <w:tcBorders>
                    <w:tl2br w:val="nil"/>
                    <w:tr2bl w:val="nil"/>
                  </w:tcBorders>
                  <w:noWrap w:val="0"/>
                  <w:vAlign w:val="center"/>
                </w:tcPr>
                <w:p>
                  <w:pPr>
                    <w:pStyle w:val="89"/>
                    <w:spacing w:before="13"/>
                    <w:ind w:left="202" w:right="147"/>
                    <w:jc w:val="center"/>
                    <w:rPr>
                      <w:rFonts w:ascii="Times New Roman" w:hAnsi="Times New Roman" w:eastAsia="Times New Roman" w:cs="Times New Roman"/>
                      <w:sz w:val="21"/>
                      <w:szCs w:val="21"/>
                    </w:rPr>
                  </w:pPr>
                </w:p>
              </w:tc>
              <w:tc>
                <w:tcPr>
                  <w:tcW w:w="2048" w:type="pct"/>
                  <w:tcBorders>
                    <w:tl2br w:val="nil"/>
                    <w:tr2bl w:val="nil"/>
                  </w:tcBorders>
                  <w:noWrap w:val="0"/>
                  <w:vAlign w:val="center"/>
                </w:tcPr>
                <w:p>
                  <w:pPr>
                    <w:pStyle w:val="89"/>
                    <w:spacing w:before="13"/>
                    <w:ind w:left="202" w:right="147"/>
                    <w:jc w:val="center"/>
                    <w:rPr>
                      <w:rFonts w:hint="default" w:ascii="Times New Roman" w:hAnsi="Times New Roman" w:eastAsia="Times New Roman" w:cs="Times New Roman"/>
                      <w:sz w:val="21"/>
                      <w:szCs w:val="21"/>
                      <w:lang w:val="en-US" w:eastAsia="zh-CN"/>
                    </w:rPr>
                  </w:pPr>
                  <w:r>
                    <w:rPr>
                      <w:rFonts w:hint="eastAsia" w:ascii="Times New Roman" w:hAnsi="Times New Roman" w:eastAsia="Times New Roman" w:cs="Times New Roman"/>
                      <w:sz w:val="21"/>
                      <w:szCs w:val="21"/>
                      <w:lang w:val="en-US" w:eastAsia="zh-CN"/>
                    </w:rPr>
                    <w:t>废活性炭(脱苯、焦油等工序)</w:t>
                  </w:r>
                </w:p>
              </w:tc>
              <w:tc>
                <w:tcPr>
                  <w:tcW w:w="1652" w:type="pct"/>
                  <w:tcBorders>
                    <w:tl2br w:val="nil"/>
                    <w:tr2bl w:val="nil"/>
                  </w:tcBorders>
                  <w:noWrap w:val="0"/>
                  <w:vAlign w:val="center"/>
                </w:tcPr>
                <w:p>
                  <w:pPr>
                    <w:spacing w:before="13"/>
                    <w:ind w:left="202" w:leftChars="0" w:right="147" w:rightChars="0"/>
                    <w:jc w:val="center"/>
                    <w:rPr>
                      <w:rFonts w:ascii="Times New Roman" w:hAnsi="Times New Roman" w:eastAsia="Times New Roman" w:cs="Times New Roman"/>
                      <w:sz w:val="21"/>
                      <w:szCs w:val="21"/>
                    </w:rPr>
                  </w:pPr>
                  <w:r>
                    <w:rPr>
                      <w:rFonts w:hint="eastAsia" w:ascii="Times New Roman" w:hAnsi="Times New Roman" w:eastAsia="宋体" w:cs="Times New Roman"/>
                      <w:sz w:val="21"/>
                      <w:szCs w:val="21"/>
                      <w:lang w:val="en-US" w:eastAsia="zh-CN"/>
                    </w:rPr>
                    <w:t>0</w:t>
                  </w:r>
                </w:p>
              </w:tc>
            </w:tr>
          </w:tbl>
          <w:p>
            <w:pPr>
              <w:keepNext w:val="0"/>
              <w:keepLines w:val="0"/>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六、与本项目有关的主要环境问题</w:t>
            </w:r>
          </w:p>
          <w:p>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60" w:lineRule="auto"/>
              <w:ind w:left="0" w:right="0" w:rightChars="0" w:firstLine="480" w:firstLineChars="200"/>
              <w:textAlignment w:val="auto"/>
              <w:rPr>
                <w:rFonts w:hint="eastAsia" w:ascii="Times New Roman" w:hAnsi="Times New Roman" w:eastAsia="宋体" w:cs="Times New Roman"/>
                <w:i w:val="0"/>
                <w:iCs w:val="0"/>
                <w:color w:val="000000"/>
                <w:sz w:val="24"/>
                <w:szCs w:val="24"/>
                <w:u w:val="none" w:color="auto"/>
                <w:lang w:val="en-US" w:eastAsia="zh-CN"/>
              </w:rPr>
            </w:pPr>
            <w:r>
              <w:rPr>
                <w:rFonts w:hint="eastAsia" w:ascii="Times New Roman" w:hAnsi="Times New Roman" w:eastAsia="宋体" w:cs="Times New Roman"/>
                <w:i w:val="0"/>
                <w:iCs w:val="0"/>
                <w:color w:val="000000"/>
                <w:sz w:val="24"/>
                <w:szCs w:val="24"/>
                <w:u w:val="none" w:color="auto"/>
                <w:lang w:val="en-US" w:eastAsia="zh-CN"/>
              </w:rPr>
              <w:t>厂区内现有工程稳定运行，污染防治措施均按相关要求设置，污染物排放浓</w:t>
            </w:r>
          </w:p>
          <w:p>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60" w:lineRule="auto"/>
              <w:ind w:left="0" w:right="0" w:rightChars="0"/>
              <w:textAlignment w:val="auto"/>
              <w:rPr>
                <w:rFonts w:hint="eastAsia" w:ascii="Times New Roman" w:hAnsi="Times New Roman" w:eastAsia="宋体" w:cs="Times New Roman"/>
                <w:i w:val="0"/>
                <w:iCs w:val="0"/>
                <w:color w:val="000000"/>
                <w:sz w:val="24"/>
                <w:szCs w:val="24"/>
                <w:u w:val="none" w:color="auto"/>
                <w:lang w:val="en-US" w:eastAsia="zh-CN"/>
              </w:rPr>
            </w:pPr>
            <w:r>
              <w:rPr>
                <w:rFonts w:hint="eastAsia" w:ascii="Times New Roman" w:hAnsi="Times New Roman" w:eastAsia="宋体" w:cs="Times New Roman"/>
                <w:i w:val="0"/>
                <w:iCs w:val="0"/>
                <w:color w:val="000000"/>
                <w:sz w:val="24"/>
                <w:szCs w:val="24"/>
                <w:u w:val="none" w:color="auto"/>
                <w:lang w:val="en-US" w:eastAsia="zh-CN"/>
              </w:rPr>
              <w:t>度均达到审批要求。因此，现阶段厂区内无环境问题。</w:t>
            </w:r>
          </w:p>
          <w:p>
            <w:pPr>
              <w:keepNext w:val="0"/>
              <w:keepLines w:val="0"/>
              <w:suppressLineNumbers w:val="0"/>
              <w:adjustRightInd w:val="0"/>
              <w:snapToGrid w:val="0"/>
              <w:spacing w:before="0" w:beforeAutospacing="0" w:after="0" w:afterAutospacing="0" w:line="360" w:lineRule="auto"/>
              <w:ind w:left="0" w:right="0" w:firstLine="420" w:firstLineChars="200"/>
              <w:jc w:val="center"/>
              <w:rPr>
                <w:rFonts w:hint="default" w:ascii="宋体" w:hAnsi="宋体" w:eastAsia="宋体" w:cs="宋体"/>
                <w:highlight w:val="none"/>
              </w:rPr>
            </w:pPr>
          </w:p>
          <w:p>
            <w:pPr>
              <w:keepNext w:val="0"/>
              <w:keepLines w:val="0"/>
              <w:numPr>
                <w:ilvl w:val="0"/>
                <w:numId w:val="0"/>
              </w:numPr>
              <w:suppressLineNumbers w:val="0"/>
              <w:spacing w:before="0" w:beforeAutospacing="0" w:after="0" w:afterAutospacing="0"/>
              <w:ind w:left="0" w:right="0"/>
              <w:rPr>
                <w:rFonts w:hint="eastAsia" w:ascii="Calibri" w:hAnsi="Calibri" w:eastAsia="宋体" w:cs="Times New Roman"/>
                <w:b/>
                <w:bCs w:val="0"/>
                <w:sz w:val="18"/>
                <w:szCs w:val="18"/>
                <w:highlight w:val="none"/>
                <w:lang w:eastAsia="zh-CN"/>
              </w:rPr>
            </w:pPr>
          </w:p>
          <w:p>
            <w:pPr>
              <w:pStyle w:val="26"/>
              <w:keepNext w:val="0"/>
              <w:keepLines w:val="0"/>
              <w:suppressLineNumbers w:val="0"/>
              <w:spacing w:before="0" w:beforeAutospacing="0" w:after="0" w:afterAutospacing="0"/>
              <w:ind w:left="0" w:leftChars="0" w:right="0" w:firstLine="0" w:firstLineChars="0"/>
              <w:rPr>
                <w:rFonts w:hint="default" w:ascii="Calibri" w:hAnsi="Calibri" w:eastAsia="宋体" w:cs="Times New Roman"/>
                <w:highlight w:val="none"/>
              </w:rPr>
            </w:pPr>
          </w:p>
        </w:tc>
      </w:tr>
    </w:tbl>
    <w:p>
      <w:pPr>
        <w:pStyle w:val="28"/>
        <w:jc w:val="center"/>
        <w:rPr>
          <w:rFonts w:ascii="Times New Roman" w:hAnsi="Times New Roman" w:eastAsia="黑体"/>
          <w:snapToGrid w:val="0"/>
          <w:sz w:val="36"/>
          <w:szCs w:val="36"/>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8"/>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三、区域环境质量现状、环境保护目标及评价标准</w:t>
      </w:r>
    </w:p>
    <w:p>
      <w:pPr>
        <w:pStyle w:val="28"/>
        <w:adjustRightInd w:val="0"/>
        <w:snapToGrid w:val="0"/>
        <w:spacing w:before="0" w:beforeAutospacing="0" w:after="0" w:afterAutospacing="0" w:line="14" w:lineRule="auto"/>
        <w:jc w:val="center"/>
        <w:outlineLvl w:val="0"/>
        <w:rPr>
          <w:rFonts w:ascii="Times New Roman" w:hAnsi="Times New Roman" w:eastAsia="黑体"/>
          <w:snapToGrid w:val="0"/>
          <w:sz w:val="30"/>
          <w:szCs w:val="30"/>
          <w:highlight w:val="none"/>
        </w:rPr>
      </w:pP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lang w:eastAsia="zh-CN"/>
              </w:rPr>
              <w:t>区域</w:t>
            </w:r>
            <w:r>
              <w:rPr>
                <w:rFonts w:hint="default" w:ascii="Times New Roman" w:hAnsi="Times New Roman" w:eastAsia="宋体" w:cs="Times New Roman"/>
                <w:kern w:val="0"/>
                <w:szCs w:val="21"/>
                <w:highlight w:val="none"/>
              </w:rPr>
              <w:t>环境</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质量</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现状</w:t>
            </w:r>
          </w:p>
        </w:tc>
        <w:tc>
          <w:tcPr>
            <w:tcW w:w="8190" w:type="dxa"/>
            <w:noWrap w:val="0"/>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sz w:val="24"/>
              </w:rPr>
            </w:pPr>
            <w:r>
              <w:rPr>
                <w:rFonts w:hint="eastAsia" w:ascii="Times New Roman" w:hAnsi="Times New Roman" w:eastAsia="宋体" w:cs="Times New Roman"/>
                <w:sz w:val="24"/>
              </w:rPr>
              <w:t>一、</w:t>
            </w:r>
            <w:r>
              <w:rPr>
                <w:rFonts w:hint="default" w:ascii="Times New Roman" w:hAnsi="Times New Roman" w:eastAsia="宋体" w:cs="Times New Roman"/>
                <w:sz w:val="24"/>
              </w:rPr>
              <w:t>环境空气质量现状</w:t>
            </w:r>
          </w:p>
          <w:p>
            <w:pPr>
              <w:pStyle w:val="6"/>
              <w:keepNext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default" w:ascii="Times New Roman" w:hAnsi="Times New Roman" w:eastAsia="宋体" w:cs="Times New Roman"/>
                <w:sz w:val="24"/>
                <w:szCs w:val="24"/>
              </w:rPr>
              <w:t>基本污染物现状及达标区判定</w:t>
            </w:r>
          </w:p>
          <w:p>
            <w:pPr>
              <w:keepNext w:val="0"/>
              <w:keepLines w:val="0"/>
              <w:pageBreakBefore w:val="0"/>
              <w:widowControl w:val="0"/>
              <w:suppressLineNumbers w:val="0"/>
              <w:kinsoku/>
              <w:wordWrap w:val="0"/>
              <w:overflowPunct/>
              <w:topLinePunct w:val="0"/>
              <w:autoSpaceDE w:val="0"/>
              <w:autoSpaceDN w:val="0"/>
              <w:bidi w:val="0"/>
              <w:adjustRightInd w:val="0"/>
              <w:snapToGrid/>
              <w:spacing w:before="0" w:beforeAutospacing="0" w:after="0" w:afterAutospacing="0" w:line="360" w:lineRule="auto"/>
              <w:ind w:left="0" w:right="0" w:rightChars="0"/>
              <w:textAlignment w:val="auto"/>
              <w:rPr>
                <w:rFonts w:hint="default" w:ascii="Times New Roman" w:hAnsi="Times New Roman" w:eastAsia="宋体" w:cs="Times New Roman"/>
                <w:i w:val="0"/>
                <w:iCs w:val="0"/>
                <w:color w:val="000000"/>
                <w:sz w:val="24"/>
                <w:szCs w:val="24"/>
                <w:u w:val="none" w:color="auto"/>
                <w:lang w:val="en-US" w:eastAsia="zh-CN"/>
              </w:rPr>
            </w:pPr>
            <w:r>
              <w:rPr>
                <w:rFonts w:hint="default" w:ascii="Times New Roman" w:hAnsi="Times New Roman" w:eastAsia="宋体" w:cs="Times New Roman"/>
                <w:i w:val="0"/>
                <w:iCs w:val="0"/>
                <w:color w:val="000000"/>
                <w:sz w:val="24"/>
                <w:szCs w:val="24"/>
                <w:u w:val="none" w:color="auto"/>
                <w:lang w:val="en-US" w:eastAsia="zh-CN"/>
              </w:rPr>
              <w:t>根据《环境影响评价技术导则—大气环境》（2018.12.1），项目需调查项目所在区域环境质量达标情况。6.2.1.1项目所在区域达标判定，优先采用国家或地方生态环境主管部门公开发布的评价基准年环境质量公告或环境质量报告中的数据或结论。</w:t>
            </w:r>
          </w:p>
          <w:p>
            <w:pPr>
              <w:keepNext w:val="0"/>
              <w:keepLines w:val="0"/>
              <w:suppressLineNumbers w:val="0"/>
              <w:spacing w:before="0" w:beforeAutospacing="0" w:after="0" w:afterAutospacing="0" w:line="360" w:lineRule="auto"/>
              <w:ind w:left="0" w:right="0" w:firstLine="480"/>
              <w:rPr>
                <w:rFonts w:hint="eastAsia"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本项目根据《吉林省202</w:t>
            </w:r>
            <w:r>
              <w:rPr>
                <w:rFonts w:hint="eastAsia" w:ascii="Times New Roman" w:hAnsi="Times New Roman" w:eastAsia="宋体" w:cs="Times New Roman"/>
                <w:sz w:val="24"/>
                <w:lang w:val="en-US" w:eastAsia="zh-CN"/>
              </w:rPr>
              <w:t>2</w:t>
            </w:r>
            <w:r>
              <w:rPr>
                <w:rFonts w:hint="default" w:ascii="Times New Roman" w:hAnsi="Times New Roman" w:eastAsia="宋体" w:cs="Times New Roman"/>
                <w:sz w:val="24"/>
                <w:lang w:val="en-US" w:eastAsia="zh-CN"/>
              </w:rPr>
              <w:t>年生态环境状况公报》，</w:t>
            </w:r>
            <w:r>
              <w:rPr>
                <w:rFonts w:hint="eastAsia" w:ascii="Times New Roman" w:hAnsi="Times New Roman" w:eastAsia="宋体" w:cs="Times New Roman"/>
                <w:sz w:val="24"/>
                <w:lang w:val="en-US" w:eastAsia="zh-CN"/>
              </w:rPr>
              <w:t>白山</w:t>
            </w:r>
            <w:r>
              <w:rPr>
                <w:rFonts w:hint="default" w:ascii="Times New Roman" w:hAnsi="Times New Roman" w:eastAsia="宋体" w:cs="Times New Roman"/>
                <w:sz w:val="24"/>
                <w:lang w:val="en-US" w:eastAsia="zh-CN"/>
              </w:rPr>
              <w:t>市202</w:t>
            </w:r>
            <w:r>
              <w:rPr>
                <w:rFonts w:hint="eastAsia" w:ascii="Times New Roman" w:hAnsi="Times New Roman" w:eastAsia="宋体" w:cs="Times New Roman"/>
                <w:sz w:val="24"/>
                <w:lang w:val="en-US" w:eastAsia="zh-CN"/>
              </w:rPr>
              <w:t>2</w:t>
            </w:r>
            <w:r>
              <w:rPr>
                <w:rFonts w:hint="default" w:ascii="Times New Roman" w:hAnsi="Times New Roman" w:eastAsia="宋体" w:cs="Times New Roman"/>
                <w:sz w:val="24"/>
                <w:lang w:val="en-US" w:eastAsia="zh-CN"/>
              </w:rPr>
              <w:t>年6项基本污染物的年均浓度值具体详见下表。</w:t>
            </w:r>
          </w:p>
          <w:p>
            <w:pPr>
              <w:pStyle w:val="79"/>
              <w:keepNext w:val="0"/>
              <w:keepLines w:val="0"/>
              <w:suppressLineNumbers w:val="0"/>
              <w:spacing w:before="0" w:beforeAutospacing="0" w:after="0" w:afterAutospacing="0"/>
              <w:ind w:left="0" w:right="0"/>
              <w:jc w:val="center"/>
              <w:rPr>
                <w:rFonts w:hint="eastAsia" w:ascii="Times New Roman" w:hAnsi="Times New Roman" w:eastAsia="宋体" w:cs="Times New Roman"/>
                <w:b/>
                <w:bCs/>
                <w:i w:val="0"/>
                <w:iCs w:val="0"/>
                <w:color w:val="auto"/>
                <w:sz w:val="21"/>
                <w:szCs w:val="21"/>
                <w:u w:val="none" w:color="auto"/>
                <w:lang w:val="en-US" w:eastAsia="zh-CN" w:bidi="zh-CN"/>
              </w:rPr>
            </w:pPr>
            <w:r>
              <w:rPr>
                <w:rFonts w:hint="eastAsia" w:ascii="Times New Roman" w:hAnsi="Times New Roman" w:eastAsia="宋体" w:cs="Times New Roman"/>
                <w:b/>
                <w:bCs/>
                <w:i w:val="0"/>
                <w:iCs w:val="0"/>
                <w:color w:val="auto"/>
                <w:sz w:val="21"/>
                <w:szCs w:val="21"/>
                <w:u w:val="none" w:color="auto"/>
                <w:lang w:val="en-US" w:eastAsia="zh-CN" w:bidi="zh-CN"/>
              </w:rPr>
              <w:t>表 27   基本污染物现状监测结果   单位：μg/m</w:t>
            </w:r>
            <w:r>
              <w:rPr>
                <w:rFonts w:hint="eastAsia" w:ascii="Times New Roman" w:hAnsi="Times New Roman" w:eastAsia="宋体" w:cs="Times New Roman"/>
                <w:b/>
                <w:bCs/>
                <w:i w:val="0"/>
                <w:iCs w:val="0"/>
                <w:color w:val="auto"/>
                <w:sz w:val="21"/>
                <w:szCs w:val="21"/>
                <w:u w:val="none" w:color="auto"/>
                <w:vertAlign w:val="superscript"/>
                <w:lang w:val="en-US" w:eastAsia="zh-CN" w:bidi="zh-CN"/>
              </w:rPr>
              <w:t>3</w:t>
            </w:r>
          </w:p>
          <w:tbl>
            <w:tblPr>
              <w:tblStyle w:val="31"/>
              <w:tblW w:w="786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1310"/>
              <w:gridCol w:w="1310"/>
              <w:gridCol w:w="1310"/>
              <w:gridCol w:w="1310"/>
              <w:gridCol w:w="13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基本污染物</w:t>
                  </w:r>
                </w:p>
              </w:tc>
              <w:tc>
                <w:tcPr>
                  <w:tcW w:w="1310" w:type="dxa"/>
                  <w:noWrap w:val="0"/>
                  <w:vAlign w:val="center"/>
                </w:tcPr>
                <w:p>
                  <w:pPr>
                    <w:pStyle w:val="4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w:t>
                  </w:r>
                </w:p>
              </w:tc>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年均值</w:t>
                  </w:r>
                </w:p>
              </w:tc>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标准值</w:t>
                  </w:r>
                </w:p>
              </w:tc>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超标率（%）</w:t>
                  </w:r>
                </w:p>
              </w:tc>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SO</w:t>
                  </w:r>
                  <w:r>
                    <w:rPr>
                      <w:rFonts w:hint="default" w:ascii="Times New Roman" w:hAnsi="Times New Roman" w:eastAsia="宋体" w:cs="Times New Roman"/>
                      <w:sz w:val="21"/>
                      <w:szCs w:val="21"/>
                      <w:vertAlign w:val="subscript"/>
                      <w:lang w:val="en-US" w:eastAsia="zh-CN"/>
                    </w:rPr>
                    <w:t>2</w:t>
                  </w:r>
                </w:p>
              </w:tc>
              <w:tc>
                <w:tcPr>
                  <w:tcW w:w="1310" w:type="dxa"/>
                  <w:noWrap w:val="0"/>
                  <w:vAlign w:val="center"/>
                </w:tcPr>
                <w:p>
                  <w:pPr>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μg/m</w:t>
                  </w:r>
                  <w:r>
                    <w:rPr>
                      <w:rFonts w:hint="default" w:ascii="Times New Roman" w:hAnsi="Times New Roman" w:eastAsia="宋体" w:cs="Times New Roman"/>
                      <w:sz w:val="21"/>
                      <w:szCs w:val="21"/>
                      <w:vertAlign w:val="superscript"/>
                    </w:rPr>
                    <w:t>3</w:t>
                  </w:r>
                </w:p>
              </w:tc>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NO</w:t>
                  </w:r>
                  <w:r>
                    <w:rPr>
                      <w:rFonts w:hint="default" w:ascii="Times New Roman" w:hAnsi="Times New Roman" w:eastAsia="宋体" w:cs="Times New Roman"/>
                      <w:sz w:val="21"/>
                      <w:szCs w:val="21"/>
                      <w:vertAlign w:val="subscript"/>
                    </w:rPr>
                    <w:t>2</w:t>
                  </w:r>
                </w:p>
              </w:tc>
              <w:tc>
                <w:tcPr>
                  <w:tcW w:w="1310" w:type="dxa"/>
                  <w:noWrap w:val="0"/>
                  <w:vAlign w:val="center"/>
                </w:tcPr>
                <w:p>
                  <w:pPr>
                    <w:keepNext w:val="0"/>
                    <w:keepLines w:val="0"/>
                    <w:suppressLineNumbers w:val="0"/>
                    <w:bidi w:val="0"/>
                    <w:spacing w:before="0" w:beforeAutospacing="0" w:after="0" w:afterAutospacing="0"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μg/m</w:t>
                  </w:r>
                  <w:r>
                    <w:rPr>
                      <w:rFonts w:hint="default" w:ascii="Times New Roman" w:hAnsi="Times New Roman" w:eastAsia="宋体" w:cs="Times New Roman"/>
                      <w:sz w:val="21"/>
                      <w:szCs w:val="21"/>
                      <w:vertAlign w:val="superscript"/>
                    </w:rPr>
                    <w:t>3</w:t>
                  </w:r>
                </w:p>
              </w:tc>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23</w:t>
                  </w:r>
                </w:p>
              </w:tc>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w:t>
                  </w:r>
                </w:p>
              </w:tc>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w:t>
                  </w:r>
                </w:p>
              </w:tc>
              <w:tc>
                <w:tcPr>
                  <w:tcW w:w="1310" w:type="dxa"/>
                  <w:noWrap w:val="0"/>
                  <w:vAlign w:val="center"/>
                </w:tcPr>
                <w:p>
                  <w:pPr>
                    <w:keepNext w:val="0"/>
                    <w:keepLines w:val="0"/>
                    <w:suppressLineNumbers w:val="0"/>
                    <w:bidi w:val="0"/>
                    <w:spacing w:before="0" w:beforeAutospacing="0" w:after="0" w:afterAutospacing="0"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μg/m</w:t>
                  </w:r>
                  <w:r>
                    <w:rPr>
                      <w:rFonts w:hint="default" w:ascii="Times New Roman" w:hAnsi="Times New Roman" w:eastAsia="宋体" w:cs="Times New Roman"/>
                      <w:sz w:val="21"/>
                      <w:szCs w:val="21"/>
                      <w:vertAlign w:val="superscript"/>
                    </w:rPr>
                    <w:t>3</w:t>
                  </w:r>
                </w:p>
              </w:tc>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1.3</w:t>
                  </w:r>
                </w:p>
              </w:tc>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O</w:t>
                  </w:r>
                  <w:r>
                    <w:rPr>
                      <w:rFonts w:hint="default" w:ascii="Times New Roman" w:hAnsi="Times New Roman" w:eastAsia="宋体" w:cs="Times New Roman"/>
                      <w:sz w:val="21"/>
                      <w:szCs w:val="21"/>
                      <w:vertAlign w:val="subscript"/>
                    </w:rPr>
                    <w:t>3</w:t>
                  </w:r>
                </w:p>
              </w:tc>
              <w:tc>
                <w:tcPr>
                  <w:tcW w:w="1310" w:type="dxa"/>
                  <w:noWrap w:val="0"/>
                  <w:vAlign w:val="center"/>
                </w:tcPr>
                <w:p>
                  <w:pPr>
                    <w:keepNext w:val="0"/>
                    <w:keepLines w:val="0"/>
                    <w:suppressLineNumbers w:val="0"/>
                    <w:bidi w:val="0"/>
                    <w:spacing w:before="0" w:beforeAutospacing="0" w:after="0" w:afterAutospacing="0"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μg/m</w:t>
                  </w:r>
                  <w:r>
                    <w:rPr>
                      <w:rFonts w:hint="default" w:ascii="Times New Roman" w:hAnsi="Times New Roman" w:eastAsia="宋体" w:cs="Times New Roman"/>
                      <w:sz w:val="21"/>
                      <w:szCs w:val="21"/>
                      <w:vertAlign w:val="superscript"/>
                    </w:rPr>
                    <w:t>3</w:t>
                  </w:r>
                </w:p>
              </w:tc>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117</w:t>
                  </w:r>
                </w:p>
              </w:tc>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w:t>
                  </w:r>
                </w:p>
              </w:tc>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PM</w:t>
                  </w:r>
                  <w:r>
                    <w:rPr>
                      <w:rFonts w:hint="default" w:ascii="Times New Roman" w:hAnsi="Times New Roman" w:eastAsia="宋体" w:cs="Times New Roman"/>
                      <w:sz w:val="21"/>
                      <w:szCs w:val="21"/>
                      <w:vertAlign w:val="subscript"/>
                    </w:rPr>
                    <w:t>10</w:t>
                  </w:r>
                </w:p>
              </w:tc>
              <w:tc>
                <w:tcPr>
                  <w:tcW w:w="1310" w:type="dxa"/>
                  <w:noWrap w:val="0"/>
                  <w:vAlign w:val="center"/>
                </w:tcPr>
                <w:p>
                  <w:pPr>
                    <w:keepNext w:val="0"/>
                    <w:keepLines w:val="0"/>
                    <w:suppressLineNumbers w:val="0"/>
                    <w:bidi w:val="0"/>
                    <w:spacing w:before="0" w:beforeAutospacing="0" w:after="0" w:afterAutospacing="0"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μg/m</w:t>
                  </w:r>
                  <w:r>
                    <w:rPr>
                      <w:rFonts w:hint="default" w:ascii="Times New Roman" w:hAnsi="Times New Roman" w:eastAsia="宋体" w:cs="Times New Roman"/>
                      <w:sz w:val="21"/>
                      <w:szCs w:val="21"/>
                      <w:vertAlign w:val="superscript"/>
                    </w:rPr>
                    <w:t>3</w:t>
                  </w:r>
                </w:p>
              </w:tc>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59</w:t>
                  </w:r>
                </w:p>
              </w:tc>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w:t>
                  </w:r>
                </w:p>
              </w:tc>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PM</w:t>
                  </w:r>
                  <w:r>
                    <w:rPr>
                      <w:rFonts w:hint="default" w:ascii="Times New Roman" w:hAnsi="Times New Roman" w:eastAsia="宋体" w:cs="Times New Roman"/>
                      <w:sz w:val="21"/>
                      <w:szCs w:val="21"/>
                      <w:vertAlign w:val="subscript"/>
                    </w:rPr>
                    <w:t>2.5</w:t>
                  </w:r>
                </w:p>
              </w:tc>
              <w:tc>
                <w:tcPr>
                  <w:tcW w:w="1310" w:type="dxa"/>
                  <w:noWrap w:val="0"/>
                  <w:vAlign w:val="center"/>
                </w:tcPr>
                <w:p>
                  <w:pPr>
                    <w:keepNext w:val="0"/>
                    <w:keepLines w:val="0"/>
                    <w:suppressLineNumbers w:val="0"/>
                    <w:bidi w:val="0"/>
                    <w:spacing w:before="0" w:beforeAutospacing="0" w:after="0" w:afterAutospacing="0"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μg/m</w:t>
                  </w:r>
                  <w:r>
                    <w:rPr>
                      <w:rFonts w:hint="default" w:ascii="Times New Roman" w:hAnsi="Times New Roman" w:eastAsia="宋体" w:cs="Times New Roman"/>
                      <w:sz w:val="21"/>
                      <w:szCs w:val="21"/>
                      <w:vertAlign w:val="superscript"/>
                    </w:rPr>
                    <w:t>3</w:t>
                  </w:r>
                </w:p>
              </w:tc>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23</w:t>
                  </w:r>
                </w:p>
              </w:tc>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w:t>
                  </w:r>
                </w:p>
              </w:tc>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w:t>
                  </w:r>
                </w:p>
              </w:tc>
              <w:tc>
                <w:tcPr>
                  <w:tcW w:w="1310" w:type="dxa"/>
                  <w:noWrap w:val="0"/>
                  <w:vAlign w:val="center"/>
                </w:tcPr>
                <w:p>
                  <w:pPr>
                    <w:pStyle w:val="49"/>
                    <w:keepNext w:val="0"/>
                    <w:keepLines w:val="0"/>
                    <w:suppressLineNumbers w:val="0"/>
                    <w:bidi w:val="0"/>
                    <w:spacing w:before="0" w:beforeAutospacing="0" w:after="0" w:afterAutospacing="0" w:line="240" w:lineRule="auto"/>
                    <w:ind w:left="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bl>
          <w:p>
            <w:pPr>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根据上表可知，202</w:t>
            </w:r>
            <w:r>
              <w:rPr>
                <w:rFonts w:hint="eastAsia" w:ascii="Times New Roman" w:hAnsi="Times New Roman" w:eastAsia="宋体" w:cs="Times New Roman"/>
                <w:sz w:val="24"/>
                <w:lang w:val="en-US" w:eastAsia="zh-CN"/>
              </w:rPr>
              <w:t>2</w:t>
            </w:r>
            <w:r>
              <w:rPr>
                <w:rFonts w:hint="default" w:ascii="Times New Roman" w:hAnsi="Times New Roman" w:eastAsia="宋体" w:cs="Times New Roman"/>
                <w:sz w:val="24"/>
                <w:lang w:val="en-US" w:eastAsia="zh-CN"/>
              </w:rPr>
              <w:t>年</w:t>
            </w:r>
            <w:r>
              <w:rPr>
                <w:rFonts w:hint="eastAsia" w:ascii="Times New Roman" w:hAnsi="Times New Roman" w:eastAsia="宋体" w:cs="Times New Roman"/>
                <w:sz w:val="24"/>
                <w:lang w:val="en-US" w:eastAsia="zh-CN"/>
              </w:rPr>
              <w:t>白山</w:t>
            </w:r>
            <w:r>
              <w:rPr>
                <w:rFonts w:hint="default" w:ascii="Times New Roman" w:hAnsi="Times New Roman" w:eastAsia="宋体" w:cs="Times New Roman"/>
                <w:sz w:val="24"/>
                <w:lang w:val="en-US" w:eastAsia="zh-CN"/>
              </w:rPr>
              <w:t>市地区各监测因因子均达到《环境空气质量标准》（GB3095－2012）二级标准，说明区域城市环境空气质量达标，为环境空气达标地区。</w:t>
            </w:r>
          </w:p>
          <w:p>
            <w:pPr>
              <w:pStyle w:val="6"/>
              <w:keepNext w:val="0"/>
              <w:suppressLineNumbers w:val="0"/>
              <w:spacing w:before="0" w:beforeAutospacing="0" w:after="0" w:afterAutospacing="0" w:line="360" w:lineRule="auto"/>
              <w:ind w:left="0" w:right="0" w:firstLine="482"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2.</w:t>
            </w:r>
            <w:r>
              <w:rPr>
                <w:rFonts w:hint="eastAsia" w:ascii="Times New Roman" w:hAnsi="Times New Roman" w:eastAsia="宋体" w:cs="Times New Roman"/>
                <w:sz w:val="24"/>
                <w:szCs w:val="24"/>
                <w:lang w:eastAsia="zh-CN"/>
              </w:rPr>
              <w:t>特征因子现状评价</w:t>
            </w:r>
          </w:p>
          <w:p>
            <w:pPr>
              <w:keepNext w:val="0"/>
              <w:keepLines w:val="0"/>
              <w:suppressLineNumbers w:val="0"/>
              <w:spacing w:before="0" w:beforeAutospacing="0" w:after="0" w:afterAutospacing="0" w:line="360" w:lineRule="auto"/>
              <w:ind w:left="0" w:right="0" w:firstLine="48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①补充监测点布设</w:t>
            </w:r>
          </w:p>
          <w:p>
            <w:pPr>
              <w:keepNext w:val="0"/>
              <w:keepLines w:val="0"/>
              <w:suppressLineNumbers w:val="0"/>
              <w:spacing w:before="0" w:beforeAutospacing="0" w:after="0" w:afterAutospacing="0" w:line="360" w:lineRule="auto"/>
              <w:ind w:left="0" w:right="0" w:firstLine="48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本项目危险废物暂存间内储存废机油，运营期会有少量非甲烷总烃产生，大气环境现状监测数据进行评价，具体内容如下：</w:t>
            </w:r>
          </w:p>
          <w:p>
            <w:pPr>
              <w:pStyle w:val="79"/>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auto"/>
                <w:sz w:val="21"/>
                <w:szCs w:val="21"/>
                <w:u w:val="none" w:color="auto"/>
                <w:lang w:val="en-US" w:eastAsia="zh-CN" w:bidi="zh-CN"/>
              </w:rPr>
            </w:pPr>
            <w:r>
              <w:rPr>
                <w:rFonts w:hint="default" w:ascii="Times New Roman" w:hAnsi="Times New Roman" w:eastAsia="宋体" w:cs="Times New Roman"/>
                <w:b/>
                <w:bCs/>
                <w:i w:val="0"/>
                <w:iCs w:val="0"/>
                <w:color w:val="auto"/>
                <w:sz w:val="21"/>
                <w:szCs w:val="21"/>
                <w:u w:val="none" w:color="auto"/>
                <w:lang w:val="en-US" w:eastAsia="zh-CN" w:bidi="zh-CN"/>
              </w:rPr>
              <w:t>表</w:t>
            </w:r>
            <w:r>
              <w:rPr>
                <w:rFonts w:hint="eastAsia" w:ascii="Times New Roman" w:hAnsi="Times New Roman" w:eastAsia="宋体" w:cs="Times New Roman"/>
                <w:b/>
                <w:bCs/>
                <w:i w:val="0"/>
                <w:iCs w:val="0"/>
                <w:color w:val="auto"/>
                <w:sz w:val="21"/>
                <w:szCs w:val="21"/>
                <w:u w:val="none" w:color="auto"/>
                <w:lang w:val="en-US" w:eastAsia="zh-CN" w:bidi="zh-CN"/>
              </w:rPr>
              <w:t>28</w:t>
            </w:r>
            <w:r>
              <w:rPr>
                <w:rFonts w:hint="default" w:ascii="Times New Roman" w:hAnsi="Times New Roman" w:eastAsia="宋体" w:cs="Times New Roman"/>
                <w:b/>
                <w:bCs/>
                <w:i w:val="0"/>
                <w:iCs w:val="0"/>
                <w:color w:val="auto"/>
                <w:sz w:val="21"/>
                <w:szCs w:val="21"/>
                <w:u w:val="none" w:color="auto"/>
                <w:lang w:val="en-US" w:eastAsia="zh-CN" w:bidi="zh-CN"/>
              </w:rPr>
              <w:t xml:space="preserve"> 环境空气监测点位布设表</w:t>
            </w:r>
          </w:p>
          <w:tbl>
            <w:tblPr>
              <w:tblStyle w:val="31"/>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256"/>
              <w:gridCol w:w="1227"/>
              <w:gridCol w:w="1227"/>
              <w:gridCol w:w="1165"/>
              <w:gridCol w:w="819"/>
              <w:gridCol w:w="819"/>
              <w:gridCol w:w="8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3"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序号</w:t>
                  </w:r>
                </w:p>
              </w:tc>
              <w:tc>
                <w:tcPr>
                  <w:tcW w:w="1411"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点位名称</w:t>
                  </w:r>
                </w:p>
              </w:tc>
              <w:tc>
                <w:tcPr>
                  <w:tcW w:w="2064"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监测点坐标</w:t>
                  </w:r>
                </w:p>
              </w:tc>
              <w:tc>
                <w:tcPr>
                  <w:tcW w:w="1372"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监测</w:t>
                  </w:r>
                </w:p>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因子</w:t>
                  </w:r>
                </w:p>
              </w:tc>
              <w:tc>
                <w:tcPr>
                  <w:tcW w:w="927"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监测</w:t>
                  </w:r>
                </w:p>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时段</w:t>
                  </w:r>
                </w:p>
              </w:tc>
              <w:tc>
                <w:tcPr>
                  <w:tcW w:w="929"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相对厂址方位</w:t>
                  </w:r>
                </w:p>
              </w:tc>
              <w:tc>
                <w:tcPr>
                  <w:tcW w:w="967"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相对厂界距离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33"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p>
              </w:tc>
              <w:tc>
                <w:tcPr>
                  <w:tcW w:w="1411"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p>
              </w:tc>
              <w:tc>
                <w:tcPr>
                  <w:tcW w:w="1019" w:type="dxa"/>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经度</w:t>
                  </w:r>
                </w:p>
              </w:tc>
              <w:tc>
                <w:tcPr>
                  <w:tcW w:w="1045" w:type="dxa"/>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纬度</w:t>
                  </w:r>
                </w:p>
              </w:tc>
              <w:tc>
                <w:tcPr>
                  <w:tcW w:w="1372"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p>
              </w:tc>
              <w:tc>
                <w:tcPr>
                  <w:tcW w:w="927"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p>
              </w:tc>
              <w:tc>
                <w:tcPr>
                  <w:tcW w:w="929"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p>
              </w:tc>
              <w:tc>
                <w:tcPr>
                  <w:tcW w:w="967" w:type="dxa"/>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3" w:type="dxa"/>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1#</w:t>
                  </w:r>
                </w:p>
              </w:tc>
              <w:tc>
                <w:tcPr>
                  <w:tcW w:w="1411" w:type="dxa"/>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 xml:space="preserve">项目所在地下风向 </w:t>
                  </w:r>
                  <w:r>
                    <w:rPr>
                      <w:rFonts w:hint="eastAsia" w:ascii="Calibri" w:hAnsi="Calibri" w:eastAsia="宋体" w:cs="Times New Roman"/>
                      <w:lang w:val="en-US" w:eastAsia="zh-CN"/>
                    </w:rPr>
                    <w:t>3</w:t>
                  </w:r>
                  <w:r>
                    <w:rPr>
                      <w:rFonts w:hint="default" w:ascii="Calibri" w:hAnsi="Calibri" w:eastAsia="宋体" w:cs="Times New Roman"/>
                    </w:rPr>
                    <w:t>00m</w:t>
                  </w:r>
                </w:p>
              </w:tc>
              <w:tc>
                <w:tcPr>
                  <w:tcW w:w="1019" w:type="dxa"/>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126.616415</w:t>
                  </w:r>
                </w:p>
              </w:tc>
              <w:tc>
                <w:tcPr>
                  <w:tcW w:w="1045" w:type="dxa"/>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42.0415303</w:t>
                  </w:r>
                </w:p>
              </w:tc>
              <w:tc>
                <w:tcPr>
                  <w:tcW w:w="1372" w:type="dxa"/>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非甲烷总烃</w:t>
                  </w:r>
                </w:p>
              </w:tc>
              <w:tc>
                <w:tcPr>
                  <w:tcW w:w="927" w:type="dxa"/>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日均值</w:t>
                  </w:r>
                </w:p>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1h均值</w:t>
                  </w:r>
                </w:p>
              </w:tc>
              <w:tc>
                <w:tcPr>
                  <w:tcW w:w="929" w:type="dxa"/>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项目所在地</w:t>
                  </w:r>
                  <w:r>
                    <w:rPr>
                      <w:rFonts w:hint="eastAsia" w:ascii="Calibri" w:hAnsi="Calibri" w:eastAsia="宋体" w:cs="Times New Roman"/>
                      <w:lang w:eastAsia="zh-CN"/>
                    </w:rPr>
                    <w:t>东北</w:t>
                  </w:r>
                  <w:r>
                    <w:rPr>
                      <w:rFonts w:hint="default" w:ascii="Calibri" w:hAnsi="Calibri" w:eastAsia="宋体" w:cs="Times New Roman"/>
                    </w:rPr>
                    <w:t>侧</w:t>
                  </w:r>
                </w:p>
              </w:tc>
              <w:tc>
                <w:tcPr>
                  <w:tcW w:w="967" w:type="dxa"/>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300</w:t>
                  </w:r>
                </w:p>
              </w:tc>
            </w:tr>
          </w:tbl>
          <w:p>
            <w:pPr>
              <w:keepNext w:val="0"/>
              <w:keepLines w:val="0"/>
              <w:suppressLineNumbers w:val="0"/>
              <w:adjustRightInd w:val="0"/>
              <w:snapToGrid w:val="0"/>
              <w:spacing w:before="0" w:beforeAutospacing="0" w:after="0" w:afterAutospacing="0" w:line="360" w:lineRule="auto"/>
              <w:ind w:left="0" w:right="0" w:firstLine="420" w:firstLineChars="200"/>
              <w:outlineLvl w:val="0"/>
              <w:rPr>
                <w:rFonts w:hint="default" w:ascii="Calibri" w:hAnsi="Calibri" w:eastAsia="宋体" w:cs="Times New Roman"/>
              </w:rPr>
            </w:pPr>
          </w:p>
          <w:p>
            <w:pPr>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②监测项目</w:t>
            </w:r>
          </w:p>
          <w:p>
            <w:pPr>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监测项目确定为非甲烷总烃，</w:t>
            </w:r>
            <w:r>
              <w:rPr>
                <w:rFonts w:hint="eastAsia" w:ascii="Times New Roman" w:hAnsi="Times New Roman" w:eastAsia="宋体" w:cs="Times New Roman"/>
                <w:sz w:val="24"/>
                <w:lang w:val="en-US" w:eastAsia="zh-CN"/>
              </w:rPr>
              <w:t>1</w:t>
            </w:r>
            <w:r>
              <w:rPr>
                <w:rFonts w:hint="default" w:ascii="Times New Roman" w:hAnsi="Times New Roman" w:eastAsia="宋体" w:cs="Times New Roman"/>
                <w:sz w:val="24"/>
                <w:lang w:val="en-US" w:eastAsia="zh-CN"/>
              </w:rPr>
              <w:t>项指标。</w:t>
            </w:r>
          </w:p>
          <w:p>
            <w:pPr>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③监测时间及监测频率</w:t>
            </w:r>
          </w:p>
          <w:p>
            <w:pPr>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吉林省</w:t>
            </w:r>
            <w:r>
              <w:rPr>
                <w:rFonts w:hint="eastAsia" w:ascii="Times New Roman" w:hAnsi="Times New Roman" w:eastAsia="宋体" w:cs="Times New Roman"/>
                <w:sz w:val="24"/>
                <w:lang w:val="en-US" w:eastAsia="zh-CN"/>
              </w:rPr>
              <w:t>鑫誉环境</w:t>
            </w:r>
            <w:r>
              <w:rPr>
                <w:rFonts w:hint="default" w:ascii="Times New Roman" w:hAnsi="Times New Roman" w:eastAsia="宋体" w:cs="Times New Roman"/>
                <w:sz w:val="24"/>
                <w:lang w:val="en-US" w:eastAsia="zh-CN"/>
              </w:rPr>
              <w:t>检测有限</w:t>
            </w:r>
            <w:r>
              <w:rPr>
                <w:rFonts w:hint="eastAsia" w:ascii="Times New Roman" w:hAnsi="Times New Roman" w:eastAsia="宋体" w:cs="Times New Roman"/>
                <w:sz w:val="24"/>
                <w:lang w:val="en-US" w:eastAsia="zh-CN"/>
              </w:rPr>
              <w:t>责任</w:t>
            </w:r>
            <w:r>
              <w:rPr>
                <w:rFonts w:hint="default" w:ascii="Times New Roman" w:hAnsi="Times New Roman" w:eastAsia="宋体" w:cs="Times New Roman"/>
                <w:sz w:val="24"/>
                <w:lang w:val="en-US" w:eastAsia="zh-CN"/>
              </w:rPr>
              <w:t>公司于202</w:t>
            </w:r>
            <w:r>
              <w:rPr>
                <w:rFonts w:hint="eastAsia" w:ascii="Times New Roman" w:hAnsi="Times New Roman" w:eastAsia="宋体" w:cs="Times New Roman"/>
                <w:sz w:val="24"/>
                <w:lang w:val="en-US" w:eastAsia="zh-CN"/>
              </w:rPr>
              <w:t>2</w:t>
            </w:r>
            <w:r>
              <w:rPr>
                <w:rFonts w:hint="default" w:ascii="Times New Roman" w:hAnsi="Times New Roman" w:eastAsia="宋体" w:cs="Times New Roman"/>
                <w:sz w:val="24"/>
                <w:lang w:val="en-US" w:eastAsia="zh-CN"/>
              </w:rPr>
              <w:t>年</w:t>
            </w:r>
            <w:r>
              <w:rPr>
                <w:rFonts w:hint="eastAsia" w:ascii="Times New Roman" w:hAnsi="Times New Roman" w:eastAsia="宋体" w:cs="Times New Roman"/>
                <w:sz w:val="24"/>
                <w:lang w:val="en-US" w:eastAsia="zh-CN"/>
              </w:rPr>
              <w:t>8</w:t>
            </w:r>
            <w:r>
              <w:rPr>
                <w:rFonts w:hint="default" w:ascii="Times New Roman" w:hAnsi="Times New Roman" w:eastAsia="宋体" w:cs="Times New Roman"/>
                <w:sz w:val="24"/>
                <w:lang w:val="en-US" w:eastAsia="zh-CN"/>
              </w:rPr>
              <w:t>月</w:t>
            </w:r>
            <w:r>
              <w:rPr>
                <w:rFonts w:hint="eastAsia" w:ascii="Times New Roman" w:hAnsi="Times New Roman" w:eastAsia="宋体" w:cs="Times New Roman"/>
                <w:sz w:val="24"/>
                <w:lang w:val="en-US" w:eastAsia="zh-CN"/>
              </w:rPr>
              <w:t>16</w:t>
            </w:r>
            <w:r>
              <w:rPr>
                <w:rFonts w:hint="default" w:ascii="Times New Roman" w:hAnsi="Times New Roman" w:eastAsia="宋体" w:cs="Times New Roman"/>
                <w:sz w:val="24"/>
                <w:lang w:val="en-US" w:eastAsia="zh-CN"/>
              </w:rPr>
              <w:t>日至</w:t>
            </w:r>
            <w:r>
              <w:rPr>
                <w:rFonts w:hint="eastAsia" w:ascii="Times New Roman" w:hAnsi="Times New Roman" w:eastAsia="宋体" w:cs="Times New Roman"/>
                <w:sz w:val="24"/>
                <w:lang w:val="en-US" w:eastAsia="zh-CN"/>
              </w:rPr>
              <w:t>20</w:t>
            </w:r>
            <w:r>
              <w:rPr>
                <w:rFonts w:hint="default" w:ascii="Times New Roman" w:hAnsi="Times New Roman" w:eastAsia="宋体" w:cs="Times New Roman"/>
                <w:sz w:val="24"/>
                <w:lang w:val="en-US" w:eastAsia="zh-CN"/>
              </w:rPr>
              <w:t>日，连续</w:t>
            </w:r>
            <w:r>
              <w:rPr>
                <w:rFonts w:hint="eastAsia" w:ascii="Times New Roman" w:hAnsi="Times New Roman" w:eastAsia="宋体" w:cs="Times New Roman"/>
                <w:sz w:val="24"/>
                <w:lang w:val="en-US" w:eastAsia="zh-CN"/>
              </w:rPr>
              <w:t>3</w:t>
            </w:r>
            <w:r>
              <w:rPr>
                <w:rFonts w:hint="default" w:ascii="Times New Roman" w:hAnsi="Times New Roman" w:eastAsia="宋体" w:cs="Times New Roman"/>
                <w:sz w:val="24"/>
                <w:lang w:val="en-US" w:eastAsia="zh-CN"/>
              </w:rPr>
              <w:t>天。</w:t>
            </w:r>
          </w:p>
          <w:p>
            <w:pPr>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④采样及分析方法</w:t>
            </w:r>
          </w:p>
          <w:p>
            <w:pPr>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sz w:val="24"/>
                <w:lang w:val="en-US" w:eastAsia="zh-CN"/>
              </w:rPr>
            </w:pPr>
            <w:bookmarkStart w:id="6" w:name="_Toc343085464"/>
            <w:bookmarkStart w:id="7" w:name="_Toc343009206"/>
            <w:bookmarkStart w:id="8" w:name="_Toc344190936"/>
            <w:bookmarkStart w:id="9" w:name="_Toc343098788"/>
            <w:bookmarkStart w:id="10" w:name="_Toc343774287"/>
            <w:r>
              <w:rPr>
                <w:rFonts w:hint="default" w:ascii="Times New Roman" w:hAnsi="Times New Roman" w:eastAsia="宋体" w:cs="Times New Roman"/>
                <w:sz w:val="24"/>
                <w:lang w:val="en-US" w:eastAsia="zh-CN"/>
              </w:rPr>
              <w:t>按国家有关标准及国家环保部有关规范执行。</w:t>
            </w:r>
          </w:p>
          <w:p>
            <w:pPr>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w:t>
            </w:r>
            <w:bookmarkEnd w:id="6"/>
            <w:bookmarkEnd w:id="7"/>
            <w:bookmarkEnd w:id="8"/>
            <w:bookmarkEnd w:id="9"/>
            <w:bookmarkEnd w:id="10"/>
            <w:r>
              <w:rPr>
                <w:rFonts w:hint="default" w:ascii="Times New Roman" w:hAnsi="Times New Roman" w:eastAsia="宋体" w:cs="Times New Roman"/>
                <w:sz w:val="24"/>
                <w:lang w:val="en-US" w:eastAsia="zh-CN"/>
              </w:rPr>
              <w:t>评价标准及方法</w:t>
            </w:r>
          </w:p>
          <w:p>
            <w:pPr>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①评价方法</w:t>
            </w:r>
          </w:p>
          <w:p>
            <w:pPr>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采用单项标准指数法，同时计算污染物日均值超标率，公式如下：</w:t>
            </w:r>
          </w:p>
          <w:p>
            <w:pPr>
              <w:keepNext w:val="0"/>
              <w:keepLines w:val="0"/>
              <w:suppressLineNumbers w:val="0"/>
              <w:tabs>
                <w:tab w:val="left" w:pos="631"/>
              </w:tabs>
              <w:spacing w:before="0" w:beforeAutospacing="0" w:after="0" w:afterAutospacing="0" w:line="360" w:lineRule="auto"/>
              <w:ind w:left="0" w:right="0"/>
              <w:jc w:val="center"/>
              <w:rPr>
                <w:rFonts w:hint="default" w:ascii="Calibri" w:hAnsi="Calibri" w:eastAsia="宋体" w:cs="Times New Roman"/>
              </w:rPr>
            </w:pPr>
            <w:r>
              <w:rPr>
                <w:rFonts w:hint="default" w:ascii="Calibri" w:hAnsi="Calibri" w:eastAsia="宋体" w:cs="Times New Roman"/>
              </w:rPr>
              <w:object>
                <v:shape id="_x0000_i1025" o:spt="75" type="#_x0000_t75" style="height:15.8pt;width:64.7pt;" o:ole="t" filled="f" o:preferrelative="t" stroked="f" coordsize="21600,21600">
                  <v:path/>
                  <v:fill on="f" focussize="0,0"/>
                  <v:stroke on="f"/>
                  <v:imagedata r:id="rId11" o:title=""/>
                  <o:lock v:ext="edit" aspectratio="t"/>
                  <w10:wrap type="none"/>
                  <w10:anchorlock/>
                </v:shape>
                <o:OLEObject Type="Embed" ProgID="Equations" ShapeID="_x0000_i1025" DrawAspect="Content" ObjectID="_1468075725" r:id="rId10">
                  <o:LockedField>false</o:LockedField>
                </o:OLEObject>
              </w:object>
            </w:r>
          </w:p>
          <w:p>
            <w:pPr>
              <w:pStyle w:val="98"/>
              <w:keepNext w:val="0"/>
              <w:keepLines w:val="0"/>
              <w:suppressLineNumbers w:val="0"/>
              <w:spacing w:before="0" w:beforeAutospacing="0" w:after="0" w:afterAutospacing="0"/>
              <w:ind w:left="0" w:right="0"/>
              <w:rPr>
                <w:rFonts w:hint="default"/>
                <w:sz w:val="24"/>
                <w:szCs w:val="24"/>
              </w:rPr>
            </w:pPr>
            <w:r>
              <w:rPr>
                <w:rFonts w:hint="default"/>
                <w:sz w:val="24"/>
                <w:szCs w:val="24"/>
              </w:rPr>
              <w:t>式中：Ii=i种污染物的环境质量指数；</w:t>
            </w:r>
          </w:p>
          <w:p>
            <w:pPr>
              <w:pStyle w:val="98"/>
              <w:keepNext w:val="0"/>
              <w:keepLines w:val="0"/>
              <w:suppressLineNumbers w:val="0"/>
              <w:spacing w:before="0" w:beforeAutospacing="0" w:after="0" w:afterAutospacing="0"/>
              <w:ind w:left="0" w:right="0"/>
              <w:rPr>
                <w:rFonts w:hint="default"/>
                <w:sz w:val="24"/>
                <w:szCs w:val="24"/>
              </w:rPr>
            </w:pPr>
            <w:r>
              <w:rPr>
                <w:rFonts w:hint="default"/>
                <w:sz w:val="24"/>
                <w:szCs w:val="24"/>
              </w:rPr>
              <w:t xml:space="preserve">      Ci=i污染物的平均浓度值，mg/m</w:t>
            </w:r>
            <w:r>
              <w:rPr>
                <w:rFonts w:hint="default"/>
                <w:sz w:val="24"/>
                <w:szCs w:val="24"/>
                <w:vertAlign w:val="superscript"/>
              </w:rPr>
              <w:t>3</w:t>
            </w:r>
            <w:r>
              <w:rPr>
                <w:rFonts w:hint="default"/>
                <w:sz w:val="24"/>
                <w:szCs w:val="24"/>
              </w:rPr>
              <w:t>；</w:t>
            </w:r>
          </w:p>
          <w:p>
            <w:pPr>
              <w:pStyle w:val="98"/>
              <w:keepNext w:val="0"/>
              <w:keepLines w:val="0"/>
              <w:suppressLineNumbers w:val="0"/>
              <w:spacing w:before="0" w:beforeAutospacing="0" w:after="0" w:afterAutospacing="0"/>
              <w:ind w:left="0" w:right="0"/>
              <w:rPr>
                <w:rFonts w:hint="default"/>
                <w:sz w:val="24"/>
                <w:szCs w:val="24"/>
              </w:rPr>
            </w:pPr>
            <w:r>
              <w:rPr>
                <w:rFonts w:hint="default"/>
                <w:sz w:val="24"/>
                <w:szCs w:val="24"/>
              </w:rPr>
              <w:t xml:space="preserve">      Coi=i污染物的评价标准，mg/m</w:t>
            </w:r>
            <w:r>
              <w:rPr>
                <w:rFonts w:hint="default"/>
                <w:sz w:val="24"/>
                <w:szCs w:val="24"/>
                <w:vertAlign w:val="superscript"/>
              </w:rPr>
              <w:t>3</w:t>
            </w:r>
            <w:r>
              <w:rPr>
                <w:rFonts w:hint="default"/>
                <w:sz w:val="24"/>
                <w:szCs w:val="24"/>
              </w:rPr>
              <w:t>。</w:t>
            </w:r>
          </w:p>
          <w:p>
            <w:pPr>
              <w:keepNext w:val="0"/>
              <w:keepLines w:val="0"/>
              <w:suppressLineNumbers w:val="0"/>
              <w:spacing w:before="0" w:beforeAutospacing="0" w:after="0" w:afterAutospacing="0" w:line="360" w:lineRule="auto"/>
              <w:ind w:left="0" w:right="0" w:firstLine="480"/>
              <w:outlineLvl w:val="0"/>
              <w:rPr>
                <w:rFonts w:hint="default" w:ascii="Calibri" w:hAnsi="Calibri" w:eastAsia="宋体" w:cs="Times New Roman"/>
                <w:sz w:val="24"/>
                <w:szCs w:val="24"/>
              </w:rPr>
            </w:pPr>
            <w:r>
              <w:rPr>
                <w:rFonts w:hint="default" w:ascii="Calibri" w:hAnsi="Calibri" w:eastAsia="宋体" w:cs="Times New Roman"/>
                <w:sz w:val="24"/>
                <w:szCs w:val="24"/>
              </w:rPr>
              <w:t>②评价标准</w:t>
            </w:r>
          </w:p>
          <w:p>
            <w:pPr>
              <w:keepNext w:val="0"/>
              <w:keepLines w:val="0"/>
              <w:suppressLineNumbers w:val="0"/>
              <w:adjustRightInd w:val="0"/>
              <w:snapToGrid w:val="0"/>
              <w:spacing w:before="0" w:beforeAutospacing="0" w:after="0" w:afterAutospacing="0" w:line="360" w:lineRule="auto"/>
              <w:ind w:left="0" w:right="0" w:firstLine="48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非甲烷总烃执行《大气污染物综合排放标准详解》中相关要求。</w:t>
            </w:r>
          </w:p>
          <w:p>
            <w:pPr>
              <w:keepNext w:val="0"/>
              <w:keepLines w:val="0"/>
              <w:numPr>
                <w:ilvl w:val="0"/>
                <w:numId w:val="8"/>
              </w:numPr>
              <w:suppressLineNumbers w:val="0"/>
              <w:spacing w:before="0" w:beforeAutospacing="0" w:after="0" w:afterAutospacing="0" w:line="360" w:lineRule="auto"/>
              <w:ind w:right="0" w:firstLine="480"/>
              <w:rPr>
                <w:rFonts w:hint="default" w:ascii="Calibri" w:hAnsi="Calibri" w:eastAsia="宋体" w:cs="Times New Roman"/>
                <w:sz w:val="24"/>
                <w:szCs w:val="24"/>
              </w:rPr>
            </w:pPr>
            <w:r>
              <w:rPr>
                <w:rFonts w:hint="default" w:ascii="Calibri" w:hAnsi="Calibri" w:eastAsia="宋体" w:cs="Times New Roman"/>
                <w:sz w:val="24"/>
                <w:szCs w:val="24"/>
              </w:rPr>
              <w:t>现状监测结果及分析</w:t>
            </w:r>
          </w:p>
          <w:p>
            <w:pPr>
              <w:keepNext w:val="0"/>
              <w:keepLines w:val="0"/>
              <w:suppressLineNumbers w:val="0"/>
              <w:spacing w:before="0" w:beforeAutospacing="0" w:after="0" w:afterAutospacing="0" w:line="360" w:lineRule="auto"/>
              <w:ind w:left="0" w:right="0"/>
              <w:rPr>
                <w:rFonts w:hint="default" w:ascii="Calibri" w:hAnsi="Calibri" w:eastAsia="宋体" w:cs="Times New Roman"/>
                <w:sz w:val="24"/>
                <w:szCs w:val="24"/>
              </w:rPr>
            </w:pPr>
            <w:r>
              <w:rPr>
                <w:rFonts w:hint="default" w:ascii="Calibri" w:hAnsi="Calibri" w:eastAsia="宋体" w:cs="Times New Roman"/>
                <w:sz w:val="24"/>
                <w:szCs w:val="24"/>
              </w:rPr>
              <w:t xml:space="preserve">    环境空气质量现状统计结果（日均值）详见下表。</w:t>
            </w:r>
          </w:p>
          <w:p>
            <w:pPr>
              <w:pStyle w:val="79"/>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auto"/>
                <w:sz w:val="21"/>
                <w:szCs w:val="21"/>
                <w:u w:val="none" w:color="auto"/>
                <w:lang w:val="zh-CN" w:eastAsia="zh-CN" w:bidi="zh-CN"/>
              </w:rPr>
            </w:pPr>
            <w:r>
              <w:rPr>
                <w:rFonts w:hint="default" w:ascii="Times New Roman" w:hAnsi="Times New Roman" w:eastAsia="宋体" w:cs="Times New Roman"/>
                <w:b/>
                <w:bCs/>
                <w:i w:val="0"/>
                <w:iCs w:val="0"/>
                <w:color w:val="auto"/>
                <w:sz w:val="21"/>
                <w:szCs w:val="21"/>
                <w:u w:val="none" w:color="auto"/>
                <w:lang w:val="zh-CN" w:eastAsia="zh-CN" w:bidi="zh-CN"/>
              </w:rPr>
              <w:t>表</w:t>
            </w:r>
            <w:r>
              <w:rPr>
                <w:rFonts w:hint="eastAsia" w:ascii="Times New Roman" w:hAnsi="Times New Roman" w:eastAsia="宋体" w:cs="Times New Roman"/>
                <w:b/>
                <w:bCs/>
                <w:i w:val="0"/>
                <w:iCs w:val="0"/>
                <w:color w:val="auto"/>
                <w:sz w:val="21"/>
                <w:szCs w:val="21"/>
                <w:u w:val="none" w:color="auto"/>
                <w:lang w:val="en-US" w:eastAsia="zh-CN" w:bidi="zh-CN"/>
              </w:rPr>
              <w:t>29</w:t>
            </w:r>
            <w:r>
              <w:rPr>
                <w:rFonts w:hint="default" w:ascii="Times New Roman" w:hAnsi="Times New Roman" w:eastAsia="宋体" w:cs="Times New Roman"/>
                <w:b/>
                <w:bCs/>
                <w:i w:val="0"/>
                <w:iCs w:val="0"/>
                <w:color w:val="auto"/>
                <w:sz w:val="21"/>
                <w:szCs w:val="21"/>
                <w:u w:val="none" w:color="auto"/>
                <w:lang w:val="en-US" w:eastAsia="zh-CN" w:bidi="zh-CN"/>
              </w:rPr>
              <w:t xml:space="preserve">  环境空气质量现状统计结果</w:t>
            </w:r>
          </w:p>
          <w:tbl>
            <w:tblPr>
              <w:tblStyle w:val="3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086"/>
              <w:gridCol w:w="4351"/>
              <w:gridCol w:w="25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634" w:hRule="atLeast"/>
                <w:jc w:val="center"/>
              </w:trPr>
              <w:tc>
                <w:tcPr>
                  <w:tcW w:w="681" w:type="pct"/>
                  <w:noWrap w:val="0"/>
                  <w:vAlign w:val="center"/>
                </w:tcPr>
                <w:p>
                  <w:pPr>
                    <w:keepNext w:val="0"/>
                    <w:keepLines w:val="0"/>
                    <w:suppressLineNumbers w:val="0"/>
                    <w:spacing w:before="0" w:beforeAutospacing="0" w:after="0" w:afterAutospacing="0"/>
                    <w:ind w:left="0" w:right="0"/>
                    <w:rPr>
                      <w:rFonts w:hint="default" w:ascii="Calibri" w:hAnsi="Calibri" w:eastAsia="宋体" w:cs="Times New Roman"/>
                    </w:rPr>
                  </w:pPr>
                  <w:r>
                    <w:rPr>
                      <w:rFonts w:hint="default" w:ascii="Calibri" w:hAnsi="Calibri" w:eastAsia="宋体" w:cs="Times New Roman"/>
                    </w:rPr>
                    <w:t>监测点</w:t>
                  </w:r>
                </w:p>
              </w:tc>
              <w:tc>
                <w:tcPr>
                  <w:tcW w:w="2728" w:type="pct"/>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项目</w:t>
                  </w:r>
                </w:p>
              </w:tc>
              <w:tc>
                <w:tcPr>
                  <w:tcW w:w="1589" w:type="pct"/>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20" w:hRule="atLeast"/>
                <w:jc w:val="center"/>
              </w:trPr>
              <w:tc>
                <w:tcPr>
                  <w:tcW w:w="681" w:type="pct"/>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1＃</w:t>
                  </w:r>
                </w:p>
              </w:tc>
              <w:tc>
                <w:tcPr>
                  <w:tcW w:w="2728" w:type="pct"/>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浓度范围(mg/m3)</w:t>
                  </w:r>
                </w:p>
              </w:tc>
              <w:tc>
                <w:tcPr>
                  <w:tcW w:w="1589" w:type="pct"/>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lang w:val="en-US" w:eastAsia="zh-CN"/>
                    </w:rPr>
                  </w:pPr>
                  <w:r>
                    <w:rPr>
                      <w:rFonts w:hint="default" w:ascii="Calibri" w:hAnsi="Calibri" w:eastAsia="宋体" w:cs="Times New Roman"/>
                    </w:rPr>
                    <w:t>0.</w:t>
                  </w:r>
                  <w:r>
                    <w:rPr>
                      <w:rFonts w:hint="eastAsia" w:ascii="Calibri" w:hAnsi="Calibri" w:eastAsia="宋体" w:cs="Times New Roman"/>
                      <w:lang w:val="en-US" w:eastAsia="zh-CN"/>
                    </w:rPr>
                    <w:t>76</w:t>
                  </w:r>
                  <w:r>
                    <w:rPr>
                      <w:rFonts w:hint="default" w:ascii="Calibri" w:hAnsi="Calibri" w:eastAsia="宋体" w:cs="Times New Roman"/>
                    </w:rPr>
                    <w:t>-0</w:t>
                  </w:r>
                  <w:r>
                    <w:rPr>
                      <w:rFonts w:hint="eastAsia" w:ascii="Calibri" w:hAnsi="Calibri" w:eastAsia="宋体" w:cs="Times New Roman"/>
                      <w:lang w:val="en-US" w:eastAsia="zh-CN"/>
                    </w:rPr>
                    <w:t>.84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20" w:hRule="atLeast"/>
                <w:jc w:val="center"/>
              </w:trPr>
              <w:tc>
                <w:tcPr>
                  <w:tcW w:w="681" w:type="pct"/>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p>
              </w:tc>
              <w:tc>
                <w:tcPr>
                  <w:tcW w:w="2728" w:type="pct"/>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最大浓度占标率（%）</w:t>
                  </w:r>
                </w:p>
              </w:tc>
              <w:tc>
                <w:tcPr>
                  <w:tcW w:w="1589" w:type="pct"/>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20" w:hRule="atLeast"/>
                <w:jc w:val="center"/>
              </w:trPr>
              <w:tc>
                <w:tcPr>
                  <w:tcW w:w="681" w:type="pct"/>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p>
              </w:tc>
              <w:tc>
                <w:tcPr>
                  <w:tcW w:w="2728" w:type="pct"/>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超标率（%）</w:t>
                  </w:r>
                </w:p>
              </w:tc>
              <w:tc>
                <w:tcPr>
                  <w:tcW w:w="1589" w:type="pct"/>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20" w:hRule="atLeast"/>
                <w:jc w:val="center"/>
              </w:trPr>
              <w:tc>
                <w:tcPr>
                  <w:tcW w:w="681" w:type="pct"/>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p>
              </w:tc>
              <w:tc>
                <w:tcPr>
                  <w:tcW w:w="2728" w:type="pct"/>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最大超标倍数</w:t>
                  </w:r>
                </w:p>
              </w:tc>
              <w:tc>
                <w:tcPr>
                  <w:tcW w:w="1589" w:type="pct"/>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20" w:hRule="atLeast"/>
                <w:jc w:val="center"/>
              </w:trPr>
              <w:tc>
                <w:tcPr>
                  <w:tcW w:w="681" w:type="pct"/>
                  <w:vMerge w:val="continue"/>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p>
              </w:tc>
              <w:tc>
                <w:tcPr>
                  <w:tcW w:w="2728" w:type="pct"/>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达标</w:t>
                  </w:r>
                </w:p>
              </w:tc>
              <w:tc>
                <w:tcPr>
                  <w:tcW w:w="1589" w:type="pct"/>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达标</w:t>
                  </w:r>
                </w:p>
              </w:tc>
            </w:tr>
          </w:tbl>
          <w:p>
            <w:pPr>
              <w:pStyle w:val="98"/>
              <w:keepNext w:val="0"/>
              <w:keepLines w:val="0"/>
              <w:suppressLineNumbers w:val="0"/>
              <w:spacing w:before="0" w:beforeAutospacing="0" w:after="0" w:afterAutospacing="0"/>
              <w:ind w:left="0" w:right="0"/>
              <w:rPr>
                <w:rFonts w:hint="default"/>
              </w:rPr>
            </w:pPr>
            <w:r>
              <w:rPr>
                <w:rFonts w:hint="default"/>
              </w:rPr>
              <w:t>由上表可知，监测点位</w:t>
            </w:r>
            <w:r>
              <w:rPr>
                <w:rFonts w:hint="eastAsia"/>
                <w:lang w:eastAsia="zh-CN"/>
              </w:rPr>
              <w:t>非甲烷总烃</w:t>
            </w:r>
            <w:r>
              <w:rPr>
                <w:rFonts w:hint="default"/>
              </w:rPr>
              <w:t>能够满足《环境空气质量标准》（GB3095-2012）中相应标准。</w:t>
            </w:r>
          </w:p>
          <w:p>
            <w:pPr>
              <w:pStyle w:val="6"/>
              <w:keepNext w:val="0"/>
              <w:suppressLineNumbers w:val="0"/>
              <w:spacing w:before="0" w:beforeAutospacing="0" w:after="0" w:afterAutospacing="0" w:line="360" w:lineRule="auto"/>
              <w:ind w:left="0" w:right="0"/>
              <w:outlineLvl w:val="2"/>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二、声环境质量现状调查与评价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Calibri" w:hAnsi="Calibri" w:eastAsia="宋体" w:cs="Times New Roman"/>
                <w:sz w:val="24"/>
                <w:szCs w:val="24"/>
              </w:rPr>
            </w:pPr>
            <w:r>
              <w:rPr>
                <w:rFonts w:hint="eastAsia" w:ascii="Calibri" w:hAnsi="Calibri" w:eastAsia="宋体" w:cs="Times New Roman"/>
                <w:sz w:val="24"/>
                <w:szCs w:val="24"/>
                <w:lang w:eastAsia="zh-CN"/>
              </w:rPr>
              <w:t>本</w:t>
            </w:r>
            <w:r>
              <w:rPr>
                <w:rFonts w:hint="eastAsia" w:ascii="Calibri" w:hAnsi="Calibri" w:eastAsia="宋体" w:cs="Times New Roman"/>
                <w:sz w:val="24"/>
                <w:szCs w:val="24"/>
              </w:rPr>
              <w:t xml:space="preserve">项目所在地周围50m无环境敏感点，无需进行声环境质量现状监测及评价。 </w:t>
            </w:r>
          </w:p>
          <w:p>
            <w:pPr>
              <w:pStyle w:val="6"/>
              <w:keepNext w:val="0"/>
              <w:suppressLineNumbers w:val="0"/>
              <w:spacing w:before="0" w:beforeAutospacing="0" w:after="0" w:afterAutospacing="0" w:line="360" w:lineRule="auto"/>
              <w:ind w:left="0" w:right="0"/>
              <w:outlineLvl w:val="2"/>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eastAsia="zh-CN"/>
              </w:rPr>
              <w:t>三、</w:t>
            </w:r>
            <w:r>
              <w:rPr>
                <w:rFonts w:hint="eastAsia" w:ascii="Times New Roman" w:hAnsi="Times New Roman" w:eastAsia="宋体" w:cs="Times New Roman"/>
                <w:sz w:val="24"/>
                <w:szCs w:val="24"/>
              </w:rPr>
              <w:t>地表水环境质量现状监测与评价</w:t>
            </w:r>
          </w:p>
          <w:p>
            <w:pPr>
              <w:keepNext w:val="0"/>
              <w:keepLines w:val="0"/>
              <w:suppressLineNumbers w:val="0"/>
              <w:spacing w:before="0" w:beforeAutospacing="0" w:after="0" w:afterAutospacing="0" w:line="360" w:lineRule="auto"/>
              <w:ind w:left="0" w:right="0" w:firstLine="480" w:firstLineChars="200"/>
              <w:rPr>
                <w:rFonts w:hint="default" w:ascii="Calibri" w:hAnsi="Calibri" w:eastAsia="宋体" w:cs="Times New Roman"/>
                <w:sz w:val="24"/>
                <w:szCs w:val="24"/>
              </w:rPr>
            </w:pPr>
            <w:bookmarkStart w:id="11" w:name="_Toc9773"/>
            <w:bookmarkStart w:id="12" w:name="_Toc22385"/>
            <w:bookmarkStart w:id="13" w:name="_Toc19310"/>
            <w:r>
              <w:rPr>
                <w:rFonts w:hint="default" w:ascii="Calibri" w:hAnsi="Calibri" w:eastAsia="宋体" w:cs="Times New Roman"/>
                <w:sz w:val="24"/>
                <w:szCs w:val="24"/>
              </w:rPr>
              <w:t>1、</w:t>
            </w:r>
            <w:r>
              <w:rPr>
                <w:rFonts w:hint="default" w:ascii="Calibri" w:hAnsi="Calibri" w:eastAsia="宋体" w:cs="Times New Roman"/>
                <w:sz w:val="24"/>
                <w:szCs w:val="24"/>
                <w:lang w:val="zh-CN"/>
              </w:rPr>
              <w:t>区域地表水环境质量达标情况</w:t>
            </w:r>
          </w:p>
          <w:p>
            <w:pPr>
              <w:keepNext w:val="0"/>
              <w:keepLines w:val="0"/>
              <w:suppressLineNumbers w:val="0"/>
              <w:spacing w:before="0" w:beforeAutospacing="0" w:after="0" w:afterAutospacing="0" w:line="360" w:lineRule="auto"/>
              <w:ind w:left="0" w:right="0" w:firstLine="480" w:firstLineChars="200"/>
              <w:rPr>
                <w:rFonts w:hint="default" w:ascii="Calibri" w:hAnsi="Calibri" w:eastAsia="宋体" w:cs="Times New Roman"/>
                <w:sz w:val="24"/>
                <w:szCs w:val="24"/>
                <w:lang w:val="zh-CN"/>
              </w:rPr>
            </w:pPr>
            <w:r>
              <w:rPr>
                <w:rFonts w:hint="default" w:ascii="Calibri" w:hAnsi="Calibri" w:eastAsia="宋体" w:cs="Times New Roman"/>
                <w:sz w:val="24"/>
                <w:szCs w:val="24"/>
                <w:lang w:val="zh-CN"/>
              </w:rPr>
              <w:t>根据《建设项目环境影响报告表编制技术指南（污染影响类）（试行）》要求，地表水环境引用与建设项目距离近的有效数据，包括近3年的规划环境影响评价的监测数据，所在流域控制单元内国家、地方控制断面监测数据，生态环境主管部门发布的水环境质量数据或地表水达标情况的结论。故本次水环境质量现状调查优先采用吉林省生态环境202</w:t>
            </w:r>
            <w:r>
              <w:rPr>
                <w:rFonts w:hint="eastAsia" w:ascii="Calibri" w:hAnsi="Calibri" w:eastAsia="宋体" w:cs="Times New Roman"/>
                <w:sz w:val="24"/>
                <w:szCs w:val="24"/>
                <w:lang w:val="en-US" w:eastAsia="zh-CN"/>
              </w:rPr>
              <w:t>3</w:t>
            </w:r>
            <w:r>
              <w:rPr>
                <w:rFonts w:hint="default" w:ascii="Calibri" w:hAnsi="Calibri" w:eastAsia="宋体" w:cs="Times New Roman"/>
                <w:sz w:val="24"/>
                <w:szCs w:val="24"/>
                <w:lang w:val="zh-CN"/>
              </w:rPr>
              <w:t>年0</w:t>
            </w:r>
            <w:r>
              <w:rPr>
                <w:rFonts w:hint="eastAsia" w:ascii="Calibri" w:hAnsi="Calibri" w:eastAsia="宋体" w:cs="Times New Roman"/>
                <w:sz w:val="24"/>
                <w:szCs w:val="24"/>
                <w:lang w:val="en-US" w:eastAsia="zh-CN"/>
              </w:rPr>
              <w:t>7</w:t>
            </w:r>
            <w:r>
              <w:rPr>
                <w:rFonts w:hint="default" w:ascii="Calibri" w:hAnsi="Calibri" w:eastAsia="宋体" w:cs="Times New Roman"/>
                <w:sz w:val="24"/>
                <w:szCs w:val="24"/>
                <w:lang w:val="zh-CN"/>
              </w:rPr>
              <w:t>月</w:t>
            </w:r>
            <w:r>
              <w:rPr>
                <w:rFonts w:hint="eastAsia" w:ascii="Calibri" w:hAnsi="Calibri" w:eastAsia="宋体" w:cs="Times New Roman"/>
                <w:sz w:val="24"/>
                <w:szCs w:val="24"/>
                <w:lang w:val="en-US" w:eastAsia="zh-CN"/>
              </w:rPr>
              <w:t>21</w:t>
            </w:r>
            <w:r>
              <w:rPr>
                <w:rFonts w:hint="default" w:ascii="Calibri" w:hAnsi="Calibri" w:eastAsia="宋体" w:cs="Times New Roman"/>
                <w:sz w:val="24"/>
                <w:szCs w:val="24"/>
                <w:lang w:val="zh-CN"/>
              </w:rPr>
              <w:t>日发布的《202</w:t>
            </w:r>
            <w:r>
              <w:rPr>
                <w:rFonts w:hint="eastAsia" w:ascii="Calibri" w:hAnsi="Calibri" w:eastAsia="宋体" w:cs="Times New Roman"/>
                <w:sz w:val="24"/>
                <w:szCs w:val="24"/>
                <w:lang w:val="en-US" w:eastAsia="zh-CN"/>
              </w:rPr>
              <w:t>3</w:t>
            </w:r>
            <w:r>
              <w:rPr>
                <w:rFonts w:hint="default" w:ascii="Calibri" w:hAnsi="Calibri" w:eastAsia="宋体" w:cs="Times New Roman"/>
                <w:sz w:val="24"/>
                <w:szCs w:val="24"/>
                <w:lang w:val="zh-CN"/>
              </w:rPr>
              <w:t>年</w:t>
            </w:r>
            <w:r>
              <w:rPr>
                <w:rFonts w:hint="eastAsia" w:ascii="Calibri" w:hAnsi="Calibri" w:eastAsia="宋体" w:cs="Times New Roman"/>
                <w:sz w:val="24"/>
                <w:szCs w:val="24"/>
                <w:lang w:val="en-US" w:eastAsia="zh-CN"/>
              </w:rPr>
              <w:t>6</w:t>
            </w:r>
            <w:r>
              <w:rPr>
                <w:rFonts w:hint="default" w:ascii="Calibri" w:hAnsi="Calibri" w:eastAsia="宋体" w:cs="Times New Roman"/>
                <w:sz w:val="24"/>
                <w:szCs w:val="24"/>
                <w:lang w:val="zh-CN"/>
              </w:rPr>
              <w:t>月吉林省地表水国控断面水质月报》(吉林省环境监测中心站)中相关数据。</w:t>
            </w:r>
            <w:r>
              <w:rPr>
                <w:rFonts w:hint="eastAsia" w:ascii="Calibri" w:hAnsi="Calibri" w:eastAsia="宋体" w:cs="Times New Roman"/>
                <w:sz w:val="24"/>
                <w:szCs w:val="24"/>
                <w:lang w:val="zh-CN"/>
              </w:rPr>
              <w:t>本</w:t>
            </w:r>
            <w:r>
              <w:rPr>
                <w:rFonts w:hint="default" w:ascii="Calibri" w:hAnsi="Calibri" w:eastAsia="宋体" w:cs="Times New Roman"/>
                <w:sz w:val="24"/>
                <w:szCs w:val="24"/>
              </w:rPr>
              <w:t>项目周边地表水体为大阳岔河，大阳岔河为浑江支流，</w:t>
            </w:r>
            <w:r>
              <w:rPr>
                <w:rFonts w:hint="default" w:ascii="Calibri" w:hAnsi="Calibri" w:eastAsia="宋体" w:cs="Times New Roman"/>
                <w:sz w:val="24"/>
                <w:szCs w:val="24"/>
                <w:lang w:val="zh-CN"/>
              </w:rPr>
              <w:t>具体情况见表</w:t>
            </w:r>
            <w:r>
              <w:rPr>
                <w:rFonts w:hint="eastAsia" w:ascii="Calibri" w:hAnsi="Calibri" w:eastAsia="宋体" w:cs="Times New Roman"/>
                <w:sz w:val="24"/>
                <w:szCs w:val="24"/>
                <w:lang w:val="en-US" w:eastAsia="zh-CN"/>
              </w:rPr>
              <w:t>29</w:t>
            </w:r>
            <w:r>
              <w:rPr>
                <w:rFonts w:hint="default" w:ascii="Calibri" w:hAnsi="Calibri" w:eastAsia="宋体" w:cs="Times New Roman"/>
                <w:sz w:val="24"/>
                <w:szCs w:val="24"/>
                <w:lang w:val="zh-CN"/>
              </w:rPr>
              <w:t>。</w:t>
            </w:r>
          </w:p>
          <w:p>
            <w:pPr>
              <w:keepNext w:val="0"/>
              <w:keepLines w:val="0"/>
              <w:suppressLineNumbers w:val="0"/>
              <w:spacing w:before="0" w:beforeAutospacing="0" w:after="0" w:afterAutospacing="0" w:line="360" w:lineRule="auto"/>
              <w:ind w:left="0" w:right="0" w:firstLine="480" w:firstLineChars="200"/>
              <w:rPr>
                <w:rFonts w:hint="default" w:ascii="Calibri" w:hAnsi="Calibri" w:eastAsia="宋体" w:cs="Times New Roman"/>
                <w:sz w:val="24"/>
                <w:szCs w:val="24"/>
              </w:rPr>
            </w:pPr>
            <w:r>
              <w:rPr>
                <w:rFonts w:hint="default" w:ascii="Calibri" w:hAnsi="Calibri" w:eastAsia="宋体" w:cs="Times New Roman"/>
                <w:sz w:val="24"/>
                <w:szCs w:val="24"/>
              </w:rPr>
              <w:t>2、地表水环境质量现状调查与评价</w:t>
            </w:r>
          </w:p>
          <w:p>
            <w:pPr>
              <w:pStyle w:val="79"/>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auto"/>
                <w:sz w:val="21"/>
                <w:szCs w:val="21"/>
                <w:u w:val="none" w:color="auto"/>
                <w:lang w:val="en-US" w:eastAsia="zh-CN" w:bidi="zh-CN"/>
              </w:rPr>
            </w:pPr>
            <w:r>
              <w:rPr>
                <w:rFonts w:hint="default" w:ascii="Times New Roman" w:hAnsi="Times New Roman" w:eastAsia="宋体" w:cs="Times New Roman"/>
                <w:b/>
                <w:bCs/>
                <w:i w:val="0"/>
                <w:iCs w:val="0"/>
                <w:color w:val="auto"/>
                <w:sz w:val="21"/>
                <w:szCs w:val="21"/>
                <w:u w:val="none" w:color="auto"/>
                <w:lang w:val="en-US" w:eastAsia="zh-CN" w:bidi="zh-CN"/>
              </w:rPr>
              <w:t>表</w:t>
            </w:r>
            <w:r>
              <w:rPr>
                <w:rFonts w:hint="eastAsia" w:ascii="Times New Roman" w:hAnsi="Times New Roman" w:eastAsia="宋体" w:cs="Times New Roman"/>
                <w:b/>
                <w:bCs/>
                <w:i w:val="0"/>
                <w:iCs w:val="0"/>
                <w:color w:val="auto"/>
                <w:sz w:val="21"/>
                <w:szCs w:val="21"/>
                <w:u w:val="none" w:color="auto"/>
                <w:lang w:val="en-US" w:eastAsia="zh-CN" w:bidi="zh-CN"/>
              </w:rPr>
              <w:t xml:space="preserve">30 </w:t>
            </w:r>
            <w:r>
              <w:rPr>
                <w:rFonts w:hint="default" w:ascii="Times New Roman" w:hAnsi="Times New Roman" w:eastAsia="宋体" w:cs="Times New Roman"/>
                <w:b/>
                <w:bCs/>
                <w:i w:val="0"/>
                <w:iCs w:val="0"/>
                <w:color w:val="auto"/>
                <w:sz w:val="21"/>
                <w:szCs w:val="21"/>
                <w:u w:val="none" w:color="auto"/>
                <w:lang w:val="en-US" w:eastAsia="zh-CN" w:bidi="zh-CN"/>
              </w:rPr>
              <w:t>吉林省</w:t>
            </w:r>
            <w:bookmarkStart w:id="14" w:name="table1_title"/>
            <w:r>
              <w:rPr>
                <w:rFonts w:hint="default" w:ascii="Times New Roman" w:hAnsi="Times New Roman" w:eastAsia="宋体" w:cs="Times New Roman"/>
                <w:b/>
                <w:bCs/>
                <w:i w:val="0"/>
                <w:iCs w:val="0"/>
                <w:color w:val="auto"/>
                <w:sz w:val="21"/>
                <w:szCs w:val="21"/>
                <w:u w:val="none" w:color="auto"/>
                <w:lang w:val="en-US" w:eastAsia="zh-CN" w:bidi="zh-CN"/>
              </w:rPr>
              <w:fldChar w:fldCharType="begin"/>
            </w:r>
            <w:r>
              <w:rPr>
                <w:rFonts w:hint="default" w:ascii="Times New Roman" w:hAnsi="Times New Roman" w:eastAsia="宋体" w:cs="Times New Roman"/>
                <w:b/>
                <w:bCs/>
                <w:i w:val="0"/>
                <w:iCs w:val="0"/>
                <w:color w:val="auto"/>
                <w:sz w:val="21"/>
                <w:szCs w:val="21"/>
                <w:u w:val="none" w:color="auto"/>
                <w:lang w:val="en-US" w:eastAsia="zh-CN" w:bidi="zh-CN"/>
              </w:rPr>
              <w:instrText xml:space="preserve"> HYPERLINK "http://sthjt.jl.gov.cn/xxfb/hjzl/shjzl/zdlysz/202108/javascript:void(0)" \o "2021年7月" </w:instrText>
            </w:r>
            <w:r>
              <w:rPr>
                <w:rFonts w:hint="default" w:ascii="Times New Roman" w:hAnsi="Times New Roman" w:eastAsia="宋体" w:cs="Times New Roman"/>
                <w:b/>
                <w:bCs/>
                <w:i w:val="0"/>
                <w:iCs w:val="0"/>
                <w:color w:val="auto"/>
                <w:sz w:val="21"/>
                <w:szCs w:val="21"/>
                <w:u w:val="none" w:color="auto"/>
                <w:lang w:val="en-US" w:eastAsia="zh-CN" w:bidi="zh-CN"/>
              </w:rPr>
              <w:fldChar w:fldCharType="separate"/>
            </w:r>
            <w:r>
              <w:rPr>
                <w:rFonts w:hint="default" w:ascii="Times New Roman" w:hAnsi="Times New Roman" w:eastAsia="宋体" w:cs="Times New Roman"/>
                <w:b/>
                <w:bCs/>
                <w:i w:val="0"/>
                <w:iCs w:val="0"/>
                <w:color w:val="auto"/>
                <w:sz w:val="21"/>
                <w:szCs w:val="21"/>
                <w:u w:val="none" w:color="auto"/>
                <w:lang w:val="en-US" w:eastAsia="zh-CN" w:bidi="zh-CN"/>
              </w:rPr>
              <w:t>202</w:t>
            </w:r>
            <w:r>
              <w:rPr>
                <w:rFonts w:hint="eastAsia" w:ascii="Times New Roman" w:hAnsi="Times New Roman" w:eastAsia="宋体" w:cs="Times New Roman"/>
                <w:b/>
                <w:bCs/>
                <w:i w:val="0"/>
                <w:iCs w:val="0"/>
                <w:color w:val="auto"/>
                <w:sz w:val="21"/>
                <w:szCs w:val="21"/>
                <w:u w:val="none" w:color="auto"/>
                <w:lang w:val="en-US" w:eastAsia="zh-CN" w:bidi="zh-CN"/>
              </w:rPr>
              <w:t>3</w:t>
            </w:r>
            <w:r>
              <w:rPr>
                <w:rFonts w:hint="default" w:ascii="Times New Roman" w:hAnsi="Times New Roman" w:eastAsia="宋体" w:cs="Times New Roman"/>
                <w:b/>
                <w:bCs/>
                <w:i w:val="0"/>
                <w:iCs w:val="0"/>
                <w:color w:val="auto"/>
                <w:sz w:val="21"/>
                <w:szCs w:val="21"/>
                <w:u w:val="none" w:color="auto"/>
                <w:lang w:val="en-US" w:eastAsia="zh-CN" w:bidi="zh-CN"/>
              </w:rPr>
              <w:t>年</w:t>
            </w:r>
            <w:r>
              <w:rPr>
                <w:rFonts w:hint="eastAsia" w:ascii="Times New Roman" w:hAnsi="Times New Roman" w:eastAsia="宋体" w:cs="Times New Roman"/>
                <w:b/>
                <w:bCs/>
                <w:i w:val="0"/>
                <w:iCs w:val="0"/>
                <w:color w:val="auto"/>
                <w:sz w:val="21"/>
                <w:szCs w:val="21"/>
                <w:u w:val="none" w:color="auto"/>
                <w:lang w:val="en-US" w:eastAsia="zh-CN" w:bidi="zh-CN"/>
              </w:rPr>
              <w:t>5</w:t>
            </w:r>
            <w:r>
              <w:rPr>
                <w:rFonts w:hint="default" w:ascii="Times New Roman" w:hAnsi="Times New Roman" w:eastAsia="宋体" w:cs="Times New Roman"/>
                <w:b/>
                <w:bCs/>
                <w:i w:val="0"/>
                <w:iCs w:val="0"/>
                <w:color w:val="auto"/>
                <w:sz w:val="21"/>
                <w:szCs w:val="21"/>
                <w:u w:val="none" w:color="auto"/>
                <w:lang w:val="en-US" w:eastAsia="zh-CN" w:bidi="zh-CN"/>
              </w:rPr>
              <w:t>月</w:t>
            </w:r>
            <w:bookmarkEnd w:id="14"/>
            <w:r>
              <w:rPr>
                <w:rFonts w:hint="default" w:ascii="Times New Roman" w:hAnsi="Times New Roman" w:eastAsia="宋体" w:cs="Times New Roman"/>
                <w:b/>
                <w:bCs/>
                <w:i w:val="0"/>
                <w:iCs w:val="0"/>
                <w:color w:val="auto"/>
                <w:sz w:val="21"/>
                <w:szCs w:val="21"/>
                <w:u w:val="none" w:color="auto"/>
                <w:lang w:val="en-US" w:eastAsia="zh-CN" w:bidi="zh-CN"/>
              </w:rPr>
              <w:fldChar w:fldCharType="end"/>
            </w:r>
            <w:r>
              <w:rPr>
                <w:rFonts w:hint="default" w:ascii="Times New Roman" w:hAnsi="Times New Roman" w:eastAsia="宋体" w:cs="Times New Roman"/>
                <w:b/>
                <w:bCs/>
                <w:i w:val="0"/>
                <w:iCs w:val="0"/>
                <w:color w:val="auto"/>
                <w:sz w:val="21"/>
                <w:szCs w:val="21"/>
                <w:u w:val="none" w:color="auto"/>
                <w:lang w:val="en-US" w:eastAsia="zh-CN" w:bidi="zh-CN"/>
              </w:rPr>
              <w:t>地表水国控断面水质状况</w:t>
            </w:r>
          </w:p>
          <w:tbl>
            <w:tblPr>
              <w:tblStyle w:val="31"/>
              <w:tblpPr w:leftFromText="180" w:rightFromText="180" w:vertAnchor="text" w:tblpXSpec="center"/>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090"/>
              <w:gridCol w:w="1000"/>
              <w:gridCol w:w="1531"/>
              <w:gridCol w:w="887"/>
              <w:gridCol w:w="957"/>
              <w:gridCol w:w="1195"/>
              <w:gridCol w:w="638"/>
              <w:gridCol w:w="6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FFFFFF"/>
                <w:tblCellMar>
                  <w:top w:w="0" w:type="dxa"/>
                  <w:left w:w="0" w:type="dxa"/>
                  <w:bottom w:w="0" w:type="dxa"/>
                  <w:right w:w="0" w:type="dxa"/>
                </w:tblCellMar>
              </w:tblPrEx>
              <w:trPr>
                <w:tblHeader/>
                <w:jc w:val="center"/>
              </w:trPr>
              <w:tc>
                <w:tcPr>
                  <w:tcW w:w="684" w:type="pct"/>
                  <w:vMerge w:val="restart"/>
                  <w:shd w:val="clear" w:color="auto" w:fill="FFFFFF"/>
                  <w:noWrap w:val="0"/>
                  <w:tcMar>
                    <w:top w:w="0" w:type="dxa"/>
                    <w:left w:w="28" w:type="dxa"/>
                    <w:bottom w:w="0" w:type="dxa"/>
                    <w:right w:w="28" w:type="dxa"/>
                  </w:tcMar>
                  <w:vAlign w:val="center"/>
                </w:tcPr>
                <w:p>
                  <w:pPr>
                    <w:pStyle w:val="13"/>
                    <w:keepNext w:val="0"/>
                    <w:keepLines w:val="0"/>
                    <w:suppressLineNumbers w:val="0"/>
                    <w:adjustRightInd w:val="0"/>
                    <w:snapToGrid w:val="0"/>
                    <w:spacing w:before="0" w:beforeAutospacing="0" w:after="0" w:afterAutospacing="0"/>
                    <w:ind w:left="0" w:leftChars="0" w:right="0"/>
                    <w:jc w:val="center"/>
                    <w:rPr>
                      <w:rFonts w:hint="default" w:ascii="Calibri" w:hAnsi="Calibri" w:eastAsia="宋体" w:cs="Times New Roman"/>
                      <w:sz w:val="21"/>
                      <w:szCs w:val="21"/>
                      <w:lang w:val="en-US"/>
                    </w:rPr>
                  </w:pPr>
                  <w:bookmarkStart w:id="15" w:name="table"/>
                  <w:r>
                    <w:rPr>
                      <w:rFonts w:hint="default" w:ascii="Calibri" w:hAnsi="Calibri" w:eastAsia="宋体" w:cs="Times New Roman"/>
                      <w:sz w:val="21"/>
                      <w:szCs w:val="21"/>
                      <w:lang w:val="en-US"/>
                    </w:rPr>
                    <w:t>所属</w:t>
                  </w:r>
                  <w:bookmarkEnd w:id="15"/>
                </w:p>
                <w:p>
                  <w:pPr>
                    <w:pStyle w:val="13"/>
                    <w:keepNext w:val="0"/>
                    <w:keepLines w:val="0"/>
                    <w:suppressLineNumbers w:val="0"/>
                    <w:adjustRightInd w:val="0"/>
                    <w:snapToGrid w:val="0"/>
                    <w:spacing w:before="0" w:beforeAutospacing="0" w:after="0" w:afterAutospacing="0"/>
                    <w:ind w:left="0" w:leftChars="0" w:right="0"/>
                    <w:jc w:val="center"/>
                    <w:rPr>
                      <w:rFonts w:hint="default" w:ascii="Calibri" w:hAnsi="Calibri" w:eastAsia="宋体" w:cs="Times New Roman"/>
                      <w:sz w:val="21"/>
                      <w:szCs w:val="21"/>
                      <w:lang w:val="en-US"/>
                    </w:rPr>
                  </w:pPr>
                  <w:r>
                    <w:rPr>
                      <w:rFonts w:hint="default" w:ascii="Calibri" w:hAnsi="Calibri" w:eastAsia="宋体" w:cs="Times New Roman"/>
                      <w:sz w:val="21"/>
                      <w:szCs w:val="21"/>
                      <w:lang w:val="en-US"/>
                    </w:rPr>
                    <w:t>城市</w:t>
                  </w:r>
                </w:p>
              </w:tc>
              <w:tc>
                <w:tcPr>
                  <w:tcW w:w="627" w:type="pct"/>
                  <w:vMerge w:val="restart"/>
                  <w:shd w:val="clear" w:color="auto" w:fill="FFFFFF"/>
                  <w:noWrap w:val="0"/>
                  <w:tcMar>
                    <w:top w:w="0" w:type="dxa"/>
                    <w:left w:w="28" w:type="dxa"/>
                    <w:bottom w:w="0" w:type="dxa"/>
                    <w:right w:w="28" w:type="dxa"/>
                  </w:tcMar>
                  <w:vAlign w:val="center"/>
                </w:tcPr>
                <w:p>
                  <w:pPr>
                    <w:pStyle w:val="13"/>
                    <w:keepNext w:val="0"/>
                    <w:keepLines w:val="0"/>
                    <w:suppressLineNumbers w:val="0"/>
                    <w:adjustRightInd w:val="0"/>
                    <w:snapToGrid w:val="0"/>
                    <w:spacing w:before="0" w:beforeAutospacing="0" w:after="0" w:afterAutospacing="0"/>
                    <w:ind w:left="0" w:leftChars="0" w:right="0"/>
                    <w:jc w:val="center"/>
                    <w:rPr>
                      <w:rFonts w:hint="default" w:ascii="Calibri" w:hAnsi="Calibri" w:eastAsia="宋体" w:cs="Times New Roman"/>
                      <w:sz w:val="21"/>
                      <w:szCs w:val="21"/>
                      <w:lang w:val="en-US"/>
                    </w:rPr>
                  </w:pPr>
                  <w:r>
                    <w:rPr>
                      <w:rFonts w:hint="default" w:ascii="Calibri" w:hAnsi="Calibri" w:eastAsia="宋体" w:cs="Times New Roman"/>
                      <w:sz w:val="21"/>
                      <w:szCs w:val="21"/>
                      <w:lang w:val="en-US"/>
                    </w:rPr>
                    <w:t>江河</w:t>
                  </w:r>
                </w:p>
                <w:p>
                  <w:pPr>
                    <w:pStyle w:val="13"/>
                    <w:keepNext w:val="0"/>
                    <w:keepLines w:val="0"/>
                    <w:suppressLineNumbers w:val="0"/>
                    <w:adjustRightInd w:val="0"/>
                    <w:snapToGrid w:val="0"/>
                    <w:spacing w:before="0" w:beforeAutospacing="0" w:after="0" w:afterAutospacing="0"/>
                    <w:ind w:left="0" w:leftChars="0" w:right="0"/>
                    <w:jc w:val="center"/>
                    <w:rPr>
                      <w:rFonts w:hint="default" w:ascii="Calibri" w:hAnsi="Calibri" w:eastAsia="宋体" w:cs="Times New Roman"/>
                      <w:sz w:val="21"/>
                      <w:szCs w:val="21"/>
                      <w:lang w:val="en-US"/>
                    </w:rPr>
                  </w:pPr>
                  <w:r>
                    <w:rPr>
                      <w:rFonts w:hint="default" w:ascii="Calibri" w:hAnsi="Calibri" w:eastAsia="宋体" w:cs="Times New Roman"/>
                      <w:sz w:val="21"/>
                      <w:szCs w:val="21"/>
                      <w:lang w:val="en-US"/>
                    </w:rPr>
                    <w:t>名称</w:t>
                  </w:r>
                </w:p>
              </w:tc>
              <w:tc>
                <w:tcPr>
                  <w:tcW w:w="960" w:type="pct"/>
                  <w:vMerge w:val="restart"/>
                  <w:shd w:val="clear" w:color="auto" w:fill="FFFFFF"/>
                  <w:noWrap w:val="0"/>
                  <w:tcMar>
                    <w:top w:w="0" w:type="dxa"/>
                    <w:left w:w="28" w:type="dxa"/>
                    <w:bottom w:w="0" w:type="dxa"/>
                    <w:right w:w="28" w:type="dxa"/>
                  </w:tcMar>
                  <w:vAlign w:val="center"/>
                </w:tcPr>
                <w:p>
                  <w:pPr>
                    <w:pStyle w:val="13"/>
                    <w:keepNext w:val="0"/>
                    <w:keepLines w:val="0"/>
                    <w:suppressLineNumbers w:val="0"/>
                    <w:adjustRightInd w:val="0"/>
                    <w:snapToGrid w:val="0"/>
                    <w:spacing w:before="0" w:beforeAutospacing="0" w:after="0" w:afterAutospacing="0"/>
                    <w:ind w:left="0" w:leftChars="0" w:right="0"/>
                    <w:jc w:val="center"/>
                    <w:rPr>
                      <w:rFonts w:hint="default" w:ascii="Calibri" w:hAnsi="Calibri" w:eastAsia="宋体" w:cs="Times New Roman"/>
                      <w:sz w:val="21"/>
                      <w:szCs w:val="21"/>
                      <w:lang w:val="en-US"/>
                    </w:rPr>
                  </w:pPr>
                  <w:r>
                    <w:rPr>
                      <w:rFonts w:hint="default" w:ascii="Calibri" w:hAnsi="Calibri" w:eastAsia="宋体" w:cs="Times New Roman"/>
                      <w:sz w:val="21"/>
                      <w:szCs w:val="21"/>
                      <w:lang w:val="en-US"/>
                    </w:rPr>
                    <w:t>断面名称</w:t>
                  </w:r>
                </w:p>
              </w:tc>
              <w:tc>
                <w:tcPr>
                  <w:tcW w:w="1905" w:type="pct"/>
                  <w:gridSpan w:val="3"/>
                  <w:shd w:val="clear" w:color="auto" w:fill="FFFFFF"/>
                  <w:noWrap w:val="0"/>
                  <w:tcMar>
                    <w:top w:w="0" w:type="dxa"/>
                    <w:left w:w="28" w:type="dxa"/>
                    <w:bottom w:w="0" w:type="dxa"/>
                    <w:right w:w="28" w:type="dxa"/>
                  </w:tcMar>
                  <w:vAlign w:val="center"/>
                </w:tcPr>
                <w:p>
                  <w:pPr>
                    <w:pStyle w:val="13"/>
                    <w:keepNext w:val="0"/>
                    <w:keepLines w:val="0"/>
                    <w:suppressLineNumbers w:val="0"/>
                    <w:adjustRightInd w:val="0"/>
                    <w:snapToGrid w:val="0"/>
                    <w:spacing w:before="0" w:beforeAutospacing="0" w:after="0" w:afterAutospacing="0"/>
                    <w:ind w:left="0" w:leftChars="0" w:right="0"/>
                    <w:jc w:val="center"/>
                    <w:rPr>
                      <w:rFonts w:hint="default" w:ascii="Calibri" w:hAnsi="Calibri" w:eastAsia="宋体" w:cs="Times New Roman"/>
                      <w:sz w:val="21"/>
                      <w:szCs w:val="21"/>
                      <w:lang w:val="en-US"/>
                    </w:rPr>
                  </w:pPr>
                  <w:r>
                    <w:rPr>
                      <w:rFonts w:hint="default" w:ascii="Calibri" w:hAnsi="Calibri" w:eastAsia="宋体" w:cs="Times New Roman"/>
                      <w:sz w:val="21"/>
                      <w:szCs w:val="21"/>
                      <w:lang w:val="en-US"/>
                    </w:rPr>
                    <w:t>水质类别</w:t>
                  </w:r>
                </w:p>
              </w:tc>
              <w:tc>
                <w:tcPr>
                  <w:tcW w:w="400" w:type="pct"/>
                  <w:vMerge w:val="restart"/>
                  <w:shd w:val="clear" w:color="auto" w:fill="FFFFFF"/>
                  <w:noWrap w:val="0"/>
                  <w:tcMar>
                    <w:top w:w="0" w:type="dxa"/>
                    <w:left w:w="28" w:type="dxa"/>
                    <w:bottom w:w="0" w:type="dxa"/>
                    <w:right w:w="28" w:type="dxa"/>
                  </w:tcMar>
                  <w:vAlign w:val="center"/>
                </w:tcPr>
                <w:p>
                  <w:pPr>
                    <w:pStyle w:val="13"/>
                    <w:keepNext w:val="0"/>
                    <w:keepLines w:val="0"/>
                    <w:suppressLineNumbers w:val="0"/>
                    <w:adjustRightInd w:val="0"/>
                    <w:snapToGrid w:val="0"/>
                    <w:spacing w:before="0" w:beforeAutospacing="0" w:after="0" w:afterAutospacing="0"/>
                    <w:ind w:left="0" w:leftChars="0" w:right="0"/>
                    <w:jc w:val="center"/>
                    <w:rPr>
                      <w:rFonts w:hint="default" w:ascii="Calibri" w:hAnsi="Calibri" w:eastAsia="宋体" w:cs="Times New Roman"/>
                      <w:sz w:val="21"/>
                      <w:szCs w:val="21"/>
                      <w:lang w:val="en-US"/>
                    </w:rPr>
                  </w:pPr>
                  <w:r>
                    <w:rPr>
                      <w:rFonts w:hint="default" w:ascii="Calibri" w:hAnsi="Calibri" w:eastAsia="宋体" w:cs="Times New Roman"/>
                      <w:sz w:val="21"/>
                      <w:szCs w:val="21"/>
                      <w:lang w:val="en-US"/>
                    </w:rPr>
                    <w:t>环比</w:t>
                  </w:r>
                </w:p>
              </w:tc>
              <w:tc>
                <w:tcPr>
                  <w:tcW w:w="421" w:type="pct"/>
                  <w:vMerge w:val="restart"/>
                  <w:shd w:val="clear" w:color="auto" w:fill="FFFFFF"/>
                  <w:noWrap w:val="0"/>
                  <w:vAlign w:val="center"/>
                </w:tcPr>
                <w:p>
                  <w:pPr>
                    <w:pStyle w:val="13"/>
                    <w:keepNext w:val="0"/>
                    <w:keepLines w:val="0"/>
                    <w:suppressLineNumbers w:val="0"/>
                    <w:adjustRightInd w:val="0"/>
                    <w:snapToGrid w:val="0"/>
                    <w:spacing w:before="0" w:beforeAutospacing="0" w:after="0" w:afterAutospacing="0"/>
                    <w:ind w:left="0" w:leftChars="0" w:right="0"/>
                    <w:jc w:val="center"/>
                    <w:rPr>
                      <w:rFonts w:hint="default" w:ascii="Calibri" w:hAnsi="Calibri" w:eastAsia="宋体" w:cs="Times New Roman"/>
                      <w:sz w:val="21"/>
                      <w:szCs w:val="21"/>
                      <w:lang w:val="en-US"/>
                    </w:rPr>
                  </w:pPr>
                  <w:r>
                    <w:rPr>
                      <w:rFonts w:hint="default" w:ascii="Calibri" w:hAnsi="Calibri" w:eastAsia="宋体" w:cs="Times New Roman"/>
                      <w:sz w:val="21"/>
                      <w:szCs w:val="21"/>
                      <w:lang w:val="en-US"/>
                    </w:rPr>
                    <w:t>同比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0" w:hRule="atLeast"/>
                <w:tblHeader/>
                <w:jc w:val="center"/>
              </w:trPr>
              <w:tc>
                <w:tcPr>
                  <w:tcW w:w="684" w:type="pct"/>
                  <w:vMerge w:val="continue"/>
                  <w:shd w:val="clear" w:color="auto" w:fill="FFFFFF"/>
                  <w:noWrap w:val="0"/>
                  <w:vAlign w:val="center"/>
                </w:tcPr>
                <w:p>
                  <w:pPr>
                    <w:pStyle w:val="13"/>
                    <w:keepNext w:val="0"/>
                    <w:keepLines w:val="0"/>
                    <w:suppressLineNumbers w:val="0"/>
                    <w:adjustRightInd w:val="0"/>
                    <w:snapToGrid w:val="0"/>
                    <w:spacing w:before="0" w:beforeAutospacing="0" w:after="0" w:afterAutospacing="0"/>
                    <w:ind w:left="0" w:leftChars="0" w:right="0"/>
                    <w:jc w:val="center"/>
                    <w:rPr>
                      <w:rFonts w:hint="default" w:ascii="Calibri" w:hAnsi="Calibri" w:eastAsia="宋体" w:cs="Times New Roman"/>
                      <w:sz w:val="21"/>
                      <w:szCs w:val="21"/>
                      <w:lang w:val="en-US"/>
                    </w:rPr>
                  </w:pPr>
                </w:p>
              </w:tc>
              <w:tc>
                <w:tcPr>
                  <w:tcW w:w="627" w:type="pct"/>
                  <w:vMerge w:val="continue"/>
                  <w:shd w:val="clear" w:color="auto" w:fill="FFFFFF"/>
                  <w:noWrap w:val="0"/>
                  <w:vAlign w:val="center"/>
                </w:tcPr>
                <w:p>
                  <w:pPr>
                    <w:pStyle w:val="13"/>
                    <w:keepNext w:val="0"/>
                    <w:keepLines w:val="0"/>
                    <w:suppressLineNumbers w:val="0"/>
                    <w:adjustRightInd w:val="0"/>
                    <w:snapToGrid w:val="0"/>
                    <w:spacing w:before="0" w:beforeAutospacing="0" w:after="0" w:afterAutospacing="0"/>
                    <w:ind w:left="0" w:leftChars="0" w:right="0"/>
                    <w:jc w:val="center"/>
                    <w:rPr>
                      <w:rFonts w:hint="default" w:ascii="Calibri" w:hAnsi="Calibri" w:eastAsia="宋体" w:cs="Times New Roman"/>
                      <w:sz w:val="21"/>
                      <w:szCs w:val="21"/>
                      <w:lang w:val="en-US"/>
                    </w:rPr>
                  </w:pPr>
                </w:p>
              </w:tc>
              <w:tc>
                <w:tcPr>
                  <w:tcW w:w="960" w:type="pct"/>
                  <w:vMerge w:val="continue"/>
                  <w:shd w:val="clear" w:color="auto" w:fill="FFFFFF"/>
                  <w:noWrap w:val="0"/>
                  <w:vAlign w:val="center"/>
                </w:tcPr>
                <w:p>
                  <w:pPr>
                    <w:pStyle w:val="13"/>
                    <w:keepNext w:val="0"/>
                    <w:keepLines w:val="0"/>
                    <w:suppressLineNumbers w:val="0"/>
                    <w:adjustRightInd w:val="0"/>
                    <w:snapToGrid w:val="0"/>
                    <w:spacing w:before="0" w:beforeAutospacing="0" w:after="0" w:afterAutospacing="0"/>
                    <w:ind w:left="0" w:leftChars="0" w:right="0"/>
                    <w:jc w:val="center"/>
                    <w:rPr>
                      <w:rFonts w:hint="default" w:ascii="Calibri" w:hAnsi="Calibri" w:eastAsia="宋体" w:cs="Times New Roman"/>
                      <w:sz w:val="21"/>
                      <w:szCs w:val="21"/>
                      <w:lang w:val="en-US"/>
                    </w:rPr>
                  </w:pPr>
                </w:p>
              </w:tc>
              <w:tc>
                <w:tcPr>
                  <w:tcW w:w="556" w:type="pct"/>
                  <w:shd w:val="clear" w:color="auto" w:fill="FFFFFF"/>
                  <w:noWrap w:val="0"/>
                  <w:tcMar>
                    <w:top w:w="0" w:type="dxa"/>
                    <w:left w:w="28" w:type="dxa"/>
                    <w:bottom w:w="0" w:type="dxa"/>
                    <w:right w:w="28" w:type="dxa"/>
                  </w:tcMar>
                  <w:vAlign w:val="center"/>
                </w:tcPr>
                <w:p>
                  <w:pPr>
                    <w:pStyle w:val="13"/>
                    <w:keepNext w:val="0"/>
                    <w:keepLines w:val="0"/>
                    <w:suppressLineNumbers w:val="0"/>
                    <w:adjustRightInd w:val="0"/>
                    <w:snapToGrid w:val="0"/>
                    <w:spacing w:before="0" w:beforeAutospacing="0" w:after="0" w:afterAutospacing="0"/>
                    <w:ind w:left="0" w:leftChars="0" w:right="0"/>
                    <w:jc w:val="center"/>
                    <w:rPr>
                      <w:rFonts w:hint="default" w:ascii="Calibri" w:hAnsi="Calibri" w:eastAsia="宋体" w:cs="Times New Roman"/>
                      <w:sz w:val="21"/>
                      <w:szCs w:val="21"/>
                      <w:lang w:val="en-US"/>
                    </w:rPr>
                  </w:pPr>
                  <w:r>
                    <w:rPr>
                      <w:rFonts w:hint="default" w:ascii="Calibri" w:hAnsi="Calibri" w:eastAsia="宋体" w:cs="Times New Roman"/>
                      <w:sz w:val="21"/>
                      <w:szCs w:val="21"/>
                      <w:lang w:val="en-US"/>
                    </w:rPr>
                    <w:t>本月</w:t>
                  </w:r>
                </w:p>
              </w:tc>
              <w:tc>
                <w:tcPr>
                  <w:tcW w:w="600" w:type="pct"/>
                  <w:shd w:val="clear" w:color="auto" w:fill="FFFFFF"/>
                  <w:noWrap w:val="0"/>
                  <w:tcMar>
                    <w:top w:w="0" w:type="dxa"/>
                    <w:left w:w="28" w:type="dxa"/>
                    <w:bottom w:w="0" w:type="dxa"/>
                    <w:right w:w="28" w:type="dxa"/>
                  </w:tcMar>
                  <w:vAlign w:val="center"/>
                </w:tcPr>
                <w:p>
                  <w:pPr>
                    <w:pStyle w:val="13"/>
                    <w:keepNext w:val="0"/>
                    <w:keepLines w:val="0"/>
                    <w:suppressLineNumbers w:val="0"/>
                    <w:adjustRightInd w:val="0"/>
                    <w:snapToGrid w:val="0"/>
                    <w:spacing w:before="0" w:beforeAutospacing="0" w:after="0" w:afterAutospacing="0"/>
                    <w:ind w:left="0" w:leftChars="0" w:right="0"/>
                    <w:jc w:val="center"/>
                    <w:rPr>
                      <w:rFonts w:hint="default" w:ascii="Calibri" w:hAnsi="Calibri" w:eastAsia="宋体" w:cs="Times New Roman"/>
                      <w:sz w:val="21"/>
                      <w:szCs w:val="21"/>
                      <w:lang w:val="en-US"/>
                    </w:rPr>
                  </w:pPr>
                  <w:r>
                    <w:rPr>
                      <w:rFonts w:hint="default" w:ascii="Calibri" w:hAnsi="Calibri" w:eastAsia="宋体" w:cs="Times New Roman"/>
                      <w:sz w:val="21"/>
                      <w:szCs w:val="21"/>
                      <w:lang w:val="en-US"/>
                    </w:rPr>
                    <w:t>上月</w:t>
                  </w:r>
                </w:p>
              </w:tc>
              <w:tc>
                <w:tcPr>
                  <w:tcW w:w="748" w:type="pct"/>
                  <w:shd w:val="clear" w:color="auto" w:fill="FFFFFF"/>
                  <w:noWrap w:val="0"/>
                  <w:tcMar>
                    <w:top w:w="0" w:type="dxa"/>
                    <w:left w:w="28" w:type="dxa"/>
                    <w:bottom w:w="0" w:type="dxa"/>
                    <w:right w:w="28" w:type="dxa"/>
                  </w:tcMar>
                  <w:vAlign w:val="center"/>
                </w:tcPr>
                <w:p>
                  <w:pPr>
                    <w:pStyle w:val="13"/>
                    <w:keepNext w:val="0"/>
                    <w:keepLines w:val="0"/>
                    <w:suppressLineNumbers w:val="0"/>
                    <w:adjustRightInd w:val="0"/>
                    <w:snapToGrid w:val="0"/>
                    <w:spacing w:before="0" w:beforeAutospacing="0" w:after="0" w:afterAutospacing="0"/>
                    <w:ind w:left="0" w:leftChars="0" w:right="0"/>
                    <w:jc w:val="center"/>
                    <w:rPr>
                      <w:rFonts w:hint="default" w:ascii="Calibri" w:hAnsi="Calibri" w:eastAsia="宋体" w:cs="Times New Roman"/>
                      <w:sz w:val="21"/>
                      <w:szCs w:val="21"/>
                      <w:lang w:val="en-US"/>
                    </w:rPr>
                  </w:pPr>
                  <w:r>
                    <w:rPr>
                      <w:rFonts w:hint="default" w:ascii="Calibri" w:hAnsi="Calibri" w:eastAsia="宋体" w:cs="Times New Roman"/>
                      <w:sz w:val="21"/>
                      <w:szCs w:val="21"/>
                      <w:lang w:val="en-US"/>
                    </w:rPr>
                    <w:t>去年同期</w:t>
                  </w:r>
                </w:p>
              </w:tc>
              <w:tc>
                <w:tcPr>
                  <w:tcW w:w="400" w:type="pct"/>
                  <w:vMerge w:val="continue"/>
                  <w:shd w:val="clear" w:color="auto" w:fill="FFFFFF"/>
                  <w:noWrap w:val="0"/>
                  <w:vAlign w:val="center"/>
                </w:tcPr>
                <w:p>
                  <w:pPr>
                    <w:pStyle w:val="13"/>
                    <w:keepNext w:val="0"/>
                    <w:keepLines w:val="0"/>
                    <w:suppressLineNumbers w:val="0"/>
                    <w:adjustRightInd w:val="0"/>
                    <w:snapToGrid w:val="0"/>
                    <w:spacing w:before="0" w:beforeAutospacing="0" w:after="0" w:afterAutospacing="0"/>
                    <w:ind w:left="0" w:leftChars="0" w:right="0"/>
                    <w:jc w:val="center"/>
                    <w:rPr>
                      <w:rFonts w:hint="default" w:ascii="Calibri" w:hAnsi="Calibri" w:eastAsia="宋体" w:cs="Times New Roman"/>
                      <w:sz w:val="21"/>
                      <w:szCs w:val="21"/>
                      <w:lang w:val="en-US"/>
                    </w:rPr>
                  </w:pPr>
                </w:p>
              </w:tc>
              <w:tc>
                <w:tcPr>
                  <w:tcW w:w="421" w:type="pct"/>
                  <w:vMerge w:val="continue"/>
                  <w:shd w:val="clear" w:color="auto" w:fill="FFFFFF"/>
                  <w:noWrap w:val="0"/>
                  <w:vAlign w:val="center"/>
                </w:tcPr>
                <w:p>
                  <w:pPr>
                    <w:pStyle w:val="13"/>
                    <w:keepNext w:val="0"/>
                    <w:keepLines w:val="0"/>
                    <w:suppressLineNumbers w:val="0"/>
                    <w:adjustRightInd w:val="0"/>
                    <w:snapToGrid w:val="0"/>
                    <w:spacing w:before="0" w:beforeAutospacing="0" w:after="0" w:afterAutospacing="0"/>
                    <w:ind w:left="0" w:leftChars="0" w:right="0"/>
                    <w:jc w:val="center"/>
                    <w:rPr>
                      <w:rFonts w:hint="default" w:ascii="Calibri" w:hAnsi="Calibri" w:eastAsia="宋体" w:cs="Times New Roman"/>
                      <w:sz w:val="21"/>
                      <w:szCs w:val="21"/>
                      <w:lang w:val="en-US"/>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84" w:type="pct"/>
                  <w:shd w:val="clear" w:color="auto" w:fill="FFFFFF"/>
                  <w:noWrap w:val="0"/>
                  <w:vAlign w:val="center"/>
                </w:tcPr>
                <w:p>
                  <w:pPr>
                    <w:pStyle w:val="13"/>
                    <w:keepNext w:val="0"/>
                    <w:keepLines w:val="0"/>
                    <w:suppressLineNumbers w:val="0"/>
                    <w:adjustRightInd w:val="0"/>
                    <w:snapToGrid w:val="0"/>
                    <w:spacing w:before="0" w:beforeAutospacing="0" w:after="0" w:afterAutospacing="0"/>
                    <w:ind w:left="0" w:leftChars="0" w:right="0"/>
                    <w:jc w:val="center"/>
                    <w:rPr>
                      <w:rFonts w:hint="default" w:ascii="Calibri" w:hAnsi="Calibri" w:eastAsia="宋体" w:cs="Times New Roman"/>
                      <w:sz w:val="21"/>
                      <w:szCs w:val="21"/>
                      <w:lang w:val="en-US"/>
                    </w:rPr>
                  </w:pPr>
                  <w:r>
                    <w:rPr>
                      <w:rFonts w:hint="eastAsia" w:ascii="Calibri" w:hAnsi="Calibri" w:eastAsia="宋体" w:cs="Times New Roman"/>
                      <w:sz w:val="21"/>
                      <w:szCs w:val="21"/>
                      <w:lang w:val="en-US" w:eastAsia="zh-CN"/>
                    </w:rPr>
                    <w:t>白山</w:t>
                  </w:r>
                  <w:r>
                    <w:rPr>
                      <w:rFonts w:hint="default" w:ascii="Calibri" w:hAnsi="Calibri" w:eastAsia="宋体" w:cs="Times New Roman"/>
                      <w:sz w:val="21"/>
                      <w:szCs w:val="21"/>
                      <w:lang w:val="en-US"/>
                    </w:rPr>
                    <w:t>市</w:t>
                  </w:r>
                </w:p>
              </w:tc>
              <w:tc>
                <w:tcPr>
                  <w:tcW w:w="627" w:type="pct"/>
                  <w:shd w:val="clear" w:color="auto" w:fill="FFFFFF"/>
                  <w:noWrap w:val="0"/>
                  <w:tcMar>
                    <w:top w:w="0" w:type="dxa"/>
                    <w:left w:w="28" w:type="dxa"/>
                    <w:bottom w:w="0" w:type="dxa"/>
                    <w:right w:w="28" w:type="dxa"/>
                  </w:tcMar>
                  <w:vAlign w:val="center"/>
                </w:tcPr>
                <w:p>
                  <w:pPr>
                    <w:pStyle w:val="13"/>
                    <w:keepNext w:val="0"/>
                    <w:keepLines w:val="0"/>
                    <w:suppressLineNumbers w:val="0"/>
                    <w:adjustRightInd w:val="0"/>
                    <w:snapToGrid w:val="0"/>
                    <w:spacing w:before="0" w:beforeAutospacing="0" w:after="0" w:afterAutospacing="0"/>
                    <w:ind w:left="0" w:leftChars="0" w:right="0"/>
                    <w:jc w:val="center"/>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浑江</w:t>
                  </w:r>
                </w:p>
              </w:tc>
              <w:tc>
                <w:tcPr>
                  <w:tcW w:w="960" w:type="pct"/>
                  <w:shd w:val="clear" w:color="auto" w:fill="FFFFFF"/>
                  <w:noWrap w:val="0"/>
                  <w:tcMar>
                    <w:top w:w="0" w:type="dxa"/>
                    <w:left w:w="28" w:type="dxa"/>
                    <w:bottom w:w="0" w:type="dxa"/>
                    <w:right w:w="28" w:type="dxa"/>
                  </w:tcMar>
                  <w:vAlign w:val="center"/>
                </w:tcPr>
                <w:p>
                  <w:pPr>
                    <w:pStyle w:val="13"/>
                    <w:keepNext w:val="0"/>
                    <w:keepLines w:val="0"/>
                    <w:suppressLineNumbers w:val="0"/>
                    <w:adjustRightInd w:val="0"/>
                    <w:snapToGrid w:val="0"/>
                    <w:spacing w:before="0" w:beforeAutospacing="0" w:after="0" w:afterAutospacing="0"/>
                    <w:ind w:left="0" w:leftChars="0" w:right="0"/>
                    <w:jc w:val="center"/>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江源</w:t>
                  </w:r>
                </w:p>
              </w:tc>
              <w:tc>
                <w:tcPr>
                  <w:tcW w:w="556" w:type="pct"/>
                  <w:shd w:val="clear" w:color="auto" w:fill="FFFFFF"/>
                  <w:noWrap w:val="0"/>
                  <w:tcMar>
                    <w:top w:w="0" w:type="dxa"/>
                    <w:left w:w="28" w:type="dxa"/>
                    <w:bottom w:w="0" w:type="dxa"/>
                    <w:right w:w="28" w:type="dxa"/>
                  </w:tcMar>
                  <w:vAlign w:val="center"/>
                </w:tcPr>
                <w:p>
                  <w:pPr>
                    <w:pStyle w:val="13"/>
                    <w:keepNext w:val="0"/>
                    <w:keepLines w:val="0"/>
                    <w:suppressLineNumbers w:val="0"/>
                    <w:adjustRightInd w:val="0"/>
                    <w:snapToGrid w:val="0"/>
                    <w:spacing w:before="0" w:beforeAutospacing="0" w:after="0" w:afterAutospacing="0"/>
                    <w:ind w:left="0" w:leftChars="0" w:right="0"/>
                    <w:jc w:val="center"/>
                    <w:rPr>
                      <w:rFonts w:hint="default" w:ascii="Calibri" w:hAnsi="Calibri" w:eastAsia="宋体" w:cs="Times New Roman"/>
                      <w:sz w:val="21"/>
                      <w:szCs w:val="21"/>
                      <w:lang w:val="en-US"/>
                    </w:rPr>
                  </w:pPr>
                  <w:r>
                    <w:rPr>
                      <w:rFonts w:hint="default" w:ascii="Calibri" w:hAnsi="Calibri" w:eastAsia="宋体" w:cs="Times New Roman"/>
                      <w:sz w:val="21"/>
                      <w:szCs w:val="21"/>
                      <w:lang w:val="en-US"/>
                    </w:rPr>
                    <w:fldChar w:fldCharType="begin"/>
                  </w:r>
                  <w:r>
                    <w:rPr>
                      <w:rFonts w:hint="default" w:ascii="Calibri" w:hAnsi="Calibri" w:eastAsia="宋体" w:cs="Times New Roman"/>
                      <w:sz w:val="21"/>
                      <w:szCs w:val="21"/>
                      <w:lang w:val="en-US"/>
                    </w:rPr>
                    <w:instrText xml:space="preserve"> = 3 \* ROMAN \* MERGEFORMAT </w:instrText>
                  </w:r>
                  <w:r>
                    <w:rPr>
                      <w:rFonts w:hint="default" w:ascii="Calibri" w:hAnsi="Calibri" w:eastAsia="宋体" w:cs="Times New Roman"/>
                      <w:sz w:val="21"/>
                      <w:szCs w:val="21"/>
                      <w:lang w:val="en-US"/>
                    </w:rPr>
                    <w:fldChar w:fldCharType="separate"/>
                  </w:r>
                  <w:r>
                    <w:rPr>
                      <w:rFonts w:hint="default" w:ascii="Calibri" w:hAnsi="Calibri" w:eastAsia="宋体" w:cs="Times New Roman"/>
                      <w:sz w:val="21"/>
                      <w:szCs w:val="21"/>
                      <w:lang w:val="en-US"/>
                    </w:rPr>
                    <w:t>III</w:t>
                  </w:r>
                  <w:r>
                    <w:rPr>
                      <w:rFonts w:hint="default" w:ascii="Calibri" w:hAnsi="Calibri" w:eastAsia="宋体" w:cs="Times New Roman"/>
                      <w:sz w:val="21"/>
                      <w:szCs w:val="21"/>
                      <w:lang w:val="en-US"/>
                    </w:rPr>
                    <w:fldChar w:fldCharType="end"/>
                  </w:r>
                </w:p>
              </w:tc>
              <w:tc>
                <w:tcPr>
                  <w:tcW w:w="600" w:type="pct"/>
                  <w:shd w:val="clear" w:color="auto" w:fill="FFFFFF"/>
                  <w:noWrap w:val="0"/>
                  <w:tcMar>
                    <w:top w:w="0" w:type="dxa"/>
                    <w:left w:w="28" w:type="dxa"/>
                    <w:bottom w:w="0" w:type="dxa"/>
                    <w:right w:w="28" w:type="dxa"/>
                  </w:tcMar>
                  <w:vAlign w:val="center"/>
                </w:tcPr>
                <w:p>
                  <w:pPr>
                    <w:pStyle w:val="13"/>
                    <w:keepNext w:val="0"/>
                    <w:keepLines w:val="0"/>
                    <w:suppressLineNumbers w:val="0"/>
                    <w:adjustRightInd w:val="0"/>
                    <w:snapToGrid w:val="0"/>
                    <w:spacing w:before="0" w:beforeAutospacing="0" w:after="0" w:afterAutospacing="0"/>
                    <w:ind w:left="0" w:leftChars="0" w:right="0"/>
                    <w:jc w:val="center"/>
                    <w:rPr>
                      <w:rFonts w:hint="default" w:ascii="Calibri" w:hAnsi="Calibri" w:eastAsia="宋体" w:cs="Times New Roman"/>
                      <w:sz w:val="21"/>
                      <w:szCs w:val="21"/>
                      <w:lang w:val="en-US"/>
                    </w:rPr>
                  </w:pPr>
                  <w:r>
                    <w:rPr>
                      <w:rFonts w:hint="default" w:ascii="Calibri" w:hAnsi="Calibri" w:eastAsia="宋体" w:cs="Times New Roman"/>
                      <w:sz w:val="21"/>
                      <w:szCs w:val="21"/>
                      <w:lang w:val="en-US"/>
                    </w:rPr>
                    <w:fldChar w:fldCharType="begin"/>
                  </w:r>
                  <w:r>
                    <w:rPr>
                      <w:rFonts w:hint="default" w:ascii="Calibri" w:hAnsi="Calibri" w:eastAsia="宋体" w:cs="Times New Roman"/>
                      <w:sz w:val="21"/>
                      <w:szCs w:val="21"/>
                      <w:lang w:val="en-US"/>
                    </w:rPr>
                    <w:instrText xml:space="preserve"> = 3 \* ROMAN \* MERGEFORMAT </w:instrText>
                  </w:r>
                  <w:r>
                    <w:rPr>
                      <w:rFonts w:hint="default" w:ascii="Calibri" w:hAnsi="Calibri" w:eastAsia="宋体" w:cs="Times New Roman"/>
                      <w:sz w:val="21"/>
                      <w:szCs w:val="21"/>
                      <w:lang w:val="en-US"/>
                    </w:rPr>
                    <w:fldChar w:fldCharType="separate"/>
                  </w:r>
                  <w:r>
                    <w:rPr>
                      <w:rFonts w:hint="default" w:ascii="Calibri" w:hAnsi="Calibri" w:eastAsia="宋体" w:cs="Times New Roman"/>
                      <w:sz w:val="21"/>
                      <w:szCs w:val="21"/>
                      <w:lang w:val="en-US"/>
                    </w:rPr>
                    <w:t>III</w:t>
                  </w:r>
                  <w:r>
                    <w:rPr>
                      <w:rFonts w:hint="default" w:ascii="Calibri" w:hAnsi="Calibri" w:eastAsia="宋体" w:cs="Times New Roman"/>
                      <w:sz w:val="21"/>
                      <w:szCs w:val="21"/>
                      <w:lang w:val="en-US"/>
                    </w:rPr>
                    <w:fldChar w:fldCharType="end"/>
                  </w:r>
                </w:p>
              </w:tc>
              <w:tc>
                <w:tcPr>
                  <w:tcW w:w="748" w:type="pct"/>
                  <w:shd w:val="clear" w:color="auto" w:fill="FFFFFF"/>
                  <w:noWrap w:val="0"/>
                  <w:tcMar>
                    <w:top w:w="0" w:type="dxa"/>
                    <w:left w:w="28" w:type="dxa"/>
                    <w:bottom w:w="0" w:type="dxa"/>
                    <w:right w:w="28" w:type="dxa"/>
                  </w:tcMar>
                  <w:vAlign w:val="center"/>
                </w:tcPr>
                <w:p>
                  <w:pPr>
                    <w:pStyle w:val="13"/>
                    <w:keepNext w:val="0"/>
                    <w:keepLines w:val="0"/>
                    <w:suppressLineNumbers w:val="0"/>
                    <w:adjustRightInd w:val="0"/>
                    <w:snapToGrid w:val="0"/>
                    <w:spacing w:before="0" w:beforeAutospacing="0" w:after="0" w:afterAutospacing="0"/>
                    <w:ind w:left="0" w:leftChars="0" w:right="0"/>
                    <w:jc w:val="center"/>
                    <w:rPr>
                      <w:rFonts w:hint="default" w:ascii="Calibri" w:hAnsi="Calibri" w:eastAsia="宋体" w:cs="Times New Roman"/>
                      <w:sz w:val="21"/>
                      <w:szCs w:val="21"/>
                      <w:lang w:val="en-US"/>
                    </w:rPr>
                  </w:pPr>
                  <w:r>
                    <w:rPr>
                      <w:rFonts w:hint="default" w:ascii="Calibri" w:hAnsi="Calibri" w:eastAsia="宋体" w:cs="Times New Roman"/>
                      <w:sz w:val="21"/>
                      <w:szCs w:val="21"/>
                      <w:lang w:val="en-US"/>
                    </w:rPr>
                    <w:fldChar w:fldCharType="begin"/>
                  </w:r>
                  <w:r>
                    <w:rPr>
                      <w:rFonts w:hint="default" w:ascii="Calibri" w:hAnsi="Calibri" w:eastAsia="宋体" w:cs="Times New Roman"/>
                      <w:sz w:val="21"/>
                      <w:szCs w:val="21"/>
                      <w:lang w:val="en-US"/>
                    </w:rPr>
                    <w:instrText xml:space="preserve"> = 3 \* ROMAN \* MERGEFORMAT </w:instrText>
                  </w:r>
                  <w:r>
                    <w:rPr>
                      <w:rFonts w:hint="default" w:ascii="Calibri" w:hAnsi="Calibri" w:eastAsia="宋体" w:cs="Times New Roman"/>
                      <w:sz w:val="21"/>
                      <w:szCs w:val="21"/>
                      <w:lang w:val="en-US"/>
                    </w:rPr>
                    <w:fldChar w:fldCharType="separate"/>
                  </w:r>
                  <w:r>
                    <w:rPr>
                      <w:rFonts w:hint="default" w:ascii="Calibri" w:hAnsi="Calibri" w:eastAsia="宋体" w:cs="Times New Roman"/>
                      <w:sz w:val="21"/>
                      <w:szCs w:val="21"/>
                      <w:lang w:val="en-US"/>
                    </w:rPr>
                    <w:t>III</w:t>
                  </w:r>
                  <w:r>
                    <w:rPr>
                      <w:rFonts w:hint="default" w:ascii="Calibri" w:hAnsi="Calibri" w:eastAsia="宋体" w:cs="Times New Roman"/>
                      <w:sz w:val="21"/>
                      <w:szCs w:val="21"/>
                      <w:lang w:val="en-US"/>
                    </w:rPr>
                    <w:fldChar w:fldCharType="end"/>
                  </w:r>
                </w:p>
              </w:tc>
              <w:tc>
                <w:tcPr>
                  <w:tcW w:w="400" w:type="pct"/>
                  <w:shd w:val="clear" w:color="auto" w:fill="FFFFFF"/>
                  <w:noWrap w:val="0"/>
                  <w:tcMar>
                    <w:top w:w="0" w:type="dxa"/>
                    <w:left w:w="28" w:type="dxa"/>
                    <w:bottom w:w="0" w:type="dxa"/>
                    <w:right w:w="28" w:type="dxa"/>
                  </w:tcMar>
                  <w:vAlign w:val="center"/>
                </w:tcPr>
                <w:p>
                  <w:pPr>
                    <w:pStyle w:val="13"/>
                    <w:keepNext w:val="0"/>
                    <w:keepLines w:val="0"/>
                    <w:suppressLineNumbers w:val="0"/>
                    <w:adjustRightInd w:val="0"/>
                    <w:snapToGrid w:val="0"/>
                    <w:spacing w:before="0" w:beforeAutospacing="0" w:after="0" w:afterAutospacing="0"/>
                    <w:ind w:left="0" w:leftChars="0" w:right="0"/>
                    <w:jc w:val="center"/>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w:t>
                  </w:r>
                </w:p>
              </w:tc>
              <w:tc>
                <w:tcPr>
                  <w:tcW w:w="421" w:type="pct"/>
                  <w:shd w:val="clear" w:color="auto" w:fill="FFFFFF"/>
                  <w:noWrap w:val="0"/>
                  <w:tcMar>
                    <w:top w:w="0" w:type="dxa"/>
                    <w:left w:w="28" w:type="dxa"/>
                    <w:bottom w:w="0" w:type="dxa"/>
                    <w:right w:w="28" w:type="dxa"/>
                  </w:tcMar>
                  <w:vAlign w:val="center"/>
                </w:tcPr>
                <w:p>
                  <w:pPr>
                    <w:pStyle w:val="13"/>
                    <w:keepNext w:val="0"/>
                    <w:keepLines w:val="0"/>
                    <w:suppressLineNumbers w:val="0"/>
                    <w:adjustRightInd w:val="0"/>
                    <w:snapToGrid w:val="0"/>
                    <w:spacing w:before="0" w:beforeAutospacing="0" w:after="0" w:afterAutospacing="0"/>
                    <w:ind w:left="0" w:leftChars="0" w:right="0"/>
                    <w:jc w:val="center"/>
                    <w:rPr>
                      <w:rFonts w:hint="default" w:ascii="Calibri" w:hAnsi="Calibri" w:eastAsia="宋体" w:cs="Times New Roman"/>
                      <w:sz w:val="21"/>
                      <w:szCs w:val="21"/>
                      <w:lang w:val="en-US"/>
                    </w:rPr>
                  </w:pPr>
                  <w:r>
                    <w:rPr>
                      <w:rFonts w:hint="eastAsia" w:ascii="Calibri" w:hAnsi="Calibri" w:eastAsia="宋体" w:cs="Times New Roman"/>
                      <w:sz w:val="21"/>
                      <w:szCs w:val="21"/>
                      <w:lang w:val="en-US" w:eastAsia="zh-CN"/>
                    </w:rPr>
                    <w:t>→</w:t>
                  </w:r>
                </w:p>
              </w:tc>
            </w:tr>
          </w:tbl>
          <w:p>
            <w:pPr>
              <w:keepNext w:val="0"/>
              <w:keepLines w:val="0"/>
              <w:suppressLineNumbers w:val="0"/>
              <w:spacing w:before="0" w:beforeAutospacing="0" w:after="0" w:afterAutospacing="0" w:line="360" w:lineRule="auto"/>
              <w:ind w:left="0" w:right="0" w:firstLine="360" w:firstLineChars="200"/>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注：“㉿”表示考核断面，“/”没有监测。</w:t>
            </w:r>
          </w:p>
          <w:p>
            <w:pPr>
              <w:keepNext w:val="0"/>
              <w:keepLines w:val="0"/>
              <w:suppressLineNumbers w:val="0"/>
              <w:spacing w:before="0" w:beforeAutospacing="0" w:after="0" w:afterAutospacing="0" w:line="360" w:lineRule="auto"/>
              <w:ind w:left="0" w:right="0" w:firstLine="360" w:firstLineChars="200"/>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“×”未达到控制目标要求，“√”达到控制目标要求。</w:t>
            </w:r>
          </w:p>
          <w:p>
            <w:pPr>
              <w:keepNext w:val="0"/>
              <w:keepLines w:val="0"/>
              <w:suppressLineNumbers w:val="0"/>
              <w:spacing w:before="0" w:beforeAutospacing="0" w:after="0" w:afterAutospacing="0" w:line="360" w:lineRule="auto"/>
              <w:ind w:left="0" w:right="0" w:firstLine="360" w:firstLineChars="200"/>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“↑”水质好转，“→”水质类别没有变化，“↓”水质下降，“○”没有数据无法比较。</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由上表可知，项目所涉及的地表水</w:t>
            </w:r>
            <w:r>
              <w:rPr>
                <w:rFonts w:hint="default" w:ascii="Times New Roman" w:hAnsi="Times New Roman" w:eastAsia="宋体" w:cs="Times New Roman"/>
                <w:sz w:val="24"/>
                <w:szCs w:val="24"/>
                <w:lang w:eastAsia="zh-CN"/>
              </w:rPr>
              <w:t>浑江</w:t>
            </w:r>
            <w:r>
              <w:rPr>
                <w:rFonts w:hint="default" w:ascii="Times New Roman" w:hAnsi="Times New Roman" w:eastAsia="宋体" w:cs="Times New Roman"/>
                <w:sz w:val="24"/>
                <w:szCs w:val="24"/>
              </w:rPr>
              <w:t>水质状况满足《地表水环境质量标准》（GB3838—2002）中的标准要求。</w:t>
            </w:r>
          </w:p>
          <w:bookmarkEnd w:id="11"/>
          <w:bookmarkEnd w:id="12"/>
          <w:bookmarkEnd w:id="13"/>
          <w:p>
            <w:pPr>
              <w:pStyle w:val="6"/>
              <w:keepNext w:val="0"/>
              <w:suppressLineNumbers w:val="0"/>
              <w:spacing w:before="0" w:beforeAutospacing="0" w:after="0" w:afterAutospacing="0" w:line="360" w:lineRule="auto"/>
              <w:ind w:left="0" w:right="0"/>
              <w:outlineLvl w:val="2"/>
              <w:rPr>
                <w:rFonts w:hint="default" w:ascii="Times New Roman" w:hAnsi="Times New Roman" w:eastAsia="宋体" w:cs="Times New Roman"/>
                <w:sz w:val="24"/>
                <w:szCs w:val="24"/>
                <w:lang w:val="zh-CN" w:eastAsia="zh-CN"/>
              </w:rPr>
            </w:pPr>
            <w:r>
              <w:rPr>
                <w:rFonts w:hint="default" w:ascii="Times New Roman" w:hAnsi="Times New Roman" w:eastAsia="宋体" w:cs="Times New Roman"/>
                <w:sz w:val="24"/>
                <w:szCs w:val="24"/>
                <w:lang w:eastAsia="zh-CN"/>
              </w:rPr>
              <w:t>四、</w:t>
            </w:r>
            <w:r>
              <w:rPr>
                <w:rFonts w:hint="default" w:ascii="Times New Roman" w:hAnsi="Times New Roman" w:eastAsia="宋体" w:cs="Times New Roman"/>
                <w:sz w:val="24"/>
                <w:szCs w:val="24"/>
                <w:lang w:val="zh-CN" w:eastAsia="zh-CN"/>
              </w:rPr>
              <w:t>土壤环境质量现状监测与评价</w:t>
            </w:r>
          </w:p>
          <w:p>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（1）监测点位布设</w:t>
            </w:r>
          </w:p>
          <w:p>
            <w:pPr>
              <w:keepNext w:val="0"/>
              <w:keepLines w:val="0"/>
              <w:widowControl/>
              <w:suppressLineNumbers w:val="0"/>
              <w:spacing w:before="0" w:beforeAutospacing="0" w:after="0" w:afterAutospacing="0" w:line="360" w:lineRule="auto"/>
              <w:ind w:left="0" w:right="0" w:firstLine="480" w:firstLineChars="200"/>
              <w:jc w:val="left"/>
              <w:rPr>
                <w:rFonts w:hint="eastAsia" w:ascii="Calibri" w:hAnsi="Calibri" w:eastAsia="宋体" w:cs="Times New Roman"/>
                <w:lang w:val="en-US" w:eastAsia="zh-CN"/>
              </w:rPr>
            </w:pPr>
            <w:r>
              <w:rPr>
                <w:rFonts w:hint="default" w:ascii="Times New Roman" w:hAnsi="Times New Roman" w:eastAsia="宋体" w:cs="Times New Roman"/>
                <w:sz w:val="24"/>
                <w:szCs w:val="24"/>
                <w:lang w:val="en-US" w:eastAsia="zh-CN"/>
              </w:rPr>
              <w:t>本项目事故状态下如若防渗不到位可能造成土壤污染，本次根据周围保护目标分布情况开展了土壤环境调查以留作背景值。引用吉林鼎运新能源股份公司建设项目土壤地下水自行监测项目中的19#土壤监测点，为表层样。具体布点位置参见表</w:t>
            </w:r>
            <w:r>
              <w:rPr>
                <w:rFonts w:hint="eastAsia" w:ascii="Times New Roman" w:hAnsi="Times New Roman" w:eastAsia="宋体" w:cs="Times New Roman"/>
                <w:sz w:val="24"/>
                <w:szCs w:val="24"/>
                <w:lang w:val="en-US" w:eastAsia="zh-CN"/>
              </w:rPr>
              <w:t>31</w:t>
            </w:r>
            <w:r>
              <w:rPr>
                <w:rFonts w:hint="default" w:ascii="Times New Roman" w:hAnsi="Times New Roman" w:eastAsia="宋体" w:cs="Times New Roman"/>
                <w:sz w:val="24"/>
                <w:szCs w:val="24"/>
                <w:lang w:val="en-US" w:eastAsia="zh-CN"/>
              </w:rPr>
              <w:t>。</w:t>
            </w:r>
          </w:p>
          <w:p>
            <w:pPr>
              <w:pStyle w:val="79"/>
              <w:keepNext w:val="0"/>
              <w:keepLines w:val="0"/>
              <w:suppressLineNumbers w:val="0"/>
              <w:spacing w:before="0" w:beforeAutospacing="0" w:after="0" w:afterAutospacing="0"/>
              <w:ind w:left="0" w:right="0"/>
              <w:jc w:val="center"/>
              <w:rPr>
                <w:rFonts w:hint="eastAsia" w:ascii="Times New Roman" w:hAnsi="Times New Roman" w:eastAsia="宋体" w:cs="Times New Roman"/>
                <w:b/>
                <w:bCs/>
                <w:i w:val="0"/>
                <w:iCs w:val="0"/>
                <w:color w:val="auto"/>
                <w:sz w:val="21"/>
                <w:szCs w:val="21"/>
                <w:u w:val="none" w:color="auto"/>
                <w:lang w:val="en-US" w:eastAsia="zh-CN" w:bidi="zh-CN"/>
              </w:rPr>
            </w:pPr>
            <w:r>
              <w:rPr>
                <w:rFonts w:hint="eastAsia" w:ascii="Times New Roman" w:hAnsi="Times New Roman" w:eastAsia="宋体" w:cs="Times New Roman"/>
                <w:b/>
                <w:bCs/>
                <w:i w:val="0"/>
                <w:iCs w:val="0"/>
                <w:color w:val="auto"/>
                <w:sz w:val="21"/>
                <w:szCs w:val="21"/>
                <w:u w:val="none" w:color="auto"/>
                <w:lang w:val="en-US" w:eastAsia="zh-CN" w:bidi="zh-CN"/>
              </w:rPr>
              <w:t>表 31 土壤监测点布设情况</w:t>
            </w:r>
          </w:p>
          <w:tbl>
            <w:tblPr>
              <w:tblStyle w:val="32"/>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91"/>
              <w:gridCol w:w="1992"/>
              <w:gridCol w:w="1993"/>
              <w:gridCol w:w="19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93" w:type="dxa"/>
                  <w:tcBorders>
                    <w:tl2br w:val="nil"/>
                    <w:tr2bl w:val="nil"/>
                  </w:tcBorders>
                  <w:noWrap w:val="0"/>
                  <w:vAlign w:val="center"/>
                </w:tcPr>
                <w:p>
                  <w:pPr>
                    <w:pStyle w:val="13"/>
                    <w:keepNext w:val="0"/>
                    <w:keepLines w:val="0"/>
                    <w:suppressLineNumbers w:val="0"/>
                    <w:adjustRightInd w:val="0"/>
                    <w:snapToGrid w:val="0"/>
                    <w:spacing w:before="0" w:beforeAutospacing="0" w:after="0" w:afterAutospacing="0"/>
                    <w:ind w:left="0" w:leftChars="0" w:right="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序号</w:t>
                  </w:r>
                </w:p>
              </w:tc>
              <w:tc>
                <w:tcPr>
                  <w:tcW w:w="1993" w:type="dxa"/>
                  <w:tcBorders>
                    <w:tl2br w:val="nil"/>
                    <w:tr2bl w:val="nil"/>
                  </w:tcBorders>
                  <w:noWrap w:val="0"/>
                  <w:vAlign w:val="center"/>
                </w:tcPr>
                <w:p>
                  <w:pPr>
                    <w:pStyle w:val="13"/>
                    <w:keepNext w:val="0"/>
                    <w:keepLines w:val="0"/>
                    <w:suppressLineNumbers w:val="0"/>
                    <w:adjustRightInd w:val="0"/>
                    <w:snapToGrid w:val="0"/>
                    <w:spacing w:before="0" w:beforeAutospacing="0" w:after="0" w:afterAutospacing="0"/>
                    <w:ind w:left="0" w:leftChars="0" w:right="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监测点</w:t>
                  </w:r>
                </w:p>
              </w:tc>
              <w:tc>
                <w:tcPr>
                  <w:tcW w:w="1994" w:type="dxa"/>
                  <w:tcBorders>
                    <w:tl2br w:val="nil"/>
                    <w:tr2bl w:val="nil"/>
                  </w:tcBorders>
                  <w:noWrap w:val="0"/>
                  <w:vAlign w:val="center"/>
                </w:tcPr>
                <w:p>
                  <w:pPr>
                    <w:pStyle w:val="13"/>
                    <w:keepNext w:val="0"/>
                    <w:keepLines w:val="0"/>
                    <w:suppressLineNumbers w:val="0"/>
                    <w:adjustRightInd w:val="0"/>
                    <w:snapToGrid w:val="0"/>
                    <w:spacing w:before="0" w:beforeAutospacing="0" w:after="0" w:afterAutospacing="0"/>
                    <w:ind w:left="0" w:leftChars="0" w:right="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样品类型及要求</w:t>
                  </w:r>
                </w:p>
              </w:tc>
              <w:tc>
                <w:tcPr>
                  <w:tcW w:w="1994" w:type="dxa"/>
                  <w:tcBorders>
                    <w:tl2br w:val="nil"/>
                    <w:tr2bl w:val="nil"/>
                  </w:tcBorders>
                  <w:noWrap w:val="0"/>
                  <w:vAlign w:val="center"/>
                </w:tcPr>
                <w:p>
                  <w:pPr>
                    <w:pStyle w:val="13"/>
                    <w:keepNext w:val="0"/>
                    <w:keepLines w:val="0"/>
                    <w:suppressLineNumbers w:val="0"/>
                    <w:adjustRightInd w:val="0"/>
                    <w:snapToGrid w:val="0"/>
                    <w:spacing w:before="0" w:beforeAutospacing="0" w:after="0" w:afterAutospacing="0"/>
                    <w:ind w:left="0" w:leftChars="0" w:right="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监测点布设目的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993" w:type="dxa"/>
                  <w:tcBorders>
                    <w:tl2br w:val="nil"/>
                    <w:tr2bl w:val="nil"/>
                  </w:tcBorders>
                  <w:noWrap w:val="0"/>
                  <w:vAlign w:val="center"/>
                </w:tcPr>
                <w:p>
                  <w:pPr>
                    <w:pStyle w:val="13"/>
                    <w:keepNext w:val="0"/>
                    <w:keepLines w:val="0"/>
                    <w:suppressLineNumbers w:val="0"/>
                    <w:adjustRightInd w:val="0"/>
                    <w:snapToGrid w:val="0"/>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1993" w:type="dxa"/>
                  <w:tcBorders>
                    <w:tl2br w:val="nil"/>
                    <w:tr2bl w:val="nil"/>
                  </w:tcBorders>
                  <w:noWrap w:val="0"/>
                  <w:vAlign w:val="center"/>
                </w:tcPr>
                <w:p>
                  <w:pPr>
                    <w:pStyle w:val="13"/>
                    <w:keepNext w:val="0"/>
                    <w:keepLines w:val="0"/>
                    <w:suppressLineNumbers w:val="0"/>
                    <w:adjustRightInd w:val="0"/>
                    <w:snapToGrid w:val="0"/>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新建危险废物暂存间西南侧650m位置</w:t>
                  </w:r>
                </w:p>
              </w:tc>
              <w:tc>
                <w:tcPr>
                  <w:tcW w:w="1994" w:type="dxa"/>
                  <w:tcBorders>
                    <w:tl2br w:val="nil"/>
                    <w:tr2bl w:val="nil"/>
                  </w:tcBorders>
                  <w:noWrap w:val="0"/>
                  <w:vAlign w:val="center"/>
                </w:tcPr>
                <w:p>
                  <w:pPr>
                    <w:pStyle w:val="13"/>
                    <w:keepNext w:val="0"/>
                    <w:keepLines w:val="0"/>
                    <w:suppressLineNumbers w:val="0"/>
                    <w:adjustRightInd w:val="0"/>
                    <w:snapToGrid w:val="0"/>
                    <w:spacing w:before="0" w:beforeAutospacing="0" w:after="0" w:afterAutospacing="0"/>
                    <w:ind w:left="0" w:leftChars="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0-0.5m</w:t>
                  </w:r>
                </w:p>
              </w:tc>
              <w:tc>
                <w:tcPr>
                  <w:tcW w:w="1994" w:type="dxa"/>
                  <w:tcBorders>
                    <w:tl2br w:val="nil"/>
                    <w:tr2bl w:val="nil"/>
                  </w:tcBorders>
                  <w:noWrap w:val="0"/>
                  <w:vAlign w:val="center"/>
                </w:tcPr>
                <w:p>
                  <w:pPr>
                    <w:pStyle w:val="13"/>
                    <w:keepNext w:val="0"/>
                    <w:keepLines w:val="0"/>
                    <w:suppressLineNumbers w:val="0"/>
                    <w:adjustRightInd w:val="0"/>
                    <w:snapToGrid w:val="0"/>
                    <w:spacing w:before="0" w:beforeAutospacing="0" w:after="0" w:afterAutospacing="0"/>
                    <w:ind w:left="0" w:leftChars="0" w:right="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了解项目区域内土壤环境质量现状</w:t>
                  </w:r>
                </w:p>
              </w:tc>
            </w:tr>
          </w:tbl>
          <w:p>
            <w:pPr>
              <w:keepNext w:val="0"/>
              <w:keepLines w:val="0"/>
              <w:suppressLineNumbers w:val="0"/>
              <w:adjustRightInd w:val="0"/>
              <w:snapToGrid w:val="0"/>
              <w:spacing w:before="0" w:beforeAutospacing="0" w:after="0" w:afterAutospacing="0" w:line="360" w:lineRule="auto"/>
              <w:ind w:left="0" w:right="0"/>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（2）监测项目</w:t>
            </w:r>
          </w:p>
          <w:p>
            <w:pPr>
              <w:keepNext w:val="0"/>
              <w:keepLines w:val="0"/>
              <w:suppressLineNumbers w:val="0"/>
              <w:spacing w:before="0" w:beforeAutospacing="0" w:after="0" w:afterAutospacing="0" w:line="360" w:lineRule="auto"/>
              <w:ind w:left="0" w:right="0" w:firstLine="480" w:firstLineChars="200"/>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监测项目为 砷、镉、铬（六价）、铜、铅、汞、镍、四氯化碳、氯仿、氯甲烷、1，1-二氯乙烷、1，2-二氯乙烷、1，1-二氯乙烯、顺-1，2-二氯乙烯、反-1，2-二氯乙烯、二氯甲烷、1，2-二氯丙烷、1，1，1，2-四氯乙烷、1，1，2，2-四氯乙烷、四氯乙烯、1，1，1-三氯乙烷、1，1，2-三氯乙烷、三氯乙烯、1，2，3-三氯丙烷、氯乙烯、笨、氯苯、1，2-二氯苯、1，4-二氯苯、乙苯、苯乙烯、甲苯、间二甲苯+对二甲苯、邻二甲苯、硝基苯、苯胺、2-氯酚、苯并[a]蒽、苯并[a]芘、苯并[b]荧蒽、苯并[k]荧蒽、䓛、二苯并[a、h]蒽、茚并[1，2，3-cd]芘、萘 、钼、铬、锰、铊、锌、钴、硒、钒、锑、铍共计55项。</w:t>
            </w:r>
          </w:p>
          <w:p>
            <w:pPr>
              <w:keepNext w:val="0"/>
              <w:keepLines w:val="0"/>
              <w:widowControl/>
              <w:suppressLineNumbers w:val="0"/>
              <w:spacing w:before="0" w:beforeAutospacing="0" w:after="0" w:afterAutospacing="0" w:line="360" w:lineRule="auto"/>
              <w:ind w:left="0" w:right="0" w:firstLine="480" w:firstLineChars="200"/>
              <w:jc w:val="left"/>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（3）监测时间及频率</w:t>
            </w:r>
          </w:p>
          <w:p>
            <w:pPr>
              <w:keepNext w:val="0"/>
              <w:keepLines w:val="0"/>
              <w:suppressLineNumbers w:val="0"/>
              <w:spacing w:before="0" w:beforeAutospacing="0" w:after="0" w:afterAutospacing="0" w:line="360" w:lineRule="auto"/>
              <w:ind w:left="0" w:right="0" w:firstLine="480" w:firstLineChars="200"/>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吉林省鑫誉环境监测有限公司于2023年8月24日监测，监测一天，一天1次采样。</w:t>
            </w:r>
          </w:p>
          <w:p>
            <w:pPr>
              <w:keepNext w:val="0"/>
              <w:keepLines w:val="0"/>
              <w:widowControl/>
              <w:suppressLineNumbers w:val="0"/>
              <w:spacing w:before="0" w:beforeAutospacing="0" w:after="0" w:afterAutospacing="0" w:line="360" w:lineRule="auto"/>
              <w:ind w:left="0" w:right="0" w:firstLine="480" w:firstLineChars="20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（4）监测结果与分析</w:t>
            </w:r>
          </w:p>
          <w:p>
            <w:pPr>
              <w:pStyle w:val="79"/>
              <w:keepNext w:val="0"/>
              <w:keepLines w:val="0"/>
              <w:suppressLineNumbers w:val="0"/>
              <w:spacing w:before="0" w:beforeAutospacing="0" w:after="0" w:afterAutospacing="0"/>
              <w:ind w:left="0" w:right="0"/>
              <w:jc w:val="center"/>
              <w:rPr>
                <w:rFonts w:hint="eastAsia" w:ascii="Times New Roman" w:hAnsi="Times New Roman" w:eastAsia="宋体" w:cs="Times New Roman"/>
                <w:b/>
                <w:bCs/>
                <w:i w:val="0"/>
                <w:iCs w:val="0"/>
                <w:color w:val="auto"/>
                <w:sz w:val="21"/>
                <w:szCs w:val="21"/>
                <w:u w:val="none" w:color="auto"/>
                <w:lang w:val="en-US" w:eastAsia="zh-CN" w:bidi="zh-CN"/>
              </w:rPr>
            </w:pPr>
            <w:r>
              <w:rPr>
                <w:rFonts w:hint="eastAsia" w:ascii="Times New Roman" w:hAnsi="Times New Roman" w:eastAsia="宋体" w:cs="Times New Roman"/>
                <w:b/>
                <w:bCs/>
                <w:i w:val="0"/>
                <w:iCs w:val="0"/>
                <w:color w:val="auto"/>
                <w:sz w:val="21"/>
                <w:szCs w:val="21"/>
                <w:u w:val="none" w:color="auto"/>
                <w:lang w:val="en-US" w:eastAsia="zh-CN" w:bidi="zh-CN"/>
              </w:rPr>
              <w:t>表32 本项目西侧位置土壤监测结果    单位：mg/kg</w:t>
            </w:r>
          </w:p>
          <w:tbl>
            <w:tblPr>
              <w:tblStyle w:val="3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6"/>
              <w:gridCol w:w="2488"/>
              <w:gridCol w:w="33"/>
              <w:gridCol w:w="3309"/>
              <w:gridCol w:w="13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序号</w:t>
                  </w:r>
                </w:p>
              </w:tc>
              <w:tc>
                <w:tcPr>
                  <w:tcW w:w="1576" w:type="pct"/>
                  <w:gridSpan w:val="2"/>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检测项目</w:t>
                  </w:r>
                </w:p>
              </w:tc>
              <w:tc>
                <w:tcPr>
                  <w:tcW w:w="2096"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检测结果</w:t>
                  </w:r>
                </w:p>
              </w:tc>
              <w:tc>
                <w:tcPr>
                  <w:tcW w:w="828" w:type="pct"/>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98" w:type="pct"/>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p>
              </w:tc>
              <w:tc>
                <w:tcPr>
                  <w:tcW w:w="1576" w:type="pct"/>
                  <w:gridSpan w:val="2"/>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p>
              </w:tc>
              <w:tc>
                <w:tcPr>
                  <w:tcW w:w="2096"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（0-0.</w:t>
                  </w:r>
                  <w:r>
                    <w:rPr>
                      <w:rFonts w:hint="eastAsia" w:ascii="Calibri" w:hAnsi="Calibri" w:eastAsia="宋体" w:cs="Times New Roman"/>
                      <w:lang w:val="en-US" w:eastAsia="zh-CN"/>
                    </w:rPr>
                    <w:t>5</w:t>
                  </w:r>
                  <w:r>
                    <w:rPr>
                      <w:rFonts w:hint="default" w:ascii="Calibri" w:hAnsi="Calibri" w:eastAsia="宋体" w:cs="Times New Roman"/>
                    </w:rPr>
                    <w:t>m）</w:t>
                  </w:r>
                </w:p>
              </w:tc>
              <w:tc>
                <w:tcPr>
                  <w:tcW w:w="828" w:type="pct"/>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1</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砷</w:t>
                  </w:r>
                </w:p>
              </w:tc>
              <w:tc>
                <w:tcPr>
                  <w:tcW w:w="2096"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lang w:val="en-US" w:eastAsia="zh-CN"/>
                    </w:rPr>
                  </w:pPr>
                  <w:r>
                    <w:rPr>
                      <w:rFonts w:hint="eastAsia" w:ascii="Calibri" w:hAnsi="Calibri" w:eastAsia="宋体" w:cs="Times New Roman"/>
                      <w:lang w:val="en-US" w:eastAsia="zh-CN"/>
                    </w:rPr>
                    <w:t>12.6</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mg/kg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2</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镉</w:t>
                  </w:r>
                </w:p>
              </w:tc>
              <w:tc>
                <w:tcPr>
                  <w:tcW w:w="2096"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lang w:val="en-US" w:eastAsia="zh-CN"/>
                    </w:rPr>
                  </w:pPr>
                  <w:r>
                    <w:rPr>
                      <w:rFonts w:hint="eastAsia" w:ascii="Calibri" w:hAnsi="Calibri" w:eastAsia="宋体" w:cs="Times New Roman"/>
                    </w:rPr>
                    <w:t>0.</w:t>
                  </w:r>
                  <w:r>
                    <w:rPr>
                      <w:rFonts w:hint="eastAsia" w:ascii="Calibri" w:hAnsi="Calibri" w:eastAsia="宋体" w:cs="Times New Roman"/>
                      <w:lang w:val="en-US" w:eastAsia="zh-CN"/>
                    </w:rPr>
                    <w:t>38</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mg/kg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3</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六价铬</w:t>
                  </w:r>
                </w:p>
              </w:tc>
              <w:tc>
                <w:tcPr>
                  <w:tcW w:w="2096" w:type="pct"/>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Calibri" w:hAnsi="Calibri" w:eastAsia="宋体" w:cs="Times New Roman"/>
                    </w:rPr>
                  </w:pPr>
                  <w:r>
                    <w:rPr>
                      <w:rFonts w:hint="default" w:ascii="Calibri" w:hAnsi="Calibri" w:eastAsia="宋体" w:cs="Times New Roman"/>
                    </w:rPr>
                    <w:t>mg/kg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4</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铜</w:t>
                  </w:r>
                </w:p>
              </w:tc>
              <w:tc>
                <w:tcPr>
                  <w:tcW w:w="2096" w:type="pct"/>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33</w:t>
                  </w:r>
                </w:p>
              </w:tc>
              <w:tc>
                <w:tcPr>
                  <w:tcW w:w="828" w:type="pct"/>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Calibri" w:hAnsi="Calibri" w:eastAsia="宋体" w:cs="Times New Roman"/>
                    </w:rPr>
                  </w:pPr>
                  <w:r>
                    <w:rPr>
                      <w:rFonts w:hint="default" w:ascii="Calibri" w:hAnsi="Calibri" w:eastAsia="宋体" w:cs="Times New Roman"/>
                    </w:rPr>
                    <w:t>mg/kg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5</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铅</w:t>
                  </w:r>
                </w:p>
              </w:tc>
              <w:tc>
                <w:tcPr>
                  <w:tcW w:w="2096" w:type="pct"/>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23</w:t>
                  </w:r>
                </w:p>
              </w:tc>
              <w:tc>
                <w:tcPr>
                  <w:tcW w:w="828" w:type="pct"/>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Calibri" w:hAnsi="Calibri" w:eastAsia="宋体" w:cs="Times New Roman"/>
                    </w:rPr>
                  </w:pPr>
                  <w:r>
                    <w:rPr>
                      <w:rFonts w:hint="default" w:ascii="Calibri" w:hAnsi="Calibri" w:eastAsia="宋体" w:cs="Times New Roman"/>
                    </w:rPr>
                    <w:t>mg/kg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6</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汞</w:t>
                  </w:r>
                </w:p>
              </w:tc>
              <w:tc>
                <w:tcPr>
                  <w:tcW w:w="2096" w:type="pct"/>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0.231</w:t>
                  </w:r>
                </w:p>
              </w:tc>
              <w:tc>
                <w:tcPr>
                  <w:tcW w:w="828" w:type="pct"/>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Calibri" w:hAnsi="Calibri" w:eastAsia="宋体" w:cs="Times New Roman"/>
                    </w:rPr>
                  </w:pPr>
                  <w:r>
                    <w:rPr>
                      <w:rFonts w:hint="default" w:ascii="Calibri" w:hAnsi="Calibri" w:eastAsia="宋体" w:cs="Times New Roman"/>
                    </w:rPr>
                    <w:t>mg/kg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7</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镍</w:t>
                  </w:r>
                </w:p>
              </w:tc>
              <w:tc>
                <w:tcPr>
                  <w:tcW w:w="2096" w:type="pct"/>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18</w:t>
                  </w:r>
                </w:p>
              </w:tc>
              <w:tc>
                <w:tcPr>
                  <w:tcW w:w="828" w:type="pct"/>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Calibri" w:hAnsi="Calibri" w:eastAsia="宋体" w:cs="Times New Roman"/>
                    </w:rPr>
                  </w:pPr>
                  <w:r>
                    <w:rPr>
                      <w:rFonts w:hint="default" w:ascii="Calibri" w:hAnsi="Calibri" w:eastAsia="宋体" w:cs="Times New Roman"/>
                    </w:rPr>
                    <w:t>mg/kg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8</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Calibri" w:hAnsi="Calibri" w:eastAsia="宋体" w:cs="Times New Roman"/>
                    </w:rPr>
                  </w:pPr>
                  <w:r>
                    <w:rPr>
                      <w:rFonts w:hint="default" w:ascii="Calibri" w:hAnsi="Calibri" w:eastAsia="宋体" w:cs="Times New Roman"/>
                    </w:rPr>
                    <w:t>四氯化碳</w:t>
                  </w:r>
                </w:p>
              </w:tc>
              <w:tc>
                <w:tcPr>
                  <w:tcW w:w="2096" w:type="pct"/>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Calibri" w:hAnsi="Calibri" w:eastAsia="宋体" w:cs="Times New Roman"/>
                    </w:rPr>
                  </w:pPr>
                  <w:r>
                    <w:rPr>
                      <w:rFonts w:hint="default" w:ascii="Calibri" w:hAnsi="Calibri" w:eastAsia="宋体" w:cs="Times New Roman"/>
                    </w:rPr>
                    <w:t>μg/kg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9</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氯仿</w:t>
                  </w:r>
                </w:p>
              </w:tc>
              <w:tc>
                <w:tcPr>
                  <w:tcW w:w="2096"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μg/kg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10</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氯甲烷</w:t>
                  </w:r>
                </w:p>
              </w:tc>
              <w:tc>
                <w:tcPr>
                  <w:tcW w:w="2096"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μg/kg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11</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1，1-二氯乙烷</w:t>
                  </w:r>
                </w:p>
              </w:tc>
              <w:tc>
                <w:tcPr>
                  <w:tcW w:w="2096"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μg/kg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12</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1，2-二氯乙烷</w:t>
                  </w:r>
                </w:p>
              </w:tc>
              <w:tc>
                <w:tcPr>
                  <w:tcW w:w="2096"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μg/kg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13</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1，1-二氯乙烯</w:t>
                  </w:r>
                </w:p>
              </w:tc>
              <w:tc>
                <w:tcPr>
                  <w:tcW w:w="2096"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μg/kg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14</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顺式-1，2-二氯乙烯</w:t>
                  </w:r>
                </w:p>
              </w:tc>
              <w:tc>
                <w:tcPr>
                  <w:tcW w:w="2096"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μg/kg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15</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反式-1，2-二氯乙烯</w:t>
                  </w:r>
                </w:p>
              </w:tc>
              <w:tc>
                <w:tcPr>
                  <w:tcW w:w="2096"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μg/kg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16</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二氯甲烷</w:t>
                  </w:r>
                </w:p>
              </w:tc>
              <w:tc>
                <w:tcPr>
                  <w:tcW w:w="2096"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μg/kg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17</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1，2-二氯丙烷</w:t>
                  </w:r>
                </w:p>
              </w:tc>
              <w:tc>
                <w:tcPr>
                  <w:tcW w:w="2096"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μg/kg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18</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1，1，1，2-四氯乙烷</w:t>
                  </w:r>
                </w:p>
              </w:tc>
              <w:tc>
                <w:tcPr>
                  <w:tcW w:w="2096"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μg/kg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19</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1，1，2，2-四氯乙烷</w:t>
                  </w:r>
                </w:p>
              </w:tc>
              <w:tc>
                <w:tcPr>
                  <w:tcW w:w="2096"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μg/kg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20</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四氯乙烯</w:t>
                  </w:r>
                </w:p>
              </w:tc>
              <w:tc>
                <w:tcPr>
                  <w:tcW w:w="2096"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μg/kg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21</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1，1，1-三氯乙烷</w:t>
                  </w:r>
                </w:p>
              </w:tc>
              <w:tc>
                <w:tcPr>
                  <w:tcW w:w="2096"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μg/kg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22</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1，1，2-三氯乙烷</w:t>
                  </w:r>
                </w:p>
              </w:tc>
              <w:tc>
                <w:tcPr>
                  <w:tcW w:w="2096"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μg/kg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23</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三氯乙烯</w:t>
                  </w:r>
                </w:p>
              </w:tc>
              <w:tc>
                <w:tcPr>
                  <w:tcW w:w="2096"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μg/kg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eastAsia" w:ascii="Calibri" w:hAnsi="Calibri" w:eastAsia="宋体" w:cs="Times New Roman"/>
                    </w:rPr>
                    <w:t>24</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1，2，3-三氯丙烷</w:t>
                  </w:r>
                </w:p>
              </w:tc>
              <w:tc>
                <w:tcPr>
                  <w:tcW w:w="2096"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μg/kg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25</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氯乙烯</w:t>
                  </w:r>
                </w:p>
              </w:tc>
              <w:tc>
                <w:tcPr>
                  <w:tcW w:w="2096"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μg/kg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26</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苯</w:t>
                  </w:r>
                </w:p>
              </w:tc>
              <w:tc>
                <w:tcPr>
                  <w:tcW w:w="2096"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μg/kg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27</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氯苯</w:t>
                  </w:r>
                </w:p>
              </w:tc>
              <w:tc>
                <w:tcPr>
                  <w:tcW w:w="2096"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μg/kg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28</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1，2-二氯苯</w:t>
                  </w:r>
                </w:p>
              </w:tc>
              <w:tc>
                <w:tcPr>
                  <w:tcW w:w="2096"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μg/kg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29</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1，4-二氯苯</w:t>
                  </w:r>
                </w:p>
              </w:tc>
              <w:tc>
                <w:tcPr>
                  <w:tcW w:w="2096"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μg/kg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30</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乙苯</w:t>
                  </w:r>
                </w:p>
              </w:tc>
              <w:tc>
                <w:tcPr>
                  <w:tcW w:w="2096"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μg/kg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31</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Calibri" w:hAnsi="Calibri" w:eastAsia="宋体" w:cs="Times New Roman"/>
                    </w:rPr>
                  </w:pPr>
                  <w:r>
                    <w:rPr>
                      <w:rFonts w:hint="default" w:ascii="Calibri" w:hAnsi="Calibri" w:eastAsia="宋体" w:cs="Times New Roman"/>
                    </w:rPr>
                    <w:t>苯乙烯</w:t>
                  </w:r>
                </w:p>
              </w:tc>
              <w:tc>
                <w:tcPr>
                  <w:tcW w:w="2096" w:type="pct"/>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Calibri" w:hAnsi="Calibri" w:eastAsia="宋体" w:cs="Times New Roman"/>
                    </w:rPr>
                  </w:pPr>
                  <w:r>
                    <w:rPr>
                      <w:rFonts w:hint="default" w:ascii="Calibri" w:hAnsi="Calibri" w:eastAsia="宋体" w:cs="Times New Roman"/>
                    </w:rPr>
                    <w:t>μg/kg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32</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Calibri" w:hAnsi="Calibri" w:eastAsia="宋体" w:cs="Times New Roman"/>
                    </w:rPr>
                  </w:pPr>
                  <w:r>
                    <w:rPr>
                      <w:rFonts w:hint="default" w:ascii="Calibri" w:hAnsi="Calibri" w:eastAsia="宋体" w:cs="Times New Roman"/>
                    </w:rPr>
                    <w:t>甲苯</w:t>
                  </w:r>
                </w:p>
              </w:tc>
              <w:tc>
                <w:tcPr>
                  <w:tcW w:w="2096" w:type="pct"/>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Calibri" w:hAnsi="Calibri" w:eastAsia="宋体" w:cs="Times New Roman"/>
                    </w:rPr>
                  </w:pPr>
                  <w:r>
                    <w:rPr>
                      <w:rFonts w:hint="default" w:ascii="Calibri" w:hAnsi="Calibri" w:eastAsia="宋体" w:cs="Times New Roman"/>
                    </w:rPr>
                    <w:t>μg/kg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33</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Calibri" w:hAnsi="Calibri" w:eastAsia="宋体" w:cs="Times New Roman"/>
                    </w:rPr>
                  </w:pPr>
                  <w:r>
                    <w:rPr>
                      <w:rFonts w:hint="default" w:ascii="Calibri" w:hAnsi="Calibri" w:eastAsia="宋体" w:cs="Times New Roman"/>
                    </w:rPr>
                    <w:t>间二甲苯+对二甲苯</w:t>
                  </w:r>
                </w:p>
              </w:tc>
              <w:tc>
                <w:tcPr>
                  <w:tcW w:w="2096" w:type="pct"/>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Calibri" w:hAnsi="Calibri" w:eastAsia="宋体" w:cs="Times New Roman"/>
                    </w:rPr>
                  </w:pPr>
                  <w:r>
                    <w:rPr>
                      <w:rFonts w:hint="default" w:ascii="Calibri" w:hAnsi="Calibri" w:eastAsia="宋体" w:cs="Times New Roman"/>
                    </w:rPr>
                    <w:t>μg/kg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34</w:t>
                  </w:r>
                </w:p>
              </w:tc>
              <w:tc>
                <w:tcPr>
                  <w:tcW w:w="1576" w:type="pct"/>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Calibri" w:hAnsi="Calibri" w:eastAsia="宋体" w:cs="Times New Roman"/>
                    </w:rPr>
                  </w:pPr>
                  <w:r>
                    <w:rPr>
                      <w:rFonts w:hint="default" w:ascii="Calibri" w:hAnsi="Calibri" w:eastAsia="宋体" w:cs="Times New Roman"/>
                    </w:rPr>
                    <w:t>邻二甲苯</w:t>
                  </w:r>
                </w:p>
              </w:tc>
              <w:tc>
                <w:tcPr>
                  <w:tcW w:w="2096" w:type="pct"/>
                  <w:gridSpan w:val="2"/>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suppressLineNumbers w:val="0"/>
                    <w:spacing w:before="0" w:beforeAutospacing="0" w:after="0" w:afterAutospacing="0" w:line="260" w:lineRule="exact"/>
                    <w:ind w:left="0" w:right="0"/>
                    <w:jc w:val="center"/>
                    <w:rPr>
                      <w:rFonts w:hint="default" w:ascii="Calibri" w:hAnsi="Calibri" w:eastAsia="宋体" w:cs="Times New Roman"/>
                    </w:rPr>
                  </w:pPr>
                  <w:r>
                    <w:rPr>
                      <w:rFonts w:hint="default" w:ascii="Calibri" w:hAnsi="Calibri" w:eastAsia="宋体" w:cs="Times New Roman"/>
                    </w:rPr>
                    <w:t>μg/kg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14"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eastAsia" w:ascii="Calibri" w:hAnsi="Calibri" w:eastAsia="宋体" w:cs="Times New Roman"/>
                    </w:rPr>
                    <w:t>35</w:t>
                  </w:r>
                </w:p>
              </w:tc>
              <w:tc>
                <w:tcPr>
                  <w:tcW w:w="1581"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lang w:val="en-US" w:eastAsia="zh-CN"/>
                    </w:rPr>
                  </w:pPr>
                  <w:r>
                    <w:rPr>
                      <w:rFonts w:hint="default" w:ascii="Calibri" w:hAnsi="Calibri" w:eastAsia="宋体" w:cs="Times New Roman"/>
                      <w:lang w:val="en-US" w:eastAsia="zh-CN"/>
                    </w:rPr>
                    <w:t>硝基苯</w:t>
                  </w:r>
                </w:p>
              </w:tc>
              <w:tc>
                <w:tcPr>
                  <w:tcW w:w="2075"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mg/kg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14"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36</w:t>
                  </w:r>
                </w:p>
              </w:tc>
              <w:tc>
                <w:tcPr>
                  <w:tcW w:w="1581"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lang w:val="en-US" w:eastAsia="zh-CN"/>
                    </w:rPr>
                  </w:pPr>
                  <w:r>
                    <w:rPr>
                      <w:rFonts w:hint="default" w:ascii="Calibri" w:hAnsi="Calibri" w:eastAsia="宋体" w:cs="Times New Roman"/>
                      <w:lang w:val="en-US" w:eastAsia="zh-CN"/>
                    </w:rPr>
                    <w:t>苯胺</w:t>
                  </w:r>
                </w:p>
              </w:tc>
              <w:tc>
                <w:tcPr>
                  <w:tcW w:w="2075"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mg/kg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14"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37</w:t>
                  </w:r>
                </w:p>
              </w:tc>
              <w:tc>
                <w:tcPr>
                  <w:tcW w:w="1581"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lang w:val="en-US" w:eastAsia="zh-CN"/>
                    </w:rPr>
                  </w:pPr>
                  <w:r>
                    <w:rPr>
                      <w:rFonts w:hint="default" w:ascii="Calibri" w:hAnsi="Calibri" w:eastAsia="宋体" w:cs="Times New Roman"/>
                      <w:lang w:val="en-US" w:eastAsia="zh-CN"/>
                    </w:rPr>
                    <w:t>2-氯酚</w:t>
                  </w:r>
                </w:p>
              </w:tc>
              <w:tc>
                <w:tcPr>
                  <w:tcW w:w="2075"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mg/kg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14"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38</w:t>
                  </w:r>
                </w:p>
              </w:tc>
              <w:tc>
                <w:tcPr>
                  <w:tcW w:w="1581"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lang w:val="en-US" w:eastAsia="zh-CN"/>
                    </w:rPr>
                  </w:pPr>
                  <w:r>
                    <w:rPr>
                      <w:rFonts w:hint="default" w:ascii="Calibri" w:hAnsi="Calibri" w:eastAsia="宋体" w:cs="Times New Roman"/>
                      <w:lang w:val="en-US" w:eastAsia="zh-CN"/>
                    </w:rPr>
                    <w:t>苯并[a]蒽</w:t>
                  </w:r>
                </w:p>
              </w:tc>
              <w:tc>
                <w:tcPr>
                  <w:tcW w:w="2075"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mg/kg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14"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39</w:t>
                  </w:r>
                </w:p>
              </w:tc>
              <w:tc>
                <w:tcPr>
                  <w:tcW w:w="1581"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lang w:val="en-US" w:eastAsia="zh-CN"/>
                    </w:rPr>
                  </w:pPr>
                  <w:r>
                    <w:rPr>
                      <w:rFonts w:hint="default" w:ascii="Calibri" w:hAnsi="Calibri" w:eastAsia="宋体" w:cs="Times New Roman"/>
                      <w:lang w:val="en-US" w:eastAsia="zh-CN"/>
                    </w:rPr>
                    <w:t>苯并[a]芘</w:t>
                  </w:r>
                </w:p>
              </w:tc>
              <w:tc>
                <w:tcPr>
                  <w:tcW w:w="2075"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mg/kg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14"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40</w:t>
                  </w:r>
                </w:p>
              </w:tc>
              <w:tc>
                <w:tcPr>
                  <w:tcW w:w="1581"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lang w:val="en-US" w:eastAsia="zh-CN"/>
                    </w:rPr>
                  </w:pPr>
                  <w:r>
                    <w:rPr>
                      <w:rFonts w:hint="default" w:ascii="Calibri" w:hAnsi="Calibri" w:eastAsia="宋体" w:cs="Times New Roman"/>
                      <w:lang w:val="en-US" w:eastAsia="zh-CN"/>
                    </w:rPr>
                    <w:t>苯并[b]荧蒽</w:t>
                  </w:r>
                </w:p>
              </w:tc>
              <w:tc>
                <w:tcPr>
                  <w:tcW w:w="2075"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mg/kg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14"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41</w:t>
                  </w:r>
                </w:p>
              </w:tc>
              <w:tc>
                <w:tcPr>
                  <w:tcW w:w="1581"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lang w:val="en-US" w:eastAsia="zh-CN"/>
                    </w:rPr>
                  </w:pPr>
                  <w:r>
                    <w:rPr>
                      <w:rFonts w:hint="default" w:ascii="Calibri" w:hAnsi="Calibri" w:eastAsia="宋体" w:cs="Times New Roman"/>
                      <w:lang w:val="en-US" w:eastAsia="zh-CN"/>
                    </w:rPr>
                    <w:t>苯并[k]荧蒽</w:t>
                  </w:r>
                </w:p>
              </w:tc>
              <w:tc>
                <w:tcPr>
                  <w:tcW w:w="2075"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mg/kg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14"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42</w:t>
                  </w:r>
                </w:p>
              </w:tc>
              <w:tc>
                <w:tcPr>
                  <w:tcW w:w="1581"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lang w:val="en-US" w:eastAsia="zh-CN"/>
                    </w:rPr>
                  </w:pPr>
                  <w:r>
                    <w:rPr>
                      <w:rFonts w:hint="default" w:ascii="Calibri" w:hAnsi="Calibri" w:eastAsia="宋体" w:cs="Times New Roman"/>
                      <w:lang w:val="en-US" w:eastAsia="zh-CN"/>
                    </w:rPr>
                    <w:t>䓛</w:t>
                  </w:r>
                </w:p>
              </w:tc>
              <w:tc>
                <w:tcPr>
                  <w:tcW w:w="2075"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mg/kg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14"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43</w:t>
                  </w:r>
                </w:p>
              </w:tc>
              <w:tc>
                <w:tcPr>
                  <w:tcW w:w="1581"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lang w:val="en-US" w:eastAsia="zh-CN"/>
                    </w:rPr>
                  </w:pPr>
                  <w:r>
                    <w:rPr>
                      <w:rFonts w:hint="default" w:ascii="Calibri" w:hAnsi="Calibri" w:eastAsia="宋体" w:cs="Times New Roman"/>
                      <w:lang w:val="en-US" w:eastAsia="zh-CN"/>
                    </w:rPr>
                    <w:t>二苯并[a，h]蒽</w:t>
                  </w:r>
                </w:p>
              </w:tc>
              <w:tc>
                <w:tcPr>
                  <w:tcW w:w="2075"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mg/kg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14"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44</w:t>
                  </w:r>
                </w:p>
              </w:tc>
              <w:tc>
                <w:tcPr>
                  <w:tcW w:w="1581"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lang w:val="en-US" w:eastAsia="zh-CN"/>
                    </w:rPr>
                  </w:pPr>
                  <w:r>
                    <w:rPr>
                      <w:rFonts w:hint="default" w:ascii="Calibri" w:hAnsi="Calibri" w:eastAsia="宋体" w:cs="Times New Roman"/>
                      <w:lang w:val="en-US" w:eastAsia="zh-CN"/>
                    </w:rPr>
                    <w:t>茚并[1,2,3-cd]芘</w:t>
                  </w:r>
                </w:p>
              </w:tc>
              <w:tc>
                <w:tcPr>
                  <w:tcW w:w="2075"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mg/kg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14"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rPr>
                  </w:pPr>
                  <w:r>
                    <w:rPr>
                      <w:rFonts w:hint="default" w:ascii="Calibri" w:hAnsi="Calibri" w:eastAsia="宋体" w:cs="Times New Roman"/>
                    </w:rPr>
                    <w:t>45</w:t>
                  </w:r>
                </w:p>
              </w:tc>
              <w:tc>
                <w:tcPr>
                  <w:tcW w:w="1581"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lang w:val="en-US" w:eastAsia="zh-CN"/>
                    </w:rPr>
                  </w:pPr>
                  <w:r>
                    <w:rPr>
                      <w:rFonts w:hint="default" w:ascii="Calibri" w:hAnsi="Calibri" w:eastAsia="宋体" w:cs="Times New Roman"/>
                      <w:lang w:val="en-US" w:eastAsia="zh-CN"/>
                    </w:rPr>
                    <w:t>萘</w:t>
                  </w:r>
                </w:p>
              </w:tc>
              <w:tc>
                <w:tcPr>
                  <w:tcW w:w="2075"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eastAsia" w:ascii="Calibri" w:hAnsi="Calibri" w:eastAsia="宋体" w:cs="Times New Roma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mg/kg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14"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46</w:t>
                  </w:r>
                </w:p>
              </w:tc>
              <w:tc>
                <w:tcPr>
                  <w:tcW w:w="1581" w:type="pct"/>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Times New Roman"/>
                      <w:lang w:val="en-US" w:eastAsia="zh-CN"/>
                    </w:rPr>
                  </w:pPr>
                  <w:r>
                    <w:rPr>
                      <w:rFonts w:hint="eastAsia" w:ascii="Calibri" w:hAnsi="Calibri" w:eastAsia="宋体" w:cs="Times New Roman"/>
                      <w:lang w:val="en-US" w:eastAsia="zh-CN"/>
                    </w:rPr>
                    <w:t>钼</w:t>
                  </w:r>
                </w:p>
              </w:tc>
              <w:tc>
                <w:tcPr>
                  <w:tcW w:w="2075"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Times New Roman"/>
                      <w:lang w:eastAsia="zh-CN"/>
                    </w:rPr>
                  </w:pPr>
                  <w:r>
                    <w:rPr>
                      <w:rFonts w:hint="eastAsia" w:ascii="Calibri" w:hAnsi="Calibri" w:eastAsia="宋体" w:cs="Times New Roman"/>
                      <w:lang w:eastAsia="zh-C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mg/kg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14"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47</w:t>
                  </w:r>
                </w:p>
              </w:tc>
              <w:tc>
                <w:tcPr>
                  <w:tcW w:w="1581"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lang w:eastAsia="zh-CN"/>
                    </w:rPr>
                  </w:pPr>
                  <w:r>
                    <w:rPr>
                      <w:rFonts w:hint="eastAsia" w:ascii="Calibri" w:hAnsi="Calibri" w:eastAsia="宋体" w:cs="Times New Roman"/>
                      <w:lang w:eastAsia="zh-CN"/>
                    </w:rPr>
                    <w:t>铬</w:t>
                  </w:r>
                </w:p>
              </w:tc>
              <w:tc>
                <w:tcPr>
                  <w:tcW w:w="2075"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lang w:val="en-US" w:eastAsia="zh-CN"/>
                    </w:rPr>
                  </w:pPr>
                  <w:r>
                    <w:rPr>
                      <w:rFonts w:hint="eastAsia" w:ascii="Calibri" w:hAnsi="Calibri" w:eastAsia="宋体" w:cs="Times New Roman"/>
                      <w:lang w:val="en-US" w:eastAsia="zh-CN"/>
                    </w:rPr>
                    <w:t>34</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mg/kg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14"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48</w:t>
                  </w:r>
                </w:p>
              </w:tc>
              <w:tc>
                <w:tcPr>
                  <w:tcW w:w="1581"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lang w:eastAsia="zh-CN"/>
                    </w:rPr>
                  </w:pPr>
                  <w:r>
                    <w:rPr>
                      <w:rFonts w:hint="eastAsia" w:ascii="Calibri" w:hAnsi="Calibri" w:eastAsia="宋体" w:cs="Times New Roman"/>
                      <w:lang w:eastAsia="zh-CN"/>
                    </w:rPr>
                    <w:t>锰</w:t>
                  </w:r>
                </w:p>
              </w:tc>
              <w:tc>
                <w:tcPr>
                  <w:tcW w:w="2075"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lang w:val="en-US" w:eastAsia="zh-CN"/>
                    </w:rPr>
                  </w:pPr>
                  <w:r>
                    <w:rPr>
                      <w:rFonts w:hint="eastAsia" w:ascii="Calibri" w:hAnsi="Calibri" w:eastAsia="宋体" w:cs="Times New Roman"/>
                      <w:lang w:val="en-US" w:eastAsia="zh-CN"/>
                    </w:rPr>
                    <w:t>0.18</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14"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49</w:t>
                  </w:r>
                </w:p>
              </w:tc>
              <w:tc>
                <w:tcPr>
                  <w:tcW w:w="1581"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lang w:eastAsia="zh-CN"/>
                    </w:rPr>
                  </w:pPr>
                  <w:r>
                    <w:rPr>
                      <w:rFonts w:hint="eastAsia" w:ascii="Calibri" w:hAnsi="Calibri" w:eastAsia="宋体" w:cs="Times New Roman"/>
                      <w:lang w:eastAsia="zh-CN"/>
                    </w:rPr>
                    <w:t>铊</w:t>
                  </w:r>
                </w:p>
              </w:tc>
              <w:tc>
                <w:tcPr>
                  <w:tcW w:w="2075"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Times New Roman"/>
                    </w:rPr>
                  </w:pPr>
                  <w:r>
                    <w:rPr>
                      <w:rFonts w:hint="eastAsia" w:ascii="Calibri" w:hAnsi="Calibri" w:eastAsia="宋体" w:cs="Times New Roman"/>
                      <w:lang w:eastAsia="zh-C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mg/kg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14"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50</w:t>
                  </w:r>
                </w:p>
              </w:tc>
              <w:tc>
                <w:tcPr>
                  <w:tcW w:w="1581"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lang w:eastAsia="zh-CN"/>
                    </w:rPr>
                  </w:pPr>
                  <w:r>
                    <w:rPr>
                      <w:rFonts w:hint="eastAsia" w:ascii="Calibri" w:hAnsi="Calibri" w:eastAsia="宋体" w:cs="Times New Roman"/>
                      <w:lang w:eastAsia="zh-CN"/>
                    </w:rPr>
                    <w:t>锌</w:t>
                  </w:r>
                </w:p>
              </w:tc>
              <w:tc>
                <w:tcPr>
                  <w:tcW w:w="2075"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lang w:val="en-US" w:eastAsia="zh-CN"/>
                    </w:rPr>
                  </w:pPr>
                  <w:r>
                    <w:rPr>
                      <w:rFonts w:hint="eastAsia" w:ascii="Calibri" w:hAnsi="Calibri" w:eastAsia="宋体" w:cs="Times New Roman"/>
                      <w:lang w:val="en-US" w:eastAsia="zh-CN"/>
                    </w:rPr>
                    <w:t>31</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mg/kg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14"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51</w:t>
                  </w:r>
                </w:p>
              </w:tc>
              <w:tc>
                <w:tcPr>
                  <w:tcW w:w="1581"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lang w:eastAsia="zh-CN"/>
                    </w:rPr>
                  </w:pPr>
                  <w:r>
                    <w:rPr>
                      <w:rFonts w:hint="eastAsia" w:ascii="Calibri" w:hAnsi="Calibri" w:eastAsia="宋体" w:cs="Times New Roman"/>
                      <w:lang w:eastAsia="zh-CN"/>
                    </w:rPr>
                    <w:t>钴</w:t>
                  </w:r>
                </w:p>
              </w:tc>
              <w:tc>
                <w:tcPr>
                  <w:tcW w:w="2075"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lang w:val="en-US" w:eastAsia="zh-CN"/>
                    </w:rPr>
                  </w:pPr>
                  <w:r>
                    <w:rPr>
                      <w:rFonts w:hint="eastAsia" w:ascii="Calibri" w:hAnsi="Calibri" w:eastAsia="宋体" w:cs="Times New Roman"/>
                      <w:lang w:val="en-US" w:eastAsia="zh-CN"/>
                    </w:rPr>
                    <w:t>14</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mg/kg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14"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52</w:t>
                  </w:r>
                </w:p>
              </w:tc>
              <w:tc>
                <w:tcPr>
                  <w:tcW w:w="1581"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lang w:eastAsia="zh-CN"/>
                    </w:rPr>
                  </w:pPr>
                  <w:r>
                    <w:rPr>
                      <w:rFonts w:hint="eastAsia" w:ascii="Calibri" w:hAnsi="Calibri" w:eastAsia="宋体" w:cs="Times New Roman"/>
                      <w:lang w:eastAsia="zh-CN"/>
                    </w:rPr>
                    <w:t>硒</w:t>
                  </w:r>
                </w:p>
              </w:tc>
              <w:tc>
                <w:tcPr>
                  <w:tcW w:w="2075"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lang w:val="en-US" w:eastAsia="zh-CN"/>
                    </w:rPr>
                  </w:pPr>
                  <w:r>
                    <w:rPr>
                      <w:rFonts w:hint="eastAsia" w:ascii="Calibri" w:hAnsi="Calibri" w:eastAsia="宋体" w:cs="Times New Roman"/>
                      <w:lang w:val="en-US" w:eastAsia="zh-CN"/>
                    </w:rPr>
                    <w:t>2.8</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mg/kg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14"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53</w:t>
                  </w:r>
                </w:p>
              </w:tc>
              <w:tc>
                <w:tcPr>
                  <w:tcW w:w="1581"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lang w:eastAsia="zh-CN"/>
                    </w:rPr>
                  </w:pPr>
                  <w:r>
                    <w:rPr>
                      <w:rFonts w:hint="eastAsia" w:ascii="Calibri" w:hAnsi="Calibri" w:eastAsia="宋体" w:cs="Times New Roman"/>
                      <w:lang w:eastAsia="zh-CN"/>
                    </w:rPr>
                    <w:t>钒</w:t>
                  </w:r>
                </w:p>
              </w:tc>
              <w:tc>
                <w:tcPr>
                  <w:tcW w:w="2075"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Times New Roman"/>
                      <w:lang w:val="en-US" w:eastAsia="zh-CN"/>
                    </w:rPr>
                  </w:pPr>
                  <w:r>
                    <w:rPr>
                      <w:rFonts w:hint="eastAsia" w:ascii="Calibri" w:hAnsi="Calibri" w:eastAsia="宋体" w:cs="Times New Roman"/>
                      <w:lang w:val="en-US" w:eastAsia="zh-C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mg/kg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14"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54</w:t>
                  </w:r>
                </w:p>
              </w:tc>
              <w:tc>
                <w:tcPr>
                  <w:tcW w:w="1581"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lang w:eastAsia="zh-CN"/>
                    </w:rPr>
                  </w:pPr>
                  <w:r>
                    <w:rPr>
                      <w:rFonts w:hint="eastAsia" w:ascii="Calibri" w:hAnsi="Calibri" w:eastAsia="宋体" w:cs="Times New Roman"/>
                      <w:lang w:eastAsia="zh-CN"/>
                    </w:rPr>
                    <w:t>锑</w:t>
                  </w:r>
                </w:p>
              </w:tc>
              <w:tc>
                <w:tcPr>
                  <w:tcW w:w="2075"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lang w:val="en-US" w:eastAsia="zh-CN"/>
                    </w:rPr>
                  </w:pPr>
                  <w:r>
                    <w:rPr>
                      <w:rFonts w:hint="eastAsia" w:ascii="Calibri" w:hAnsi="Calibri" w:eastAsia="宋体" w:cs="Times New Roman"/>
                      <w:lang w:val="en-US" w:eastAsia="zh-CN"/>
                    </w:rPr>
                    <w:t>1.01</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mg/kg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14"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55</w:t>
                  </w:r>
                </w:p>
              </w:tc>
              <w:tc>
                <w:tcPr>
                  <w:tcW w:w="1581"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lang w:eastAsia="zh-CN"/>
                    </w:rPr>
                  </w:pPr>
                  <w:r>
                    <w:rPr>
                      <w:rFonts w:hint="eastAsia" w:ascii="Calibri" w:hAnsi="Calibri" w:eastAsia="宋体" w:cs="Times New Roman"/>
                      <w:lang w:eastAsia="zh-CN"/>
                    </w:rPr>
                    <w:t>铍</w:t>
                  </w:r>
                </w:p>
              </w:tc>
              <w:tc>
                <w:tcPr>
                  <w:tcW w:w="2075"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Times New Roman"/>
                      <w:lang w:val="en-US" w:eastAsia="zh-CN"/>
                    </w:rPr>
                  </w:pPr>
                  <w:r>
                    <w:rPr>
                      <w:rFonts w:hint="eastAsia" w:ascii="Calibri" w:hAnsi="Calibri" w:eastAsia="宋体" w:cs="Times New Roman"/>
                      <w:lang w:val="en-US" w:eastAsia="zh-CN"/>
                    </w:rPr>
                    <w:t>未检出</w:t>
                  </w:r>
                </w:p>
              </w:tc>
              <w:tc>
                <w:tcPr>
                  <w:tcW w:w="8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rPr>
                  </w:pPr>
                  <w:r>
                    <w:rPr>
                      <w:rFonts w:hint="default" w:ascii="Calibri" w:hAnsi="Calibri" w:eastAsia="宋体" w:cs="Times New Roman"/>
                    </w:rPr>
                    <w:t>mg/kg</w:t>
                  </w:r>
                </w:p>
              </w:tc>
            </w:tr>
          </w:tbl>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根据土壤现状监测结果可知，监测因子均符合《土壤环境质量 建设用地土壤污染风险管控标准（试行）》（GB36600-2018）中第二类用地筛选值要求。</w:t>
            </w:r>
          </w:p>
          <w:p>
            <w:pPr>
              <w:pStyle w:val="6"/>
              <w:keepNext w:val="0"/>
              <w:suppressLineNumbers w:val="0"/>
              <w:spacing w:before="0" w:beforeAutospacing="0" w:after="0" w:afterAutospacing="0" w:line="360" w:lineRule="auto"/>
              <w:ind w:left="0" w:right="0"/>
              <w:outlineLvl w:val="2"/>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五、地下水环境质量现状监测与评价</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建设项目环境影响报告表编制技术指南（污染影响类）》，原则上不开展地下水环境质量现状调查，本项目运营期可能存在地下水环境污染途径，因此，本次结合污染源分布情况开展现状调查以留作背景值。</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（1）监测点位布设</w:t>
            </w:r>
          </w:p>
          <w:p>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引用吉林鼎运新能源股份公司建设项目土壤地下水自行监测项目中的3#地下水监测点，具体布点位置参见表</w:t>
            </w:r>
            <w:r>
              <w:rPr>
                <w:rFonts w:hint="eastAsia" w:ascii="Times New Roman" w:hAnsi="Times New Roman" w:eastAsia="宋体" w:cs="Times New Roman"/>
                <w:sz w:val="24"/>
                <w:szCs w:val="24"/>
                <w:lang w:val="en-US" w:eastAsia="zh-CN"/>
              </w:rPr>
              <w:t>33</w:t>
            </w:r>
            <w:r>
              <w:rPr>
                <w:rFonts w:hint="default" w:ascii="Times New Roman" w:hAnsi="Times New Roman" w:eastAsia="宋体" w:cs="Times New Roman"/>
                <w:sz w:val="24"/>
                <w:szCs w:val="24"/>
                <w:lang w:val="en-US" w:eastAsia="zh-CN"/>
              </w:rPr>
              <w:t>。</w:t>
            </w:r>
          </w:p>
          <w:p>
            <w:pPr>
              <w:pStyle w:val="79"/>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auto"/>
                <w:sz w:val="21"/>
                <w:szCs w:val="21"/>
                <w:u w:val="none" w:color="auto"/>
                <w:lang w:val="en-US" w:eastAsia="zh-CN" w:bidi="zh-CN"/>
              </w:rPr>
            </w:pPr>
            <w:r>
              <w:rPr>
                <w:rFonts w:hint="default" w:ascii="Times New Roman" w:hAnsi="Times New Roman" w:eastAsia="宋体" w:cs="Times New Roman"/>
                <w:b/>
                <w:bCs/>
                <w:i w:val="0"/>
                <w:iCs w:val="0"/>
                <w:color w:val="auto"/>
                <w:sz w:val="21"/>
                <w:szCs w:val="21"/>
                <w:u w:val="none" w:color="auto"/>
                <w:lang w:val="en-US" w:eastAsia="zh-CN" w:bidi="zh-CN"/>
              </w:rPr>
              <w:t xml:space="preserve">表 </w:t>
            </w:r>
            <w:r>
              <w:rPr>
                <w:rFonts w:hint="eastAsia" w:ascii="Times New Roman" w:hAnsi="Times New Roman" w:eastAsia="宋体" w:cs="Times New Roman"/>
                <w:b/>
                <w:bCs/>
                <w:i w:val="0"/>
                <w:iCs w:val="0"/>
                <w:color w:val="auto"/>
                <w:sz w:val="21"/>
                <w:szCs w:val="21"/>
                <w:u w:val="none" w:color="auto"/>
                <w:lang w:val="en-US" w:eastAsia="zh-CN" w:bidi="zh-CN"/>
              </w:rPr>
              <w:t>33</w:t>
            </w:r>
            <w:r>
              <w:rPr>
                <w:rFonts w:hint="default" w:ascii="Times New Roman" w:hAnsi="Times New Roman" w:eastAsia="宋体" w:cs="Times New Roman"/>
                <w:b/>
                <w:bCs/>
                <w:i w:val="0"/>
                <w:iCs w:val="0"/>
                <w:color w:val="auto"/>
                <w:sz w:val="21"/>
                <w:szCs w:val="21"/>
                <w:u w:val="none" w:color="auto"/>
                <w:lang w:val="en-US" w:eastAsia="zh-CN" w:bidi="zh-CN"/>
              </w:rPr>
              <w:t xml:space="preserve"> 本项目地下水水质监测点位一览表</w:t>
            </w:r>
          </w:p>
          <w:tbl>
            <w:tblPr>
              <w:tblStyle w:val="32"/>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2085"/>
              <w:gridCol w:w="1940"/>
              <w:gridCol w:w="1312"/>
              <w:gridCol w:w="15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2"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监测点号</w:t>
                  </w:r>
                </w:p>
              </w:tc>
              <w:tc>
                <w:tcPr>
                  <w:tcW w:w="2085"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监测点位名称</w:t>
                  </w:r>
                </w:p>
              </w:tc>
              <w:tc>
                <w:tcPr>
                  <w:tcW w:w="1940"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与项目位置关系</w:t>
                  </w:r>
                </w:p>
              </w:tc>
              <w:tc>
                <w:tcPr>
                  <w:tcW w:w="1312"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地下水类型</w:t>
                  </w:r>
                </w:p>
              </w:tc>
              <w:tc>
                <w:tcPr>
                  <w:tcW w:w="1530"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说明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2"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w:t>
                  </w:r>
                </w:p>
              </w:tc>
              <w:tc>
                <w:tcPr>
                  <w:tcW w:w="2085"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3#油库单元监测点</w:t>
                  </w:r>
                </w:p>
              </w:tc>
              <w:tc>
                <w:tcPr>
                  <w:tcW w:w="1940"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东南侧</w:t>
                  </w:r>
                  <w:r>
                    <w:rPr>
                      <w:rFonts w:hint="eastAsia" w:ascii="Times New Roman" w:hAnsi="Times New Roman" w:eastAsia="宋体" w:cs="Times New Roman"/>
                      <w:lang w:val="en-US" w:eastAsia="zh-CN"/>
                    </w:rPr>
                    <w:t>900</w:t>
                  </w:r>
                  <w:r>
                    <w:rPr>
                      <w:rFonts w:hint="default" w:ascii="Times New Roman" w:hAnsi="Times New Roman" w:eastAsia="宋体" w:cs="Times New Roman"/>
                      <w:lang w:val="en-US" w:eastAsia="zh-CN"/>
                    </w:rPr>
                    <w:t>m</w:t>
                  </w:r>
                </w:p>
              </w:tc>
              <w:tc>
                <w:tcPr>
                  <w:tcW w:w="1312"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潜水</w:t>
                  </w:r>
                </w:p>
              </w:tc>
              <w:tc>
                <w:tcPr>
                  <w:tcW w:w="1530"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背景点</w:t>
                  </w:r>
                </w:p>
              </w:tc>
            </w:tr>
          </w:tbl>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（2）监测项目</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监测项目为色度、浑浊度、臭和味、肉眼可见物、</w:t>
            </w:r>
            <w:r>
              <w:rPr>
                <w:rFonts w:hint="default" w:ascii="Times New Roman" w:hAnsi="Times New Roman" w:eastAsia="宋体" w:cs="Times New Roman"/>
                <w:sz w:val="24"/>
                <w:szCs w:val="24"/>
                <w:lang w:val="en-US" w:eastAsia="zh-CN"/>
              </w:rPr>
              <w:t>PH值、硬度、溶解性总固体、硫酸盐、氯化物、铁、锰、铜、锌、铝、挥发酚、阴离子表面活性剂、耗氧量、氨氮、硫化物、钠、硝酸盐、亚硝酸盐氮、氰化物、氟化物、</w:t>
            </w:r>
            <w:r>
              <w:rPr>
                <w:rFonts w:hint="eastAsia" w:ascii="Times New Roman" w:hAnsi="Times New Roman" w:eastAsia="宋体" w:cs="Times New Roman"/>
                <w:sz w:val="24"/>
                <w:szCs w:val="24"/>
                <w:lang w:val="en-US" w:eastAsia="zh-CN"/>
              </w:rPr>
              <w:t>碘化物、</w:t>
            </w:r>
            <w:r>
              <w:rPr>
                <w:rFonts w:hint="default" w:ascii="Times New Roman" w:hAnsi="Times New Roman" w:eastAsia="宋体" w:cs="Times New Roman"/>
                <w:sz w:val="24"/>
                <w:szCs w:val="24"/>
                <w:lang w:val="en-US" w:eastAsia="zh-CN"/>
              </w:rPr>
              <w:t>汞、砷、硒、镉、铬（六价）、铅、三氯甲烷、四氯化碳、苯、甲苯、总磷、钒、镍、烷基汞、氯苯、乙苯、二甲苯、苯乙烯、邻二氯苯、对二氯苯、三氯苯、2，4，6-三氯苯酚、</w:t>
            </w:r>
            <w:r>
              <w:rPr>
                <w:rFonts w:hint="eastAsia" w:ascii="Times New Roman" w:hAnsi="Times New Roman" w:eastAsia="宋体" w:cs="Times New Roman"/>
                <w:sz w:val="24"/>
                <w:szCs w:val="24"/>
                <w:lang w:val="en-US" w:eastAsia="zh-CN"/>
              </w:rPr>
              <w:t>蒽、荧蒽、苯并荧蒽、苯并芘、</w:t>
            </w:r>
            <w:r>
              <w:rPr>
                <w:rFonts w:hint="default" w:ascii="Times New Roman" w:hAnsi="Times New Roman" w:eastAsia="宋体" w:cs="Times New Roman"/>
                <w:sz w:val="24"/>
                <w:szCs w:val="24"/>
                <w:lang w:val="en-US" w:eastAsia="zh-CN"/>
              </w:rPr>
              <w:t>萘、石油类、石油烃（C</w:t>
            </w:r>
            <w:r>
              <w:rPr>
                <w:rFonts w:hint="default" w:ascii="Times New Roman" w:hAnsi="Times New Roman" w:eastAsia="宋体" w:cs="Times New Roman"/>
                <w:sz w:val="24"/>
                <w:szCs w:val="24"/>
                <w:vertAlign w:val="subscript"/>
                <w:lang w:val="en-US" w:eastAsia="zh-CN"/>
              </w:rPr>
              <w:t>6</w:t>
            </w:r>
            <w:r>
              <w:rPr>
                <w:rFonts w:hint="default" w:ascii="Times New Roman" w:hAnsi="Times New Roman" w:eastAsia="宋体" w:cs="Times New Roman"/>
                <w:sz w:val="24"/>
                <w:szCs w:val="24"/>
                <w:lang w:val="en-US" w:eastAsia="zh-CN"/>
              </w:rPr>
              <w:t>-C</w:t>
            </w:r>
            <w:r>
              <w:rPr>
                <w:rFonts w:hint="default" w:ascii="Times New Roman" w:hAnsi="Times New Roman" w:eastAsia="宋体" w:cs="Times New Roman"/>
                <w:sz w:val="24"/>
                <w:szCs w:val="24"/>
                <w:vertAlign w:val="subscript"/>
                <w:lang w:val="en-US" w:eastAsia="zh-CN"/>
              </w:rPr>
              <w:t>9</w:t>
            </w:r>
            <w:r>
              <w:rPr>
                <w:rFonts w:hint="default" w:ascii="Times New Roman" w:hAnsi="Times New Roman" w:eastAsia="宋体" w:cs="Times New Roman"/>
                <w:sz w:val="24"/>
                <w:szCs w:val="24"/>
                <w:lang w:val="en-US" w:eastAsia="zh-CN"/>
              </w:rPr>
              <w:t>）、石油烃（C</w:t>
            </w:r>
            <w:r>
              <w:rPr>
                <w:rFonts w:hint="default" w:ascii="Times New Roman" w:hAnsi="Times New Roman" w:eastAsia="宋体" w:cs="Times New Roman"/>
                <w:sz w:val="24"/>
                <w:szCs w:val="24"/>
                <w:vertAlign w:val="subscript"/>
                <w:lang w:val="en-US" w:eastAsia="zh-CN"/>
              </w:rPr>
              <w:t>10</w:t>
            </w:r>
            <w:r>
              <w:rPr>
                <w:rFonts w:hint="default" w:ascii="Times New Roman" w:hAnsi="Times New Roman" w:eastAsia="宋体" w:cs="Times New Roman"/>
                <w:sz w:val="24"/>
                <w:szCs w:val="24"/>
                <w:lang w:val="en-US" w:eastAsia="zh-CN"/>
              </w:rPr>
              <w:t>-C</w:t>
            </w:r>
            <w:r>
              <w:rPr>
                <w:rFonts w:hint="default" w:ascii="Times New Roman" w:hAnsi="Times New Roman" w:eastAsia="宋体" w:cs="Times New Roman"/>
                <w:sz w:val="24"/>
                <w:szCs w:val="24"/>
                <w:vertAlign w:val="subscript"/>
                <w:lang w:val="en-US" w:eastAsia="zh-CN"/>
              </w:rPr>
              <w:t>40</w:t>
            </w:r>
            <w:r>
              <w:rPr>
                <w:rFonts w:hint="default" w:ascii="Times New Roman" w:hAnsi="Times New Roman" w:eastAsia="宋体" w:cs="Times New Roman"/>
                <w:sz w:val="24"/>
                <w:szCs w:val="24"/>
                <w:lang w:val="en-US" w:eastAsia="zh-CN"/>
              </w:rPr>
              <w:t>），共计55项。</w:t>
            </w:r>
          </w:p>
          <w:p>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（3）监测时间及频率</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吉林省鑫誉环境监测有限公司于2023年8月15日监测，监测一天，一天1次采样。</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（4）监测结果与分析</w:t>
            </w:r>
          </w:p>
          <w:p>
            <w:pPr>
              <w:pStyle w:val="79"/>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auto"/>
                <w:sz w:val="21"/>
                <w:szCs w:val="21"/>
                <w:u w:val="none" w:color="auto"/>
                <w:lang w:val="en-US" w:eastAsia="zh-CN" w:bidi="zh-CN"/>
              </w:rPr>
            </w:pPr>
            <w:r>
              <w:rPr>
                <w:rFonts w:hint="default" w:ascii="Times New Roman" w:hAnsi="Times New Roman" w:eastAsia="宋体" w:cs="Times New Roman"/>
                <w:b/>
                <w:bCs/>
                <w:i w:val="0"/>
                <w:iCs w:val="0"/>
                <w:color w:val="auto"/>
                <w:sz w:val="21"/>
                <w:szCs w:val="21"/>
                <w:u w:val="none" w:color="auto"/>
                <w:lang w:val="en-US" w:eastAsia="zh-CN" w:bidi="zh-CN"/>
              </w:rPr>
              <w:t>表</w:t>
            </w:r>
            <w:r>
              <w:rPr>
                <w:rFonts w:hint="eastAsia" w:ascii="Times New Roman" w:hAnsi="Times New Roman" w:eastAsia="宋体" w:cs="Times New Roman"/>
                <w:b/>
                <w:bCs/>
                <w:i w:val="0"/>
                <w:iCs w:val="0"/>
                <w:color w:val="auto"/>
                <w:sz w:val="21"/>
                <w:szCs w:val="21"/>
                <w:u w:val="none" w:color="auto"/>
                <w:lang w:val="en-US" w:eastAsia="zh-CN" w:bidi="zh-CN"/>
              </w:rPr>
              <w:t>34</w:t>
            </w:r>
            <w:r>
              <w:rPr>
                <w:rFonts w:hint="default" w:ascii="Times New Roman" w:hAnsi="Times New Roman" w:eastAsia="宋体" w:cs="Times New Roman"/>
                <w:b/>
                <w:bCs/>
                <w:i w:val="0"/>
                <w:iCs w:val="0"/>
                <w:color w:val="auto"/>
                <w:sz w:val="21"/>
                <w:szCs w:val="21"/>
                <w:u w:val="none" w:color="auto"/>
                <w:lang w:val="en-US" w:eastAsia="zh-CN" w:bidi="zh-CN"/>
              </w:rPr>
              <w:t xml:space="preserve">  地下水现状监测结果</w:t>
            </w:r>
          </w:p>
          <w:tbl>
            <w:tblPr>
              <w:tblStyle w:val="3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812"/>
              <w:gridCol w:w="4092"/>
              <w:gridCol w:w="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91" w:type="pct"/>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监测项目</w:t>
                  </w:r>
                </w:p>
              </w:tc>
              <w:tc>
                <w:tcPr>
                  <w:tcW w:w="2608" w:type="pct"/>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监测结果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93" w:hRule="atLeast"/>
              </w:trPr>
              <w:tc>
                <w:tcPr>
                  <w:tcW w:w="2391"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3#油库单元监测点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263"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色度</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319"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浑浊度</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319"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臭和味</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319"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肉眼可见物</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319"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PH值</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319"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硬度</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319"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溶解性总固体</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319"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硫酸盐</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319"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氯化物</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319"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铁</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0.03L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319"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锰</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0.01L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319"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铜</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0.05L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319"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锌</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0.05L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280"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铝</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319"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挥发酚</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0.0003L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319"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阴离子表面活性剂</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0.05L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319"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耗氧量</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319"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氨氮</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0.311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319"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硫化物</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0.01L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90"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钠</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0.01L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90"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硝酸盐</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90"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亚硝酸盐氮</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0.102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90"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氰化物</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0.002L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114"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氟化物</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0.204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114"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碘化物</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0.025L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162"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汞</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0.00004L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90"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砷</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0.0003L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90"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硒</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0.004L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90"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镉</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0.001L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90"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铬（六价）</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0.004L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90"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铅</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0.01L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264"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三氯甲烷</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1.1L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90"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四氯化碳</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0.8L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90"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苯</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0.8L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90"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甲苯</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90"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总磷</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0.127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90"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钒</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90"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镍</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0.05L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127"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烷基汞</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未检出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164"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氯苯</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90"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乙苯</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90"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二甲苯</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0.7L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90"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苯乙烯</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0.8L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90"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邻二氯苯</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0.9L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90"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对二氯苯</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90"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三氯苯</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0.7L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90"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2，4，6-三氯苯酚</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0.1L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90"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蒽</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0.0014L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90"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荧蒽</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0.0010L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219"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苯并荧蒽</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0.008L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219"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苯并芘</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0.0004L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219"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萘</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0.0016L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90"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石油类</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0.01L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90"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石油烃（C6-C9）</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0.02L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2" w:type="pct"/>
                <w:trHeight w:val="90" w:hRule="atLeast"/>
              </w:trPr>
              <w:tc>
                <w:tcPr>
                  <w:tcW w:w="2391"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石油烃（C10-C40）</w:t>
                  </w:r>
                </w:p>
              </w:tc>
              <w:tc>
                <w:tcPr>
                  <w:tcW w:w="2566"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0.01L</w:t>
                  </w:r>
                </w:p>
              </w:tc>
            </w:tr>
          </w:tbl>
          <w:p>
            <w:pPr>
              <w:keepNext w:val="0"/>
              <w:keepLines w:val="0"/>
              <w:suppressLineNumbers w:val="0"/>
              <w:spacing w:before="0" w:beforeAutospacing="0" w:after="0" w:afterAutospacing="0" w:line="360" w:lineRule="auto"/>
              <w:ind w:left="0" w:right="0" w:firstLine="480" w:firstLineChars="200"/>
              <w:rPr>
                <w:rFonts w:hint="default" w:ascii="Calibri" w:hAnsi="Calibri" w:eastAsia="宋体" w:cs="Times New Roman"/>
                <w:lang w:val="en-US" w:eastAsia="zh-CN"/>
              </w:rPr>
            </w:pPr>
            <w:r>
              <w:rPr>
                <w:rFonts w:hint="default" w:ascii="Times New Roman" w:hAnsi="Times New Roman" w:eastAsia="宋体" w:cs="Times New Roman"/>
                <w:i w:val="0"/>
                <w:iCs w:val="0"/>
                <w:sz w:val="24"/>
                <w:szCs w:val="24"/>
                <w:u w:val="none" w:color="auto"/>
                <w:lang w:val="en-US" w:eastAsia="zh-CN"/>
              </w:rPr>
              <w:t>根据</w:t>
            </w:r>
            <w:r>
              <w:rPr>
                <w:rFonts w:hint="eastAsia" w:ascii="Times New Roman" w:hAnsi="Times New Roman" w:eastAsia="宋体" w:cs="Times New Roman"/>
                <w:i w:val="0"/>
                <w:iCs w:val="0"/>
                <w:sz w:val="24"/>
                <w:szCs w:val="24"/>
                <w:u w:val="none" w:color="auto"/>
                <w:lang w:val="en-US" w:eastAsia="zh-CN"/>
              </w:rPr>
              <w:t>地下水</w:t>
            </w:r>
            <w:r>
              <w:rPr>
                <w:rFonts w:hint="default" w:ascii="Times New Roman" w:hAnsi="Times New Roman" w:eastAsia="宋体" w:cs="Times New Roman"/>
                <w:i w:val="0"/>
                <w:iCs w:val="0"/>
                <w:sz w:val="24"/>
                <w:szCs w:val="24"/>
                <w:u w:val="none" w:color="auto"/>
                <w:lang w:val="en-US" w:eastAsia="zh-CN"/>
              </w:rPr>
              <w:t>现状监测结果可知，</w:t>
            </w:r>
            <w:r>
              <w:rPr>
                <w:rFonts w:hint="eastAsia" w:ascii="Times New Roman" w:hAnsi="Times New Roman" w:eastAsia="宋体" w:cs="Times New Roman"/>
                <w:i w:val="0"/>
                <w:iCs w:val="0"/>
                <w:sz w:val="24"/>
                <w:szCs w:val="24"/>
                <w:u w:val="none" w:color="auto"/>
                <w:lang w:val="en-US" w:eastAsia="zh-CN"/>
              </w:rPr>
              <w:t>各监测因子满足 GB/T14848-2017《地下水质量标准》中的Ⅲ类标准要求。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86" w:hRule="atLeast"/>
          <w:jc w:val="center"/>
        </w:trPr>
        <w:tc>
          <w:tcPr>
            <w:tcW w:w="80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环境</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保护</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目标</w:t>
            </w:r>
          </w:p>
        </w:tc>
        <w:tc>
          <w:tcPr>
            <w:tcW w:w="8190" w:type="dxa"/>
            <w:noWrap w:val="0"/>
            <w:vAlign w:val="center"/>
          </w:tcPr>
          <w:p>
            <w:pPr>
              <w:pStyle w:val="26"/>
              <w:keepNext w:val="0"/>
              <w:keepLines w:val="0"/>
              <w:suppressLineNumbers w:val="0"/>
              <w:spacing w:before="0" w:beforeAutospacing="0" w:after="0" w:afterAutospacing="0"/>
              <w:ind w:right="0"/>
              <w:rPr>
                <w:rFonts w:hint="default" w:ascii="Calibri" w:hAnsi="Calibri" w:eastAsia="宋体" w:cs="Times New Roman"/>
                <w:highlight w:val="none"/>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i w:val="0"/>
                <w:iCs w:val="0"/>
                <w:sz w:val="24"/>
                <w:szCs w:val="24"/>
                <w:u w:val="none" w:color="auto"/>
                <w:lang w:val="en-US" w:eastAsia="zh-CN"/>
              </w:rPr>
              <w:t>本项目位于白山市江源区孙家堡子街道协力村，性质为工业用地。根据 项目所在区域的环境功能与敏感程度及项目可能带来的环境影响范围与程 度，</w:t>
            </w:r>
            <w:r>
              <w:rPr>
                <w:rFonts w:hint="default" w:ascii="Times New Roman" w:hAnsi="Times New Roman" w:eastAsia="宋体" w:cs="Times New Roman"/>
                <w:sz w:val="24"/>
                <w:szCs w:val="24"/>
              </w:rPr>
              <w:t>本项目主要环境保护目标具体详见表</w:t>
            </w:r>
            <w:r>
              <w:rPr>
                <w:rFonts w:hint="eastAsia" w:ascii="Times New Roman" w:hAnsi="Times New Roman" w:eastAsia="宋体" w:cs="Times New Roman"/>
                <w:sz w:val="24"/>
                <w:szCs w:val="24"/>
                <w:lang w:val="en-US" w:eastAsia="zh-CN"/>
              </w:rPr>
              <w:t>35</w:t>
            </w:r>
            <w:r>
              <w:rPr>
                <w:rFonts w:hint="default" w:ascii="Times New Roman" w:hAnsi="Times New Roman" w:eastAsia="宋体" w:cs="Times New Roman"/>
                <w:sz w:val="24"/>
                <w:szCs w:val="24"/>
              </w:rPr>
              <w:t>所示。</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表</w:t>
            </w:r>
            <w:r>
              <w:rPr>
                <w:rFonts w:hint="eastAsia" w:ascii="Times New Roman" w:hAnsi="Times New Roman" w:eastAsia="宋体" w:cs="Times New Roman"/>
                <w:b/>
                <w:bCs/>
                <w:szCs w:val="21"/>
                <w:lang w:val="en-US" w:eastAsia="zh-CN"/>
              </w:rPr>
              <w:t xml:space="preserve">35  </w:t>
            </w:r>
            <w:r>
              <w:rPr>
                <w:rFonts w:hint="default" w:ascii="Times New Roman" w:hAnsi="Times New Roman" w:eastAsia="宋体" w:cs="Times New Roman"/>
                <w:b/>
                <w:bCs/>
                <w:szCs w:val="21"/>
                <w:lang w:val="en-US" w:eastAsia="zh-CN"/>
              </w:rPr>
              <w:t xml:space="preserve"> 环境保护目标</w:t>
            </w:r>
          </w:p>
          <w:tbl>
            <w:tblPr>
              <w:tblStyle w:val="31"/>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9"/>
              <w:gridCol w:w="362"/>
              <w:gridCol w:w="500"/>
              <w:gridCol w:w="1045"/>
              <w:gridCol w:w="1043"/>
              <w:gridCol w:w="1244"/>
              <w:gridCol w:w="1214"/>
              <w:gridCol w:w="23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144" w:type="pct"/>
                  <w:tcBorders>
                    <w:top w:val="single" w:color="auto" w:sz="12"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r>
                    <w:rPr>
                      <w:rFonts w:hint="default" w:ascii="Times New Roman" w:hAnsi="Times New Roman" w:eastAsia="宋体" w:cs="Times New Roman"/>
                      <w:i w:val="0"/>
                      <w:iCs w:val="0"/>
                      <w:szCs w:val="21"/>
                      <w:u w:val="none" w:color="auto"/>
                    </w:rPr>
                    <w:t>项目</w:t>
                  </w:r>
                </w:p>
              </w:tc>
              <w:tc>
                <w:tcPr>
                  <w:tcW w:w="227"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r>
                    <w:rPr>
                      <w:rFonts w:hint="default" w:ascii="Times New Roman" w:hAnsi="Times New Roman" w:eastAsia="宋体" w:cs="Times New Roman"/>
                      <w:i w:val="0"/>
                      <w:iCs w:val="0"/>
                      <w:szCs w:val="21"/>
                      <w:u w:val="none" w:color="auto"/>
                    </w:rPr>
                    <w:t>污染源</w:t>
                  </w:r>
                </w:p>
              </w:tc>
              <w:tc>
                <w:tcPr>
                  <w:tcW w:w="4627" w:type="pct"/>
                  <w:gridSpan w:val="6"/>
                  <w:tcBorders>
                    <w:top w:val="single" w:color="auto" w:sz="12" w:space="0"/>
                    <w:left w:val="single" w:color="auto" w:sz="4" w:space="0"/>
                    <w:bottom w:val="single" w:color="auto" w:sz="4" w:space="0"/>
                    <w:right w:val="nil"/>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r>
                    <w:rPr>
                      <w:rFonts w:hint="default" w:ascii="Times New Roman" w:hAnsi="Times New Roman" w:eastAsia="宋体" w:cs="Times New Roman"/>
                      <w:i w:val="0"/>
                      <w:iCs w:val="0"/>
                      <w:szCs w:val="21"/>
                      <w:u w:val="none" w:color="auto"/>
                    </w:rPr>
                    <w:t>环境保护目标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44" w:type="pct"/>
                  <w:vMerge w:val="restart"/>
                  <w:tcBorders>
                    <w:top w:val="single" w:color="auto" w:sz="4" w:space="0"/>
                    <w:left w:val="nil"/>
                    <w:right w:val="single" w:color="auto" w:sz="4" w:space="0"/>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r>
                    <w:rPr>
                      <w:rFonts w:hint="default" w:ascii="Times New Roman" w:hAnsi="Times New Roman" w:eastAsia="宋体" w:cs="Times New Roman"/>
                      <w:i w:val="0"/>
                      <w:iCs w:val="0"/>
                      <w:szCs w:val="21"/>
                      <w:u w:val="none" w:color="auto"/>
                    </w:rPr>
                    <w:t>环境保护目标</w:t>
                  </w:r>
                </w:p>
              </w:tc>
              <w:tc>
                <w:tcPr>
                  <w:tcW w:w="2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r>
                    <w:rPr>
                      <w:rFonts w:hint="default" w:ascii="Times New Roman" w:hAnsi="Times New Roman" w:eastAsia="宋体" w:cs="Times New Roman"/>
                      <w:i w:val="0"/>
                      <w:iCs w:val="0"/>
                      <w:szCs w:val="21"/>
                      <w:u w:val="none" w:color="auto"/>
                    </w:rPr>
                    <w:t>环境</w:t>
                  </w:r>
                </w:p>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r>
                    <w:rPr>
                      <w:rFonts w:hint="default" w:ascii="Times New Roman" w:hAnsi="Times New Roman" w:eastAsia="宋体" w:cs="Times New Roman"/>
                      <w:i w:val="0"/>
                      <w:iCs w:val="0"/>
                      <w:szCs w:val="21"/>
                      <w:u w:val="none" w:color="auto"/>
                    </w:rPr>
                    <w:t>因素</w:t>
                  </w:r>
                </w:p>
              </w:tc>
              <w:tc>
                <w:tcPr>
                  <w:tcW w:w="3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r>
                    <w:rPr>
                      <w:rFonts w:hint="default" w:ascii="Times New Roman" w:hAnsi="Times New Roman" w:eastAsia="宋体" w:cs="Times New Roman"/>
                      <w:i w:val="0"/>
                      <w:iCs w:val="0"/>
                      <w:szCs w:val="21"/>
                      <w:u w:val="none" w:color="auto"/>
                    </w:rPr>
                    <w:t>序号</w:t>
                  </w:r>
                </w:p>
              </w:tc>
              <w:tc>
                <w:tcPr>
                  <w:tcW w:w="6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r>
                    <w:rPr>
                      <w:rFonts w:hint="default" w:ascii="Times New Roman" w:hAnsi="Times New Roman" w:eastAsia="宋体" w:cs="Times New Roman"/>
                      <w:i w:val="0"/>
                      <w:iCs w:val="0"/>
                      <w:szCs w:val="21"/>
                      <w:u w:val="none" w:color="auto"/>
                    </w:rPr>
                    <w:t>环境</w:t>
                  </w:r>
                </w:p>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r>
                    <w:rPr>
                      <w:rFonts w:hint="default" w:ascii="Times New Roman" w:hAnsi="Times New Roman" w:eastAsia="宋体" w:cs="Times New Roman"/>
                      <w:i w:val="0"/>
                      <w:iCs w:val="0"/>
                      <w:szCs w:val="21"/>
                      <w:u w:val="none" w:color="auto"/>
                    </w:rPr>
                    <w:t>敏感点</w:t>
                  </w:r>
                </w:p>
              </w:tc>
              <w:tc>
                <w:tcPr>
                  <w:tcW w:w="6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r>
                    <w:rPr>
                      <w:rFonts w:hint="default" w:ascii="Times New Roman" w:hAnsi="Times New Roman" w:eastAsia="宋体" w:cs="Times New Roman"/>
                      <w:i w:val="0"/>
                      <w:iCs w:val="0"/>
                      <w:szCs w:val="21"/>
                      <w:u w:val="none" w:color="auto"/>
                    </w:rPr>
                    <w:t>坐标X、Y（m）</w:t>
                  </w:r>
                </w:p>
              </w:tc>
              <w:tc>
                <w:tcPr>
                  <w:tcW w:w="7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r>
                    <w:rPr>
                      <w:rFonts w:hint="default" w:ascii="Times New Roman" w:hAnsi="Times New Roman" w:eastAsia="宋体" w:cs="Times New Roman"/>
                      <w:i w:val="0"/>
                      <w:iCs w:val="0"/>
                      <w:szCs w:val="21"/>
                      <w:u w:val="none" w:color="auto"/>
                    </w:rPr>
                    <w:t>方位与距离</w:t>
                  </w:r>
                </w:p>
              </w:tc>
              <w:tc>
                <w:tcPr>
                  <w:tcW w:w="760" w:type="pct"/>
                  <w:tcBorders>
                    <w:top w:val="single" w:color="auto" w:sz="4" w:space="0"/>
                    <w:left w:val="single" w:color="auto" w:sz="4" w:space="0"/>
                    <w:bottom w:val="single" w:color="auto" w:sz="4" w:space="0"/>
                    <w:right w:val="nil"/>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r>
                    <w:rPr>
                      <w:rFonts w:hint="default" w:ascii="Times New Roman" w:hAnsi="Times New Roman" w:eastAsia="宋体" w:cs="Times New Roman"/>
                      <w:i w:val="0"/>
                      <w:iCs w:val="0"/>
                      <w:szCs w:val="21"/>
                      <w:u w:val="none" w:color="auto"/>
                    </w:rPr>
                    <w:t>户数/人口</w:t>
                  </w:r>
                </w:p>
              </w:tc>
              <w:tc>
                <w:tcPr>
                  <w:tcW w:w="1459" w:type="pct"/>
                  <w:tcBorders>
                    <w:top w:val="single" w:color="auto" w:sz="4" w:space="0"/>
                    <w:left w:val="single" w:color="auto" w:sz="4" w:space="0"/>
                    <w:bottom w:val="single" w:color="auto" w:sz="4" w:space="0"/>
                    <w:right w:val="nil"/>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r>
                    <w:rPr>
                      <w:rFonts w:hint="default" w:ascii="Times New Roman" w:hAnsi="Times New Roman" w:eastAsia="宋体" w:cs="Times New Roman"/>
                      <w:i w:val="0"/>
                      <w:iCs w:val="0"/>
                      <w:szCs w:val="21"/>
                      <w:u w:val="none" w:color="auto"/>
                    </w:rPr>
                    <w:t>污染控制目标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44" w:type="pct"/>
                  <w:vMerge w:val="continue"/>
                  <w:tcBorders>
                    <w:left w:val="nil"/>
                    <w:right w:val="single" w:color="auto" w:sz="4" w:space="0"/>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p>
              </w:tc>
              <w:tc>
                <w:tcPr>
                  <w:tcW w:w="227" w:type="pct"/>
                  <w:tcBorders>
                    <w:top w:val="single" w:color="auto" w:sz="4" w:space="0"/>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r>
                    <w:rPr>
                      <w:rFonts w:hint="default" w:ascii="Times New Roman" w:hAnsi="Times New Roman" w:eastAsia="宋体" w:cs="Times New Roman"/>
                      <w:i w:val="0"/>
                      <w:iCs w:val="0"/>
                      <w:szCs w:val="21"/>
                      <w:u w:val="none" w:color="auto"/>
                    </w:rPr>
                    <w:t>环境</w:t>
                  </w:r>
                </w:p>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r>
                    <w:rPr>
                      <w:rFonts w:hint="default" w:ascii="Times New Roman" w:hAnsi="Times New Roman" w:eastAsia="宋体" w:cs="Times New Roman"/>
                      <w:i w:val="0"/>
                      <w:iCs w:val="0"/>
                      <w:szCs w:val="21"/>
                      <w:u w:val="none" w:color="auto"/>
                    </w:rPr>
                    <w:t>空气</w:t>
                  </w:r>
                </w:p>
              </w:tc>
              <w:tc>
                <w:tcPr>
                  <w:tcW w:w="3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r>
                    <w:rPr>
                      <w:rFonts w:hint="default" w:ascii="Times New Roman" w:hAnsi="Times New Roman" w:eastAsia="宋体" w:cs="Times New Roman"/>
                      <w:i w:val="0"/>
                      <w:iCs w:val="0"/>
                      <w:szCs w:val="21"/>
                      <w:u w:val="none" w:color="auto"/>
                    </w:rPr>
                    <w:t>--</w:t>
                  </w:r>
                </w:p>
              </w:tc>
              <w:tc>
                <w:tcPr>
                  <w:tcW w:w="6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r>
                    <w:rPr>
                      <w:rFonts w:hint="default" w:ascii="Times New Roman" w:hAnsi="Times New Roman" w:eastAsia="宋体" w:cs="Times New Roman"/>
                      <w:i w:val="0"/>
                      <w:iCs w:val="0"/>
                      <w:szCs w:val="21"/>
                      <w:u w:val="none" w:color="auto"/>
                    </w:rPr>
                    <w:t>--</w:t>
                  </w:r>
                </w:p>
              </w:tc>
              <w:tc>
                <w:tcPr>
                  <w:tcW w:w="655" w:type="pct"/>
                  <w:tcBorders>
                    <w:top w:val="single" w:color="auto" w:sz="4" w:space="0"/>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r>
                    <w:rPr>
                      <w:rFonts w:hint="default" w:ascii="Times New Roman" w:hAnsi="Times New Roman" w:eastAsia="宋体" w:cs="Times New Roman"/>
                      <w:i w:val="0"/>
                      <w:iCs w:val="0"/>
                      <w:szCs w:val="21"/>
                      <w:u w:val="none" w:color="auto"/>
                    </w:rPr>
                    <w:t>--</w:t>
                  </w:r>
                </w:p>
              </w:tc>
              <w:tc>
                <w:tcPr>
                  <w:tcW w:w="781" w:type="pct"/>
                  <w:tcBorders>
                    <w:top w:val="single" w:color="auto" w:sz="4" w:space="0"/>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r>
                    <w:rPr>
                      <w:rFonts w:hint="default" w:ascii="Times New Roman" w:hAnsi="Times New Roman" w:eastAsia="宋体" w:cs="Times New Roman"/>
                      <w:i w:val="0"/>
                      <w:iCs w:val="0"/>
                      <w:szCs w:val="21"/>
                      <w:u w:val="none" w:color="auto"/>
                    </w:rPr>
                    <w:t>--</w:t>
                  </w:r>
                </w:p>
              </w:tc>
              <w:tc>
                <w:tcPr>
                  <w:tcW w:w="760" w:type="pct"/>
                  <w:tcBorders>
                    <w:top w:val="single" w:color="auto" w:sz="4" w:space="0"/>
                    <w:left w:val="single" w:color="auto" w:sz="4" w:space="0"/>
                    <w:right w:val="nil"/>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r>
                    <w:rPr>
                      <w:rFonts w:hint="default" w:ascii="Times New Roman" w:hAnsi="Times New Roman" w:eastAsia="宋体" w:cs="Times New Roman"/>
                      <w:i w:val="0"/>
                      <w:iCs w:val="0"/>
                      <w:szCs w:val="21"/>
                      <w:u w:val="none" w:color="auto"/>
                    </w:rPr>
                    <w:t>--</w:t>
                  </w:r>
                </w:p>
              </w:tc>
              <w:tc>
                <w:tcPr>
                  <w:tcW w:w="1459" w:type="pct"/>
                  <w:tcBorders>
                    <w:top w:val="single" w:color="auto" w:sz="4" w:space="0"/>
                    <w:left w:val="single" w:color="auto" w:sz="4" w:space="0"/>
                    <w:right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ind w:left="0" w:leftChars="0" w:right="0" w:rightChars="0"/>
                    <w:jc w:val="both"/>
                    <w:textAlignment w:val="auto"/>
                    <w:rPr>
                      <w:rFonts w:hint="eastAsia" w:ascii="Times New Roman" w:hAnsi="Times New Roman" w:eastAsia="宋体" w:cs="Times New Roman"/>
                      <w:i w:val="0"/>
                      <w:iCs w:val="0"/>
                      <w:szCs w:val="21"/>
                      <w:u w:val="none" w:color="auto"/>
                      <w:lang w:eastAsia="zh-CN"/>
                    </w:rPr>
                  </w:pPr>
                  <w:r>
                    <w:rPr>
                      <w:rFonts w:hint="default" w:ascii="Times New Roman" w:hAnsi="Times New Roman" w:eastAsia="宋体" w:cs="Times New Roman"/>
                      <w:i w:val="0"/>
                      <w:iCs w:val="0"/>
                      <w:szCs w:val="21"/>
                      <w:u w:val="none" w:color="auto"/>
                    </w:rPr>
                    <w:t>保护项目所在地周围大气环境，使得环境空气质量能够满足GB3095-2012《环境空气质量标准》中二级标准要求</w:t>
                  </w:r>
                  <w:r>
                    <w:rPr>
                      <w:rFonts w:hint="eastAsia" w:ascii="Times New Roman" w:hAnsi="Times New Roman" w:eastAsia="宋体" w:cs="Times New Roman"/>
                      <w:i w:val="0"/>
                      <w:iCs w:val="0"/>
                      <w:szCs w:val="21"/>
                      <w:u w:val="none" w:color="auto"/>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52" w:hRule="atLeast"/>
                <w:jc w:val="center"/>
              </w:trPr>
              <w:tc>
                <w:tcPr>
                  <w:tcW w:w="144" w:type="pct"/>
                  <w:vMerge w:val="continue"/>
                  <w:tcBorders>
                    <w:left w:val="nil"/>
                    <w:right w:val="single" w:color="auto" w:sz="4" w:space="0"/>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p>
              </w:tc>
              <w:tc>
                <w:tcPr>
                  <w:tcW w:w="227" w:type="pct"/>
                  <w:tcBorders>
                    <w:top w:val="single" w:color="auto" w:sz="4" w:space="0"/>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r>
                    <w:rPr>
                      <w:rFonts w:hint="default" w:ascii="Times New Roman" w:hAnsi="Times New Roman" w:eastAsia="宋体" w:cs="Times New Roman"/>
                      <w:i w:val="0"/>
                      <w:iCs w:val="0"/>
                      <w:szCs w:val="21"/>
                      <w:u w:val="none" w:color="auto"/>
                    </w:rPr>
                    <w:t>地表水</w:t>
                  </w:r>
                </w:p>
              </w:tc>
              <w:tc>
                <w:tcPr>
                  <w:tcW w:w="97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eastAsia" w:ascii="Times New Roman" w:hAnsi="Times New Roman" w:eastAsia="宋体" w:cs="Times New Roman"/>
                      <w:i w:val="0"/>
                      <w:iCs w:val="0"/>
                      <w:szCs w:val="21"/>
                      <w:u w:val="none" w:color="auto"/>
                      <w:lang w:eastAsia="zh-CN"/>
                    </w:rPr>
                  </w:pPr>
                  <w:r>
                    <w:rPr>
                      <w:rFonts w:hint="eastAsia" w:ascii="Times New Roman" w:hAnsi="Times New Roman" w:eastAsia="宋体" w:cs="Times New Roman"/>
                      <w:i w:val="0"/>
                      <w:iCs w:val="0"/>
                      <w:szCs w:val="21"/>
                      <w:u w:val="none" w:color="auto"/>
                      <w:lang w:eastAsia="zh-CN"/>
                    </w:rPr>
                    <w:t>大阳岔河</w:t>
                  </w:r>
                </w:p>
              </w:tc>
              <w:tc>
                <w:tcPr>
                  <w:tcW w:w="2197" w:type="pct"/>
                  <w:gridSpan w:val="3"/>
                  <w:tcBorders>
                    <w:top w:val="single" w:color="auto" w:sz="4" w:space="0"/>
                    <w:left w:val="single" w:color="auto" w:sz="4" w:space="0"/>
                    <w:right w:val="nil"/>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lang w:val="en-US"/>
                    </w:rPr>
                  </w:pPr>
                  <w:r>
                    <w:rPr>
                      <w:rFonts w:hint="eastAsia" w:ascii="Times New Roman" w:hAnsi="Times New Roman" w:eastAsia="宋体" w:cs="Times New Roman"/>
                      <w:i w:val="0"/>
                      <w:iCs w:val="0"/>
                      <w:szCs w:val="21"/>
                      <w:u w:val="none" w:color="auto"/>
                      <w:lang w:eastAsia="zh-CN"/>
                    </w:rPr>
                    <w:t>北</w:t>
                  </w:r>
                  <w:r>
                    <w:rPr>
                      <w:rFonts w:hint="default" w:ascii="Times New Roman" w:hAnsi="Times New Roman" w:eastAsia="宋体" w:cs="Times New Roman"/>
                      <w:i w:val="0"/>
                      <w:iCs w:val="0"/>
                      <w:szCs w:val="21"/>
                      <w:u w:val="none" w:color="auto"/>
                    </w:rPr>
                    <w:t>侧</w:t>
                  </w:r>
                  <w:r>
                    <w:rPr>
                      <w:rFonts w:hint="eastAsia" w:ascii="Times New Roman" w:hAnsi="Times New Roman" w:eastAsia="宋体" w:cs="Times New Roman"/>
                      <w:i w:val="0"/>
                      <w:iCs w:val="0"/>
                      <w:szCs w:val="21"/>
                      <w:u w:val="none" w:color="auto"/>
                      <w:lang w:val="en-US" w:eastAsia="zh-CN"/>
                    </w:rPr>
                    <w:t>1.3km</w:t>
                  </w:r>
                </w:p>
              </w:tc>
              <w:tc>
                <w:tcPr>
                  <w:tcW w:w="1459" w:type="pct"/>
                  <w:tcBorders>
                    <w:top w:val="single" w:color="auto" w:sz="4" w:space="0"/>
                    <w:left w:val="single" w:color="auto" w:sz="4" w:space="0"/>
                    <w:right w:val="nil"/>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r>
                    <w:rPr>
                      <w:rFonts w:hint="default" w:ascii="Times New Roman" w:hAnsi="Times New Roman" w:eastAsia="宋体" w:cs="Times New Roman"/>
                      <w:i w:val="0"/>
                      <w:iCs w:val="0"/>
                      <w:szCs w:val="21"/>
                      <w:u w:val="none" w:color="auto"/>
                    </w:rPr>
                    <w:t>保护</w:t>
                  </w:r>
                  <w:r>
                    <w:rPr>
                      <w:rFonts w:hint="default" w:ascii="Times New Roman" w:hAnsi="Times New Roman" w:eastAsia="宋体" w:cs="Times New Roman"/>
                      <w:i w:val="0"/>
                      <w:iCs w:val="0"/>
                      <w:szCs w:val="21"/>
                      <w:u w:val="none" w:color="auto"/>
                      <w:lang w:val="en-US" w:eastAsia="zh-CN"/>
                    </w:rPr>
                    <w:t>浑江</w:t>
                  </w:r>
                  <w:r>
                    <w:rPr>
                      <w:rFonts w:hint="default" w:ascii="Times New Roman" w:hAnsi="Times New Roman" w:eastAsia="宋体" w:cs="Times New Roman"/>
                      <w:i w:val="0"/>
                      <w:iCs w:val="0"/>
                      <w:szCs w:val="21"/>
                      <w:u w:val="none" w:color="auto"/>
                    </w:rPr>
                    <w:t>的水质功能满足GB3838-2002《地表水环境质量标准》中</w:t>
                  </w:r>
                  <w:r>
                    <w:rPr>
                      <w:rFonts w:hint="default" w:ascii="Times New Roman" w:hAnsi="Times New Roman" w:eastAsia="宋体" w:cs="Times New Roman"/>
                      <w:i w:val="0"/>
                      <w:iCs w:val="0"/>
                      <w:szCs w:val="21"/>
                      <w:u w:val="none" w:color="auto"/>
                      <w:lang w:val="en-US" w:eastAsia="zh-CN"/>
                    </w:rPr>
                    <w:t>Ⅲ</w:t>
                  </w:r>
                  <w:r>
                    <w:rPr>
                      <w:rFonts w:hint="default" w:ascii="Times New Roman" w:hAnsi="Times New Roman" w:eastAsia="宋体" w:cs="Times New Roman"/>
                      <w:i w:val="0"/>
                      <w:iCs w:val="0"/>
                      <w:szCs w:val="21"/>
                      <w:u w:val="none" w:color="auto"/>
                    </w:rPr>
                    <w:t>类标准要求。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2" w:hRule="atLeast"/>
                <w:jc w:val="center"/>
              </w:trPr>
              <w:tc>
                <w:tcPr>
                  <w:tcW w:w="144" w:type="pct"/>
                  <w:vMerge w:val="continue"/>
                  <w:tcBorders>
                    <w:left w:val="nil"/>
                    <w:right w:val="single" w:color="auto" w:sz="4" w:space="0"/>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p>
              </w:tc>
              <w:tc>
                <w:tcPr>
                  <w:tcW w:w="2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r>
                    <w:rPr>
                      <w:rFonts w:hint="default" w:ascii="Times New Roman" w:hAnsi="Times New Roman" w:eastAsia="宋体" w:cs="Times New Roman"/>
                      <w:i w:val="0"/>
                      <w:iCs w:val="0"/>
                      <w:szCs w:val="21"/>
                      <w:u w:val="none" w:color="auto"/>
                    </w:rPr>
                    <w:t>声环境</w:t>
                  </w:r>
                </w:p>
              </w:tc>
              <w:tc>
                <w:tcPr>
                  <w:tcW w:w="3168" w:type="pct"/>
                  <w:gridSpan w:val="5"/>
                  <w:tcBorders>
                    <w:top w:val="single" w:color="auto" w:sz="4" w:space="0"/>
                    <w:left w:val="single" w:color="auto" w:sz="4" w:space="0"/>
                    <w:bottom w:val="single" w:color="auto" w:sz="4" w:space="0"/>
                    <w:right w:val="nil"/>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r>
                    <w:rPr>
                      <w:rFonts w:hint="default" w:ascii="Times New Roman" w:hAnsi="Times New Roman" w:eastAsia="宋体" w:cs="Times New Roman"/>
                      <w:i w:val="0"/>
                      <w:iCs w:val="0"/>
                      <w:szCs w:val="21"/>
                      <w:u w:val="none" w:color="auto"/>
                    </w:rPr>
                    <w:t>无</w:t>
                  </w:r>
                </w:p>
              </w:tc>
              <w:tc>
                <w:tcPr>
                  <w:tcW w:w="1459" w:type="pct"/>
                  <w:tcBorders>
                    <w:top w:val="single" w:color="auto" w:sz="4" w:space="0"/>
                    <w:left w:val="single" w:color="auto" w:sz="4" w:space="0"/>
                    <w:bottom w:val="single" w:color="auto" w:sz="4" w:space="0"/>
                    <w:right w:val="nil"/>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r>
                    <w:rPr>
                      <w:rFonts w:hint="default" w:ascii="Times New Roman" w:hAnsi="Times New Roman" w:eastAsia="宋体" w:cs="Times New Roman"/>
                      <w:i w:val="0"/>
                      <w:iCs w:val="0"/>
                      <w:szCs w:val="21"/>
                      <w:u w:val="none" w:color="auto"/>
                    </w:rPr>
                    <w:t>控制各类噪声源，使厂址声环境满足GB3096-2008《声环境质量标准》中3类区标准。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2" w:hRule="atLeast"/>
                <w:jc w:val="center"/>
              </w:trPr>
              <w:tc>
                <w:tcPr>
                  <w:tcW w:w="144" w:type="pct"/>
                  <w:tcBorders>
                    <w:left w:val="nil"/>
                    <w:right w:val="single" w:color="auto" w:sz="4" w:space="0"/>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p>
              </w:tc>
              <w:tc>
                <w:tcPr>
                  <w:tcW w:w="2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eastAsia" w:ascii="Times New Roman" w:hAnsi="Times New Roman" w:eastAsia="宋体" w:cs="Times New Roman"/>
                      <w:i w:val="0"/>
                      <w:iCs w:val="0"/>
                      <w:szCs w:val="21"/>
                      <w:u w:val="none" w:color="auto"/>
                      <w:lang w:eastAsia="zh-CN"/>
                    </w:rPr>
                  </w:pPr>
                  <w:r>
                    <w:rPr>
                      <w:rFonts w:hint="eastAsia" w:ascii="Times New Roman" w:hAnsi="Times New Roman" w:eastAsia="宋体" w:cs="Times New Roman"/>
                      <w:i w:val="0"/>
                      <w:iCs w:val="0"/>
                      <w:szCs w:val="21"/>
                      <w:u w:val="none" w:color="auto"/>
                      <w:lang w:eastAsia="zh-CN"/>
                    </w:rPr>
                    <w:t>地下水</w:t>
                  </w:r>
                </w:p>
              </w:tc>
              <w:tc>
                <w:tcPr>
                  <w:tcW w:w="3168" w:type="pct"/>
                  <w:gridSpan w:val="5"/>
                  <w:tcBorders>
                    <w:top w:val="single" w:color="auto" w:sz="4" w:space="0"/>
                    <w:left w:val="single" w:color="auto" w:sz="4" w:space="0"/>
                    <w:bottom w:val="single" w:color="auto" w:sz="4" w:space="0"/>
                    <w:right w:val="nil"/>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eastAsia" w:ascii="Times New Roman" w:hAnsi="Times New Roman" w:eastAsia="宋体" w:cs="Times New Roman"/>
                      <w:i w:val="0"/>
                      <w:iCs w:val="0"/>
                      <w:szCs w:val="21"/>
                      <w:u w:val="none" w:color="auto"/>
                    </w:rPr>
                  </w:pPr>
                  <w:r>
                    <w:rPr>
                      <w:rFonts w:hint="eastAsia" w:ascii="Times New Roman" w:hAnsi="Times New Roman" w:eastAsia="宋体" w:cs="Times New Roman"/>
                      <w:i w:val="0"/>
                      <w:iCs w:val="0"/>
                      <w:szCs w:val="21"/>
                      <w:u w:val="none" w:color="auto"/>
                    </w:rPr>
                    <w:t>项目周边500m范围内无地下水集中式饮用水水源和热</w:t>
                  </w:r>
                </w:p>
                <w:p>
                  <w:pPr>
                    <w:keepNext w:val="0"/>
                    <w:keepLines w:val="0"/>
                    <w:suppressLineNumbers w:val="0"/>
                    <w:adjustRightInd w:val="0"/>
                    <w:snapToGrid w:val="0"/>
                    <w:spacing w:before="0" w:beforeAutospacing="0" w:after="0" w:afterAutospacing="0"/>
                    <w:ind w:left="-105" w:leftChars="-50" w:right="-107" w:rightChars="-51"/>
                    <w:jc w:val="center"/>
                    <w:rPr>
                      <w:rFonts w:hint="eastAsia" w:ascii="Times New Roman" w:hAnsi="Times New Roman" w:eastAsia="宋体" w:cs="Times New Roman"/>
                      <w:i w:val="0"/>
                      <w:iCs w:val="0"/>
                      <w:szCs w:val="21"/>
                      <w:u w:val="none" w:color="auto"/>
                    </w:rPr>
                  </w:pPr>
                  <w:r>
                    <w:rPr>
                      <w:rFonts w:hint="eastAsia" w:ascii="Times New Roman" w:hAnsi="Times New Roman" w:eastAsia="宋体" w:cs="Times New Roman"/>
                      <w:i w:val="0"/>
                      <w:iCs w:val="0"/>
                      <w:szCs w:val="21"/>
                      <w:u w:val="none" w:color="auto"/>
                    </w:rPr>
                    <w:t>水、矿泉水、温泉等特殊地下水资源等地下水环境保护</w:t>
                  </w:r>
                </w:p>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r>
                    <w:rPr>
                      <w:rFonts w:hint="eastAsia" w:ascii="Times New Roman" w:hAnsi="Times New Roman" w:eastAsia="宋体" w:cs="Times New Roman"/>
                      <w:i w:val="0"/>
                      <w:iCs w:val="0"/>
                      <w:szCs w:val="21"/>
                      <w:u w:val="none" w:color="auto"/>
                    </w:rPr>
                    <w:t>目标</w:t>
                  </w:r>
                </w:p>
              </w:tc>
              <w:tc>
                <w:tcPr>
                  <w:tcW w:w="1459" w:type="pct"/>
                  <w:tcBorders>
                    <w:top w:val="single" w:color="auto" w:sz="4" w:space="0"/>
                    <w:left w:val="single" w:color="auto" w:sz="4" w:space="0"/>
                    <w:bottom w:val="single" w:color="auto" w:sz="4" w:space="0"/>
                    <w:right w:val="nil"/>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r>
                    <w:rPr>
                      <w:rFonts w:hint="eastAsia" w:ascii="Times New Roman" w:hAnsi="Times New Roman" w:eastAsia="宋体" w:cs="Times New Roman"/>
                      <w:i w:val="0"/>
                      <w:iCs w:val="0"/>
                      <w:szCs w:val="21"/>
                      <w:u w:val="none" w:color="auto"/>
                      <w:lang w:eastAsia="zh-CN"/>
                    </w:rPr>
                    <w:t>满足</w:t>
                  </w:r>
                  <w:r>
                    <w:rPr>
                      <w:rFonts w:hint="default" w:ascii="Times New Roman" w:hAnsi="Times New Roman" w:eastAsia="宋体" w:cs="Times New Roman"/>
                      <w:i w:val="0"/>
                      <w:iCs w:val="0"/>
                      <w:szCs w:val="21"/>
                      <w:u w:val="none" w:color="auto"/>
                    </w:rPr>
                    <w:t>《地下水质量标准》</w:t>
                  </w:r>
                </w:p>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r>
                    <w:rPr>
                      <w:rFonts w:hint="default" w:ascii="Times New Roman" w:hAnsi="Times New Roman" w:eastAsia="宋体" w:cs="Times New Roman"/>
                      <w:i w:val="0"/>
                      <w:iCs w:val="0"/>
                      <w:szCs w:val="21"/>
                      <w:u w:val="none" w:color="auto"/>
                    </w:rPr>
                    <w:t>(GB/T14848-2017)</w:t>
                  </w:r>
                </w:p>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r>
                    <w:rPr>
                      <w:rFonts w:hint="default" w:ascii="Times New Roman" w:hAnsi="Times New Roman" w:eastAsia="宋体" w:cs="Times New Roman"/>
                      <w:i w:val="0"/>
                      <w:iCs w:val="0"/>
                      <w:szCs w:val="21"/>
                      <w:u w:val="none" w:color="auto"/>
                    </w:rPr>
                    <w:t>中III类标准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2" w:hRule="atLeast"/>
                <w:jc w:val="center"/>
              </w:trPr>
              <w:tc>
                <w:tcPr>
                  <w:tcW w:w="144" w:type="pct"/>
                  <w:tcBorders>
                    <w:left w:val="nil"/>
                    <w:right w:val="single" w:color="auto" w:sz="4" w:space="0"/>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p>
              </w:tc>
              <w:tc>
                <w:tcPr>
                  <w:tcW w:w="2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eastAsia" w:ascii="Times New Roman" w:hAnsi="Times New Roman" w:eastAsia="宋体" w:cs="Times New Roman"/>
                      <w:i w:val="0"/>
                      <w:iCs w:val="0"/>
                      <w:szCs w:val="21"/>
                      <w:u w:val="none" w:color="auto"/>
                      <w:lang w:eastAsia="zh-CN"/>
                    </w:rPr>
                  </w:pPr>
                  <w:r>
                    <w:rPr>
                      <w:rFonts w:hint="eastAsia" w:ascii="Times New Roman" w:hAnsi="Times New Roman" w:eastAsia="宋体" w:cs="Times New Roman"/>
                      <w:i w:val="0"/>
                      <w:iCs w:val="0"/>
                      <w:szCs w:val="21"/>
                      <w:u w:val="none" w:color="auto"/>
                      <w:lang w:eastAsia="zh-CN"/>
                    </w:rPr>
                    <w:t>土壤</w:t>
                  </w:r>
                </w:p>
              </w:tc>
              <w:tc>
                <w:tcPr>
                  <w:tcW w:w="3168" w:type="pct"/>
                  <w:gridSpan w:val="5"/>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ind w:left="-105" w:leftChars="-50" w:right="-107" w:rightChars="-51"/>
                    <w:jc w:val="center"/>
                    <w:textAlignment w:val="auto"/>
                    <w:rPr>
                      <w:rFonts w:hint="default" w:ascii="Times New Roman" w:hAnsi="Times New Roman" w:eastAsia="宋体" w:cs="Times New Roman"/>
                      <w:i w:val="0"/>
                      <w:iCs w:val="0"/>
                      <w:szCs w:val="21"/>
                      <w:u w:val="none" w:color="auto"/>
                    </w:rPr>
                  </w:pPr>
                  <w:r>
                    <w:rPr>
                      <w:rFonts w:hint="eastAsia" w:ascii="Times New Roman" w:hAnsi="Times New Roman" w:eastAsia="宋体" w:cs="Times New Roman"/>
                      <w:i w:val="0"/>
                      <w:iCs w:val="0"/>
                      <w:szCs w:val="21"/>
                      <w:u w:val="none" w:color="auto"/>
                      <w:lang w:eastAsia="zh-CN"/>
                    </w:rPr>
                    <w:t>厂区</w:t>
                  </w:r>
                  <w:r>
                    <w:rPr>
                      <w:rFonts w:hint="eastAsia" w:ascii="Times New Roman" w:hAnsi="Times New Roman" w:eastAsia="宋体" w:cs="Times New Roman"/>
                      <w:i w:val="0"/>
                      <w:iCs w:val="0"/>
                      <w:szCs w:val="21"/>
                      <w:u w:val="none" w:color="auto"/>
                    </w:rPr>
                    <w:t>范围内的土壤</w:t>
                  </w:r>
                </w:p>
              </w:tc>
              <w:tc>
                <w:tcPr>
                  <w:tcW w:w="1459" w:type="pct"/>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ind w:left="-105" w:leftChars="-50" w:right="-107" w:rightChars="-51"/>
                    <w:jc w:val="center"/>
                    <w:textAlignment w:val="auto"/>
                    <w:rPr>
                      <w:rFonts w:hint="default" w:ascii="Times New Roman" w:hAnsi="Times New Roman" w:eastAsia="宋体" w:cs="Times New Roman"/>
                      <w:i w:val="0"/>
                      <w:iCs w:val="0"/>
                      <w:szCs w:val="21"/>
                      <w:u w:val="none" w:color="auto"/>
                    </w:rPr>
                  </w:pPr>
                  <w:r>
                    <w:rPr>
                      <w:rFonts w:hint="eastAsia" w:ascii="Times New Roman" w:hAnsi="Times New Roman" w:eastAsia="宋体" w:cs="Times New Roman"/>
                      <w:i w:val="0"/>
                      <w:iCs w:val="0"/>
                      <w:szCs w:val="21"/>
                      <w:u w:val="none" w:color="auto"/>
                      <w:lang w:val="zh-CN" w:eastAsia="zh-CN"/>
                    </w:rPr>
                    <w:t>厂内土壤执行</w:t>
                  </w:r>
                  <w:r>
                    <w:rPr>
                      <w:rFonts w:hint="default" w:ascii="Times New Roman" w:hAnsi="Times New Roman" w:eastAsia="宋体" w:cs="Times New Roman"/>
                      <w:i w:val="0"/>
                      <w:iCs w:val="0"/>
                      <w:szCs w:val="21"/>
                      <w:u w:val="none" w:color="auto"/>
                      <w:lang w:val="zh-CN" w:eastAsia="zh-CN"/>
                    </w:rPr>
                    <w:t>《土壤环境质量建设用地土壤污染风险管控标准》 (GB36600-2018)所规定的第 二类用地相关标准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2" w:hRule="atLeast"/>
                <w:jc w:val="center"/>
              </w:trPr>
              <w:tc>
                <w:tcPr>
                  <w:tcW w:w="144" w:type="pct"/>
                  <w:tcBorders>
                    <w:left w:val="nil"/>
                    <w:right w:val="single" w:color="auto" w:sz="4" w:space="0"/>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default" w:ascii="Times New Roman" w:hAnsi="Times New Roman" w:eastAsia="宋体" w:cs="Times New Roman"/>
                      <w:i w:val="0"/>
                      <w:iCs w:val="0"/>
                      <w:szCs w:val="21"/>
                      <w:u w:val="none" w:color="auto"/>
                    </w:rPr>
                  </w:pPr>
                </w:p>
              </w:tc>
              <w:tc>
                <w:tcPr>
                  <w:tcW w:w="227" w:type="pct"/>
                  <w:tcBorders>
                    <w:top w:val="single" w:color="auto" w:sz="4" w:space="0"/>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eastAsia" w:ascii="Times New Roman" w:hAnsi="Times New Roman" w:eastAsia="宋体" w:cs="Times New Roman"/>
                      <w:i w:val="0"/>
                      <w:iCs w:val="0"/>
                      <w:szCs w:val="21"/>
                      <w:u w:val="none" w:color="auto"/>
                      <w:lang w:val="en-US" w:eastAsia="zh-CN"/>
                    </w:rPr>
                  </w:pPr>
                  <w:r>
                    <w:rPr>
                      <w:rFonts w:hint="eastAsia" w:ascii="Times New Roman" w:hAnsi="Times New Roman" w:eastAsia="宋体" w:cs="Times New Roman"/>
                      <w:i w:val="0"/>
                      <w:iCs w:val="0"/>
                      <w:szCs w:val="21"/>
                      <w:u w:val="none" w:color="auto"/>
                      <w:lang w:val="en-US" w:eastAsia="zh-CN"/>
                    </w:rPr>
                    <w:t>风险</w:t>
                  </w:r>
                </w:p>
              </w:tc>
              <w:tc>
                <w:tcPr>
                  <w:tcW w:w="3168" w:type="pct"/>
                  <w:gridSpan w:val="5"/>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ind w:left="-105" w:leftChars="-50" w:right="-107" w:rightChars="-51"/>
                    <w:jc w:val="center"/>
                    <w:textAlignment w:val="auto"/>
                    <w:rPr>
                      <w:rFonts w:hint="eastAsia" w:ascii="Times New Roman" w:hAnsi="Times New Roman" w:eastAsia="宋体" w:cs="Times New Roman"/>
                      <w:i w:val="0"/>
                      <w:iCs w:val="0"/>
                      <w:szCs w:val="21"/>
                      <w:u w:val="none" w:color="auto"/>
                      <w:lang w:val="zh-CN" w:eastAsia="zh-CN"/>
                    </w:rPr>
                  </w:pPr>
                  <w:r>
                    <w:rPr>
                      <w:rFonts w:hint="eastAsia" w:ascii="Times New Roman" w:hAnsi="Times New Roman" w:eastAsia="宋体" w:cs="Times New Roman"/>
                      <w:i w:val="0"/>
                      <w:iCs w:val="0"/>
                      <w:szCs w:val="21"/>
                      <w:u w:val="none" w:color="auto"/>
                      <w:lang w:val="en-US" w:eastAsia="zh-CN"/>
                    </w:rPr>
                    <w:t>-</w:t>
                  </w:r>
                </w:p>
              </w:tc>
              <w:tc>
                <w:tcPr>
                  <w:tcW w:w="1459" w:type="pct"/>
                  <w:tcBorders>
                    <w:top w:val="single" w:color="auto" w:sz="4" w:space="0"/>
                    <w:left w:val="single" w:color="auto" w:sz="4" w:space="0"/>
                    <w:right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ind w:left="-105" w:leftChars="-50" w:right="-107" w:rightChars="-51"/>
                    <w:jc w:val="center"/>
                    <w:textAlignment w:val="auto"/>
                    <w:rPr>
                      <w:rFonts w:hint="eastAsia" w:ascii="Times New Roman" w:hAnsi="Times New Roman" w:eastAsia="宋体" w:cs="Times New Roman"/>
                      <w:i w:val="0"/>
                      <w:iCs w:val="0"/>
                      <w:szCs w:val="21"/>
                      <w:u w:val="none" w:color="auto"/>
                      <w:lang w:val="zh-CN" w:eastAsia="zh-CN"/>
                    </w:rPr>
                  </w:pPr>
                  <w:r>
                    <w:rPr>
                      <w:rFonts w:hint="default" w:ascii="Times New Roman" w:hAnsi="Times New Roman" w:eastAsia="宋体" w:cs="Times New Roman"/>
                      <w:i w:val="0"/>
                      <w:iCs w:val="0"/>
                      <w:szCs w:val="21"/>
                      <w:u w:val="none" w:color="auto"/>
                      <w:lang w:val="zh-CN" w:eastAsia="zh-CN"/>
                    </w:rPr>
                    <w:t>保护周围环境空气质量和水体，保护厂区附近环境敏感点的安全</w:t>
                  </w:r>
                </w:p>
              </w:tc>
            </w:tr>
          </w:tbl>
          <w:p>
            <w:pPr>
              <w:pStyle w:val="20"/>
              <w:keepNext w:val="0"/>
              <w:keepLines w:val="0"/>
              <w:suppressLineNumbers w:val="0"/>
              <w:spacing w:before="0" w:beforeAutospacing="0" w:after="0" w:afterAutospacing="0"/>
              <w:ind w:left="0" w:leftChars="0" w:right="0" w:firstLine="0" w:firstLineChars="0"/>
              <w:rPr>
                <w:rFonts w:hint="default" w:ascii="Times New Roman" w:hAnsi="Times New Roman" w:eastAsia="宋体" w:cs="Times New Roman"/>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0" w:hRule="atLeast"/>
          <w:jc w:val="center"/>
        </w:trPr>
        <w:tc>
          <w:tcPr>
            <w:tcW w:w="800" w:type="dxa"/>
            <w:noWrap w:val="0"/>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污染</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物排</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放控</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制标</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准</w:t>
            </w:r>
          </w:p>
        </w:tc>
        <w:tc>
          <w:tcPr>
            <w:tcW w:w="8190" w:type="dxa"/>
            <w:noWrap w:val="0"/>
            <w:vAlign w:val="center"/>
          </w:tcPr>
          <w:p>
            <w:pPr>
              <w:keepNext w:val="0"/>
              <w:keepLines w:val="0"/>
              <w:suppressLineNumbers w:val="0"/>
              <w:spacing w:before="120" w:beforeLines="50" w:beforeAutospacing="0" w:after="0" w:afterAutospacing="0" w:line="360" w:lineRule="auto"/>
              <w:ind w:left="0" w:right="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1.废气排放标准</w:t>
            </w:r>
          </w:p>
          <w:p>
            <w:pPr>
              <w:pStyle w:val="9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Style w:val="93"/>
                <w:rFonts w:hint="default" w:cs="Times New Roman"/>
                <w:color w:val="auto"/>
                <w:kern w:val="2"/>
                <w:sz w:val="24"/>
                <w:szCs w:val="24"/>
                <w:highlight w:val="none"/>
              </w:rPr>
            </w:pPr>
            <w:r>
              <w:rPr>
                <w:rStyle w:val="93"/>
                <w:rFonts w:hint="default" w:cs="Times New Roman"/>
                <w:color w:val="auto"/>
                <w:kern w:val="2"/>
                <w:sz w:val="24"/>
                <w:szCs w:val="24"/>
                <w:highlight w:val="none"/>
              </w:rPr>
              <w:t>运营期</w:t>
            </w:r>
            <w:r>
              <w:rPr>
                <w:rStyle w:val="93"/>
                <w:rFonts w:hint="eastAsia" w:eastAsia="宋体" w:cs="Times New Roman"/>
                <w:color w:val="auto"/>
                <w:kern w:val="2"/>
                <w:sz w:val="24"/>
                <w:szCs w:val="24"/>
                <w:highlight w:val="none"/>
                <w:lang w:eastAsia="zh-CN"/>
              </w:rPr>
              <w:t>危险废物暂存间</w:t>
            </w:r>
            <w:r>
              <w:rPr>
                <w:rStyle w:val="93"/>
                <w:rFonts w:hint="eastAsia" w:eastAsia="宋体" w:cs="Times New Roman"/>
                <w:color w:val="auto"/>
                <w:kern w:val="2"/>
                <w:sz w:val="24"/>
                <w:szCs w:val="24"/>
                <w:highlight w:val="none"/>
                <w:lang w:val="en-US" w:eastAsia="zh-CN"/>
              </w:rPr>
              <w:t>2号</w:t>
            </w:r>
            <w:r>
              <w:rPr>
                <w:rStyle w:val="93"/>
                <w:rFonts w:hint="default" w:cs="Times New Roman"/>
                <w:color w:val="auto"/>
                <w:kern w:val="2"/>
                <w:sz w:val="24"/>
                <w:szCs w:val="24"/>
                <w:highlight w:val="none"/>
              </w:rPr>
              <w:t>排放的非甲烷总烃执行《大气污染物综合</w:t>
            </w:r>
            <w:r>
              <w:rPr>
                <w:rFonts w:hint="eastAsia" w:ascii="Times New Roman" w:hAnsi="Times New Roman" w:eastAsia="宋体" w:cs="Times New Roman"/>
                <w:kern w:val="2"/>
                <w:sz w:val="24"/>
                <w:szCs w:val="24"/>
                <w:highlight w:val="none"/>
                <w:lang w:val="en-US" w:eastAsia="zh-CN" w:bidi="ar-SA"/>
              </w:rPr>
              <w:t>排放标准》（GB16297-1996）中无组织排放监控浓度限值，具体标准见下表。</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eastAsia" w:ascii="Times New Roman" w:hAnsi="Times New Roman" w:eastAsia="宋体" w:cs="Times New Roman"/>
                <w:b/>
                <w:bCs/>
                <w:szCs w:val="21"/>
              </w:rPr>
              <w:t>表</w:t>
            </w:r>
            <w:r>
              <w:rPr>
                <w:rFonts w:hint="eastAsia" w:ascii="Times New Roman" w:hAnsi="Times New Roman" w:eastAsia="宋体" w:cs="Times New Roman"/>
                <w:b/>
                <w:bCs/>
                <w:szCs w:val="21"/>
                <w:lang w:val="en-US" w:eastAsia="zh-CN"/>
              </w:rPr>
              <w:t>36</w:t>
            </w:r>
            <w:r>
              <w:rPr>
                <w:rFonts w:hint="eastAsia" w:ascii="Times New Roman" w:hAnsi="Times New Roman" w:eastAsia="宋体" w:cs="Times New Roman"/>
                <w:b/>
                <w:bCs/>
                <w:szCs w:val="21"/>
              </w:rPr>
              <w:t xml:space="preserve">  </w:t>
            </w:r>
            <w:r>
              <w:rPr>
                <w:rFonts w:hint="default" w:ascii="Times New Roman" w:hAnsi="Times New Roman" w:eastAsia="宋体" w:cs="Times New Roman"/>
                <w:b/>
                <w:bCs/>
                <w:szCs w:val="21"/>
              </w:rPr>
              <w:t>《大气污染物综合排放标准》（GB16297-1996）</w:t>
            </w:r>
          </w:p>
          <w:tbl>
            <w:tblPr>
              <w:tblStyle w:val="31"/>
              <w:tblW w:w="4999" w:type="pct"/>
              <w:jc w:val="center"/>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254"/>
              <w:gridCol w:w="5020"/>
              <w:gridCol w:w="1698"/>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7" w:hRule="atLeast"/>
                <w:jc w:val="center"/>
              </w:trPr>
              <w:tc>
                <w:tcPr>
                  <w:tcW w:w="786"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b w:val="0"/>
                      <w:bCs/>
                      <w:color w:val="auto"/>
                      <w:sz w:val="21"/>
                      <w:szCs w:val="21"/>
                      <w:highlight w:val="none"/>
                    </w:rPr>
                  </w:pPr>
                  <w:r>
                    <w:rPr>
                      <w:rFonts w:hint="default" w:ascii="Calibri" w:hAnsi="Calibri" w:eastAsia="宋体" w:cs="Times New Roman"/>
                      <w:b w:val="0"/>
                      <w:bCs/>
                      <w:color w:val="auto"/>
                      <w:sz w:val="21"/>
                      <w:szCs w:val="21"/>
                      <w:highlight w:val="none"/>
                    </w:rPr>
                    <w:t>污染物</w:t>
                  </w:r>
                </w:p>
              </w:tc>
              <w:tc>
                <w:tcPr>
                  <w:tcW w:w="4213"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b w:val="0"/>
                      <w:bCs/>
                      <w:color w:val="auto"/>
                      <w:sz w:val="21"/>
                      <w:szCs w:val="21"/>
                      <w:highlight w:val="none"/>
                    </w:rPr>
                  </w:pPr>
                  <w:r>
                    <w:rPr>
                      <w:rFonts w:hint="default" w:ascii="Calibri" w:hAnsi="Calibri" w:eastAsia="宋体" w:cs="Times New Roman"/>
                      <w:b w:val="0"/>
                      <w:bCs/>
                      <w:color w:val="auto"/>
                      <w:sz w:val="21"/>
                      <w:szCs w:val="21"/>
                      <w:highlight w:val="none"/>
                    </w:rPr>
                    <w:t>无组织排放监控浓度限值</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7" w:hRule="atLeast"/>
                <w:jc w:val="center"/>
              </w:trPr>
              <w:tc>
                <w:tcPr>
                  <w:tcW w:w="786" w:type="pct"/>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Calibri" w:hAnsi="Calibri" w:eastAsia="宋体" w:cs="Times New Roman"/>
                      <w:b w:val="0"/>
                      <w:bCs/>
                      <w:color w:val="auto"/>
                      <w:sz w:val="21"/>
                      <w:szCs w:val="21"/>
                      <w:highlight w:val="none"/>
                    </w:rPr>
                  </w:pPr>
                </w:p>
              </w:tc>
              <w:tc>
                <w:tcPr>
                  <w:tcW w:w="314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b w:val="0"/>
                      <w:bCs/>
                      <w:color w:val="auto"/>
                      <w:sz w:val="21"/>
                      <w:szCs w:val="21"/>
                      <w:highlight w:val="none"/>
                    </w:rPr>
                  </w:pPr>
                  <w:r>
                    <w:rPr>
                      <w:rFonts w:hint="default" w:ascii="Calibri" w:hAnsi="Calibri" w:eastAsia="宋体" w:cs="Times New Roman"/>
                      <w:b w:val="0"/>
                      <w:bCs/>
                      <w:color w:val="auto"/>
                      <w:sz w:val="21"/>
                      <w:szCs w:val="21"/>
                      <w:highlight w:val="none"/>
                    </w:rPr>
                    <w:t>监控点</w:t>
                  </w:r>
                </w:p>
              </w:tc>
              <w:tc>
                <w:tcPr>
                  <w:tcW w:w="106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b w:val="0"/>
                      <w:bCs/>
                      <w:color w:val="auto"/>
                      <w:sz w:val="21"/>
                      <w:szCs w:val="21"/>
                      <w:highlight w:val="none"/>
                    </w:rPr>
                  </w:pPr>
                  <w:r>
                    <w:rPr>
                      <w:rFonts w:hint="default" w:ascii="Calibri" w:hAnsi="Calibri" w:eastAsia="宋体" w:cs="Times New Roman"/>
                      <w:b w:val="0"/>
                      <w:bCs/>
                      <w:color w:val="auto"/>
                      <w:sz w:val="21"/>
                      <w:szCs w:val="21"/>
                      <w:highlight w:val="none"/>
                    </w:rPr>
                    <w:t>浓度（mg/m</w:t>
                  </w:r>
                  <w:r>
                    <w:rPr>
                      <w:rFonts w:hint="default" w:ascii="Calibri" w:hAnsi="Calibri" w:eastAsia="宋体" w:cs="Times New Roman"/>
                      <w:b w:val="0"/>
                      <w:bCs/>
                      <w:color w:val="auto"/>
                      <w:sz w:val="21"/>
                      <w:szCs w:val="21"/>
                      <w:highlight w:val="none"/>
                      <w:vertAlign w:val="superscript"/>
                    </w:rPr>
                    <w:t>3</w:t>
                  </w:r>
                  <w:r>
                    <w:rPr>
                      <w:rFonts w:hint="default" w:ascii="Calibri" w:hAnsi="Calibri" w:eastAsia="宋体" w:cs="Times New Roman"/>
                      <w:b w:val="0"/>
                      <w:bCs/>
                      <w:color w:val="auto"/>
                      <w:sz w:val="21"/>
                      <w:szCs w:val="21"/>
                      <w:highlight w:val="none"/>
                    </w:rPr>
                    <w:t>）</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4" w:hRule="atLeast"/>
                <w:jc w:val="center"/>
              </w:trPr>
              <w:tc>
                <w:tcPr>
                  <w:tcW w:w="786"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b w:val="0"/>
                      <w:bCs/>
                      <w:color w:val="auto"/>
                      <w:sz w:val="21"/>
                      <w:szCs w:val="21"/>
                      <w:highlight w:val="none"/>
                    </w:rPr>
                  </w:pPr>
                  <w:r>
                    <w:rPr>
                      <w:rFonts w:hint="default" w:ascii="Calibri" w:hAnsi="Calibri" w:eastAsia="宋体" w:cs="Times New Roman"/>
                      <w:b w:val="0"/>
                      <w:bCs/>
                      <w:color w:val="auto"/>
                      <w:sz w:val="21"/>
                      <w:szCs w:val="21"/>
                      <w:highlight w:val="none"/>
                    </w:rPr>
                    <w:t>非甲烷总烃</w:t>
                  </w:r>
                </w:p>
              </w:tc>
              <w:tc>
                <w:tcPr>
                  <w:tcW w:w="314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b w:val="0"/>
                      <w:bCs/>
                      <w:color w:val="auto"/>
                      <w:sz w:val="21"/>
                      <w:szCs w:val="21"/>
                      <w:highlight w:val="none"/>
                    </w:rPr>
                  </w:pPr>
                  <w:r>
                    <w:rPr>
                      <w:rFonts w:hint="default" w:ascii="Calibri" w:hAnsi="Calibri" w:eastAsia="宋体" w:cs="Times New Roman"/>
                      <w:b w:val="0"/>
                      <w:bCs/>
                      <w:color w:val="auto"/>
                      <w:sz w:val="21"/>
                      <w:szCs w:val="21"/>
                      <w:highlight w:val="none"/>
                    </w:rPr>
                    <w:t>周界外浓度最高点</w:t>
                  </w:r>
                </w:p>
              </w:tc>
              <w:tc>
                <w:tcPr>
                  <w:tcW w:w="1064"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b w:val="0"/>
                      <w:bCs/>
                      <w:color w:val="auto"/>
                      <w:sz w:val="21"/>
                      <w:szCs w:val="21"/>
                      <w:highlight w:val="none"/>
                    </w:rPr>
                  </w:pPr>
                  <w:r>
                    <w:rPr>
                      <w:rFonts w:hint="default" w:ascii="Calibri" w:hAnsi="Calibri" w:eastAsia="宋体" w:cs="Times New Roman"/>
                      <w:b w:val="0"/>
                      <w:bCs/>
                      <w:color w:val="auto"/>
                      <w:sz w:val="21"/>
                      <w:szCs w:val="21"/>
                      <w:highlight w:val="none"/>
                    </w:rPr>
                    <w:t>4.0</w:t>
                  </w:r>
                </w:p>
              </w:tc>
            </w:tr>
          </w:tbl>
          <w:p>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Calibri" w:hAnsi="Calibri" w:eastAsia="宋体" w:cs="Times New Roman"/>
                <w:b/>
                <w:bCs/>
                <w:sz w:val="24"/>
                <w:szCs w:val="24"/>
                <w:highlight w:val="none"/>
              </w:rPr>
            </w:pPr>
            <w:r>
              <w:rPr>
                <w:rFonts w:hint="eastAsia" w:ascii="Calibri" w:hAnsi="Calibri" w:eastAsia="宋体" w:cs="Times New Roman"/>
                <w:b/>
                <w:bCs/>
                <w:sz w:val="24"/>
                <w:szCs w:val="24"/>
                <w:highlight w:val="none"/>
                <w:lang w:val="en-US" w:eastAsia="zh-CN"/>
              </w:rPr>
              <w:t>2.</w:t>
            </w:r>
            <w:r>
              <w:rPr>
                <w:rFonts w:hint="eastAsia" w:ascii="Calibri" w:hAnsi="Calibri" w:eastAsia="宋体" w:cs="Times New Roman"/>
                <w:b/>
                <w:bCs/>
                <w:sz w:val="24"/>
                <w:szCs w:val="24"/>
                <w:highlight w:val="none"/>
              </w:rPr>
              <w:t>噪声</w:t>
            </w:r>
          </w:p>
          <w:p>
            <w:pPr>
              <w:pStyle w:val="26"/>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rightChars="0" w:firstLine="480" w:firstLineChars="200"/>
              <w:jc w:val="left"/>
              <w:textAlignment w:val="auto"/>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lang w:val="en-US" w:eastAsia="zh-CN"/>
              </w:rPr>
              <w:t>1</w:t>
            </w:r>
            <w:r>
              <w:rPr>
                <w:rFonts w:hint="eastAsia" w:ascii="Calibri" w:hAnsi="Calibri" w:eastAsia="宋体" w:cs="Times New Roman"/>
                <w:sz w:val="24"/>
                <w:szCs w:val="24"/>
                <w:highlight w:val="none"/>
              </w:rPr>
              <w:t>.1施工期</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textAlignment w:val="auto"/>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rPr>
              <w:t>施工期噪声执行GB12523-2011</w:t>
            </w:r>
            <w:r>
              <w:rPr>
                <w:rFonts w:hint="eastAsia" w:ascii="Calibri" w:hAnsi="Calibri" w:eastAsia="宋体" w:cs="Times New Roman"/>
                <w:sz w:val="24"/>
                <w:szCs w:val="24"/>
                <w:highlight w:val="none"/>
                <w:lang w:val="en-US" w:eastAsia="zh-CN"/>
              </w:rPr>
              <w:t xml:space="preserve"> </w:t>
            </w:r>
            <w:r>
              <w:rPr>
                <w:rFonts w:hint="eastAsia" w:ascii="Calibri" w:hAnsi="Calibri" w:eastAsia="宋体" w:cs="Times New Roman"/>
                <w:sz w:val="24"/>
                <w:szCs w:val="24"/>
                <w:highlight w:val="none"/>
              </w:rPr>
              <w:t>《建设施工场界环境噪声排放标准》中标准限值，即昼间70dB(A)、夜间55dB(A)。</w:t>
            </w:r>
          </w:p>
          <w:p>
            <w:pPr>
              <w:pStyle w:val="26"/>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rightChars="0" w:firstLine="480" w:firstLineChars="200"/>
              <w:jc w:val="left"/>
              <w:textAlignment w:val="auto"/>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lang w:val="en-US" w:eastAsia="zh-CN"/>
              </w:rPr>
              <w:t>1</w:t>
            </w:r>
            <w:r>
              <w:rPr>
                <w:rFonts w:hint="eastAsia" w:ascii="Calibri" w:hAnsi="Calibri" w:eastAsia="宋体" w:cs="Times New Roman"/>
                <w:sz w:val="24"/>
                <w:szCs w:val="24"/>
                <w:highlight w:val="none"/>
              </w:rPr>
              <w:t>.2运营期</w:t>
            </w:r>
          </w:p>
          <w:p>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360" w:lineRule="auto"/>
              <w:ind w:left="0" w:right="0" w:firstLine="480" w:firstLineChars="200"/>
              <w:textAlignment w:val="auto"/>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rPr>
              <w:t>项目所在区域属于3类声环境功能区。所以</w:t>
            </w:r>
            <w:r>
              <w:rPr>
                <w:rFonts w:hint="eastAsia" w:ascii="Calibri" w:hAnsi="Calibri" w:eastAsia="宋体" w:cs="Times New Roman"/>
                <w:sz w:val="24"/>
                <w:szCs w:val="24"/>
                <w:highlight w:val="none"/>
                <w:lang w:eastAsia="zh-CN"/>
              </w:rPr>
              <w:t>本项目</w:t>
            </w:r>
            <w:r>
              <w:rPr>
                <w:rFonts w:hint="eastAsia" w:ascii="Calibri" w:hAnsi="Calibri" w:eastAsia="宋体" w:cs="Times New Roman"/>
                <w:sz w:val="24"/>
                <w:szCs w:val="24"/>
                <w:highlight w:val="none"/>
              </w:rPr>
              <w:t>噪声执行</w:t>
            </w:r>
            <w:r>
              <w:rPr>
                <w:rFonts w:hint="eastAsia" w:ascii="Calibri" w:hAnsi="Calibri" w:eastAsia="宋体" w:cs="Times New Roman"/>
                <w:sz w:val="24"/>
                <w:szCs w:val="24"/>
                <w:highlight w:val="none"/>
                <w:lang w:val="en-US" w:eastAsia="zh-CN"/>
              </w:rPr>
              <w:t xml:space="preserve"> </w:t>
            </w:r>
            <w:r>
              <w:rPr>
                <w:rFonts w:hint="eastAsia" w:ascii="Calibri" w:hAnsi="Calibri" w:eastAsia="宋体" w:cs="Times New Roman"/>
                <w:sz w:val="24"/>
                <w:szCs w:val="24"/>
                <w:highlight w:val="none"/>
              </w:rPr>
              <w:t>《工业企业厂界环境噪声排放标准》GB12348-2008表3类标准。即昼间65dB(A)、夜间55dB(A)。</w:t>
            </w:r>
          </w:p>
          <w:p>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Calibri" w:hAnsi="Calibri" w:eastAsia="宋体" w:cs="Times New Roman"/>
                <w:b/>
                <w:bCs/>
                <w:sz w:val="24"/>
                <w:szCs w:val="24"/>
                <w:highlight w:val="none"/>
                <w:lang w:eastAsia="zh-CN"/>
              </w:rPr>
            </w:pPr>
            <w:r>
              <w:rPr>
                <w:rFonts w:hint="eastAsia" w:ascii="Calibri" w:hAnsi="Calibri" w:eastAsia="宋体" w:cs="Times New Roman"/>
                <w:b/>
                <w:bCs/>
                <w:sz w:val="24"/>
                <w:szCs w:val="24"/>
                <w:highlight w:val="none"/>
                <w:lang w:val="en-US" w:eastAsia="zh-CN"/>
              </w:rPr>
              <w:t>3.</w:t>
            </w:r>
            <w:r>
              <w:rPr>
                <w:rFonts w:hint="eastAsia" w:ascii="Calibri" w:hAnsi="Calibri" w:eastAsia="宋体" w:cs="Times New Roman"/>
                <w:b/>
                <w:bCs/>
                <w:sz w:val="24"/>
                <w:szCs w:val="24"/>
                <w:highlight w:val="none"/>
                <w:lang w:eastAsia="zh-CN"/>
              </w:rPr>
              <w:t>固废</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textAlignment w:val="auto"/>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rPr>
              <w:t>通过《危险废物鉴别标准》GB5085</w:t>
            </w:r>
            <w:r>
              <w:rPr>
                <w:rFonts w:hint="eastAsia" w:ascii="Calibri" w:hAnsi="Calibri" w:eastAsia="宋体" w:cs="Times New Roman"/>
                <w:sz w:val="24"/>
                <w:szCs w:val="24"/>
                <w:highlight w:val="none"/>
                <w:lang w:val="en-US" w:eastAsia="zh-CN"/>
              </w:rPr>
              <w:t>.7</w:t>
            </w:r>
            <w:r>
              <w:rPr>
                <w:rFonts w:hint="eastAsia" w:ascii="Calibri" w:hAnsi="Calibri" w:eastAsia="宋体" w:cs="Times New Roman"/>
                <w:sz w:val="24"/>
                <w:szCs w:val="24"/>
                <w:highlight w:val="none"/>
              </w:rPr>
              <w:t>-20</w:t>
            </w:r>
            <w:r>
              <w:rPr>
                <w:rFonts w:hint="eastAsia" w:ascii="Calibri" w:hAnsi="Calibri" w:eastAsia="宋体" w:cs="Times New Roman"/>
                <w:sz w:val="24"/>
                <w:szCs w:val="24"/>
                <w:highlight w:val="none"/>
                <w:lang w:val="en-US" w:eastAsia="zh-CN"/>
              </w:rPr>
              <w:t>19</w:t>
            </w:r>
            <w:r>
              <w:rPr>
                <w:rFonts w:hint="eastAsia" w:ascii="Calibri" w:hAnsi="Calibri" w:eastAsia="宋体" w:cs="Times New Roman"/>
                <w:sz w:val="24"/>
                <w:szCs w:val="24"/>
                <w:highlight w:val="none"/>
              </w:rPr>
              <w:t>和《国家危险废物名录》（20</w:t>
            </w:r>
            <w:r>
              <w:rPr>
                <w:rFonts w:hint="eastAsia" w:ascii="Calibri" w:hAnsi="Calibri" w:eastAsia="宋体" w:cs="Times New Roman"/>
                <w:sz w:val="24"/>
                <w:szCs w:val="24"/>
                <w:highlight w:val="none"/>
                <w:lang w:val="en-US" w:eastAsia="zh-CN"/>
              </w:rPr>
              <w:t>21</w:t>
            </w:r>
            <w:r>
              <w:rPr>
                <w:rFonts w:hint="eastAsia" w:ascii="Calibri" w:hAnsi="Calibri" w:eastAsia="宋体" w:cs="Times New Roman"/>
                <w:sz w:val="24"/>
                <w:szCs w:val="24"/>
                <w:highlight w:val="none"/>
              </w:rPr>
              <w:t>）针对本项目的各种固体废物进行辨识，通过辨识后本项目的固体废物分别执行《一般工业固体废物贮存、处置场污染控制标准》GB18599-20</w:t>
            </w:r>
            <w:r>
              <w:rPr>
                <w:rFonts w:hint="eastAsia" w:ascii="Calibri" w:hAnsi="Calibri" w:eastAsia="宋体" w:cs="Times New Roman"/>
                <w:sz w:val="24"/>
                <w:szCs w:val="24"/>
                <w:highlight w:val="none"/>
                <w:lang w:val="en-US" w:eastAsia="zh-CN"/>
              </w:rPr>
              <w:t>20</w:t>
            </w:r>
            <w:r>
              <w:rPr>
                <w:rFonts w:hint="eastAsia" w:ascii="Calibri" w:hAnsi="Calibri" w:eastAsia="宋体" w:cs="Times New Roman"/>
                <w:sz w:val="24"/>
                <w:szCs w:val="24"/>
                <w:highlight w:val="none"/>
              </w:rPr>
              <w:t>及《危险废物贮存污染控制标准》GB18597-20</w:t>
            </w:r>
            <w:r>
              <w:rPr>
                <w:rFonts w:hint="eastAsia" w:ascii="Calibri" w:hAnsi="Calibri" w:eastAsia="宋体" w:cs="Times New Roman"/>
                <w:sz w:val="24"/>
                <w:szCs w:val="24"/>
                <w:highlight w:val="none"/>
                <w:lang w:val="en-US" w:eastAsia="zh-CN"/>
              </w:rPr>
              <w:t>23</w:t>
            </w:r>
            <w:r>
              <w:rPr>
                <w:rFonts w:hint="eastAsia" w:ascii="Calibri" w:hAnsi="Calibri" w:eastAsia="宋体" w:cs="Times New Roman"/>
                <w:sz w:val="24"/>
                <w:szCs w:val="24"/>
                <w:highlight w:val="none"/>
              </w:rPr>
              <w:t>。</w:t>
            </w:r>
          </w:p>
          <w:p>
            <w:pPr>
              <w:keepNext w:val="0"/>
              <w:keepLines w:val="0"/>
              <w:suppressLineNumbers w:val="0"/>
              <w:spacing w:before="0" w:beforeAutospacing="0" w:after="0" w:afterAutospacing="0"/>
              <w:ind w:left="0" w:right="0"/>
              <w:rPr>
                <w:rFonts w:hint="default" w:ascii="Calibri" w:hAnsi="Calibri" w:eastAsia="宋体" w:cs="Times New Roman"/>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总量</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控制</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highlight w:val="none"/>
              </w:rPr>
            </w:pPr>
            <w:r>
              <w:rPr>
                <w:rFonts w:hint="default" w:ascii="Times New Roman" w:hAnsi="Times New Roman" w:eastAsia="宋体" w:cs="Times New Roman"/>
                <w:kern w:val="0"/>
                <w:szCs w:val="21"/>
                <w:highlight w:val="none"/>
              </w:rPr>
              <w:t>指标</w:t>
            </w:r>
          </w:p>
        </w:tc>
        <w:tc>
          <w:tcPr>
            <w:tcW w:w="8190" w:type="dxa"/>
            <w:noWrap w:val="0"/>
            <w:vAlign w:val="center"/>
          </w:tcPr>
          <w:p>
            <w:pPr>
              <w:keepNext w:val="0"/>
              <w:keepLines w:val="0"/>
              <w:suppressLineNumbers w:val="0"/>
              <w:snapToGrid w:val="0"/>
              <w:spacing w:before="0" w:beforeAutospacing="0" w:after="0" w:afterAutospacing="0" w:line="360" w:lineRule="auto"/>
              <w:ind w:left="0" w:right="0" w:firstLine="480"/>
              <w:jc w:val="left"/>
              <w:rPr>
                <w:rFonts w:hint="default" w:ascii="Calibri" w:hAnsi="Calibri" w:eastAsia="宋体" w:cs="Times New Roman"/>
                <w:szCs w:val="21"/>
                <w:highlight w:val="none"/>
                <w:lang w:val="zh-CN"/>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i w:val="0"/>
                <w:iCs w:val="0"/>
                <w:sz w:val="24"/>
                <w:u w:val="none" w:color="auto"/>
              </w:rPr>
            </w:pPr>
            <w:r>
              <w:rPr>
                <w:rFonts w:hint="default" w:ascii="Times New Roman" w:hAnsi="Times New Roman" w:eastAsia="宋体" w:cs="Times New Roman"/>
                <w:i w:val="0"/>
                <w:iCs w:val="0"/>
                <w:sz w:val="24"/>
                <w:u w:val="none" w:color="auto"/>
              </w:rPr>
              <w:t>根据吉林省生态环境厅2022年5月10日出具的《关于进一步明确建设项目主要污染物排放总量审核有关事宜的复函》相关内容，“执行其他行业排放管理的建设项目包括除重点行业外、仅含有按照《排污许可证申请与核发技术规范》确定的一般排放口或无排污口的建设项目”；“其他行业因排污量很少或基本不新增排污量，在环评审批过程中予以豁免主要污染物总量审核。各级环评审批部门应自行建立统计台账，纳入环境管理”</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i w:val="0"/>
                <w:iCs w:val="0"/>
                <w:sz w:val="24"/>
                <w:u w:val="none" w:color="auto"/>
              </w:rPr>
            </w:pPr>
            <w:r>
              <w:rPr>
                <w:rFonts w:hint="default" w:ascii="Times New Roman" w:hAnsi="Times New Roman" w:eastAsia="宋体" w:cs="Times New Roman"/>
                <w:i w:val="0"/>
                <w:iCs w:val="0"/>
                <w:sz w:val="24"/>
                <w:u w:val="none" w:color="auto"/>
              </w:rPr>
              <w:t>本项目国民经济行业类别为“</w:t>
            </w:r>
            <w:r>
              <w:rPr>
                <w:rFonts w:hint="default" w:ascii="Times New Roman" w:hAnsi="Times New Roman" w:eastAsia="宋体" w:cs="Times New Roman"/>
                <w:i w:val="0"/>
                <w:iCs w:val="0"/>
                <w:sz w:val="24"/>
                <w:u w:val="none" w:color="auto"/>
                <w:lang w:eastAsia="zh-CN"/>
              </w:rPr>
              <w:t>其他仓储业G5990</w:t>
            </w:r>
            <w:r>
              <w:rPr>
                <w:rFonts w:hint="eastAsia" w:ascii="Times New Roman" w:hAnsi="Times New Roman" w:eastAsia="宋体" w:cs="Times New Roman"/>
                <w:i w:val="0"/>
                <w:iCs w:val="0"/>
                <w:sz w:val="24"/>
                <w:u w:val="none" w:color="auto"/>
                <w:lang w:val="en-US" w:eastAsia="zh-CN"/>
              </w:rPr>
              <w:t>”</w:t>
            </w:r>
            <w:r>
              <w:rPr>
                <w:rFonts w:hint="default" w:ascii="Times New Roman" w:hAnsi="Times New Roman" w:eastAsia="宋体" w:cs="Times New Roman"/>
                <w:i w:val="0"/>
                <w:iCs w:val="0"/>
                <w:sz w:val="24"/>
                <w:u w:val="none" w:color="auto"/>
              </w:rPr>
              <w:t>，不属于石化、煤化工、燃煤发电、钢铁、有色金属冶炼、建材、造纸纸浆、印染、集中供热等执行重点行业排放管理的建设项目；本项目不涉及主要排放口，不属于执行一般行业排放管理的建设项目；本项目属于除重点行业外、仅含有按照《排污许可证申请与核发技术规范》确定的一般排放口的建设项目，故本项目属于执行其他行业排放管理的建设项目。</w:t>
            </w:r>
          </w:p>
          <w:p>
            <w:pPr>
              <w:pStyle w:val="20"/>
              <w:keepNext w:val="0"/>
              <w:keepLines w:val="0"/>
              <w:suppressLineNumbers w:val="0"/>
              <w:spacing w:before="0" w:beforeAutospacing="0" w:after="0" w:afterAutospacing="0" w:line="360" w:lineRule="auto"/>
              <w:ind w:left="0" w:right="0" w:firstLineChars="200"/>
              <w:jc w:val="left"/>
              <w:rPr>
                <w:rFonts w:hint="default" w:ascii="Calibri" w:hAnsi="Calibri" w:eastAsia="宋体" w:cs="Times New Roman"/>
                <w:sz w:val="21"/>
                <w:szCs w:val="21"/>
                <w:highlight w:val="none"/>
                <w:lang w:val="en-US" w:eastAsia="zh-CN"/>
              </w:rPr>
            </w:pPr>
            <w:r>
              <w:rPr>
                <w:rFonts w:hint="default" w:ascii="Times New Roman" w:hAnsi="Times New Roman" w:eastAsia="宋体" w:cs="Times New Roman"/>
                <w:i w:val="0"/>
                <w:iCs w:val="0"/>
                <w:sz w:val="24"/>
                <w:u w:val="none" w:color="auto"/>
              </w:rPr>
              <w:t>根据吉林省生态环境厅《关于进一步明确建设项目主要污染物排放总量审核有关事宜的复函》相关内容，本项目在环评审批过程中予以豁免主要污染物总量审核，应自行建立统计台账，纳入环境管理</w:t>
            </w:r>
            <w:r>
              <w:rPr>
                <w:rFonts w:hint="eastAsia" w:ascii="Times New Roman" w:hAnsi="Times New Roman" w:eastAsia="宋体" w:cs="Times New Roman"/>
                <w:i w:val="0"/>
                <w:iCs w:val="0"/>
                <w:sz w:val="24"/>
                <w:u w:val="none" w:color="auto"/>
                <w:lang w:eastAsia="zh-CN"/>
              </w:rPr>
              <w:t>。</w:t>
            </w:r>
          </w:p>
        </w:tc>
      </w:tr>
    </w:tbl>
    <w:p>
      <w:pPr>
        <w:pStyle w:val="28"/>
        <w:jc w:val="center"/>
        <w:outlineLvl w:val="0"/>
        <w:rPr>
          <w:rFonts w:ascii="Times New Roman" w:hAnsi="Times New Roman" w:eastAsia="黑体"/>
          <w:snapToGrid w:val="0"/>
          <w:sz w:val="30"/>
          <w:szCs w:val="30"/>
          <w:highlight w:val="none"/>
        </w:rPr>
      </w:pPr>
      <w:r>
        <w:rPr>
          <w:rFonts w:ascii="Times New Roman" w:hAnsi="Times New Roman" w:eastAsia="黑体"/>
          <w:snapToGrid w:val="0"/>
          <w:sz w:val="36"/>
          <w:szCs w:val="36"/>
          <w:highlight w:val="none"/>
        </w:rPr>
        <w:br w:type="page"/>
      </w:r>
      <w:r>
        <w:rPr>
          <w:rFonts w:ascii="Times New Roman" w:hAnsi="Times New Roman" w:eastAsia="黑体"/>
          <w:snapToGrid w:val="0"/>
          <w:sz w:val="30"/>
          <w:szCs w:val="30"/>
          <w:highlight w:val="none"/>
        </w:rPr>
        <w:t>四、主要环境影响和保护措施</w:t>
      </w:r>
    </w:p>
    <w:tbl>
      <w:tblPr>
        <w:tblStyle w:val="31"/>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17"/>
        <w:gridCol w:w="87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noWrap w:val="0"/>
            <w:tcMar>
              <w:left w:w="28" w:type="dxa"/>
              <w:right w:w="28" w:type="dxa"/>
            </w:tcMar>
            <w:vAlign w:val="center"/>
          </w:tcPr>
          <w:p>
            <w:pPr>
              <w:pStyle w:val="28"/>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2"/>
                <w:sz w:val="21"/>
                <w:szCs w:val="21"/>
                <w:highlight w:val="none"/>
                <w:lang w:val="en-US" w:eastAsia="zh-CN"/>
              </w:rPr>
            </w:pPr>
            <w:r>
              <w:rPr>
                <w:rFonts w:hint="default" w:ascii="Times New Roman" w:hAnsi="Times New Roman" w:eastAsia="宋体" w:cs="Times New Roman"/>
                <w:kern w:val="2"/>
                <w:sz w:val="21"/>
                <w:szCs w:val="21"/>
                <w:highlight w:val="none"/>
                <w:lang w:val="en-US" w:eastAsia="zh-CN"/>
              </w:rPr>
              <w:t>施工</w:t>
            </w:r>
          </w:p>
          <w:p>
            <w:pPr>
              <w:pStyle w:val="28"/>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2"/>
                <w:sz w:val="21"/>
                <w:szCs w:val="21"/>
                <w:highlight w:val="none"/>
                <w:lang w:val="en-US" w:eastAsia="zh-CN"/>
              </w:rPr>
            </w:pPr>
            <w:r>
              <w:rPr>
                <w:rFonts w:hint="default" w:ascii="Times New Roman" w:hAnsi="Times New Roman" w:eastAsia="宋体" w:cs="Times New Roman"/>
                <w:kern w:val="2"/>
                <w:sz w:val="21"/>
                <w:szCs w:val="21"/>
                <w:highlight w:val="none"/>
                <w:lang w:val="en-US" w:eastAsia="zh-CN"/>
              </w:rPr>
              <w:t>期环</w:t>
            </w:r>
          </w:p>
          <w:p>
            <w:pPr>
              <w:pStyle w:val="28"/>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2"/>
                <w:sz w:val="21"/>
                <w:szCs w:val="21"/>
                <w:highlight w:val="none"/>
                <w:lang w:val="en-US" w:eastAsia="zh-CN"/>
              </w:rPr>
            </w:pPr>
            <w:r>
              <w:rPr>
                <w:rFonts w:hint="default" w:ascii="Times New Roman" w:hAnsi="Times New Roman" w:eastAsia="宋体" w:cs="Times New Roman"/>
                <w:kern w:val="2"/>
                <w:sz w:val="21"/>
                <w:szCs w:val="21"/>
                <w:highlight w:val="none"/>
                <w:lang w:val="en-US" w:eastAsia="zh-CN"/>
              </w:rPr>
              <w:t>境保</w:t>
            </w:r>
          </w:p>
          <w:p>
            <w:pPr>
              <w:pStyle w:val="28"/>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2"/>
                <w:sz w:val="21"/>
                <w:szCs w:val="21"/>
                <w:highlight w:val="none"/>
                <w:lang w:val="en-US" w:eastAsia="zh-CN"/>
              </w:rPr>
            </w:pPr>
            <w:r>
              <w:rPr>
                <w:rFonts w:hint="default" w:ascii="Times New Roman" w:hAnsi="Times New Roman" w:eastAsia="宋体" w:cs="Times New Roman"/>
                <w:kern w:val="2"/>
                <w:sz w:val="21"/>
                <w:szCs w:val="21"/>
                <w:highlight w:val="none"/>
                <w:lang w:val="en-US" w:eastAsia="zh-CN"/>
              </w:rPr>
              <w:t>护措</w:t>
            </w:r>
          </w:p>
          <w:p>
            <w:pPr>
              <w:pStyle w:val="28"/>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kern w:val="2"/>
                <w:sz w:val="21"/>
                <w:szCs w:val="21"/>
                <w:highlight w:val="none"/>
                <w:lang w:val="en-US" w:eastAsia="zh-CN"/>
              </w:rPr>
            </w:pPr>
            <w:r>
              <w:rPr>
                <w:rFonts w:hint="default" w:ascii="Times New Roman" w:hAnsi="Times New Roman" w:eastAsia="宋体" w:cs="Times New Roman"/>
                <w:kern w:val="2"/>
                <w:sz w:val="21"/>
                <w:szCs w:val="21"/>
                <w:highlight w:val="none"/>
                <w:lang w:val="en-US" w:eastAsia="zh-CN"/>
              </w:rPr>
              <w:t>施</w:t>
            </w:r>
          </w:p>
        </w:tc>
        <w:tc>
          <w:tcPr>
            <w:tcW w:w="8162" w:type="dxa"/>
            <w:noWrap w:val="0"/>
            <w:vAlign w:val="center"/>
          </w:tcPr>
          <w:p>
            <w:pPr>
              <w:pStyle w:val="8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rPr>
              <w:t>本项目拟在现有厂区平整的水泥</w:t>
            </w:r>
            <w:r>
              <w:rPr>
                <w:rFonts w:hint="eastAsia" w:ascii="Times New Roman" w:hAnsi="Times New Roman" w:eastAsia="宋体" w:cs="Times New Roman"/>
                <w:sz w:val="24"/>
                <w:szCs w:val="24"/>
                <w:highlight w:val="none"/>
                <w:lang w:eastAsia="zh-CN"/>
              </w:rPr>
              <w:t>地面上</w:t>
            </w:r>
            <w:r>
              <w:rPr>
                <w:rFonts w:hint="eastAsia" w:ascii="Calibri" w:hAnsi="Calibri" w:eastAsia="宋体" w:cs="Times New Roman"/>
                <w:sz w:val="24"/>
                <w:szCs w:val="24"/>
                <w:highlight w:val="none"/>
                <w:lang w:eastAsia="zh-CN"/>
              </w:rPr>
              <w:t>新建</w:t>
            </w:r>
            <w:r>
              <w:rPr>
                <w:rFonts w:hint="eastAsia" w:ascii="Calibri" w:hAnsi="Calibri" w:eastAsia="宋体" w:cs="Times New Roman"/>
                <w:sz w:val="24"/>
                <w:szCs w:val="24"/>
                <w:highlight w:val="none"/>
                <w:lang w:val="en-US" w:eastAsia="zh-CN"/>
              </w:rPr>
              <w:t>2个</w:t>
            </w:r>
            <w:r>
              <w:rPr>
                <w:rFonts w:hint="eastAsia" w:ascii="Calibri" w:hAnsi="Calibri" w:eastAsia="宋体" w:cs="Times New Roman"/>
                <w:sz w:val="24"/>
                <w:szCs w:val="24"/>
                <w:highlight w:val="none"/>
                <w:lang w:eastAsia="zh-CN"/>
              </w:rPr>
              <w:t>集装箱式危险废物暂存间</w:t>
            </w:r>
            <w:r>
              <w:rPr>
                <w:rFonts w:hint="eastAsia" w:ascii="Times New Roman" w:hAnsi="Times New Roman" w:eastAsia="宋体" w:cs="Times New Roman"/>
                <w:sz w:val="24"/>
                <w:szCs w:val="24"/>
                <w:highlight w:val="none"/>
              </w:rPr>
              <w:t>，施工期</w:t>
            </w:r>
            <w:r>
              <w:rPr>
                <w:rFonts w:hint="eastAsia" w:ascii="Times New Roman" w:hAnsi="Times New Roman" w:eastAsia="宋体" w:cs="Times New Roman"/>
                <w:sz w:val="24"/>
                <w:szCs w:val="24"/>
                <w:highlight w:val="none"/>
                <w:lang w:eastAsia="zh-CN"/>
              </w:rPr>
              <w:t>仅为</w:t>
            </w:r>
            <w:r>
              <w:rPr>
                <w:rFonts w:hint="eastAsia" w:ascii="Calibri" w:hAnsi="Calibri" w:eastAsia="宋体" w:cs="Times New Roman"/>
                <w:sz w:val="24"/>
                <w:szCs w:val="24"/>
                <w:highlight w:val="none"/>
                <w:lang w:eastAsia="zh-CN"/>
              </w:rPr>
              <w:t>集装箱式危险废物暂存间的安装，</w:t>
            </w:r>
            <w:r>
              <w:rPr>
                <w:rFonts w:hint="default" w:ascii="Times New Roman" w:hAnsi="Times New Roman" w:eastAsia="宋体" w:cs="Times New Roman"/>
                <w:i w:val="0"/>
                <w:iCs w:val="0"/>
                <w:sz w:val="24"/>
                <w:szCs w:val="24"/>
                <w:u w:val="none"/>
                <w:lang w:val="en-US" w:eastAsia="zh-CN"/>
              </w:rPr>
              <w:t>对环境影响较小</w:t>
            </w:r>
            <w:r>
              <w:rPr>
                <w:rFonts w:hint="eastAsia" w:ascii="Times New Roman" w:hAnsi="Times New Roman" w:eastAsia="宋体" w:cs="Times New Roman"/>
                <w:i w:val="0"/>
                <w:iCs w:val="0"/>
                <w:sz w:val="24"/>
                <w:szCs w:val="24"/>
                <w:u w:val="none"/>
                <w:lang w:val="en-US" w:eastAsia="zh-CN"/>
              </w:rPr>
              <w:t>。</w:t>
            </w:r>
          </w:p>
          <w:p>
            <w:pPr>
              <w:keepNext w:val="0"/>
              <w:keepLines w:val="0"/>
              <w:suppressLineNumbers w:val="0"/>
              <w:spacing w:before="0" w:beforeAutospacing="0" w:after="0" w:afterAutospacing="0" w:line="360" w:lineRule="auto"/>
              <w:ind w:left="0" w:right="0" w:firstLine="380" w:firstLineChars="200"/>
              <w:jc w:val="left"/>
              <w:rPr>
                <w:rFonts w:hint="default" w:ascii="Times New Roman" w:hAnsi="Times New Roman" w:eastAsia="宋体" w:cs="Times New Roman"/>
                <w:bCs/>
                <w:spacing w:val="-1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67" w:hRule="atLeast"/>
          <w:jc w:val="center"/>
        </w:trPr>
        <w:tc>
          <w:tcPr>
            <w:tcW w:w="746" w:type="dxa"/>
            <w:noWrap w:val="0"/>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运营</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期环</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境影</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响和</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保护</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措施</w:t>
            </w:r>
          </w:p>
        </w:tc>
        <w:tc>
          <w:tcPr>
            <w:tcW w:w="8162" w:type="dxa"/>
            <w:noWrap w:val="0"/>
            <w:vAlign w:val="center"/>
          </w:tcPr>
          <w:p>
            <w:pPr>
              <w:pStyle w:val="89"/>
              <w:keepNext w:val="0"/>
              <w:keepLines w:val="0"/>
              <w:suppressLineNumbers w:val="0"/>
              <w:adjustRightInd w:val="0"/>
              <w:snapToGrid w:val="0"/>
              <w:spacing w:before="0" w:beforeAutospacing="0" w:after="0" w:afterAutospacing="0" w:line="360" w:lineRule="auto"/>
              <w:ind w:left="0" w:right="0" w:firstLine="422" w:firstLineChars="200"/>
              <w:rPr>
                <w:rFonts w:hint="default" w:ascii="Times New Roman" w:hAnsi="Times New Roman" w:eastAsia="宋体" w:cs="Times New Roman"/>
                <w:b/>
                <w:bCs/>
                <w:highlight w:val="none"/>
              </w:rPr>
            </w:pPr>
            <w:r>
              <w:rPr>
                <w:rFonts w:hint="eastAsia" w:ascii="Times New Roman" w:hAnsi="Times New Roman" w:eastAsia="宋体" w:cs="Times New Roman"/>
                <w:b/>
                <w:bCs/>
                <w:highlight w:val="none"/>
              </w:rPr>
              <w:t>1.</w:t>
            </w:r>
            <w:r>
              <w:rPr>
                <w:rFonts w:hint="default" w:ascii="Times New Roman" w:hAnsi="Times New Roman" w:eastAsia="宋体" w:cs="Times New Roman"/>
                <w:b/>
                <w:bCs/>
                <w:highlight w:val="none"/>
              </w:rPr>
              <w:t>大气环境影响分析</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（1）项目产排污情况</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lang w:val="en-US" w:eastAsia="zh-CN"/>
              </w:rPr>
            </w:pPr>
            <w:r>
              <w:rPr>
                <w:rFonts w:hint="eastAsia" w:ascii="Times New Roman" w:hAnsi="Times New Roman" w:eastAsia="宋体" w:cs="Times New Roman"/>
                <w:b/>
                <w:bCs/>
                <w:szCs w:val="21"/>
                <w:lang w:val="en-US" w:eastAsia="zh-CN"/>
              </w:rPr>
              <w:t>表37   项目产污情况一览表</w:t>
            </w:r>
          </w:p>
          <w:tbl>
            <w:tblPr>
              <w:tblStyle w:val="31"/>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2108"/>
              <w:gridCol w:w="2328"/>
              <w:gridCol w:w="1752"/>
              <w:gridCol w:w="235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175"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Calibri" w:hAnsi="Calibri" w:eastAsia="宋体" w:cs="Times New Roman"/>
                      <w:color w:val="auto"/>
                      <w:sz w:val="21"/>
                      <w:szCs w:val="21"/>
                      <w:highlight w:val="none"/>
                    </w:rPr>
                  </w:pPr>
                  <w:r>
                    <w:rPr>
                      <w:rFonts w:hint="default" w:ascii="Calibri" w:hAnsi="Calibri" w:eastAsia="宋体" w:cs="Times New Roman"/>
                      <w:color w:val="auto"/>
                      <w:sz w:val="21"/>
                      <w:szCs w:val="21"/>
                      <w:highlight w:val="none"/>
                      <w:lang w:val="en-US" w:eastAsia="zh-CN"/>
                    </w:rPr>
                    <w:t>产污环节</w:t>
                  </w:r>
                </w:p>
              </w:tc>
              <w:tc>
                <w:tcPr>
                  <w:tcW w:w="1381"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Calibri" w:hAnsi="Calibri" w:eastAsia="宋体" w:cs="Times New Roman"/>
                      <w:color w:val="auto"/>
                      <w:sz w:val="21"/>
                      <w:szCs w:val="21"/>
                      <w:highlight w:val="none"/>
                    </w:rPr>
                  </w:pPr>
                  <w:r>
                    <w:rPr>
                      <w:rFonts w:hint="default" w:ascii="Calibri" w:hAnsi="Calibri" w:eastAsia="宋体" w:cs="Times New Roman"/>
                      <w:color w:val="auto"/>
                      <w:sz w:val="21"/>
                      <w:szCs w:val="21"/>
                      <w:highlight w:val="none"/>
                      <w:lang w:val="en-US" w:eastAsia="zh-CN"/>
                    </w:rPr>
                    <w:t>污染物种类</w:t>
                  </w:r>
                </w:p>
              </w:tc>
              <w:tc>
                <w:tcPr>
                  <w:tcW w:w="1044"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Calibri" w:hAnsi="Calibri" w:eastAsia="宋体" w:cs="Times New Roman"/>
                      <w:color w:val="auto"/>
                      <w:sz w:val="21"/>
                      <w:szCs w:val="21"/>
                      <w:highlight w:val="none"/>
                    </w:rPr>
                  </w:pPr>
                  <w:r>
                    <w:rPr>
                      <w:rFonts w:hint="default" w:ascii="Calibri" w:hAnsi="Calibri" w:eastAsia="宋体" w:cs="Times New Roman"/>
                      <w:color w:val="auto"/>
                      <w:sz w:val="21"/>
                      <w:szCs w:val="21"/>
                      <w:highlight w:val="none"/>
                      <w:lang w:val="en-US" w:eastAsia="zh-CN"/>
                    </w:rPr>
                    <w:t>产生量（t/a）</w:t>
                  </w:r>
                </w:p>
              </w:tc>
              <w:tc>
                <w:tcPr>
                  <w:tcW w:w="139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Calibri" w:hAnsi="Calibri" w:eastAsia="宋体" w:cs="Times New Roman"/>
                      <w:color w:val="auto"/>
                      <w:sz w:val="21"/>
                      <w:szCs w:val="21"/>
                      <w:highlight w:val="none"/>
                    </w:rPr>
                  </w:pPr>
                  <w:r>
                    <w:rPr>
                      <w:rFonts w:hint="default" w:ascii="Calibri" w:hAnsi="Calibri" w:eastAsia="宋体" w:cs="Times New Roman"/>
                      <w:color w:val="auto"/>
                      <w:sz w:val="21"/>
                      <w:szCs w:val="21"/>
                      <w:highlight w:val="none"/>
                      <w:lang w:val="en-US" w:eastAsia="zh-CN"/>
                    </w:rPr>
                    <w:t>产生浓度</w:t>
                  </w:r>
                  <w:r>
                    <w:rPr>
                      <w:rFonts w:hint="eastAsia" w:ascii="Calibri" w:hAnsi="Calibri" w:eastAsia="宋体" w:cs="Times New Roman"/>
                      <w:color w:val="auto"/>
                      <w:sz w:val="21"/>
                      <w:szCs w:val="21"/>
                      <w:highlight w:val="none"/>
                      <w:lang w:val="en-US" w:eastAsia="zh-CN"/>
                    </w:rPr>
                    <w:t>（mg/m</w:t>
                  </w:r>
                  <w:r>
                    <w:rPr>
                      <w:rFonts w:hint="eastAsia" w:ascii="Calibri" w:hAnsi="Calibri" w:eastAsia="宋体" w:cs="Times New Roman"/>
                      <w:color w:val="auto"/>
                      <w:sz w:val="21"/>
                      <w:szCs w:val="21"/>
                      <w:highlight w:val="none"/>
                      <w:vertAlign w:val="superscript"/>
                      <w:lang w:val="en-US" w:eastAsia="zh-CN"/>
                    </w:rPr>
                    <w:t>3</w:t>
                  </w:r>
                  <w:r>
                    <w:rPr>
                      <w:rFonts w:hint="eastAsia" w:ascii="Calibri" w:hAnsi="Calibri"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1175"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Calibri" w:hAnsi="Calibri" w:eastAsia="宋体" w:cs="Times New Roman"/>
                      <w:color w:val="auto"/>
                      <w:sz w:val="21"/>
                      <w:szCs w:val="21"/>
                      <w:highlight w:val="none"/>
                      <w:lang w:val="en-US" w:eastAsia="zh-CN"/>
                    </w:rPr>
                  </w:pPr>
                  <w:r>
                    <w:rPr>
                      <w:rFonts w:hint="eastAsia" w:ascii="Calibri" w:hAnsi="Calibri" w:eastAsia="宋体" w:cs="Times New Roman"/>
                      <w:color w:val="auto"/>
                      <w:sz w:val="21"/>
                      <w:szCs w:val="21"/>
                      <w:highlight w:val="none"/>
                      <w:lang w:val="en-US" w:eastAsia="zh-CN"/>
                    </w:rPr>
                    <w:t>危险废物暂存间2号</w:t>
                  </w:r>
                </w:p>
              </w:tc>
              <w:tc>
                <w:tcPr>
                  <w:tcW w:w="1381"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Calibri" w:hAnsi="Calibri" w:eastAsia="宋体" w:cs="Times New Roman"/>
                      <w:color w:val="auto"/>
                      <w:sz w:val="21"/>
                      <w:szCs w:val="21"/>
                      <w:highlight w:val="none"/>
                    </w:rPr>
                  </w:pPr>
                  <w:r>
                    <w:rPr>
                      <w:rFonts w:hint="eastAsia" w:ascii="Calibri" w:hAnsi="Calibri" w:eastAsia="宋体" w:cs="Times New Roman"/>
                      <w:color w:val="auto"/>
                      <w:sz w:val="21"/>
                      <w:szCs w:val="21"/>
                      <w:highlight w:val="none"/>
                      <w:lang w:val="en-US" w:eastAsia="zh-CN"/>
                    </w:rPr>
                    <w:t>非甲烷总烃</w:t>
                  </w:r>
                </w:p>
              </w:tc>
              <w:tc>
                <w:tcPr>
                  <w:tcW w:w="1044"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0.0036</w:t>
                  </w:r>
                </w:p>
              </w:tc>
              <w:tc>
                <w:tcPr>
                  <w:tcW w:w="139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w:t>
                  </w:r>
                </w:p>
              </w:tc>
            </w:tr>
          </w:tbl>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（2）源强核算过程</w:t>
            </w:r>
          </w:p>
          <w:p>
            <w:pPr>
              <w:pStyle w:val="2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113" w:firstLine="480" w:firstLineChars="200"/>
              <w:textAlignment w:val="auto"/>
              <w:rPr>
                <w:rFonts w:hint="default" w:ascii="Times New Roman" w:hAnsi="Times New Roman" w:eastAsia="宋体" w:cs="Times New Roman"/>
                <w:caps w:val="0"/>
                <w:color w:val="auto"/>
                <w:sz w:val="24"/>
                <w:szCs w:val="24"/>
                <w:highlight w:val="none"/>
                <w:lang w:eastAsia="zh-CN"/>
              </w:rPr>
            </w:pPr>
            <w:r>
              <w:rPr>
                <w:rFonts w:hint="eastAsia" w:ascii="Times New Roman" w:hAnsi="Times New Roman" w:eastAsia="宋体" w:cs="Times New Roman"/>
                <w:caps w:val="0"/>
                <w:color w:val="auto"/>
                <w:sz w:val="24"/>
                <w:szCs w:val="24"/>
                <w:highlight w:val="none"/>
                <w:lang w:eastAsia="zh-CN"/>
              </w:rPr>
              <w:fldChar w:fldCharType="begin"/>
            </w:r>
            <w:r>
              <w:rPr>
                <w:rFonts w:hint="eastAsia" w:ascii="Times New Roman" w:hAnsi="Times New Roman" w:eastAsia="宋体" w:cs="Times New Roman"/>
                <w:caps w:val="0"/>
                <w:color w:val="auto"/>
                <w:sz w:val="24"/>
                <w:szCs w:val="24"/>
                <w:highlight w:val="none"/>
                <w:lang w:eastAsia="zh-CN"/>
              </w:rPr>
              <w:instrText xml:space="preserve"> = 1 \* GB3 \* MERGEFORMAT </w:instrText>
            </w:r>
            <w:r>
              <w:rPr>
                <w:rFonts w:hint="eastAsia" w:ascii="Times New Roman" w:hAnsi="Times New Roman" w:eastAsia="宋体" w:cs="Times New Roman"/>
                <w:caps w:val="0"/>
                <w:color w:val="auto"/>
                <w:sz w:val="24"/>
                <w:szCs w:val="24"/>
                <w:highlight w:val="none"/>
                <w:lang w:eastAsia="zh-CN"/>
              </w:rPr>
              <w:fldChar w:fldCharType="separate"/>
            </w:r>
            <w:r>
              <w:rPr>
                <w:rFonts w:hint="eastAsia" w:ascii="Times New Roman" w:hAnsi="Times New Roman" w:eastAsia="宋体" w:cs="Times New Roman"/>
                <w:caps w:val="0"/>
                <w:color w:val="auto"/>
                <w:sz w:val="24"/>
                <w:szCs w:val="24"/>
                <w:highlight w:val="none"/>
                <w:lang w:eastAsia="zh-CN"/>
              </w:rPr>
              <w:t>①</w:t>
            </w:r>
            <w:r>
              <w:rPr>
                <w:rFonts w:hint="eastAsia" w:ascii="Times New Roman" w:hAnsi="Times New Roman" w:eastAsia="宋体" w:cs="Times New Roman"/>
                <w:caps w:val="0"/>
                <w:color w:val="auto"/>
                <w:sz w:val="24"/>
                <w:szCs w:val="24"/>
                <w:highlight w:val="none"/>
                <w:lang w:eastAsia="zh-CN"/>
              </w:rPr>
              <w:fldChar w:fldCharType="end"/>
            </w:r>
            <w:r>
              <w:rPr>
                <w:rFonts w:hint="eastAsia" w:ascii="Times New Roman" w:hAnsi="Times New Roman" w:eastAsia="宋体" w:cs="Times New Roman"/>
                <w:caps w:val="0"/>
                <w:color w:val="auto"/>
                <w:sz w:val="24"/>
                <w:szCs w:val="24"/>
                <w:highlight w:val="none"/>
                <w:lang w:val="en-US" w:eastAsia="zh-CN"/>
              </w:rPr>
              <w:t xml:space="preserve"> </w:t>
            </w:r>
            <w:r>
              <w:rPr>
                <w:rFonts w:hint="eastAsia" w:ascii="Times New Roman" w:hAnsi="Times New Roman" w:eastAsia="宋体" w:cs="Times New Roman"/>
                <w:caps w:val="0"/>
                <w:color w:val="auto"/>
                <w:sz w:val="24"/>
                <w:szCs w:val="24"/>
                <w:highlight w:val="none"/>
                <w:lang w:eastAsia="zh-CN"/>
              </w:rPr>
              <w:t>正常工况</w:t>
            </w:r>
          </w:p>
          <w:p>
            <w:pPr>
              <w:pStyle w:val="2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113" w:firstLine="480" w:firstLineChars="200"/>
              <w:textAlignment w:val="auto"/>
              <w:rPr>
                <w:rFonts w:hint="default" w:ascii="Times New Roman" w:hAnsi="Times New Roman" w:eastAsia="宋体" w:cs="Times New Roman"/>
                <w:caps w:val="0"/>
                <w:color w:val="auto"/>
                <w:sz w:val="24"/>
                <w:szCs w:val="24"/>
                <w:highlight w:val="none"/>
                <w:lang w:eastAsia="zh-CN"/>
              </w:rPr>
            </w:pPr>
            <w:r>
              <w:rPr>
                <w:rFonts w:hint="default" w:ascii="Times New Roman" w:hAnsi="Times New Roman" w:eastAsia="宋体" w:cs="Times New Roman"/>
                <w:caps w:val="0"/>
                <w:color w:val="auto"/>
                <w:sz w:val="24"/>
                <w:szCs w:val="24"/>
                <w:highlight w:val="none"/>
                <w:lang w:eastAsia="zh-CN"/>
              </w:rPr>
              <w:t>本项目仅用于危险废物储存，不涉及生产、加工、分装等工艺。</w:t>
            </w:r>
            <w:r>
              <w:rPr>
                <w:rFonts w:hint="eastAsia" w:ascii="Times New Roman" w:hAnsi="Times New Roman" w:eastAsia="宋体" w:cs="Times New Roman"/>
                <w:caps w:val="0"/>
                <w:color w:val="auto"/>
                <w:sz w:val="24"/>
                <w:szCs w:val="24"/>
                <w:highlight w:val="none"/>
                <w:lang w:eastAsia="zh-CN"/>
              </w:rPr>
              <w:t>危险废物暂存间</w:t>
            </w:r>
            <w:r>
              <w:rPr>
                <w:rFonts w:hint="eastAsia" w:ascii="Times New Roman" w:hAnsi="Times New Roman" w:eastAsia="宋体" w:cs="Times New Roman"/>
                <w:caps w:val="0"/>
                <w:color w:val="auto"/>
                <w:sz w:val="24"/>
                <w:szCs w:val="24"/>
                <w:highlight w:val="none"/>
                <w:lang w:val="en-US" w:eastAsia="zh-CN"/>
              </w:rPr>
              <w:t>2号</w:t>
            </w:r>
            <w:r>
              <w:rPr>
                <w:rFonts w:hint="default" w:ascii="Times New Roman" w:hAnsi="Times New Roman" w:eastAsia="宋体" w:cs="Times New Roman"/>
                <w:caps w:val="0"/>
                <w:color w:val="auto"/>
                <w:sz w:val="24"/>
                <w:szCs w:val="24"/>
                <w:highlight w:val="none"/>
                <w:lang w:eastAsia="zh-CN"/>
              </w:rPr>
              <w:t>中</w:t>
            </w:r>
            <w:r>
              <w:rPr>
                <w:rFonts w:hint="eastAsia" w:ascii="Times New Roman" w:hAnsi="Times New Roman" w:eastAsia="宋体" w:cs="Times New Roman"/>
                <w:caps w:val="0"/>
                <w:color w:val="auto"/>
                <w:sz w:val="24"/>
                <w:szCs w:val="24"/>
                <w:highlight w:val="none"/>
                <w:lang w:eastAsia="zh-CN"/>
              </w:rPr>
              <w:t>存放的废机油</w:t>
            </w:r>
            <w:r>
              <w:rPr>
                <w:rFonts w:hint="default" w:ascii="Times New Roman" w:hAnsi="Times New Roman" w:eastAsia="宋体" w:cs="Times New Roman"/>
                <w:caps w:val="0"/>
                <w:color w:val="auto"/>
                <w:sz w:val="24"/>
                <w:szCs w:val="24"/>
                <w:highlight w:val="none"/>
                <w:lang w:eastAsia="zh-CN"/>
              </w:rPr>
              <w:t>会产生少量有机废气，</w:t>
            </w:r>
            <w:r>
              <w:rPr>
                <w:rFonts w:hint="eastAsia" w:ascii="Times New Roman" w:hAnsi="Times New Roman" w:eastAsia="宋体" w:cs="Times New Roman"/>
                <w:caps w:val="0"/>
                <w:color w:val="auto"/>
                <w:sz w:val="24"/>
                <w:szCs w:val="24"/>
                <w:highlight w:val="none"/>
                <w:lang w:eastAsia="zh-CN"/>
              </w:rPr>
              <w:t>正常工况下</w:t>
            </w:r>
            <w:r>
              <w:rPr>
                <w:rFonts w:hint="default" w:ascii="Times New Roman" w:hAnsi="Times New Roman" w:eastAsia="宋体" w:cs="Times New Roman"/>
                <w:caps w:val="0"/>
                <w:color w:val="auto"/>
                <w:sz w:val="24"/>
                <w:szCs w:val="24"/>
                <w:highlight w:val="none"/>
                <w:lang w:eastAsia="zh-CN"/>
              </w:rPr>
              <w:t>主要污染因子为非甲烷总烃</w:t>
            </w:r>
            <w:r>
              <w:rPr>
                <w:rFonts w:hint="default" w:ascii="宋体" w:hAnsi="宋体" w:eastAsia="宋体" w:cs="宋体"/>
                <w:sz w:val="24"/>
                <w:szCs w:val="24"/>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目前暂无专门针对危废</w:t>
            </w:r>
            <w:r>
              <w:rPr>
                <w:rFonts w:hint="eastAsia" w:ascii="Times New Roman" w:hAnsi="Times New Roman" w:eastAsia="宋体" w:cs="Times New Roman"/>
                <w:kern w:val="2"/>
                <w:sz w:val="24"/>
                <w:szCs w:val="24"/>
                <w:highlight w:val="none"/>
                <w:lang w:val="en-US" w:eastAsia="zh-CN" w:bidi="ar-SA"/>
              </w:rPr>
              <w:t>贮存间</w:t>
            </w:r>
            <w:r>
              <w:rPr>
                <w:rFonts w:hint="default" w:ascii="Times New Roman" w:hAnsi="Times New Roman" w:eastAsia="宋体" w:cs="Times New Roman"/>
                <w:kern w:val="2"/>
                <w:sz w:val="24"/>
                <w:szCs w:val="24"/>
                <w:highlight w:val="none"/>
                <w:lang w:val="en-US" w:eastAsia="zh-CN" w:bidi="ar-SA"/>
              </w:rPr>
              <w:t>发布的污染源源强核算技术指南或污染物普查核算规范，本次评价参照《散装液态石油产品损耗》（GB11085-1989）中油品贮存转运过程中损耗比例核算本次</w:t>
            </w:r>
            <w:r>
              <w:rPr>
                <w:rFonts w:hint="eastAsia" w:ascii="Times New Roman" w:hAnsi="Times New Roman" w:eastAsia="宋体" w:cs="Times New Roman"/>
                <w:kern w:val="2"/>
                <w:sz w:val="24"/>
                <w:szCs w:val="24"/>
                <w:highlight w:val="none"/>
                <w:lang w:val="en-US" w:eastAsia="zh-CN" w:bidi="ar-SA"/>
              </w:rPr>
              <w:t>危险废物暂存间废机油</w:t>
            </w:r>
            <w:r>
              <w:rPr>
                <w:rFonts w:hint="default" w:ascii="Times New Roman" w:hAnsi="Times New Roman" w:eastAsia="宋体" w:cs="Times New Roman"/>
                <w:kern w:val="2"/>
                <w:sz w:val="24"/>
                <w:szCs w:val="24"/>
                <w:highlight w:val="none"/>
                <w:lang w:val="en-US" w:eastAsia="zh-CN" w:bidi="ar-SA"/>
              </w:rPr>
              <w:t>暂存期间挥发的非甲烷总烃产生量。根据《散装液态石油产品损耗》（GB11085-1989），除汽油外其它油品在贮存转运过程中的损耗率为0.01%，项目建成后年转运</w:t>
            </w:r>
            <w:r>
              <w:rPr>
                <w:rFonts w:hint="eastAsia" w:ascii="Calibri" w:hAnsi="Calibri" w:eastAsia="宋体" w:cs="Times New Roman"/>
                <w:kern w:val="2"/>
                <w:sz w:val="24"/>
                <w:szCs w:val="24"/>
                <w:highlight w:val="none"/>
                <w:lang w:val="en-US" w:eastAsia="zh-CN" w:bidi="ar-SA"/>
              </w:rPr>
              <w:t>36</w:t>
            </w:r>
            <w:r>
              <w:rPr>
                <w:rFonts w:hint="default" w:ascii="Times New Roman" w:hAnsi="Times New Roman" w:eastAsia="宋体" w:cs="Times New Roman"/>
                <w:kern w:val="2"/>
                <w:sz w:val="24"/>
                <w:szCs w:val="24"/>
                <w:highlight w:val="none"/>
                <w:lang w:val="en-US" w:eastAsia="zh-CN" w:bidi="ar-SA"/>
              </w:rPr>
              <w:t>t/a</w:t>
            </w:r>
            <w:r>
              <w:rPr>
                <w:rFonts w:hint="eastAsia" w:ascii="Times New Roman" w:hAnsi="Times New Roman" w:eastAsia="宋体" w:cs="Times New Roman"/>
                <w:kern w:val="2"/>
                <w:sz w:val="24"/>
                <w:szCs w:val="24"/>
                <w:highlight w:val="none"/>
                <w:lang w:val="en-US" w:eastAsia="zh-CN" w:bidi="ar-SA"/>
              </w:rPr>
              <w:t>废机油</w:t>
            </w:r>
            <w:r>
              <w:rPr>
                <w:rFonts w:hint="default" w:ascii="Times New Roman" w:hAnsi="Times New Roman" w:eastAsia="宋体" w:cs="Times New Roman"/>
                <w:kern w:val="2"/>
                <w:sz w:val="24"/>
                <w:szCs w:val="24"/>
                <w:highlight w:val="none"/>
                <w:lang w:val="en-US" w:eastAsia="zh-CN" w:bidi="ar-SA"/>
              </w:rPr>
              <w:t>，则</w:t>
            </w:r>
            <w:r>
              <w:rPr>
                <w:rFonts w:hint="eastAsia" w:ascii="Times New Roman" w:hAnsi="Times New Roman" w:eastAsia="宋体" w:cs="Times New Roman"/>
                <w:kern w:val="2"/>
                <w:sz w:val="24"/>
                <w:szCs w:val="24"/>
                <w:highlight w:val="none"/>
                <w:lang w:val="en-US" w:eastAsia="zh-CN" w:bidi="ar-SA"/>
              </w:rPr>
              <w:t>逸出量</w:t>
            </w:r>
            <w:r>
              <w:rPr>
                <w:rFonts w:hint="default" w:ascii="Times New Roman" w:hAnsi="Times New Roman" w:eastAsia="宋体" w:cs="Times New Roman"/>
                <w:kern w:val="2"/>
                <w:sz w:val="24"/>
                <w:szCs w:val="24"/>
                <w:highlight w:val="none"/>
                <w:lang w:val="en-US" w:eastAsia="zh-CN" w:bidi="ar-SA"/>
              </w:rPr>
              <w:t>为</w:t>
            </w:r>
            <w:r>
              <w:rPr>
                <w:rFonts w:hint="eastAsia" w:ascii="Times New Roman" w:hAnsi="Times New Roman" w:eastAsia="宋体" w:cs="Times New Roman"/>
                <w:kern w:val="2"/>
                <w:sz w:val="24"/>
                <w:szCs w:val="24"/>
                <w:highlight w:val="none"/>
                <w:lang w:val="en-US" w:eastAsia="zh-CN" w:bidi="ar-SA"/>
              </w:rPr>
              <w:t>0.0036t</w:t>
            </w:r>
            <w:r>
              <w:rPr>
                <w:rFonts w:hint="default" w:ascii="Times New Roman" w:hAnsi="Times New Roman" w:eastAsia="宋体" w:cs="Times New Roman"/>
                <w:kern w:val="2"/>
                <w:sz w:val="24"/>
                <w:szCs w:val="24"/>
                <w:highlight w:val="none"/>
                <w:lang w:val="en-US" w:eastAsia="zh-CN" w:bidi="ar-SA"/>
              </w:rPr>
              <w:t>/a，项目年工作3</w:t>
            </w:r>
            <w:r>
              <w:rPr>
                <w:rFonts w:hint="eastAsia" w:ascii="Times New Roman" w:hAnsi="Times New Roman" w:eastAsia="宋体" w:cs="Times New Roman"/>
                <w:kern w:val="2"/>
                <w:sz w:val="24"/>
                <w:szCs w:val="24"/>
                <w:highlight w:val="none"/>
                <w:lang w:val="en-US" w:eastAsia="zh-CN" w:bidi="ar-SA"/>
              </w:rPr>
              <w:t>65天</w:t>
            </w:r>
            <w:r>
              <w:rPr>
                <w:rFonts w:hint="default" w:ascii="Times New Roman" w:hAnsi="Times New Roman" w:eastAsia="宋体" w:cs="Times New Roman"/>
                <w:kern w:val="2"/>
                <w:sz w:val="24"/>
                <w:szCs w:val="24"/>
                <w:highlight w:val="none"/>
                <w:lang w:val="en-US" w:eastAsia="zh-CN" w:bidi="ar-SA"/>
              </w:rPr>
              <w:t>，则</w:t>
            </w:r>
            <w:r>
              <w:rPr>
                <w:rFonts w:hint="eastAsia" w:ascii="Times New Roman" w:hAnsi="Times New Roman" w:eastAsia="宋体" w:cs="Times New Roman"/>
                <w:kern w:val="2"/>
                <w:sz w:val="24"/>
                <w:szCs w:val="24"/>
                <w:highlight w:val="none"/>
                <w:lang w:val="en-US" w:eastAsia="zh-CN" w:bidi="ar-SA"/>
              </w:rPr>
              <w:t>废机油</w:t>
            </w:r>
            <w:r>
              <w:rPr>
                <w:rFonts w:hint="default" w:ascii="Times New Roman" w:hAnsi="Times New Roman" w:eastAsia="宋体" w:cs="Times New Roman"/>
                <w:kern w:val="2"/>
                <w:sz w:val="24"/>
                <w:szCs w:val="24"/>
                <w:highlight w:val="none"/>
                <w:lang w:val="en-US" w:eastAsia="zh-CN" w:bidi="ar-SA"/>
              </w:rPr>
              <w:t>的贮存时间为</w:t>
            </w:r>
            <w:r>
              <w:rPr>
                <w:rFonts w:hint="eastAsia" w:ascii="Times New Roman" w:hAnsi="Times New Roman" w:eastAsia="宋体" w:cs="Times New Roman"/>
                <w:kern w:val="2"/>
                <w:sz w:val="24"/>
                <w:szCs w:val="24"/>
                <w:highlight w:val="none"/>
                <w:lang w:val="en-US" w:eastAsia="zh-CN" w:bidi="ar-SA"/>
              </w:rPr>
              <w:t>8760</w:t>
            </w:r>
            <w:r>
              <w:rPr>
                <w:rFonts w:hint="default" w:ascii="Times New Roman" w:hAnsi="Times New Roman" w:eastAsia="宋体" w:cs="Times New Roman"/>
                <w:kern w:val="2"/>
                <w:sz w:val="24"/>
                <w:szCs w:val="24"/>
                <w:highlight w:val="none"/>
                <w:lang w:val="en-US" w:eastAsia="zh-CN" w:bidi="ar-SA"/>
              </w:rPr>
              <w:t>小时，因此</w:t>
            </w:r>
            <w:r>
              <w:rPr>
                <w:rFonts w:hint="eastAsia" w:ascii="Times New Roman" w:hAnsi="Times New Roman" w:eastAsia="宋体" w:cs="Times New Roman"/>
                <w:kern w:val="2"/>
                <w:sz w:val="24"/>
                <w:szCs w:val="24"/>
                <w:highlight w:val="none"/>
                <w:lang w:val="en-US" w:eastAsia="zh-CN" w:bidi="ar-SA"/>
              </w:rPr>
              <w:t>废机油</w:t>
            </w:r>
            <w:r>
              <w:rPr>
                <w:rFonts w:hint="default" w:ascii="Times New Roman" w:hAnsi="Times New Roman" w:eastAsia="宋体" w:cs="Times New Roman"/>
                <w:kern w:val="2"/>
                <w:sz w:val="24"/>
                <w:szCs w:val="24"/>
                <w:highlight w:val="none"/>
                <w:lang w:val="en-US" w:eastAsia="zh-CN" w:bidi="ar-SA"/>
              </w:rPr>
              <w:t>转运过程中的非甲烷总烃</w:t>
            </w:r>
            <w:r>
              <w:rPr>
                <w:rFonts w:hint="eastAsia" w:ascii="Times New Roman" w:hAnsi="Times New Roman" w:eastAsia="宋体" w:cs="Times New Roman"/>
                <w:kern w:val="2"/>
                <w:sz w:val="24"/>
                <w:szCs w:val="24"/>
                <w:highlight w:val="none"/>
                <w:lang w:val="en-US" w:eastAsia="zh-CN" w:bidi="ar-SA"/>
              </w:rPr>
              <w:t>逸出</w:t>
            </w:r>
            <w:r>
              <w:rPr>
                <w:rFonts w:hint="default" w:ascii="Times New Roman" w:hAnsi="Times New Roman" w:eastAsia="宋体" w:cs="Times New Roman"/>
                <w:kern w:val="2"/>
                <w:sz w:val="24"/>
                <w:szCs w:val="24"/>
                <w:highlight w:val="none"/>
                <w:lang w:val="en-US" w:eastAsia="zh-CN" w:bidi="ar-SA"/>
              </w:rPr>
              <w:t>速率为</w:t>
            </w:r>
            <w:r>
              <w:rPr>
                <w:rFonts w:hint="eastAsia" w:ascii="Calibri" w:hAnsi="Calibri" w:eastAsia="宋体" w:cs="Times New Roman"/>
                <w:kern w:val="2"/>
                <w:sz w:val="24"/>
                <w:szCs w:val="24"/>
                <w:highlight w:val="none"/>
                <w:lang w:val="en-US" w:eastAsia="zh-CN" w:bidi="ar-SA"/>
              </w:rPr>
              <w:t>0.0004</w:t>
            </w:r>
            <w:r>
              <w:rPr>
                <w:rFonts w:hint="default" w:ascii="Times New Roman" w:hAnsi="Times New Roman" w:eastAsia="宋体" w:cs="Times New Roman"/>
                <w:kern w:val="2"/>
                <w:sz w:val="24"/>
                <w:szCs w:val="24"/>
                <w:highlight w:val="none"/>
                <w:lang w:val="en-US" w:eastAsia="zh-CN" w:bidi="ar-SA"/>
              </w:rPr>
              <w:t>kg/h</w:t>
            </w:r>
            <w:r>
              <w:rPr>
                <w:rFonts w:hint="eastAsia" w:ascii="Times New Roman" w:hAnsi="Times New Roman" w:eastAsia="宋体" w:cs="Times New Roman"/>
                <w:kern w:val="2"/>
                <w:sz w:val="24"/>
                <w:szCs w:val="24"/>
                <w:highlight w:val="none"/>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本项目运营期产生的废气污染物为非甲烷总烃，项目不涉及危废的后续再生加工过程。</w:t>
            </w:r>
            <w:r>
              <w:rPr>
                <w:rFonts w:hint="eastAsia" w:ascii="Times New Roman" w:hAnsi="Times New Roman" w:eastAsia="宋体" w:cs="Times New Roman"/>
                <w:kern w:val="2"/>
                <w:sz w:val="24"/>
                <w:szCs w:val="24"/>
                <w:highlight w:val="none"/>
                <w:lang w:val="en-US" w:eastAsia="zh-CN" w:bidi="ar-SA"/>
              </w:rPr>
              <w:t>废机油</w:t>
            </w:r>
            <w:r>
              <w:rPr>
                <w:rFonts w:hint="default" w:ascii="Times New Roman" w:hAnsi="Times New Roman" w:eastAsia="宋体" w:cs="Times New Roman"/>
                <w:kern w:val="2"/>
                <w:sz w:val="24"/>
                <w:szCs w:val="24"/>
                <w:highlight w:val="none"/>
                <w:lang w:val="en-US" w:eastAsia="zh-CN" w:bidi="ar-SA"/>
              </w:rPr>
              <w:t>采用密封油桶贮存于危险废物</w:t>
            </w:r>
            <w:r>
              <w:rPr>
                <w:rFonts w:hint="eastAsia" w:ascii="Times New Roman" w:hAnsi="Times New Roman" w:eastAsia="宋体" w:cs="Times New Roman"/>
                <w:kern w:val="2"/>
                <w:sz w:val="24"/>
                <w:szCs w:val="24"/>
                <w:highlight w:val="none"/>
                <w:lang w:val="en-US" w:eastAsia="zh-CN" w:bidi="ar-SA"/>
              </w:rPr>
              <w:t>贮存间</w:t>
            </w:r>
            <w:r>
              <w:rPr>
                <w:rFonts w:hint="default" w:ascii="Times New Roman" w:hAnsi="Times New Roman" w:eastAsia="宋体" w:cs="Times New Roman"/>
                <w:kern w:val="2"/>
                <w:sz w:val="24"/>
                <w:szCs w:val="24"/>
                <w:highlight w:val="none"/>
                <w:lang w:val="en-US" w:eastAsia="zh-CN" w:bidi="ar-SA"/>
              </w:rPr>
              <w:t>内，</w:t>
            </w:r>
            <w:r>
              <w:rPr>
                <w:rFonts w:hint="default" w:ascii="Calibri" w:hAnsi="Calibri" w:eastAsia="宋体" w:cs="Times New Roman"/>
                <w:sz w:val="24"/>
                <w:szCs w:val="24"/>
                <w:highlight w:val="none"/>
              </w:rPr>
              <w:t>且物料不易挥发</w:t>
            </w:r>
            <w:r>
              <w:rPr>
                <w:rFonts w:hint="default" w:ascii="Times New Roman" w:hAnsi="Times New Roman" w:eastAsia="宋体" w:cs="Times New Roman"/>
                <w:kern w:val="2"/>
                <w:sz w:val="24"/>
                <w:szCs w:val="24"/>
                <w:highlight w:val="none"/>
                <w:lang w:val="en-US" w:eastAsia="zh-CN" w:bidi="ar-SA"/>
              </w:rPr>
              <w:t>。</w:t>
            </w:r>
            <w:r>
              <w:rPr>
                <w:rFonts w:hint="eastAsia" w:ascii="Times New Roman" w:hAnsi="Times New Roman" w:eastAsia="宋体" w:cs="Times New Roman"/>
                <w:kern w:val="2"/>
                <w:sz w:val="24"/>
                <w:szCs w:val="24"/>
                <w:highlight w:val="none"/>
                <w:lang w:val="en-US" w:eastAsia="zh-CN" w:bidi="ar-SA"/>
              </w:rPr>
              <w:t>本</w:t>
            </w:r>
            <w:r>
              <w:rPr>
                <w:rFonts w:hint="default" w:ascii="Times New Roman" w:hAnsi="Times New Roman" w:eastAsia="宋体" w:cs="Times New Roman"/>
                <w:kern w:val="2"/>
                <w:sz w:val="24"/>
                <w:szCs w:val="24"/>
                <w:highlight w:val="none"/>
                <w:lang w:val="en-US" w:eastAsia="zh-CN" w:bidi="ar-SA"/>
              </w:rPr>
              <w:t>项目</w:t>
            </w:r>
            <w:r>
              <w:rPr>
                <w:rFonts w:hint="eastAsia" w:ascii="Times New Roman" w:hAnsi="Times New Roman" w:eastAsia="宋体" w:cs="Times New Roman"/>
                <w:kern w:val="2"/>
                <w:sz w:val="24"/>
                <w:szCs w:val="24"/>
                <w:highlight w:val="none"/>
                <w:lang w:val="en-US" w:eastAsia="zh-CN" w:bidi="ar-SA"/>
              </w:rPr>
              <w:t>危险废物暂存间设置活性炭吸附装置吸附非甲烷总烃，拟设置风机风量为1000m</w:t>
            </w:r>
            <w:r>
              <w:rPr>
                <w:rFonts w:hint="eastAsia" w:ascii="Times New Roman" w:hAnsi="Times New Roman" w:eastAsia="宋体" w:cs="Times New Roman"/>
                <w:kern w:val="2"/>
                <w:sz w:val="24"/>
                <w:szCs w:val="24"/>
                <w:highlight w:val="none"/>
                <w:vertAlign w:val="superscript"/>
                <w:lang w:val="en-US" w:eastAsia="zh-CN" w:bidi="ar-SA"/>
              </w:rPr>
              <w:t>3</w:t>
            </w:r>
            <w:r>
              <w:rPr>
                <w:rFonts w:hint="eastAsia" w:ascii="Times New Roman" w:hAnsi="Times New Roman" w:eastAsia="宋体" w:cs="Times New Roman"/>
                <w:kern w:val="2"/>
                <w:sz w:val="24"/>
                <w:szCs w:val="24"/>
                <w:highlight w:val="none"/>
                <w:lang w:val="en-US" w:eastAsia="zh-CN" w:bidi="ar-SA"/>
              </w:rPr>
              <w:t>/h，处理后的废气以无组织形式排放。活性炭对非甲烷总烃的吸附效率为60%，则非甲烷总烃的排放量为0.00144t/a，排放浓度为0.164mg/m</w:t>
            </w:r>
            <w:r>
              <w:rPr>
                <w:rFonts w:hint="eastAsia" w:ascii="Times New Roman" w:hAnsi="Times New Roman" w:eastAsia="宋体" w:cs="Times New Roman"/>
                <w:kern w:val="2"/>
                <w:sz w:val="24"/>
                <w:szCs w:val="24"/>
                <w:highlight w:val="none"/>
                <w:vertAlign w:val="superscript"/>
                <w:lang w:val="en-US" w:eastAsia="zh-CN" w:bidi="ar-SA"/>
              </w:rPr>
              <w:t>3</w:t>
            </w:r>
            <w:r>
              <w:rPr>
                <w:rFonts w:hint="eastAsia" w:ascii="Times New Roman" w:hAnsi="Times New Roman" w:eastAsia="宋体" w:cs="Times New Roman"/>
                <w:kern w:val="2"/>
                <w:sz w:val="24"/>
                <w:szCs w:val="24"/>
                <w:highlight w:val="none"/>
                <w:lang w:val="en-US" w:eastAsia="zh-CN" w:bidi="ar-SA"/>
              </w:rPr>
              <w:t>，排放浓度</w:t>
            </w:r>
            <w:r>
              <w:rPr>
                <w:rFonts w:hint="default" w:ascii="Times New Roman" w:hAnsi="Times New Roman" w:eastAsia="宋体" w:cs="Times New Roman"/>
                <w:kern w:val="2"/>
                <w:sz w:val="24"/>
                <w:szCs w:val="24"/>
                <w:highlight w:val="none"/>
                <w:lang w:val="en-US" w:eastAsia="zh-CN" w:bidi="ar-SA"/>
              </w:rPr>
              <w:t>可满足《大气污染物综合排放标准》（GB16297-1996）</w:t>
            </w:r>
            <w:r>
              <w:rPr>
                <w:rFonts w:hint="eastAsia" w:ascii="Times New Roman" w:hAnsi="Times New Roman" w:eastAsia="宋体" w:cs="Times New Roman"/>
                <w:kern w:val="2"/>
                <w:sz w:val="24"/>
                <w:szCs w:val="24"/>
                <w:highlight w:val="none"/>
                <w:lang w:val="en-US" w:eastAsia="zh-CN" w:bidi="ar-SA"/>
              </w:rPr>
              <w:t>排放标准</w:t>
            </w:r>
            <w:r>
              <w:rPr>
                <w:rFonts w:hint="default" w:ascii="Times New Roman" w:hAnsi="Times New Roman" w:eastAsia="宋体" w:cs="Times New Roman"/>
                <w:kern w:val="2"/>
                <w:sz w:val="24"/>
                <w:szCs w:val="24"/>
                <w:highlight w:val="none"/>
                <w:lang w:val="en-US" w:eastAsia="zh-CN" w:bidi="ar-SA"/>
              </w:rPr>
              <w:t>。</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lang w:val="en-US" w:eastAsia="zh-CN"/>
              </w:rPr>
            </w:pPr>
            <w:r>
              <w:rPr>
                <w:rFonts w:hint="eastAsia" w:ascii="Times New Roman" w:hAnsi="Times New Roman" w:eastAsia="宋体" w:cs="Times New Roman"/>
                <w:b/>
                <w:bCs/>
                <w:szCs w:val="21"/>
                <w:lang w:val="en-US" w:eastAsia="zh-CN"/>
              </w:rPr>
              <w:t>表38    废气治理措施一览表</w:t>
            </w:r>
          </w:p>
          <w:tbl>
            <w:tblPr>
              <w:tblStyle w:val="31"/>
              <w:tblW w:w="4997"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600"/>
              <w:gridCol w:w="984"/>
              <w:gridCol w:w="1292"/>
              <w:gridCol w:w="941"/>
              <w:gridCol w:w="1166"/>
              <w:gridCol w:w="1357"/>
              <w:gridCol w:w="120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75" w:hRule="atLeast"/>
                <w:jc w:val="center"/>
              </w:trPr>
              <w:tc>
                <w:tcPr>
                  <w:tcW w:w="78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Times New Roman"/>
                      <w:color w:val="auto"/>
                      <w:sz w:val="21"/>
                      <w:szCs w:val="21"/>
                    </w:rPr>
                  </w:pPr>
                  <w:r>
                    <w:rPr>
                      <w:rFonts w:hint="eastAsia" w:ascii="Calibri" w:hAnsi="Calibri" w:eastAsia="宋体" w:cs="Times New Roman"/>
                      <w:color w:val="auto"/>
                      <w:sz w:val="21"/>
                      <w:szCs w:val="21"/>
                      <w:lang w:val="en-US" w:eastAsia="zh-CN"/>
                    </w:rPr>
                    <w:t>产污环节</w:t>
                  </w:r>
                </w:p>
              </w:tc>
              <w:tc>
                <w:tcPr>
                  <w:tcW w:w="600"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Times New Roman"/>
                      <w:color w:val="auto"/>
                      <w:sz w:val="21"/>
                      <w:szCs w:val="21"/>
                    </w:rPr>
                  </w:pPr>
                  <w:r>
                    <w:rPr>
                      <w:rFonts w:hint="eastAsia" w:ascii="Calibri" w:hAnsi="Calibri" w:eastAsia="宋体" w:cs="Times New Roman"/>
                      <w:color w:val="auto"/>
                      <w:sz w:val="21"/>
                      <w:szCs w:val="21"/>
                      <w:lang w:val="en-US" w:eastAsia="zh-CN"/>
                    </w:rPr>
                    <w:t>污染物</w:t>
                  </w:r>
                </w:p>
              </w:tc>
              <w:tc>
                <w:tcPr>
                  <w:tcW w:w="103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Times New Roman"/>
                      <w:color w:val="auto"/>
                      <w:sz w:val="21"/>
                      <w:szCs w:val="21"/>
                    </w:rPr>
                  </w:pPr>
                  <w:r>
                    <w:rPr>
                      <w:rFonts w:hint="eastAsia" w:ascii="Calibri" w:hAnsi="Calibri" w:eastAsia="宋体" w:cs="Times New Roman"/>
                      <w:color w:val="auto"/>
                      <w:sz w:val="21"/>
                      <w:szCs w:val="21"/>
                      <w:lang w:val="en-US" w:eastAsia="zh-CN"/>
                    </w:rPr>
                    <w:t>处理设施</w:t>
                  </w:r>
                </w:p>
              </w:tc>
              <w:tc>
                <w:tcPr>
                  <w:tcW w:w="57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color w:val="auto"/>
                      <w:sz w:val="21"/>
                      <w:szCs w:val="21"/>
                      <w:lang w:val="en-US"/>
                    </w:rPr>
                  </w:pPr>
                  <w:r>
                    <w:rPr>
                      <w:rFonts w:hint="eastAsia" w:ascii="Calibri" w:hAnsi="Calibri" w:eastAsia="宋体" w:cs="Times New Roman"/>
                      <w:color w:val="auto"/>
                      <w:sz w:val="21"/>
                      <w:szCs w:val="21"/>
                      <w:lang w:val="en-US" w:eastAsia="zh-CN"/>
                    </w:rPr>
                    <w:t>去除效率%</w:t>
                  </w:r>
                </w:p>
              </w:tc>
              <w:tc>
                <w:tcPr>
                  <w:tcW w:w="645"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Times New Roman"/>
                      <w:color w:val="auto"/>
                      <w:sz w:val="21"/>
                      <w:szCs w:val="21"/>
                      <w:lang w:val="en-US" w:eastAsia="zh-CN"/>
                    </w:rPr>
                  </w:pPr>
                  <w:r>
                    <w:rPr>
                      <w:rFonts w:hint="eastAsia" w:ascii="Calibri" w:hAnsi="Calibri" w:eastAsia="宋体" w:cs="Times New Roman"/>
                      <w:color w:val="auto"/>
                      <w:sz w:val="21"/>
                      <w:szCs w:val="21"/>
                      <w:lang w:val="en-US" w:eastAsia="zh-CN"/>
                    </w:rPr>
                    <w:t>排放量（t/a）</w:t>
                  </w:r>
                </w:p>
              </w:tc>
              <w:tc>
                <w:tcPr>
                  <w:tcW w:w="67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color w:val="auto"/>
                      <w:sz w:val="21"/>
                      <w:szCs w:val="21"/>
                      <w:lang w:val="en-US" w:eastAsia="zh-CN"/>
                    </w:rPr>
                  </w:pPr>
                  <w:r>
                    <w:rPr>
                      <w:rFonts w:hint="eastAsia" w:ascii="Calibri" w:hAnsi="Calibri" w:eastAsia="宋体" w:cs="Times New Roman"/>
                      <w:color w:val="auto"/>
                      <w:sz w:val="21"/>
                      <w:szCs w:val="21"/>
                      <w:lang w:val="en-US" w:eastAsia="zh-CN"/>
                    </w:rPr>
                    <w:t>排放浓度(mg/m</w:t>
                  </w:r>
                  <w:r>
                    <w:rPr>
                      <w:rFonts w:hint="eastAsia" w:ascii="Calibri" w:hAnsi="Calibri" w:eastAsia="宋体" w:cs="Times New Roman"/>
                      <w:color w:val="auto"/>
                      <w:sz w:val="21"/>
                      <w:szCs w:val="21"/>
                      <w:vertAlign w:val="superscript"/>
                      <w:lang w:val="en-US" w:eastAsia="zh-CN"/>
                    </w:rPr>
                    <w:t>3</w:t>
                  </w:r>
                  <w:r>
                    <w:rPr>
                      <w:rFonts w:hint="eastAsia" w:ascii="Calibri" w:hAnsi="Calibri" w:eastAsia="宋体" w:cs="Times New Roman"/>
                      <w:color w:val="auto"/>
                      <w:sz w:val="21"/>
                      <w:szCs w:val="21"/>
                      <w:vertAlign w:val="baseline"/>
                      <w:lang w:val="en-US" w:eastAsia="zh-CN"/>
                    </w:rPr>
                    <w:t>)</w:t>
                  </w:r>
                </w:p>
              </w:tc>
              <w:tc>
                <w:tcPr>
                  <w:tcW w:w="68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排放速率</w:t>
                  </w:r>
                  <w:r>
                    <w:rPr>
                      <w:rFonts w:hint="eastAsia" w:ascii="Times New Roman" w:hAnsi="Times New Roman" w:eastAsia="宋体" w:cs="Times New Roman"/>
                      <w:color w:val="auto"/>
                      <w:sz w:val="21"/>
                      <w:szCs w:val="21"/>
                      <w:lang w:val="en-US" w:eastAsia="zh-CN"/>
                    </w:rPr>
                    <w:t>(kg</w:t>
                  </w:r>
                  <w:r>
                    <w:rPr>
                      <w:rFonts w:hint="default" w:ascii="Times New Roman" w:hAnsi="Times New Roman" w:eastAsia="宋体" w:cs="Times New Roman"/>
                      <w:color w:val="auto"/>
                      <w:sz w:val="21"/>
                      <w:szCs w:val="21"/>
                    </w:rPr>
                    <w:t>/h</w:t>
                  </w:r>
                  <w:r>
                    <w:rPr>
                      <w:rFonts w:hint="eastAsia" w:ascii="Times New Roman" w:hAnsi="Times New Roman" w:eastAsia="宋体" w:cs="Times New Roman"/>
                      <w:color w:val="auto"/>
                      <w:sz w:val="21"/>
                      <w:szCs w:val="21"/>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75" w:hRule="atLeast"/>
                <w:jc w:val="center"/>
              </w:trPr>
              <w:tc>
                <w:tcPr>
                  <w:tcW w:w="781"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rPr>
                  </w:pPr>
                  <w:r>
                    <w:rPr>
                      <w:rFonts w:hint="eastAsia" w:ascii="Calibri" w:hAnsi="Calibri" w:eastAsia="宋体" w:cs="Times New Roman"/>
                      <w:color w:val="auto"/>
                      <w:lang w:val="en-US" w:eastAsia="zh-CN"/>
                    </w:rPr>
                    <w:t>危险废物暂存间2号</w:t>
                  </w:r>
                </w:p>
              </w:tc>
              <w:tc>
                <w:tcPr>
                  <w:tcW w:w="600"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宋体" w:cs="Times New Roman"/>
                      <w:color w:val="auto"/>
                      <w:sz w:val="21"/>
                      <w:szCs w:val="21"/>
                    </w:rPr>
                  </w:pPr>
                  <w:r>
                    <w:rPr>
                      <w:rFonts w:hint="eastAsia" w:ascii="Calibri" w:hAnsi="Calibri" w:eastAsia="宋体" w:cs="Times New Roman"/>
                      <w:color w:val="auto"/>
                      <w:lang w:val="en-US" w:eastAsia="zh-CN"/>
                    </w:rPr>
                    <w:t>非甲烷总烃</w:t>
                  </w:r>
                </w:p>
              </w:tc>
              <w:tc>
                <w:tcPr>
                  <w:tcW w:w="1038"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Times New Roman"/>
                      <w:lang w:val="en-US" w:eastAsia="zh-CN"/>
                    </w:rPr>
                  </w:pPr>
                  <w:r>
                    <w:rPr>
                      <w:rFonts w:hint="eastAsia" w:ascii="Calibri" w:hAnsi="Calibri" w:eastAsia="宋体" w:cs="Times New Roman"/>
                      <w:lang w:val="en-US" w:eastAsia="zh-CN"/>
                    </w:rPr>
                    <w:t>活性炭吸附措施</w:t>
                  </w:r>
                </w:p>
                <w:p>
                  <w:pPr>
                    <w:pStyle w:val="26"/>
                    <w:keepNext w:val="0"/>
                    <w:keepLines w:val="0"/>
                    <w:suppressLineNumbers w:val="0"/>
                    <w:spacing w:before="0" w:beforeAutospacing="0" w:after="0" w:afterAutospacing="0"/>
                    <w:ind w:left="0" w:leftChars="0" w:right="0" w:firstLine="0" w:firstLineChars="0"/>
                    <w:rPr>
                      <w:rFonts w:hint="default" w:ascii="Calibri" w:hAnsi="Calibri" w:eastAsia="宋体" w:cs="Times New Roman"/>
                      <w:lang w:val="en-US" w:eastAsia="zh-CN"/>
                    </w:rPr>
                  </w:pPr>
                </w:p>
              </w:tc>
              <w:tc>
                <w:tcPr>
                  <w:tcW w:w="57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645"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0.00144</w:t>
                  </w:r>
                </w:p>
              </w:tc>
              <w:tc>
                <w:tcPr>
                  <w:tcW w:w="679"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0.164</w:t>
                  </w:r>
                </w:p>
              </w:tc>
              <w:tc>
                <w:tcPr>
                  <w:tcW w:w="68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0.00016</w:t>
                  </w:r>
                </w:p>
              </w:tc>
            </w:tr>
          </w:tbl>
          <w:p>
            <w:pPr>
              <w:pStyle w:val="2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113" w:firstLine="480" w:firstLineChars="200"/>
              <w:textAlignment w:val="auto"/>
              <w:rPr>
                <w:rFonts w:hint="eastAsia" w:ascii="Times New Roman" w:hAnsi="Times New Roman" w:eastAsia="宋体" w:cs="Times New Roman"/>
                <w:caps w:val="0"/>
                <w:color w:val="auto"/>
                <w:sz w:val="24"/>
                <w:szCs w:val="24"/>
                <w:highlight w:val="none"/>
                <w:lang w:val="en-US" w:eastAsia="zh-CN"/>
              </w:rPr>
            </w:pPr>
            <w:r>
              <w:rPr>
                <w:rFonts w:hint="eastAsia" w:ascii="Times New Roman" w:hAnsi="Times New Roman" w:eastAsia="宋体" w:cs="Times New Roman"/>
                <w:caps w:val="0"/>
                <w:color w:val="auto"/>
                <w:sz w:val="24"/>
                <w:szCs w:val="24"/>
                <w:highlight w:val="none"/>
                <w:lang w:val="en-US" w:eastAsia="zh-CN"/>
              </w:rPr>
              <w:fldChar w:fldCharType="begin"/>
            </w:r>
            <w:r>
              <w:rPr>
                <w:rFonts w:hint="eastAsia" w:ascii="Times New Roman" w:hAnsi="Times New Roman" w:eastAsia="宋体" w:cs="Times New Roman"/>
                <w:caps w:val="0"/>
                <w:color w:val="auto"/>
                <w:sz w:val="24"/>
                <w:szCs w:val="24"/>
                <w:highlight w:val="none"/>
                <w:lang w:val="en-US" w:eastAsia="zh-CN"/>
              </w:rPr>
              <w:instrText xml:space="preserve"> = 2 \* GB3 \* MERGEFORMAT </w:instrText>
            </w:r>
            <w:r>
              <w:rPr>
                <w:rFonts w:hint="eastAsia" w:ascii="Times New Roman" w:hAnsi="Times New Roman" w:eastAsia="宋体" w:cs="Times New Roman"/>
                <w:caps w:val="0"/>
                <w:color w:val="auto"/>
                <w:sz w:val="24"/>
                <w:szCs w:val="24"/>
                <w:highlight w:val="none"/>
                <w:lang w:val="en-US" w:eastAsia="zh-CN"/>
              </w:rPr>
              <w:fldChar w:fldCharType="separate"/>
            </w:r>
            <w:r>
              <w:rPr>
                <w:rFonts w:hint="eastAsia" w:ascii="Times New Roman" w:hAnsi="Times New Roman" w:eastAsia="宋体" w:cs="Times New Roman"/>
                <w:caps w:val="0"/>
                <w:color w:val="auto"/>
                <w:sz w:val="24"/>
                <w:szCs w:val="24"/>
                <w:highlight w:val="none"/>
                <w:lang w:eastAsia="zh-CN"/>
              </w:rPr>
              <w:t>②</w:t>
            </w:r>
            <w:r>
              <w:rPr>
                <w:rFonts w:hint="eastAsia" w:ascii="Times New Roman" w:hAnsi="Times New Roman" w:eastAsia="宋体" w:cs="Times New Roman"/>
                <w:caps w:val="0"/>
                <w:color w:val="auto"/>
                <w:sz w:val="24"/>
                <w:szCs w:val="24"/>
                <w:highlight w:val="none"/>
                <w:lang w:val="en-US" w:eastAsia="zh-CN"/>
              </w:rPr>
              <w:fldChar w:fldCharType="end"/>
            </w:r>
            <w:r>
              <w:rPr>
                <w:rFonts w:hint="eastAsia" w:ascii="Times New Roman" w:hAnsi="Times New Roman" w:eastAsia="宋体" w:cs="Times New Roman"/>
                <w:caps w:val="0"/>
                <w:color w:val="auto"/>
                <w:sz w:val="24"/>
                <w:szCs w:val="24"/>
                <w:highlight w:val="none"/>
                <w:lang w:val="en-US" w:eastAsia="zh-CN"/>
              </w:rPr>
              <w:t xml:space="preserve"> 非正常工况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本项目废机油的最大贮存量为6t，</w:t>
            </w:r>
            <w:r>
              <w:rPr>
                <w:rFonts w:hint="default" w:ascii="Times New Roman" w:hAnsi="Times New Roman" w:eastAsia="宋体" w:cs="Times New Roman"/>
                <w:kern w:val="2"/>
                <w:sz w:val="24"/>
                <w:szCs w:val="24"/>
                <w:highlight w:val="none"/>
                <w:lang w:val="en-US" w:eastAsia="zh-CN" w:bidi="ar-SA"/>
              </w:rPr>
              <w:t>若发生泄漏，泄漏量按易挥发的危废20%计算，挥发量按泄漏量的2%计算可得，挥发量为</w:t>
            </w:r>
            <w:r>
              <w:rPr>
                <w:rFonts w:hint="eastAsia" w:ascii="Times New Roman" w:hAnsi="Times New Roman" w:eastAsia="宋体" w:cs="Times New Roman"/>
                <w:kern w:val="2"/>
                <w:sz w:val="24"/>
                <w:szCs w:val="24"/>
                <w:highlight w:val="none"/>
                <w:lang w:val="en-US" w:eastAsia="zh-CN" w:bidi="ar-SA"/>
              </w:rPr>
              <w:t>0.02</w:t>
            </w:r>
            <w:r>
              <w:rPr>
                <w:rFonts w:hint="default" w:ascii="Times New Roman" w:hAnsi="Times New Roman" w:eastAsia="宋体" w:cs="Times New Roman"/>
                <w:kern w:val="2"/>
                <w:sz w:val="24"/>
                <w:szCs w:val="24"/>
                <w:highlight w:val="none"/>
                <w:lang w:val="en-US" w:eastAsia="zh-CN" w:bidi="ar-SA"/>
              </w:rPr>
              <w:t>4t/a，</w:t>
            </w:r>
            <w:r>
              <w:rPr>
                <w:rFonts w:hint="eastAsia" w:ascii="Times New Roman" w:hAnsi="Times New Roman" w:eastAsia="宋体" w:cs="Times New Roman"/>
                <w:kern w:val="2"/>
                <w:sz w:val="24"/>
                <w:szCs w:val="24"/>
                <w:highlight w:val="none"/>
                <w:lang w:val="en-US" w:eastAsia="zh-CN" w:bidi="ar-SA"/>
              </w:rPr>
              <w:t>风机风量为1000m</w:t>
            </w:r>
            <w:r>
              <w:rPr>
                <w:rFonts w:hint="eastAsia" w:ascii="Times New Roman" w:hAnsi="Times New Roman" w:eastAsia="宋体" w:cs="Times New Roman"/>
                <w:kern w:val="2"/>
                <w:sz w:val="24"/>
                <w:szCs w:val="24"/>
                <w:highlight w:val="none"/>
                <w:vertAlign w:val="superscript"/>
                <w:lang w:val="en-US" w:eastAsia="zh-CN" w:bidi="ar-SA"/>
              </w:rPr>
              <w:t>3</w:t>
            </w:r>
            <w:r>
              <w:rPr>
                <w:rFonts w:hint="eastAsia" w:ascii="Times New Roman" w:hAnsi="Times New Roman" w:eastAsia="宋体" w:cs="Times New Roman"/>
                <w:kern w:val="2"/>
                <w:sz w:val="24"/>
                <w:szCs w:val="24"/>
                <w:highlight w:val="none"/>
                <w:lang w:val="en-US" w:eastAsia="zh-CN" w:bidi="ar-SA"/>
              </w:rPr>
              <w:t>/h，，活性炭对非甲烷总烃的吸附效率为60%，则非甲烷总烃的排放量为0.0096t/a，排放浓度为1.096mg/m</w:t>
            </w:r>
            <w:r>
              <w:rPr>
                <w:rFonts w:hint="eastAsia" w:ascii="Times New Roman" w:hAnsi="Times New Roman" w:eastAsia="宋体" w:cs="Times New Roman"/>
                <w:kern w:val="2"/>
                <w:sz w:val="24"/>
                <w:szCs w:val="24"/>
                <w:highlight w:val="none"/>
                <w:vertAlign w:val="superscript"/>
                <w:lang w:val="en-US" w:eastAsia="zh-CN" w:bidi="ar-SA"/>
              </w:rPr>
              <w:t>3</w:t>
            </w:r>
            <w:r>
              <w:rPr>
                <w:rFonts w:hint="eastAsia" w:ascii="Times New Roman" w:hAnsi="Times New Roman" w:eastAsia="宋体" w:cs="Times New Roman"/>
                <w:kern w:val="2"/>
                <w:sz w:val="24"/>
                <w:szCs w:val="24"/>
                <w:highlight w:val="none"/>
                <w:lang w:val="en-US" w:eastAsia="zh-CN" w:bidi="ar-SA"/>
              </w:rPr>
              <w:t>，排放浓度</w:t>
            </w:r>
            <w:r>
              <w:rPr>
                <w:rFonts w:hint="default" w:ascii="Times New Roman" w:hAnsi="Times New Roman" w:eastAsia="宋体" w:cs="Times New Roman"/>
                <w:kern w:val="2"/>
                <w:sz w:val="24"/>
                <w:szCs w:val="24"/>
                <w:highlight w:val="none"/>
                <w:lang w:val="en-US" w:eastAsia="zh-CN" w:bidi="ar-SA"/>
              </w:rPr>
              <w:t>可满足《大气污染物综合排放标准》（GB16297-1996）</w:t>
            </w:r>
            <w:r>
              <w:rPr>
                <w:rFonts w:hint="eastAsia" w:ascii="Times New Roman" w:hAnsi="Times New Roman" w:eastAsia="宋体" w:cs="Times New Roman"/>
                <w:kern w:val="2"/>
                <w:sz w:val="24"/>
                <w:szCs w:val="24"/>
                <w:highlight w:val="none"/>
                <w:lang w:val="en-US" w:eastAsia="zh-CN" w:bidi="ar-SA"/>
              </w:rPr>
              <w:t>排放标准</w:t>
            </w:r>
            <w:r>
              <w:rPr>
                <w:rFonts w:hint="default" w:ascii="Times New Roman" w:hAnsi="Times New Roman" w:eastAsia="宋体" w:cs="Times New Roman"/>
                <w:kern w:val="2"/>
                <w:sz w:val="24"/>
                <w:szCs w:val="24"/>
                <w:highlight w:val="none"/>
                <w:lang w:val="en-US" w:eastAsia="zh-CN" w:bidi="ar-SA"/>
              </w:rPr>
              <w:t>。</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表</w:t>
            </w:r>
            <w:r>
              <w:rPr>
                <w:rFonts w:hint="eastAsia" w:ascii="Times New Roman" w:hAnsi="Times New Roman" w:eastAsia="宋体" w:cs="Times New Roman"/>
                <w:b/>
                <w:bCs/>
                <w:szCs w:val="21"/>
                <w:lang w:val="en-US" w:eastAsia="zh-CN"/>
              </w:rPr>
              <w:t xml:space="preserve">39  </w:t>
            </w:r>
            <w:r>
              <w:rPr>
                <w:rFonts w:hint="default" w:ascii="Times New Roman" w:hAnsi="Times New Roman" w:eastAsia="宋体" w:cs="Times New Roman"/>
                <w:b/>
                <w:bCs/>
                <w:szCs w:val="21"/>
                <w:lang w:val="en-US" w:eastAsia="zh-CN"/>
              </w:rPr>
              <w:t>非正常排放源强一览表(面源，100%负荷)</w:t>
            </w:r>
          </w:p>
          <w:tbl>
            <w:tblPr>
              <w:tblStyle w:val="31"/>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624"/>
              <w:gridCol w:w="2177"/>
              <w:gridCol w:w="1023"/>
              <w:gridCol w:w="1373"/>
              <w:gridCol w:w="1315"/>
              <w:gridCol w:w="103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83" w:hRule="atLeast"/>
                <w:jc w:val="center"/>
              </w:trPr>
              <w:tc>
                <w:tcPr>
                  <w:tcW w:w="950" w:type="pct"/>
                  <w:tcBorders>
                    <w:tl2br w:val="nil"/>
                    <w:tr2bl w:val="nil"/>
                  </w:tcBorders>
                  <w:noWrap w:val="0"/>
                  <w:vAlign w:val="center"/>
                </w:tcPr>
                <w:p>
                  <w:pPr>
                    <w:keepNext w:val="0"/>
                    <w:keepLines w:val="0"/>
                    <w:widowControl/>
                    <w:suppressLineNumbers w:val="0"/>
                    <w:spacing w:before="0" w:beforeAutospacing="0" w:after="0" w:afterAutospacing="0" w:line="280" w:lineRule="exact"/>
                    <w:ind w:left="0" w:right="0"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非正常排放源</w:t>
                  </w:r>
                </w:p>
              </w:tc>
              <w:tc>
                <w:tcPr>
                  <w:tcW w:w="1273" w:type="pct"/>
                  <w:tcBorders>
                    <w:tl2br w:val="nil"/>
                    <w:tr2bl w:val="nil"/>
                  </w:tcBorders>
                  <w:noWrap w:val="0"/>
                  <w:vAlign w:val="center"/>
                </w:tcPr>
                <w:p>
                  <w:pPr>
                    <w:keepNext w:val="0"/>
                    <w:keepLines w:val="0"/>
                    <w:widowControl/>
                    <w:suppressLineNumbers w:val="0"/>
                    <w:spacing w:before="0" w:beforeAutospacing="0" w:after="0" w:afterAutospacing="0" w:line="280" w:lineRule="exact"/>
                    <w:ind w:left="0" w:right="0"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非正常排放原因</w:t>
                  </w:r>
                </w:p>
              </w:tc>
              <w:tc>
                <w:tcPr>
                  <w:tcW w:w="598" w:type="pct"/>
                  <w:tcBorders>
                    <w:tl2br w:val="nil"/>
                    <w:tr2bl w:val="nil"/>
                  </w:tcBorders>
                  <w:noWrap w:val="0"/>
                  <w:vAlign w:val="center"/>
                </w:tcPr>
                <w:p>
                  <w:pPr>
                    <w:keepNext w:val="0"/>
                    <w:keepLines w:val="0"/>
                    <w:widowControl/>
                    <w:suppressLineNumbers w:val="0"/>
                    <w:spacing w:before="0" w:beforeAutospacing="0" w:after="0" w:afterAutospacing="0" w:line="280" w:lineRule="exact"/>
                    <w:ind w:left="0" w:right="0"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污染</w:t>
                  </w:r>
                </w:p>
                <w:p>
                  <w:pPr>
                    <w:keepNext w:val="0"/>
                    <w:keepLines w:val="0"/>
                    <w:widowControl/>
                    <w:suppressLineNumbers w:val="0"/>
                    <w:spacing w:before="0" w:beforeAutospacing="0" w:after="0" w:afterAutospacing="0" w:line="280" w:lineRule="exact"/>
                    <w:ind w:left="0" w:right="0"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因子</w:t>
                  </w:r>
                </w:p>
              </w:tc>
              <w:tc>
                <w:tcPr>
                  <w:tcW w:w="803" w:type="pct"/>
                  <w:tcBorders>
                    <w:tl2br w:val="nil"/>
                    <w:tr2bl w:val="nil"/>
                  </w:tcBorders>
                  <w:noWrap w:val="0"/>
                  <w:vAlign w:val="center"/>
                </w:tcPr>
                <w:p>
                  <w:pPr>
                    <w:keepNext w:val="0"/>
                    <w:keepLines w:val="0"/>
                    <w:widowControl/>
                    <w:suppressLineNumbers w:val="0"/>
                    <w:spacing w:before="0" w:beforeAutospacing="0" w:after="0" w:afterAutospacing="0" w:line="280" w:lineRule="exact"/>
                    <w:ind w:left="0" w:right="0"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b w:val="0"/>
                      <w:bCs/>
                      <w:color w:val="auto"/>
                      <w:sz w:val="21"/>
                      <w:szCs w:val="21"/>
                      <w:lang w:eastAsia="zh-CN"/>
                    </w:rPr>
                    <w:t>非正常排放速率</w:t>
                  </w:r>
                  <w:r>
                    <w:rPr>
                      <w:rFonts w:hint="default" w:ascii="Times New Roman" w:hAnsi="Times New Roman" w:eastAsia="宋体" w:cs="Times New Roman"/>
                      <w:b w:val="0"/>
                      <w:bCs/>
                      <w:color w:val="auto"/>
                      <w:sz w:val="21"/>
                      <w:szCs w:val="21"/>
                      <w:lang w:val="en-US" w:eastAsia="zh-CN"/>
                    </w:rPr>
                    <w:t>(kg/h)</w:t>
                  </w:r>
                </w:p>
              </w:tc>
              <w:tc>
                <w:tcPr>
                  <w:tcW w:w="769" w:type="pct"/>
                  <w:tcBorders>
                    <w:tl2br w:val="nil"/>
                    <w:tr2bl w:val="nil"/>
                  </w:tcBorders>
                  <w:noWrap w:val="0"/>
                  <w:vAlign w:val="center"/>
                </w:tcPr>
                <w:p>
                  <w:pPr>
                    <w:keepNext w:val="0"/>
                    <w:keepLines w:val="0"/>
                    <w:widowControl/>
                    <w:suppressLineNumbers w:val="0"/>
                    <w:spacing w:before="0" w:beforeAutospacing="0" w:after="0" w:afterAutospacing="0" w:line="280" w:lineRule="exact"/>
                    <w:ind w:left="0" w:right="0"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单次持续时间/h</w:t>
                  </w:r>
                </w:p>
              </w:tc>
              <w:tc>
                <w:tcPr>
                  <w:tcW w:w="604" w:type="pct"/>
                  <w:tcBorders>
                    <w:tl2br w:val="nil"/>
                    <w:tr2bl w:val="nil"/>
                  </w:tcBorders>
                  <w:noWrap w:val="0"/>
                  <w:vAlign w:val="center"/>
                </w:tcPr>
                <w:p>
                  <w:pPr>
                    <w:keepNext w:val="0"/>
                    <w:keepLines w:val="0"/>
                    <w:widowControl/>
                    <w:suppressLineNumbers w:val="0"/>
                    <w:spacing w:before="0" w:beforeAutospacing="0" w:after="0" w:afterAutospacing="0" w:line="280" w:lineRule="exact"/>
                    <w:ind w:left="0" w:right="0" w:firstLine="0" w:firstLineChars="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年发生频次/次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950" w:type="pct"/>
                  <w:tcBorders>
                    <w:tl2br w:val="nil"/>
                    <w:tr2bl w:val="nil"/>
                  </w:tcBorders>
                  <w:noWrap w:val="0"/>
                  <w:vAlign w:val="center"/>
                </w:tcPr>
                <w:p>
                  <w:pPr>
                    <w:keepNext w:val="0"/>
                    <w:keepLines w:val="0"/>
                    <w:suppressLineNumbers w:val="0"/>
                    <w:spacing w:before="0" w:beforeAutospacing="0" w:after="0" w:afterAutospacing="0" w:line="280" w:lineRule="exact"/>
                    <w:ind w:left="0" w:right="0" w:firstLine="0" w:firstLineChars="0"/>
                    <w:jc w:val="center"/>
                    <w:rPr>
                      <w:rFonts w:hint="eastAsia" w:ascii="Times New Roman" w:hAnsi="Times New Roman" w:eastAsia="宋体" w:cs="Times New Roman"/>
                      <w:color w:val="auto"/>
                      <w:kern w:val="0"/>
                      <w:sz w:val="21"/>
                      <w:szCs w:val="21"/>
                      <w:lang w:eastAsia="zh-CN"/>
                    </w:rPr>
                  </w:pPr>
                  <w:r>
                    <w:rPr>
                      <w:rFonts w:hint="eastAsia" w:ascii="Calibri" w:hAnsi="Calibri" w:eastAsia="宋体" w:cs="Times New Roman"/>
                      <w:color w:val="auto"/>
                      <w:lang w:val="en-US" w:eastAsia="zh-CN"/>
                    </w:rPr>
                    <w:t>危险废物暂存间2号</w:t>
                  </w:r>
                </w:p>
              </w:tc>
              <w:tc>
                <w:tcPr>
                  <w:tcW w:w="1273" w:type="pct"/>
                  <w:tcBorders>
                    <w:tl2br w:val="nil"/>
                    <w:tr2bl w:val="nil"/>
                  </w:tcBorders>
                  <w:noWrap w:val="0"/>
                  <w:vAlign w:val="center"/>
                </w:tcPr>
                <w:p>
                  <w:pPr>
                    <w:keepNext w:val="0"/>
                    <w:keepLines w:val="0"/>
                    <w:widowControl/>
                    <w:suppressLineNumbers w:val="0"/>
                    <w:spacing w:before="0" w:beforeAutospacing="0" w:after="0" w:afterAutospacing="0" w:line="280" w:lineRule="exact"/>
                    <w:ind w:left="0" w:right="0" w:firstLine="0" w:firstLineChars="0"/>
                    <w:jc w:val="center"/>
                    <w:textAlignment w:val="center"/>
                    <w:rPr>
                      <w:rFonts w:hint="default" w:ascii="Times New Roman" w:hAnsi="Times New Roman" w:eastAsia="宋体" w:cs="Times New Roman"/>
                      <w:color w:val="auto"/>
                      <w:kern w:val="0"/>
                      <w:sz w:val="21"/>
                      <w:szCs w:val="21"/>
                    </w:rPr>
                  </w:pPr>
                  <w:r>
                    <w:rPr>
                      <w:rFonts w:hint="default" w:ascii="Calibri" w:hAnsi="Calibri" w:eastAsia="宋体" w:cs="Times New Roman"/>
                      <w:color w:val="auto"/>
                      <w:sz w:val="21"/>
                      <w:szCs w:val="21"/>
                      <w:highlight w:val="none"/>
                    </w:rPr>
                    <w:t>在正常暂存过程中</w:t>
                  </w:r>
                  <w:r>
                    <w:rPr>
                      <w:rFonts w:hint="eastAsia" w:ascii="Calibri" w:hAnsi="Calibri" w:eastAsia="宋体" w:cs="Times New Roman"/>
                      <w:color w:val="auto"/>
                      <w:sz w:val="21"/>
                      <w:szCs w:val="21"/>
                      <w:highlight w:val="none"/>
                      <w:lang w:eastAsia="zh-CN"/>
                    </w:rPr>
                    <w:t>废机油桶</w:t>
                  </w:r>
                  <w:r>
                    <w:rPr>
                      <w:rFonts w:hint="default" w:ascii="Calibri" w:hAnsi="Calibri" w:eastAsia="宋体" w:cs="Times New Roman"/>
                      <w:color w:val="auto"/>
                      <w:sz w:val="21"/>
                      <w:szCs w:val="21"/>
                      <w:highlight w:val="none"/>
                    </w:rPr>
                    <w:t>开裂，导致</w:t>
                  </w:r>
                  <w:r>
                    <w:rPr>
                      <w:rFonts w:hint="eastAsia" w:ascii="Calibri" w:hAnsi="Calibri" w:eastAsia="宋体" w:cs="Times New Roman"/>
                      <w:color w:val="auto"/>
                      <w:sz w:val="21"/>
                      <w:szCs w:val="21"/>
                      <w:highlight w:val="none"/>
                      <w:lang w:eastAsia="zh-CN"/>
                    </w:rPr>
                    <w:t>废机油泄露</w:t>
                  </w:r>
                </w:p>
              </w:tc>
              <w:tc>
                <w:tcPr>
                  <w:tcW w:w="598" w:type="pct"/>
                  <w:tcBorders>
                    <w:tl2br w:val="nil"/>
                    <w:tr2bl w:val="nil"/>
                  </w:tcBorders>
                  <w:noWrap w:val="0"/>
                  <w:vAlign w:val="center"/>
                </w:tcPr>
                <w:p>
                  <w:pPr>
                    <w:keepNext w:val="0"/>
                    <w:keepLines w:val="0"/>
                    <w:suppressLineNumbers w:val="0"/>
                    <w:spacing w:before="0" w:beforeAutospacing="0" w:after="0" w:afterAutospacing="0" w:line="280" w:lineRule="exact"/>
                    <w:ind w:left="0" w:right="0"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eastAsia="zh-CN"/>
                    </w:rPr>
                    <w:t>非甲烷总烃</w:t>
                  </w:r>
                </w:p>
              </w:tc>
              <w:tc>
                <w:tcPr>
                  <w:tcW w:w="803" w:type="pct"/>
                  <w:tcBorders>
                    <w:tl2br w:val="nil"/>
                    <w:tr2bl w:val="nil"/>
                  </w:tcBorders>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pacing w:val="5"/>
                      <w:sz w:val="21"/>
                      <w:szCs w:val="21"/>
                      <w:lang w:val="en-US" w:eastAsia="zh-CN"/>
                    </w:rPr>
                    <w:t>0.001</w:t>
                  </w:r>
                </w:p>
              </w:tc>
              <w:tc>
                <w:tcPr>
                  <w:tcW w:w="769" w:type="pct"/>
                  <w:tcBorders>
                    <w:tl2br w:val="nil"/>
                    <w:tr2bl w:val="nil"/>
                  </w:tcBorders>
                  <w:noWrap w:val="0"/>
                  <w:vAlign w:val="center"/>
                </w:tcPr>
                <w:p>
                  <w:pPr>
                    <w:keepNext w:val="0"/>
                    <w:keepLines w:val="0"/>
                    <w:suppressLineNumbers w:val="0"/>
                    <w:spacing w:before="0" w:beforeAutospacing="0" w:after="0" w:afterAutospacing="0" w:line="280" w:lineRule="exact"/>
                    <w:ind w:left="0" w:right="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0.5</w:t>
                  </w:r>
                </w:p>
              </w:tc>
              <w:tc>
                <w:tcPr>
                  <w:tcW w:w="604" w:type="pct"/>
                  <w:tcBorders>
                    <w:tl2br w:val="nil"/>
                    <w:tr2bl w:val="nil"/>
                  </w:tcBorders>
                  <w:noWrap w:val="0"/>
                  <w:vAlign w:val="center"/>
                </w:tcPr>
                <w:p>
                  <w:pPr>
                    <w:keepNext w:val="0"/>
                    <w:keepLines w:val="0"/>
                    <w:suppressLineNumbers w:val="0"/>
                    <w:spacing w:before="0" w:beforeAutospacing="0" w:after="0" w:afterAutospacing="0" w:line="280" w:lineRule="exact"/>
                    <w:ind w:left="0" w:right="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1</w:t>
                  </w:r>
                </w:p>
              </w:tc>
            </w:tr>
          </w:tbl>
          <w:p>
            <w:pPr>
              <w:pStyle w:val="2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200" w:right="0" w:rightChars="0"/>
              <w:textAlignment w:val="auto"/>
              <w:rPr>
                <w:rFonts w:hint="eastAsia" w:ascii="Times New Roman" w:hAnsi="Times New Roman" w:eastAsia="宋体" w:cs="Times New Roman"/>
                <w:bCs/>
                <w:kern w:val="2"/>
                <w:sz w:val="24"/>
                <w:szCs w:val="24"/>
                <w:highlight w:val="none"/>
                <w:lang w:val="en-US" w:eastAsia="zh-CN" w:bidi="ar-SA"/>
              </w:rPr>
            </w:pPr>
            <w:r>
              <w:rPr>
                <w:rFonts w:hint="eastAsia" w:ascii="Times New Roman" w:hAnsi="Times New Roman" w:eastAsia="宋体" w:cs="Times New Roman"/>
                <w:bCs/>
                <w:kern w:val="2"/>
                <w:sz w:val="24"/>
                <w:szCs w:val="24"/>
                <w:highlight w:val="none"/>
                <w:lang w:val="en-US" w:eastAsia="zh-CN" w:bidi="ar-SA"/>
              </w:rPr>
              <w:t>（3）废气治理措施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本</w:t>
            </w:r>
            <w:r>
              <w:rPr>
                <w:rFonts w:hint="default" w:ascii="Times New Roman" w:hAnsi="Times New Roman" w:eastAsia="宋体" w:cs="Times New Roman"/>
                <w:kern w:val="2"/>
                <w:sz w:val="24"/>
                <w:szCs w:val="24"/>
                <w:highlight w:val="none"/>
                <w:lang w:val="en-US" w:eastAsia="zh-CN" w:bidi="ar-SA"/>
              </w:rPr>
              <w:t>项目</w:t>
            </w:r>
            <w:r>
              <w:rPr>
                <w:rFonts w:hint="eastAsia" w:ascii="Times New Roman" w:hAnsi="Times New Roman" w:eastAsia="宋体" w:cs="Times New Roman"/>
                <w:kern w:val="2"/>
                <w:sz w:val="24"/>
                <w:szCs w:val="24"/>
                <w:highlight w:val="none"/>
                <w:lang w:val="en-US" w:eastAsia="zh-CN" w:bidi="ar-SA"/>
              </w:rPr>
              <w:t>危险废物暂存间设置活性炭吸附装置吸附非甲烷总烃，处理后的废气以无组织形式排放。</w:t>
            </w:r>
          </w:p>
          <w:p>
            <w:pPr>
              <w:pStyle w:val="2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113" w:firstLine="480" w:firstLineChars="200"/>
              <w:textAlignment w:val="auto"/>
              <w:rPr>
                <w:rFonts w:hint="eastAsia" w:ascii="Times New Roman" w:hAnsi="Times New Roman" w:eastAsia="宋体" w:cs="Times New Roman"/>
                <w:bCs/>
                <w:color w:val="000000"/>
                <w:sz w:val="24"/>
                <w:szCs w:val="24"/>
                <w:lang w:val="en-US" w:eastAsia="zh-CN"/>
              </w:rPr>
            </w:pPr>
            <w:r>
              <w:rPr>
                <w:rFonts w:hint="eastAsia" w:ascii="Times New Roman" w:hAnsi="Times New Roman" w:eastAsia="宋体" w:cs="Times New Roman"/>
                <w:bCs/>
                <w:color w:val="000000"/>
                <w:sz w:val="24"/>
                <w:szCs w:val="24"/>
                <w:lang w:val="en-US" w:eastAsia="zh-CN"/>
              </w:rPr>
              <w:t>（4）监测方案</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b/>
                <w:bCs/>
                <w:kern w:val="2"/>
                <w:sz w:val="21"/>
                <w:szCs w:val="21"/>
                <w:highlight w:val="none"/>
                <w:lang w:val="en-US" w:eastAsia="zh-CN" w:bidi="ar-SA"/>
              </w:rPr>
            </w:pPr>
            <w:r>
              <w:rPr>
                <w:rFonts w:hint="default" w:ascii="Times New Roman" w:hAnsi="Times New Roman" w:eastAsia="宋体" w:cs="Times New Roman"/>
                <w:b/>
                <w:bCs/>
                <w:kern w:val="2"/>
                <w:sz w:val="21"/>
                <w:szCs w:val="21"/>
                <w:highlight w:val="none"/>
                <w:lang w:val="en-US" w:eastAsia="zh-CN" w:bidi="ar-SA"/>
              </w:rPr>
              <w:t>表</w:t>
            </w:r>
            <w:r>
              <w:rPr>
                <w:rFonts w:hint="eastAsia" w:ascii="Times New Roman" w:hAnsi="Times New Roman" w:eastAsia="宋体" w:cs="Times New Roman"/>
                <w:b/>
                <w:bCs/>
                <w:kern w:val="2"/>
                <w:sz w:val="21"/>
                <w:szCs w:val="21"/>
                <w:highlight w:val="none"/>
                <w:lang w:val="en-US" w:eastAsia="zh-CN" w:bidi="ar-SA"/>
              </w:rPr>
              <w:t xml:space="preserve">40  </w:t>
            </w:r>
            <w:r>
              <w:rPr>
                <w:rFonts w:hint="default" w:ascii="Times New Roman" w:hAnsi="Times New Roman" w:eastAsia="宋体" w:cs="Times New Roman"/>
                <w:b/>
                <w:bCs/>
                <w:kern w:val="2"/>
                <w:sz w:val="21"/>
                <w:szCs w:val="21"/>
                <w:highlight w:val="none"/>
                <w:lang w:val="en-US" w:eastAsia="zh-CN" w:bidi="ar-SA"/>
              </w:rPr>
              <w:t xml:space="preserve">  监测方案一览表</w:t>
            </w:r>
          </w:p>
          <w:tbl>
            <w:tblPr>
              <w:tblStyle w:val="31"/>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2776"/>
              <w:gridCol w:w="1898"/>
              <w:gridCol w:w="1402"/>
              <w:gridCol w:w="246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162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监测点位</w:t>
                  </w:r>
                </w:p>
              </w:tc>
              <w:tc>
                <w:tcPr>
                  <w:tcW w:w="1110"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监测因子</w:t>
                  </w:r>
                </w:p>
              </w:tc>
              <w:tc>
                <w:tcPr>
                  <w:tcW w:w="820"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监测频次</w:t>
                  </w:r>
                </w:p>
              </w:tc>
              <w:tc>
                <w:tcPr>
                  <w:tcW w:w="14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执行标准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503" w:hRule="atLeast"/>
              </w:trPr>
              <w:tc>
                <w:tcPr>
                  <w:tcW w:w="162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color w:val="auto"/>
                      <w:kern w:val="0"/>
                      <w:sz w:val="21"/>
                      <w:szCs w:val="21"/>
                      <w:lang w:eastAsia="zh-CN"/>
                    </w:rPr>
                    <w:t>厂界</w:t>
                  </w:r>
                </w:p>
              </w:tc>
              <w:tc>
                <w:tcPr>
                  <w:tcW w:w="1110"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非甲烷总烃</w:t>
                  </w:r>
                </w:p>
              </w:tc>
              <w:tc>
                <w:tcPr>
                  <w:tcW w:w="820"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1次/</w:t>
                  </w:r>
                  <w:r>
                    <w:rPr>
                      <w:rFonts w:hint="eastAsia" w:ascii="Times New Roman" w:hAnsi="Times New Roman" w:eastAsia="宋体" w:cs="Times New Roman"/>
                      <w:i w:val="0"/>
                      <w:iCs w:val="0"/>
                      <w:color w:val="auto"/>
                      <w:kern w:val="0"/>
                      <w:sz w:val="21"/>
                      <w:szCs w:val="21"/>
                      <w:highlight w:val="none"/>
                      <w:u w:val="none"/>
                      <w:lang w:val="en-US" w:eastAsia="zh-CN" w:bidi="ar"/>
                    </w:rPr>
                    <w:t>年</w:t>
                  </w:r>
                </w:p>
              </w:tc>
              <w:tc>
                <w:tcPr>
                  <w:tcW w:w="144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rPr>
                    <w:t>GB16297-1996</w:t>
                  </w:r>
                </w:p>
              </w:tc>
            </w:tr>
          </w:tbl>
          <w:p>
            <w:pPr>
              <w:pStyle w:val="89"/>
              <w:keepNext w:val="0"/>
              <w:keepLines w:val="0"/>
              <w:suppressLineNumbers w:val="0"/>
              <w:adjustRightInd w:val="0"/>
              <w:snapToGrid w:val="0"/>
              <w:spacing w:before="0" w:beforeAutospacing="0" w:after="0" w:afterAutospacing="0" w:line="360" w:lineRule="auto"/>
              <w:ind w:left="0" w:right="0" w:firstLine="482" w:firstLineChars="200"/>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2.噪声环境影响分析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z w:val="24"/>
                <w:szCs w:val="32"/>
                <w:lang w:val="zh-CN"/>
              </w:rPr>
            </w:pPr>
            <w:r>
              <w:rPr>
                <w:rFonts w:hint="default" w:ascii="Times New Roman" w:hAnsi="Times New Roman" w:eastAsia="宋体" w:cs="Times New Roman"/>
                <w:sz w:val="24"/>
                <w:szCs w:val="32"/>
                <w:lang w:val="zh-CN"/>
              </w:rPr>
              <w:t>（1）噪声源调查</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噪声源主要来自于风</w:t>
            </w:r>
            <w:r>
              <w:rPr>
                <w:rFonts w:hint="eastAsia" w:ascii="Times New Roman" w:hAnsi="Times New Roman" w:eastAsia="宋体" w:cs="Times New Roman"/>
                <w:sz w:val="24"/>
                <w:szCs w:val="32"/>
                <w:lang w:eastAsia="zh-CN"/>
              </w:rPr>
              <w:t>机运行时产生的</w:t>
            </w:r>
            <w:r>
              <w:rPr>
                <w:rFonts w:hint="default" w:ascii="Times New Roman" w:hAnsi="Times New Roman" w:eastAsia="宋体" w:cs="Times New Roman"/>
                <w:sz w:val="24"/>
                <w:szCs w:val="32"/>
              </w:rPr>
              <w:t>噪声，其噪声值约为70—</w:t>
            </w:r>
            <w:r>
              <w:rPr>
                <w:rFonts w:hint="eastAsia" w:ascii="Times New Roman" w:hAnsi="Times New Roman" w:eastAsia="宋体" w:cs="Times New Roman"/>
                <w:sz w:val="24"/>
                <w:szCs w:val="32"/>
                <w:lang w:val="en-US" w:eastAsia="zh-CN"/>
              </w:rPr>
              <w:t>90</w:t>
            </w:r>
            <w:r>
              <w:rPr>
                <w:rFonts w:hint="default" w:ascii="Times New Roman" w:hAnsi="Times New Roman" w:eastAsia="宋体" w:cs="Times New Roman"/>
                <w:sz w:val="24"/>
                <w:szCs w:val="32"/>
              </w:rPr>
              <w:t>dB(A)左右。噪声源强详见下表。</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 w:val="24"/>
                <w:szCs w:val="32"/>
              </w:rPr>
            </w:pPr>
            <w:r>
              <w:rPr>
                <w:rFonts w:hint="default" w:ascii="Times New Roman" w:hAnsi="Times New Roman" w:eastAsia="宋体" w:cs="Times New Roman"/>
                <w:b/>
                <w:bCs/>
                <w:sz w:val="24"/>
                <w:szCs w:val="32"/>
              </w:rPr>
              <w:t>表</w:t>
            </w:r>
            <w:r>
              <w:rPr>
                <w:rFonts w:hint="eastAsia" w:ascii="Times New Roman" w:hAnsi="Times New Roman" w:eastAsia="宋体" w:cs="Times New Roman"/>
                <w:b/>
                <w:bCs/>
                <w:sz w:val="24"/>
                <w:szCs w:val="32"/>
                <w:lang w:val="en-US" w:eastAsia="zh-CN"/>
              </w:rPr>
              <w:t>41</w:t>
            </w:r>
            <w:r>
              <w:rPr>
                <w:rFonts w:hint="default" w:ascii="Times New Roman" w:hAnsi="Times New Roman" w:eastAsia="宋体" w:cs="Times New Roman"/>
                <w:b/>
                <w:bCs/>
                <w:sz w:val="24"/>
                <w:szCs w:val="32"/>
              </w:rPr>
              <w:t xml:space="preserve">  本项目噪声源强一览表</w:t>
            </w:r>
          </w:p>
          <w:tbl>
            <w:tblPr>
              <w:tblStyle w:val="3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207"/>
              <w:gridCol w:w="44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79"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eastAsia="宋体" w:cs="Times New Roman"/>
                    </w:rPr>
                    <w:t>设备</w:t>
                  </w:r>
                </w:p>
              </w:tc>
              <w:tc>
                <w:tcPr>
                  <w:tcW w:w="1291"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eastAsia="宋体" w:cs="Times New Roman"/>
                    </w:rPr>
                    <w:t>治理前噪声源强</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eastAsia="宋体" w:cs="Times New Roman"/>
                    </w:rPr>
                    <w:t>（dB（A））</w:t>
                  </w:r>
                </w:p>
              </w:tc>
              <w:tc>
                <w:tcPr>
                  <w:tcW w:w="2629" w:type="pct"/>
                  <w:noWrap w:val="0"/>
                  <w:vAlign w:val="center"/>
                </w:tcPr>
                <w:p>
                  <w:pPr>
                    <w:pStyle w:val="101"/>
                    <w:keepNext w:val="0"/>
                    <w:keepLines w:val="0"/>
                    <w:widowControl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eastAsia="宋体" w:cs="Times New Roman"/>
                      <w:kern w:val="2"/>
                      <w:sz w:val="21"/>
                      <w:szCs w:val="24"/>
                      <w:lang w:val="en-US" w:eastAsia="zh-CN" w:bidi="ar-SA"/>
                    </w:rPr>
                    <w:t>治理措施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79"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风机</w:t>
                  </w:r>
                </w:p>
              </w:tc>
              <w:tc>
                <w:tcPr>
                  <w:tcW w:w="1291"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eastAsia="宋体" w:cs="Times New Roman"/>
                    </w:rPr>
                    <w:t>70-90</w:t>
                  </w:r>
                </w:p>
              </w:tc>
              <w:tc>
                <w:tcPr>
                  <w:tcW w:w="2629"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rPr>
                  </w:pPr>
                  <w:r>
                    <w:rPr>
                      <w:rFonts w:hint="eastAsia" w:ascii="Times New Roman" w:hAnsi="Times New Roman" w:eastAsia="宋体" w:cs="Times New Roman"/>
                      <w:lang w:eastAsia="zh-CN"/>
                    </w:rPr>
                    <w:t>消声、</w:t>
                  </w:r>
                  <w:r>
                    <w:rPr>
                      <w:rFonts w:hint="default" w:ascii="Times New Roman" w:hAnsi="Times New Roman" w:eastAsia="宋体" w:cs="Times New Roman"/>
                    </w:rPr>
                    <w:t>减震垫</w:t>
                  </w:r>
                </w:p>
              </w:tc>
            </w:tr>
          </w:tbl>
          <w:p>
            <w:pPr>
              <w:pStyle w:val="58"/>
              <w:keepNext w:val="0"/>
              <w:keepLines w:val="0"/>
              <w:suppressLineNumbers w:val="0"/>
              <w:spacing w:before="48" w:beforeAutospacing="0" w:after="48" w:afterAutospacing="0"/>
              <w:ind w:left="0" w:right="0" w:firstLine="480"/>
              <w:rPr>
                <w:rFonts w:hint="default" w:ascii="Times New Roman" w:hAnsi="Times New Roman" w:eastAsia="宋体" w:cs="Times New Roman"/>
              </w:rPr>
            </w:pPr>
            <w:r>
              <w:rPr>
                <w:rFonts w:hint="default" w:ascii="Times New Roman" w:hAnsi="Times New Roman" w:eastAsia="宋体" w:cs="Times New Roman"/>
              </w:rPr>
              <w:t>本次评价将预测噪声源随距离衰减后，本项目厂界处贡献值和叠加后的声环境质量的影响状况。</w:t>
            </w:r>
          </w:p>
          <w:p>
            <w:pPr>
              <w:pStyle w:val="58"/>
              <w:keepNext w:val="0"/>
              <w:keepLines w:val="0"/>
              <w:pageBreakBefore w:val="0"/>
              <w:widowControl w:val="0"/>
              <w:numPr>
                <w:ilvl w:val="0"/>
                <w:numId w:val="9"/>
              </w:numPr>
              <w:suppressLineNumbers w:val="0"/>
              <w:kinsoku/>
              <w:wordWrap/>
              <w:overflowPunct/>
              <w:topLinePunct w:val="0"/>
              <w:bidi w:val="0"/>
              <w:snapToGrid w:val="0"/>
              <w:spacing w:before="48" w:beforeAutospacing="0" w:after="48" w:afterAutospacing="0" w:line="360" w:lineRule="auto"/>
              <w:ind w:left="780" w:right="0" w:firstLineChars="0"/>
              <w:textAlignment w:val="auto"/>
              <w:rPr>
                <w:rFonts w:hint="default" w:ascii="Times New Roman" w:hAnsi="Times New Roman" w:eastAsia="宋体" w:cs="Times New Roman"/>
              </w:rPr>
            </w:pPr>
            <w:r>
              <w:rPr>
                <w:rFonts w:hint="default" w:ascii="Times New Roman" w:hAnsi="Times New Roman" w:eastAsia="宋体" w:cs="Times New Roman"/>
              </w:rPr>
              <w:t>点声源随距离衰减预测模式</w:t>
            </w:r>
          </w:p>
          <w:p>
            <w:pPr>
              <w:pStyle w:val="58"/>
              <w:keepNext w:val="0"/>
              <w:keepLines w:val="0"/>
              <w:pageBreakBefore w:val="0"/>
              <w:widowControl w:val="0"/>
              <w:suppressLineNumbers w:val="0"/>
              <w:kinsoku/>
              <w:wordWrap/>
              <w:overflowPunct/>
              <w:topLinePunct w:val="0"/>
              <w:bidi w:val="0"/>
              <w:snapToGrid w:val="0"/>
              <w:spacing w:before="48" w:beforeAutospacing="0" w:after="48" w:afterAutospacing="0" w:line="360" w:lineRule="auto"/>
              <w:ind w:left="0" w:right="0" w:firstLine="480"/>
              <w:jc w:val="center"/>
              <w:textAlignment w:val="auto"/>
              <w:rPr>
                <w:rFonts w:hint="default" w:ascii="Times New Roman" w:hAnsi="Times New Roman" w:eastAsia="宋体" w:cs="Times New Roman"/>
              </w:rPr>
            </w:pPr>
            <w:r>
              <w:rPr>
                <w:rFonts w:hint="default" w:ascii="Times New Roman" w:hAnsi="Times New Roman" w:eastAsia="宋体" w:cs="Times New Roman"/>
              </w:rPr>
              <w:object>
                <v:shape id="_x0000_i1026" o:spt="75" type="#_x0000_t75" style="height:34.5pt;width:147.8pt;" o:ole="t" filled="f" o:preferrelative="t" stroked="f" coordsize="21600,21600">
                  <v:path/>
                  <v:fill on="f" focussize="0,0"/>
                  <v:stroke on="f"/>
                  <v:imagedata r:id="rId13" o:title=""/>
                  <o:lock v:ext="edit" aspectratio="t"/>
                  <w10:wrap type="none"/>
                  <w10:anchorlock/>
                </v:shape>
                <o:OLEObject Type="Embed" ProgID="Equation.3" ShapeID="_x0000_i1026" DrawAspect="Content" ObjectID="_1468075726" r:id="rId12">
                  <o:LockedField>false</o:LockedField>
                </o:OLEObject>
              </w:object>
            </w:r>
          </w:p>
          <w:p>
            <w:pPr>
              <w:pStyle w:val="58"/>
              <w:keepNext w:val="0"/>
              <w:keepLines w:val="0"/>
              <w:pageBreakBefore w:val="0"/>
              <w:widowControl w:val="0"/>
              <w:suppressLineNumbers w:val="0"/>
              <w:kinsoku/>
              <w:wordWrap/>
              <w:overflowPunct/>
              <w:topLinePunct w:val="0"/>
              <w:bidi w:val="0"/>
              <w:snapToGrid w:val="0"/>
              <w:spacing w:before="48" w:beforeAutospacing="0" w:after="48" w:afterAutospacing="0" w:line="360" w:lineRule="auto"/>
              <w:ind w:left="0" w:right="0" w:firstLine="2160" w:firstLineChars="900"/>
              <w:textAlignment w:val="auto"/>
              <w:rPr>
                <w:rFonts w:hint="default" w:ascii="Times New Roman" w:hAnsi="Times New Roman" w:eastAsia="宋体" w:cs="Times New Roman"/>
              </w:rPr>
            </w:pPr>
            <w:r>
              <w:rPr>
                <w:rFonts w:hint="default" w:ascii="Times New Roman" w:hAnsi="Times New Roman" w:eastAsia="宋体" w:cs="Times New Roman"/>
              </w:rPr>
              <w:t>式中：</w:t>
            </w:r>
          </w:p>
          <w:p>
            <w:pPr>
              <w:pStyle w:val="58"/>
              <w:keepNext w:val="0"/>
              <w:keepLines w:val="0"/>
              <w:pageBreakBefore w:val="0"/>
              <w:widowControl w:val="0"/>
              <w:suppressLineNumbers w:val="0"/>
              <w:tabs>
                <w:tab w:val="left" w:pos="428"/>
              </w:tabs>
              <w:kinsoku/>
              <w:wordWrap/>
              <w:overflowPunct/>
              <w:topLinePunct w:val="0"/>
              <w:bidi w:val="0"/>
              <w:snapToGrid w:val="0"/>
              <w:spacing w:before="48" w:beforeAutospacing="0" w:after="48" w:afterAutospacing="0" w:line="360" w:lineRule="auto"/>
              <w:ind w:left="0" w:right="0" w:firstLine="480"/>
              <w:textAlignment w:val="auto"/>
              <w:rPr>
                <w:rFonts w:hint="default" w:ascii="Times New Roman" w:hAnsi="Times New Roman" w:eastAsia="宋体" w:cs="Times New Roman"/>
              </w:rPr>
            </w:pPr>
            <w:r>
              <w:rPr>
                <w:rFonts w:hint="default" w:ascii="Times New Roman" w:hAnsi="Times New Roman" w:eastAsia="宋体" w:cs="Times New Roman"/>
              </w:rPr>
              <w:tab/>
            </w:r>
            <w:r>
              <w:rPr>
                <w:rFonts w:hint="default" w:ascii="Times New Roman" w:hAnsi="Times New Roman" w:eastAsia="宋体" w:cs="Times New Roman"/>
              </w:rPr>
              <w:t xml:space="preserve">               </w:t>
            </w:r>
            <w:r>
              <w:rPr>
                <w:rFonts w:hint="default" w:ascii="Times New Roman" w:hAnsi="Times New Roman" w:eastAsia="宋体" w:cs="Times New Roman"/>
              </w:rPr>
              <w:object>
                <v:shape id="_x0000_i1027" o:spt="75" type="#_x0000_t75" style="height:15.75pt;width:14.25pt;" o:ole="t" filled="f" o:preferrelative="t" stroked="f" coordsize="21600,21600">
                  <v:path/>
                  <v:fill on="f" focussize="0,0"/>
                  <v:stroke on="f"/>
                  <v:imagedata r:id="rId15" o:title=""/>
                  <o:lock v:ext="edit" aspectratio="t"/>
                  <w10:wrap type="none"/>
                  <w10:anchorlock/>
                </v:shape>
                <o:OLEObject Type="Embed" ProgID="Equation.3" ShapeID="_x0000_i1027" DrawAspect="Content" ObjectID="_1468075727" r:id="rId14">
                  <o:LockedField>false</o:LockedField>
                </o:OLEObject>
              </w:object>
            </w:r>
            <w:r>
              <w:rPr>
                <w:rFonts w:hint="default" w:ascii="Times New Roman" w:hAnsi="Times New Roman" w:eastAsia="宋体" w:cs="Times New Roman"/>
              </w:rPr>
              <w:t>：距声源r米外的声压级，dB(A)；</w:t>
            </w:r>
          </w:p>
          <w:p>
            <w:pPr>
              <w:pStyle w:val="58"/>
              <w:keepNext w:val="0"/>
              <w:keepLines w:val="0"/>
              <w:pageBreakBefore w:val="0"/>
              <w:widowControl w:val="0"/>
              <w:suppressLineNumbers w:val="0"/>
              <w:kinsoku/>
              <w:wordWrap/>
              <w:overflowPunct/>
              <w:topLinePunct w:val="0"/>
              <w:bidi w:val="0"/>
              <w:snapToGrid w:val="0"/>
              <w:spacing w:before="48" w:beforeAutospacing="0" w:after="48" w:afterAutospacing="0" w:line="360" w:lineRule="auto"/>
              <w:ind w:left="0" w:right="0" w:firstLine="2640" w:firstLineChars="1100"/>
              <w:textAlignment w:val="auto"/>
              <w:rPr>
                <w:rFonts w:hint="default" w:ascii="Times New Roman" w:hAnsi="Times New Roman" w:eastAsia="宋体" w:cs="Times New Roman"/>
              </w:rPr>
            </w:pPr>
            <w:r>
              <w:rPr>
                <w:rFonts w:hint="default" w:ascii="Times New Roman" w:hAnsi="Times New Roman" w:eastAsia="宋体" w:cs="Times New Roman"/>
              </w:rPr>
              <w:object>
                <v:shape id="_x0000_i1028" o:spt="75" type="#_x0000_t75" style="height:20.25pt;width:15.75pt;" o:ole="t" filled="f" o:preferrelative="t" stroked="f" coordsize="21600,21600">
                  <v:path/>
                  <v:fill on="f" focussize="0,0"/>
                  <v:stroke on="f"/>
                  <v:imagedata r:id="rId17" o:title=""/>
                  <o:lock v:ext="edit" aspectratio="t"/>
                  <w10:wrap type="none"/>
                  <w10:anchorlock/>
                </v:shape>
                <o:OLEObject Type="Embed" ProgID="Equation.3" ShapeID="_x0000_i1028" DrawAspect="Content" ObjectID="_1468075728" r:id="rId16">
                  <o:LockedField>false</o:LockedField>
                </o:OLEObject>
              </w:object>
            </w:r>
            <w:r>
              <w:rPr>
                <w:rFonts w:hint="default" w:ascii="Times New Roman" w:hAnsi="Times New Roman" w:eastAsia="宋体" w:cs="Times New Roman"/>
              </w:rPr>
              <w:t>：距声源r0米处的声压级，dB(A)；</w:t>
            </w:r>
          </w:p>
          <w:p>
            <w:pPr>
              <w:pStyle w:val="58"/>
              <w:keepNext w:val="0"/>
              <w:keepLines w:val="0"/>
              <w:pageBreakBefore w:val="0"/>
              <w:widowControl w:val="0"/>
              <w:suppressLineNumbers w:val="0"/>
              <w:kinsoku/>
              <w:wordWrap/>
              <w:overflowPunct/>
              <w:topLinePunct w:val="0"/>
              <w:bidi w:val="0"/>
              <w:snapToGrid w:val="0"/>
              <w:spacing w:before="48" w:beforeAutospacing="0" w:after="48" w:afterAutospacing="0" w:line="360" w:lineRule="auto"/>
              <w:ind w:left="0" w:right="0" w:firstLine="480"/>
              <w:textAlignment w:val="auto"/>
              <w:rPr>
                <w:rFonts w:hint="default" w:ascii="Times New Roman" w:hAnsi="Times New Roman" w:eastAsia="宋体" w:cs="Times New Roman"/>
              </w:rPr>
            </w:pPr>
            <w:r>
              <w:rPr>
                <w:rFonts w:hint="default" w:ascii="Times New Roman" w:hAnsi="Times New Roman" w:eastAsia="宋体" w:cs="Times New Roman"/>
              </w:rPr>
              <w:t xml:space="preserve">                  </w:t>
            </w:r>
            <w:r>
              <w:rPr>
                <w:rFonts w:hint="default" w:ascii="Times New Roman" w:hAnsi="Times New Roman" w:eastAsia="宋体" w:cs="Times New Roman"/>
              </w:rPr>
              <w:object>
                <v:shape id="_x0000_i1029" o:spt="75" type="#_x0000_t75" style="height:10.95pt;width:11.9pt;" o:ole="t" filled="f" o:preferrelative="t" stroked="f" coordsize="21600,21600">
                  <v:path/>
                  <v:fill on="f" focussize="0,0"/>
                  <v:stroke on="f"/>
                  <v:imagedata r:id="rId19" o:title=""/>
                  <o:lock v:ext="edit" aspectratio="t"/>
                  <w10:wrap type="none"/>
                  <w10:anchorlock/>
                </v:shape>
                <o:OLEObject Type="Embed" ProgID="Equation.3" ShapeID="_x0000_i1029" DrawAspect="Content" ObjectID="_1468075729" r:id="rId18">
                  <o:LockedField>false</o:LockedField>
                </o:OLEObject>
              </w:object>
            </w:r>
            <w:r>
              <w:rPr>
                <w:rFonts w:hint="default" w:ascii="Times New Roman" w:hAnsi="Times New Roman" w:eastAsia="宋体" w:cs="Times New Roman"/>
              </w:rPr>
              <w:t>：衰减量(发散衰减除外)，dB(A)。</w:t>
            </w:r>
          </w:p>
          <w:p>
            <w:pPr>
              <w:pStyle w:val="58"/>
              <w:keepNext w:val="0"/>
              <w:keepLines w:val="0"/>
              <w:pageBreakBefore w:val="0"/>
              <w:widowControl w:val="0"/>
              <w:numPr>
                <w:ilvl w:val="0"/>
                <w:numId w:val="9"/>
              </w:numPr>
              <w:suppressLineNumbers w:val="0"/>
              <w:kinsoku/>
              <w:wordWrap/>
              <w:overflowPunct/>
              <w:topLinePunct w:val="0"/>
              <w:bidi w:val="0"/>
              <w:snapToGrid w:val="0"/>
              <w:spacing w:before="48" w:beforeAutospacing="0" w:after="48" w:afterAutospacing="0" w:line="360" w:lineRule="auto"/>
              <w:ind w:left="780" w:right="0" w:firstLineChars="0"/>
              <w:textAlignment w:val="auto"/>
              <w:rPr>
                <w:rFonts w:hint="default" w:ascii="Times New Roman" w:hAnsi="Times New Roman" w:eastAsia="宋体" w:cs="Times New Roman"/>
              </w:rPr>
            </w:pPr>
            <w:r>
              <w:rPr>
                <w:rFonts w:hint="default" w:ascii="Times New Roman" w:hAnsi="Times New Roman" w:eastAsia="宋体" w:cs="Times New Roman"/>
              </w:rPr>
              <w:t>多声源在某一点的声压级叠加模式</w:t>
            </w:r>
          </w:p>
          <w:p>
            <w:pPr>
              <w:pStyle w:val="58"/>
              <w:keepNext w:val="0"/>
              <w:keepLines w:val="0"/>
              <w:pageBreakBefore w:val="0"/>
              <w:widowControl w:val="0"/>
              <w:suppressLineNumbers w:val="0"/>
              <w:kinsoku/>
              <w:wordWrap/>
              <w:overflowPunct/>
              <w:topLinePunct w:val="0"/>
              <w:bidi w:val="0"/>
              <w:snapToGrid w:val="0"/>
              <w:spacing w:before="48" w:beforeAutospacing="0" w:after="48" w:afterAutospacing="0" w:line="360" w:lineRule="auto"/>
              <w:ind w:left="0" w:right="0" w:firstLine="480"/>
              <w:jc w:val="center"/>
              <w:textAlignment w:val="auto"/>
              <w:rPr>
                <w:rFonts w:hint="default" w:ascii="Times New Roman" w:hAnsi="Times New Roman" w:eastAsia="宋体" w:cs="Times New Roman"/>
              </w:rPr>
            </w:pPr>
            <w:r>
              <w:rPr>
                <w:rFonts w:hint="default" w:ascii="Times New Roman" w:hAnsi="Times New Roman" w:eastAsia="宋体" w:cs="Times New Roman"/>
              </w:rPr>
              <w:object>
                <v:shape id="_x0000_i1030" o:spt="75" type="#_x0000_t75" style="height:36pt;width:186pt;" o:ole="t" filled="f" o:preferrelative="t" stroked="f" coordsize="21600,21600">
                  <v:path/>
                  <v:fill on="f" focussize="0,0"/>
                  <v:stroke on="f"/>
                  <v:imagedata r:id="rId21" o:title=""/>
                  <o:lock v:ext="edit" aspectratio="t"/>
                  <w10:wrap type="none"/>
                  <w10:anchorlock/>
                </v:shape>
                <o:OLEObject Type="Embed" ProgID="Equation.3" ShapeID="_x0000_i1030" DrawAspect="Content" ObjectID="_1468075730" r:id="rId20">
                  <o:LockedField>false</o:LockedField>
                </o:OLEObject>
              </w:object>
            </w:r>
          </w:p>
          <w:p>
            <w:pPr>
              <w:pStyle w:val="58"/>
              <w:keepNext w:val="0"/>
              <w:keepLines w:val="0"/>
              <w:pageBreakBefore w:val="0"/>
              <w:widowControl w:val="0"/>
              <w:suppressLineNumbers w:val="0"/>
              <w:kinsoku/>
              <w:wordWrap/>
              <w:overflowPunct/>
              <w:topLinePunct w:val="0"/>
              <w:bidi w:val="0"/>
              <w:snapToGrid w:val="0"/>
              <w:spacing w:before="48" w:beforeAutospacing="0" w:after="48" w:afterAutospacing="0" w:line="360" w:lineRule="auto"/>
              <w:ind w:left="0" w:right="0" w:firstLine="2160" w:firstLineChars="900"/>
              <w:textAlignment w:val="auto"/>
              <w:rPr>
                <w:rFonts w:hint="default" w:ascii="Times New Roman" w:hAnsi="Times New Roman" w:eastAsia="宋体" w:cs="Times New Roman"/>
              </w:rPr>
            </w:pPr>
            <w:r>
              <w:rPr>
                <w:rFonts w:hint="default" w:ascii="Times New Roman" w:hAnsi="Times New Roman" w:eastAsia="宋体" w:cs="Times New Roman"/>
              </w:rPr>
              <w:t>式中：</w:t>
            </w:r>
          </w:p>
          <w:p>
            <w:pPr>
              <w:pStyle w:val="58"/>
              <w:keepNext w:val="0"/>
              <w:keepLines w:val="0"/>
              <w:pageBreakBefore w:val="0"/>
              <w:widowControl w:val="0"/>
              <w:suppressLineNumbers w:val="0"/>
              <w:kinsoku/>
              <w:wordWrap/>
              <w:overflowPunct/>
              <w:topLinePunct w:val="0"/>
              <w:bidi w:val="0"/>
              <w:snapToGrid w:val="0"/>
              <w:spacing w:before="48" w:beforeAutospacing="0" w:after="48" w:afterAutospacing="0" w:line="360" w:lineRule="auto"/>
              <w:ind w:left="0" w:right="0" w:firstLine="2880" w:firstLineChars="1200"/>
              <w:textAlignment w:val="auto"/>
              <w:rPr>
                <w:rFonts w:hint="default" w:ascii="Times New Roman" w:hAnsi="Times New Roman" w:eastAsia="宋体" w:cs="Times New Roman"/>
              </w:rPr>
            </w:pPr>
            <w:r>
              <w:rPr>
                <w:rFonts w:hint="default" w:ascii="Times New Roman" w:hAnsi="Times New Roman" w:eastAsia="宋体" w:cs="Times New Roman"/>
              </w:rPr>
              <w:object>
                <v:shape id="_x0000_i1031" o:spt="75" type="#_x0000_t75" style="height:16.5pt;width:15.75pt;" o:ole="t" filled="f" o:preferrelative="t" stroked="f" coordsize="21600,21600">
                  <v:path/>
                  <v:fill on="f" focussize="0,0"/>
                  <v:stroke on="f"/>
                  <v:imagedata r:id="rId23" o:title=""/>
                  <o:lock v:ext="edit" aspectratio="t"/>
                  <w10:wrap type="none"/>
                  <w10:anchorlock/>
                </v:shape>
                <o:OLEObject Type="Embed" ProgID="Equation.3" ShapeID="_x0000_i1031" DrawAspect="Content" ObjectID="_1468075731" r:id="rId22">
                  <o:LockedField>false</o:LockedField>
                </o:OLEObject>
              </w:object>
            </w:r>
            <w:r>
              <w:rPr>
                <w:rFonts w:hint="default" w:ascii="Times New Roman" w:hAnsi="Times New Roman" w:eastAsia="宋体" w:cs="Times New Roman"/>
              </w:rPr>
              <w:t>：多声源在某点叠加后的总声压级，dB(A)；</w:t>
            </w:r>
          </w:p>
          <w:p>
            <w:pPr>
              <w:pStyle w:val="58"/>
              <w:keepNext w:val="0"/>
              <w:keepLines w:val="0"/>
              <w:pageBreakBefore w:val="0"/>
              <w:widowControl w:val="0"/>
              <w:suppressLineNumbers w:val="0"/>
              <w:kinsoku/>
              <w:wordWrap/>
              <w:overflowPunct/>
              <w:topLinePunct w:val="0"/>
              <w:bidi w:val="0"/>
              <w:snapToGrid w:val="0"/>
              <w:spacing w:before="48" w:beforeAutospacing="0" w:after="48" w:afterAutospacing="0" w:line="360" w:lineRule="auto"/>
              <w:ind w:left="0" w:right="0" w:firstLine="2880" w:firstLineChars="1200"/>
              <w:textAlignment w:val="auto"/>
              <w:rPr>
                <w:rFonts w:hint="default" w:ascii="Times New Roman" w:hAnsi="Times New Roman" w:eastAsia="宋体" w:cs="Times New Roman"/>
              </w:rPr>
            </w:pPr>
            <w:r>
              <w:rPr>
                <w:rFonts w:hint="default" w:ascii="Times New Roman" w:hAnsi="Times New Roman" w:eastAsia="宋体" w:cs="Times New Roman"/>
              </w:rPr>
              <w:object>
                <v:shape id="_x0000_i1032" o:spt="75" type="#_x0000_t75" style="height:12.75pt;width:10.95pt;" o:ole="t" filled="f" o:preferrelative="t" stroked="f" coordsize="21600,21600">
                  <v:path/>
                  <v:fill on="f" focussize="0,0"/>
                  <v:stroke on="f"/>
                  <v:imagedata r:id="rId25" o:title=""/>
                  <o:lock v:ext="edit" aspectratio="t"/>
                  <w10:wrap type="none"/>
                  <w10:anchorlock/>
                </v:shape>
                <o:OLEObject Type="Embed" ProgID="Equation.3" ShapeID="_x0000_i1032" DrawAspect="Content" ObjectID="_1468075732" r:id="rId24">
                  <o:LockedField>false</o:LockedField>
                </o:OLEObject>
              </w:object>
            </w:r>
            <w:r>
              <w:rPr>
                <w:rFonts w:hint="default" w:ascii="Times New Roman" w:hAnsi="Times New Roman" w:eastAsia="宋体" w:cs="Times New Roman"/>
              </w:rPr>
              <w:t>：第i个声源在某点的声压级，dB(A)；</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2944" w:firstLineChars="1227"/>
              <w:textAlignment w:val="auto"/>
              <w:rPr>
                <w:rFonts w:hint="default" w:ascii="Times New Roman" w:hAnsi="Times New Roman" w:eastAsia="宋体" w:cs="Times New Roman"/>
                <w:sz w:val="24"/>
              </w:rPr>
            </w:pPr>
            <w:r>
              <w:rPr>
                <w:rFonts w:hint="default" w:ascii="Times New Roman" w:hAnsi="Times New Roman" w:eastAsia="宋体" w:cs="Times New Roman"/>
                <w:sz w:val="24"/>
              </w:rPr>
              <w:object>
                <v:shape id="_x0000_i1033" o:spt="75" type="#_x0000_t75" style="height:11.25pt;width:9pt;" o:ole="t" filled="f" o:preferrelative="t" stroked="f" coordsize="21600,21600">
                  <v:path/>
                  <v:fill on="f" focussize="0,0"/>
                  <v:stroke on="f"/>
                  <v:imagedata r:id="rId27" o:title=""/>
                  <o:lock v:ext="edit" aspectratio="t"/>
                  <w10:wrap type="none"/>
                  <w10:anchorlock/>
                </v:shape>
                <o:OLEObject Type="Embed" ProgID="Equation.3" ShapeID="_x0000_i1033" DrawAspect="Content" ObjectID="_1468075733" r:id="rId26">
                  <o:LockedField>false</o:LockedField>
                </o:OLEObject>
              </w:object>
            </w:r>
            <w:r>
              <w:rPr>
                <w:rFonts w:hint="default" w:ascii="Times New Roman" w:hAnsi="Times New Roman" w:eastAsia="宋体" w:cs="Times New Roman"/>
                <w:sz w:val="24"/>
              </w:rPr>
              <w:t>：噪声源的个数。</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2"/>
              <w:textAlignment w:val="auto"/>
              <w:rPr>
                <w:rFonts w:hint="default" w:ascii="Times New Roman" w:hAnsi="Times New Roman" w:eastAsia="宋体" w:cs="Times New Roman"/>
                <w:sz w:val="24"/>
              </w:rPr>
            </w:pPr>
            <w:r>
              <w:rPr>
                <w:rFonts w:hint="default" w:ascii="Times New Roman" w:hAnsi="Times New Roman" w:eastAsia="宋体" w:cs="Times New Roman"/>
                <w:sz w:val="24"/>
              </w:rPr>
              <w:t>预测计算中考虑主要噪声源采取的污染防治措施和声源至受声点的距离衰减等主要衰减因子。本项目</w:t>
            </w:r>
            <w:r>
              <w:rPr>
                <w:rFonts w:hint="eastAsia" w:ascii="Times New Roman" w:hAnsi="Times New Roman" w:eastAsia="宋体" w:cs="Times New Roman"/>
                <w:sz w:val="24"/>
                <w:lang w:eastAsia="zh-CN"/>
              </w:rPr>
              <w:t>风机已</w:t>
            </w:r>
            <w:r>
              <w:rPr>
                <w:rFonts w:hint="default" w:ascii="Times New Roman" w:hAnsi="Times New Roman" w:eastAsia="宋体" w:cs="Times New Roman"/>
                <w:sz w:val="24"/>
              </w:rPr>
              <w:t>采取相应的减震及消音措施，采取上述措施，本次评价噪声衰减值取</w:t>
            </w:r>
            <w:r>
              <w:rPr>
                <w:rFonts w:hint="eastAsia" w:ascii="Times New Roman" w:hAnsi="Times New Roman" w:eastAsia="宋体" w:cs="Times New Roman"/>
                <w:sz w:val="24"/>
                <w:lang w:val="en-US" w:eastAsia="zh-CN"/>
              </w:rPr>
              <w:t>10</w:t>
            </w:r>
            <w:r>
              <w:rPr>
                <w:rFonts w:hint="default" w:ascii="Times New Roman" w:hAnsi="Times New Roman" w:eastAsia="宋体" w:cs="Times New Roman"/>
                <w:sz w:val="24"/>
              </w:rPr>
              <w:t>dB(A)。</w:t>
            </w:r>
          </w:p>
          <w:p>
            <w:pPr>
              <w:keepNext w:val="0"/>
              <w:keepLines w:val="0"/>
              <w:suppressLineNumbers w:val="0"/>
              <w:autoSpaceDE w:val="0"/>
              <w:autoSpaceDN w:val="0"/>
              <w:adjustRightInd w:val="0"/>
              <w:snapToGrid w:val="0"/>
              <w:spacing w:before="0" w:beforeAutospacing="0" w:after="0" w:afterAutospacing="0" w:line="348" w:lineRule="auto"/>
              <w:ind w:left="0" w:right="0" w:firstLine="482"/>
              <w:rPr>
                <w:rFonts w:hint="default" w:ascii="Times New Roman" w:hAnsi="Times New Roman" w:eastAsia="宋体" w:cs="Times New Roman"/>
                <w:sz w:val="24"/>
              </w:rPr>
            </w:pPr>
            <w:r>
              <w:rPr>
                <w:rFonts w:hint="default" w:ascii="Times New Roman" w:hAnsi="Times New Roman" w:eastAsia="宋体" w:cs="Times New Roman"/>
                <w:sz w:val="24"/>
              </w:rPr>
              <w:t>根据以上公式计算出本项目投产后对厂界声环境质量的贡献值，以反映项目投产后对该厂影响情况，预测结果详见表</w:t>
            </w:r>
            <w:r>
              <w:rPr>
                <w:rFonts w:hint="eastAsia" w:ascii="Times New Roman" w:hAnsi="Times New Roman" w:eastAsia="宋体" w:cs="Times New Roman"/>
                <w:sz w:val="24"/>
                <w:lang w:val="en-US" w:eastAsia="zh-CN"/>
              </w:rPr>
              <w:t>42</w:t>
            </w:r>
            <w:r>
              <w:rPr>
                <w:rFonts w:hint="default" w:ascii="Times New Roman" w:hAnsi="Times New Roman" w:eastAsia="宋体" w:cs="Times New Roman"/>
                <w:sz w:val="24"/>
              </w:rPr>
              <w:t>。</w:t>
            </w:r>
          </w:p>
          <w:p>
            <w:pPr>
              <w:pStyle w:val="102"/>
              <w:keepNext w:val="0"/>
              <w:keepLines w:val="0"/>
              <w:suppressLineNumbers w:val="0"/>
              <w:spacing w:before="0" w:beforeAutospacing="0" w:afterAutospacing="0" w:line="240" w:lineRule="auto"/>
              <w:ind w:left="0" w:right="0" w:firstLine="506"/>
              <w:jc w:val="center"/>
              <w:rPr>
                <w:rFonts w:hint="default" w:ascii="Times New Roman" w:hAnsi="Times New Roman" w:eastAsia="宋体" w:cs="Times New Roman"/>
                <w:b/>
                <w:bCs/>
                <w:szCs w:val="24"/>
              </w:rPr>
            </w:pPr>
            <w:r>
              <w:rPr>
                <w:rFonts w:hint="default" w:ascii="Times New Roman" w:hAnsi="Times New Roman" w:eastAsia="宋体" w:cs="Times New Roman"/>
                <w:b/>
                <w:bCs/>
                <w:szCs w:val="24"/>
              </w:rPr>
              <w:t>表</w:t>
            </w:r>
            <w:r>
              <w:rPr>
                <w:rFonts w:hint="eastAsia" w:ascii="Times New Roman" w:hAnsi="Times New Roman" w:eastAsia="宋体" w:cs="Times New Roman"/>
                <w:b/>
                <w:bCs/>
                <w:szCs w:val="24"/>
                <w:lang w:val="en-US" w:eastAsia="zh-CN"/>
              </w:rPr>
              <w:t>42</w:t>
            </w:r>
            <w:r>
              <w:rPr>
                <w:rFonts w:hint="default" w:ascii="Times New Roman" w:hAnsi="Times New Roman" w:eastAsia="宋体" w:cs="Times New Roman"/>
                <w:b/>
                <w:bCs/>
                <w:szCs w:val="24"/>
              </w:rPr>
              <w:t xml:space="preserve"> 声环境质量预测结果（单位：dB(A)）</w:t>
            </w:r>
          </w:p>
          <w:tbl>
            <w:tblPr>
              <w:tblStyle w:val="3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2014"/>
              <w:gridCol w:w="867"/>
              <w:gridCol w:w="898"/>
              <w:gridCol w:w="999"/>
              <w:gridCol w:w="787"/>
              <w:gridCol w:w="980"/>
              <w:gridCol w:w="13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535" w:type="pct"/>
                  <w:gridSpan w:val="2"/>
                  <w:vMerge w:val="restart"/>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项目</w:t>
                  </w:r>
                </w:p>
              </w:tc>
              <w:tc>
                <w:tcPr>
                  <w:tcW w:w="507" w:type="pct"/>
                  <w:vMerge w:val="restart"/>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贡献值</w:t>
                  </w:r>
                </w:p>
              </w:tc>
              <w:tc>
                <w:tcPr>
                  <w:tcW w:w="1109" w:type="pct"/>
                  <w:gridSpan w:val="2"/>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预测值</w:t>
                  </w:r>
                </w:p>
              </w:tc>
              <w:tc>
                <w:tcPr>
                  <w:tcW w:w="1033" w:type="pct"/>
                  <w:gridSpan w:val="2"/>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标准</w:t>
                  </w:r>
                </w:p>
              </w:tc>
              <w:tc>
                <w:tcPr>
                  <w:tcW w:w="813" w:type="pct"/>
                  <w:vMerge w:val="restart"/>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达标性</w:t>
                  </w:r>
                </w:p>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535" w:type="pct"/>
                  <w:gridSpan w:val="2"/>
                  <w:vMerge w:val="continue"/>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p>
              </w:tc>
              <w:tc>
                <w:tcPr>
                  <w:tcW w:w="507" w:type="pct"/>
                  <w:vMerge w:val="continue"/>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p>
              </w:tc>
              <w:tc>
                <w:tcPr>
                  <w:tcW w:w="525" w:type="pct"/>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昼</w:t>
                  </w:r>
                </w:p>
              </w:tc>
              <w:tc>
                <w:tcPr>
                  <w:tcW w:w="584" w:type="pct"/>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夜</w:t>
                  </w:r>
                </w:p>
              </w:tc>
              <w:tc>
                <w:tcPr>
                  <w:tcW w:w="460" w:type="pct"/>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昼</w:t>
                  </w:r>
                </w:p>
              </w:tc>
              <w:tc>
                <w:tcPr>
                  <w:tcW w:w="573" w:type="pct"/>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夜</w:t>
                  </w:r>
                </w:p>
              </w:tc>
              <w:tc>
                <w:tcPr>
                  <w:tcW w:w="813" w:type="pct"/>
                  <w:vMerge w:val="continue"/>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357" w:type="pct"/>
                  <w:vMerge w:val="restart"/>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厂</w:t>
                  </w:r>
                </w:p>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界</w:t>
                  </w:r>
                </w:p>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1m处</w:t>
                  </w:r>
                </w:p>
              </w:tc>
              <w:tc>
                <w:tcPr>
                  <w:tcW w:w="1177" w:type="pct"/>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1#东厂界（</w:t>
                  </w:r>
                  <w:r>
                    <w:rPr>
                      <w:rFonts w:hint="eastAsia" w:ascii="Times New Roman" w:hAnsi="Times New Roman" w:eastAsia="宋体" w:cs="Times New Roman"/>
                      <w:color w:val="auto"/>
                      <w:spacing w:val="5"/>
                      <w:sz w:val="21"/>
                      <w:szCs w:val="21"/>
                      <w:lang w:val="en-US" w:eastAsia="zh-CN"/>
                    </w:rPr>
                    <w:t>850</w:t>
                  </w:r>
                  <w:r>
                    <w:rPr>
                      <w:rFonts w:hint="default" w:ascii="Times New Roman" w:hAnsi="Times New Roman" w:eastAsia="宋体" w:cs="Times New Roman"/>
                      <w:color w:val="auto"/>
                      <w:spacing w:val="5"/>
                      <w:sz w:val="21"/>
                      <w:szCs w:val="21"/>
                      <w:lang w:val="en-US" w:eastAsia="zh-CN"/>
                    </w:rPr>
                    <w:t>m）</w:t>
                  </w:r>
                </w:p>
              </w:tc>
              <w:tc>
                <w:tcPr>
                  <w:tcW w:w="507" w:type="pct"/>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eastAsia" w:ascii="Times New Roman" w:hAnsi="Times New Roman" w:eastAsia="宋体" w:cs="Times New Roman"/>
                      <w:color w:val="auto"/>
                      <w:spacing w:val="5"/>
                      <w:sz w:val="21"/>
                      <w:szCs w:val="21"/>
                      <w:lang w:val="en-US" w:eastAsia="zh-CN"/>
                    </w:rPr>
                    <w:t>21.41</w:t>
                  </w:r>
                </w:p>
              </w:tc>
              <w:tc>
                <w:tcPr>
                  <w:tcW w:w="879" w:type="dxa"/>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48.23</w:t>
                  </w:r>
                </w:p>
              </w:tc>
              <w:tc>
                <w:tcPr>
                  <w:tcW w:w="978" w:type="dxa"/>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48.23</w:t>
                  </w:r>
                </w:p>
              </w:tc>
              <w:tc>
                <w:tcPr>
                  <w:tcW w:w="460" w:type="pct"/>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65</w:t>
                  </w:r>
                </w:p>
              </w:tc>
              <w:tc>
                <w:tcPr>
                  <w:tcW w:w="573" w:type="pct"/>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55</w:t>
                  </w:r>
                </w:p>
              </w:tc>
              <w:tc>
                <w:tcPr>
                  <w:tcW w:w="813" w:type="pct"/>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357" w:type="pct"/>
                  <w:vMerge w:val="continue"/>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p>
              </w:tc>
              <w:tc>
                <w:tcPr>
                  <w:tcW w:w="1177" w:type="pct"/>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2#南厂界（</w:t>
                  </w:r>
                  <w:r>
                    <w:rPr>
                      <w:rFonts w:hint="eastAsia" w:ascii="Times New Roman" w:hAnsi="Times New Roman" w:eastAsia="宋体" w:cs="Times New Roman"/>
                      <w:color w:val="auto"/>
                      <w:spacing w:val="5"/>
                      <w:sz w:val="21"/>
                      <w:szCs w:val="21"/>
                      <w:lang w:val="en-US" w:eastAsia="zh-CN"/>
                    </w:rPr>
                    <w:t>160</w:t>
                  </w:r>
                  <w:r>
                    <w:rPr>
                      <w:rFonts w:hint="default" w:ascii="Times New Roman" w:hAnsi="Times New Roman" w:eastAsia="宋体" w:cs="Times New Roman"/>
                      <w:color w:val="auto"/>
                      <w:spacing w:val="5"/>
                      <w:sz w:val="21"/>
                      <w:szCs w:val="21"/>
                      <w:lang w:val="en-US" w:eastAsia="zh-CN"/>
                    </w:rPr>
                    <w:t>m）</w:t>
                  </w:r>
                </w:p>
              </w:tc>
              <w:tc>
                <w:tcPr>
                  <w:tcW w:w="507" w:type="pct"/>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eastAsia" w:ascii="Times New Roman" w:hAnsi="Times New Roman" w:eastAsia="宋体" w:cs="Times New Roman"/>
                      <w:color w:val="auto"/>
                      <w:spacing w:val="5"/>
                      <w:sz w:val="21"/>
                      <w:szCs w:val="21"/>
                      <w:lang w:val="en-US" w:eastAsia="zh-CN"/>
                    </w:rPr>
                    <w:t>35.61</w:t>
                  </w:r>
                </w:p>
              </w:tc>
              <w:tc>
                <w:tcPr>
                  <w:tcW w:w="879" w:type="dxa"/>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49.41</w:t>
                  </w:r>
                </w:p>
              </w:tc>
              <w:tc>
                <w:tcPr>
                  <w:tcW w:w="978" w:type="dxa"/>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49.41</w:t>
                  </w:r>
                </w:p>
              </w:tc>
              <w:tc>
                <w:tcPr>
                  <w:tcW w:w="460" w:type="pct"/>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65</w:t>
                  </w:r>
                </w:p>
              </w:tc>
              <w:tc>
                <w:tcPr>
                  <w:tcW w:w="573" w:type="pct"/>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55</w:t>
                  </w:r>
                </w:p>
              </w:tc>
              <w:tc>
                <w:tcPr>
                  <w:tcW w:w="813" w:type="pct"/>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357" w:type="pct"/>
                  <w:vMerge w:val="continue"/>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p>
              </w:tc>
              <w:tc>
                <w:tcPr>
                  <w:tcW w:w="1177" w:type="pct"/>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3#西厂界（</w:t>
                  </w:r>
                  <w:r>
                    <w:rPr>
                      <w:rFonts w:hint="eastAsia" w:ascii="Times New Roman" w:hAnsi="Times New Roman" w:eastAsia="宋体" w:cs="Times New Roman"/>
                      <w:color w:val="auto"/>
                      <w:spacing w:val="5"/>
                      <w:sz w:val="21"/>
                      <w:szCs w:val="21"/>
                      <w:lang w:val="en-US" w:eastAsia="zh-CN"/>
                    </w:rPr>
                    <w:t>130</w:t>
                  </w:r>
                  <w:r>
                    <w:rPr>
                      <w:rFonts w:hint="default" w:ascii="Times New Roman" w:hAnsi="Times New Roman" w:eastAsia="宋体" w:cs="Times New Roman"/>
                      <w:color w:val="auto"/>
                      <w:spacing w:val="5"/>
                      <w:sz w:val="21"/>
                      <w:szCs w:val="21"/>
                      <w:lang w:val="en-US" w:eastAsia="zh-CN"/>
                    </w:rPr>
                    <w:t>m）</w:t>
                  </w:r>
                </w:p>
              </w:tc>
              <w:tc>
                <w:tcPr>
                  <w:tcW w:w="507" w:type="pct"/>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eastAsia" w:ascii="Times New Roman" w:hAnsi="Times New Roman" w:eastAsia="宋体" w:cs="Times New Roman"/>
                      <w:color w:val="auto"/>
                      <w:spacing w:val="5"/>
                      <w:sz w:val="21"/>
                      <w:szCs w:val="21"/>
                      <w:lang w:val="en-US" w:eastAsia="zh-CN"/>
                    </w:rPr>
                    <w:t>37.72</w:t>
                  </w:r>
                </w:p>
              </w:tc>
              <w:tc>
                <w:tcPr>
                  <w:tcW w:w="879" w:type="dxa"/>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49.18</w:t>
                  </w:r>
                </w:p>
              </w:tc>
              <w:tc>
                <w:tcPr>
                  <w:tcW w:w="978" w:type="dxa"/>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49.18</w:t>
                  </w:r>
                </w:p>
              </w:tc>
              <w:tc>
                <w:tcPr>
                  <w:tcW w:w="460" w:type="pct"/>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65</w:t>
                  </w:r>
                </w:p>
              </w:tc>
              <w:tc>
                <w:tcPr>
                  <w:tcW w:w="573" w:type="pct"/>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55</w:t>
                  </w:r>
                </w:p>
              </w:tc>
              <w:tc>
                <w:tcPr>
                  <w:tcW w:w="813" w:type="pct"/>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357" w:type="pct"/>
                  <w:vMerge w:val="continue"/>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p>
              </w:tc>
              <w:tc>
                <w:tcPr>
                  <w:tcW w:w="1177" w:type="pct"/>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4#北厂界（</w:t>
                  </w:r>
                  <w:r>
                    <w:rPr>
                      <w:rFonts w:hint="eastAsia" w:ascii="Times New Roman" w:hAnsi="Times New Roman" w:eastAsia="宋体" w:cs="Times New Roman"/>
                      <w:color w:val="auto"/>
                      <w:spacing w:val="5"/>
                      <w:sz w:val="21"/>
                      <w:szCs w:val="21"/>
                      <w:lang w:val="en-US" w:eastAsia="zh-CN"/>
                    </w:rPr>
                    <w:t>400</w:t>
                  </w:r>
                  <w:r>
                    <w:rPr>
                      <w:rFonts w:hint="default" w:ascii="Times New Roman" w:hAnsi="Times New Roman" w:eastAsia="宋体" w:cs="Times New Roman"/>
                      <w:color w:val="auto"/>
                      <w:spacing w:val="5"/>
                      <w:sz w:val="21"/>
                      <w:szCs w:val="21"/>
                      <w:lang w:val="en-US" w:eastAsia="zh-CN"/>
                    </w:rPr>
                    <w:t>m）</w:t>
                  </w:r>
                </w:p>
              </w:tc>
              <w:tc>
                <w:tcPr>
                  <w:tcW w:w="507" w:type="pct"/>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eastAsia" w:ascii="Times New Roman" w:hAnsi="Times New Roman" w:eastAsia="宋体" w:cs="Times New Roman"/>
                      <w:color w:val="auto"/>
                      <w:spacing w:val="5"/>
                      <w:sz w:val="21"/>
                      <w:szCs w:val="21"/>
                      <w:lang w:val="en-US" w:eastAsia="zh-CN"/>
                    </w:rPr>
                    <w:t>27.95</w:t>
                  </w:r>
                </w:p>
              </w:tc>
              <w:tc>
                <w:tcPr>
                  <w:tcW w:w="879" w:type="dxa"/>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51.09</w:t>
                  </w:r>
                </w:p>
              </w:tc>
              <w:tc>
                <w:tcPr>
                  <w:tcW w:w="978" w:type="dxa"/>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51.09</w:t>
                  </w:r>
                </w:p>
              </w:tc>
              <w:tc>
                <w:tcPr>
                  <w:tcW w:w="460" w:type="pct"/>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65</w:t>
                  </w:r>
                </w:p>
              </w:tc>
              <w:tc>
                <w:tcPr>
                  <w:tcW w:w="573" w:type="pct"/>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55</w:t>
                  </w:r>
                </w:p>
              </w:tc>
              <w:tc>
                <w:tcPr>
                  <w:tcW w:w="813" w:type="pct"/>
                  <w:noWrap w:val="0"/>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宋体" w:cs="Times New Roman"/>
                      <w:color w:val="auto"/>
                      <w:spacing w:val="5"/>
                      <w:sz w:val="21"/>
                      <w:szCs w:val="21"/>
                      <w:lang w:val="en-US" w:eastAsia="zh-CN"/>
                    </w:rPr>
                  </w:pPr>
                  <w:r>
                    <w:rPr>
                      <w:rFonts w:hint="default" w:ascii="Times New Roman" w:hAnsi="Times New Roman" w:eastAsia="宋体" w:cs="Times New Roman"/>
                      <w:color w:val="auto"/>
                      <w:spacing w:val="5"/>
                      <w:sz w:val="21"/>
                      <w:szCs w:val="21"/>
                      <w:lang w:val="en-US" w:eastAsia="zh-CN"/>
                    </w:rPr>
                    <w:t>达标</w:t>
                  </w:r>
                </w:p>
              </w:tc>
            </w:tr>
          </w:tbl>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本次环评针对厂界及环境敏感点处噪声进行监测，其监测结果如下：</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监测结果显示：厂界噪声共设4个监测点，厂界昼间、夜间预测结果达到《工业企业厂界环境噪声排放标准》（GB12348-2008）中3类标准限值要求。</w:t>
            </w:r>
          </w:p>
          <w:p>
            <w:pPr>
              <w:pStyle w:val="89"/>
              <w:keepNext w:val="0"/>
              <w:keepLines w:val="0"/>
              <w:suppressLineNumbers w:val="0"/>
              <w:adjustRightInd w:val="0"/>
              <w:snapToGrid w:val="0"/>
              <w:spacing w:before="0" w:beforeAutospacing="0" w:after="0" w:afterAutospacing="0" w:line="360" w:lineRule="auto"/>
              <w:ind w:left="0" w:right="0" w:firstLine="482" w:firstLineChars="200"/>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3.地表水环境影响分析</w:t>
            </w:r>
          </w:p>
          <w:p>
            <w:pPr>
              <w:pStyle w:val="11"/>
              <w:keepNext w:val="0"/>
              <w:keepLines w:val="0"/>
              <w:suppressLineNumbers w:val="0"/>
              <w:spacing w:beforeAutospacing="0" w:after="0" w:afterAutospacing="0" w:line="360" w:lineRule="auto"/>
              <w:ind w:left="0" w:firstLine="480" w:firstLineChars="200"/>
              <w:rPr>
                <w:rFonts w:hint="default" w:ascii="Times New Roman" w:hAnsi="Times New Roman" w:eastAsia="宋体" w:cs="Times New Roman"/>
                <w:bCs/>
                <w:sz w:val="24"/>
                <w:szCs w:val="24"/>
                <w:highlight w:val="none"/>
                <w:lang w:val="en-US" w:eastAsia="zh-CN"/>
              </w:rPr>
            </w:pPr>
            <w:r>
              <w:rPr>
                <w:rFonts w:hint="default" w:ascii="Times New Roman" w:hAnsi="Times New Roman" w:eastAsia="宋体" w:cs="Times New Roman"/>
                <w:bCs/>
                <w:sz w:val="24"/>
                <w:szCs w:val="24"/>
                <w:highlight w:val="none"/>
                <w:lang w:val="en-US" w:eastAsia="zh-CN"/>
              </w:rPr>
              <w:t>本项目不新增员工，不新增生活用水；项目运营过程中不产生生产废水。</w:t>
            </w:r>
            <w:r>
              <w:rPr>
                <w:rFonts w:hint="eastAsia" w:ascii="Times New Roman" w:hAnsi="Times New Roman" w:eastAsia="宋体" w:cs="Times New Roman"/>
                <w:bCs/>
                <w:sz w:val="24"/>
                <w:szCs w:val="24"/>
                <w:highlight w:val="none"/>
                <w:lang w:val="en-US" w:eastAsia="zh-CN"/>
              </w:rPr>
              <w:t>危险废物暂存间表面涂2-4mm厚防腐、抗渗环氧树脂，渗透系数≤10</w:t>
            </w:r>
            <w:r>
              <w:rPr>
                <w:rFonts w:hint="eastAsia" w:ascii="Times New Roman" w:hAnsi="Times New Roman" w:eastAsia="宋体" w:cs="Times New Roman"/>
                <w:bCs/>
                <w:sz w:val="24"/>
                <w:szCs w:val="24"/>
                <w:highlight w:val="none"/>
                <w:vertAlign w:val="superscript"/>
                <w:lang w:val="en-US" w:eastAsia="zh-CN"/>
              </w:rPr>
              <w:t>-10</w:t>
            </w:r>
            <w:r>
              <w:rPr>
                <w:rFonts w:hint="eastAsia" w:ascii="Times New Roman" w:hAnsi="Times New Roman" w:eastAsia="宋体" w:cs="Times New Roman"/>
                <w:bCs/>
                <w:sz w:val="24"/>
                <w:szCs w:val="24"/>
                <w:highlight w:val="none"/>
                <w:lang w:val="en-US" w:eastAsia="zh-CN"/>
              </w:rPr>
              <w:t>cm/s</w:t>
            </w:r>
            <w:r>
              <w:rPr>
                <w:rFonts w:hint="default" w:ascii="Times New Roman" w:hAnsi="Times New Roman" w:eastAsia="宋体" w:cs="Times New Roman"/>
                <w:bCs/>
                <w:sz w:val="24"/>
                <w:szCs w:val="24"/>
                <w:highlight w:val="none"/>
                <w:lang w:val="en-US" w:eastAsia="zh-CN"/>
              </w:rPr>
              <w:t>。</w:t>
            </w:r>
            <w:r>
              <w:rPr>
                <w:rFonts w:hint="eastAsia" w:ascii="Times New Roman" w:hAnsi="Times New Roman" w:eastAsia="宋体" w:cs="Times New Roman"/>
                <w:bCs/>
                <w:sz w:val="24"/>
                <w:szCs w:val="24"/>
                <w:highlight w:val="none"/>
                <w:lang w:val="en-US" w:eastAsia="zh-CN"/>
              </w:rPr>
              <w:t>危险废物暂存间底座中间位置设计漏液收集池，事故废液经漏液收集池收集后委托有资质的单位进行抽取处理</w:t>
            </w:r>
            <w:r>
              <w:rPr>
                <w:rFonts w:hint="default" w:ascii="Times New Roman" w:hAnsi="Times New Roman" w:eastAsia="宋体" w:cs="Times New Roman"/>
                <w:bCs/>
                <w:sz w:val="24"/>
                <w:szCs w:val="24"/>
                <w:highlight w:val="none"/>
                <w:lang w:val="en-US" w:eastAsia="zh-CN"/>
              </w:rPr>
              <w:t>。</w:t>
            </w:r>
          </w:p>
          <w:p>
            <w:pPr>
              <w:pStyle w:val="89"/>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4.</w:t>
            </w:r>
            <w:r>
              <w:rPr>
                <w:rFonts w:hint="default" w:ascii="Times New Roman" w:hAnsi="Times New Roman" w:eastAsia="宋体" w:cs="Times New Roman"/>
                <w:b/>
                <w:bCs/>
                <w:sz w:val="24"/>
                <w:szCs w:val="24"/>
                <w:highlight w:val="none"/>
                <w:lang w:val="en-US" w:eastAsia="zh-CN"/>
              </w:rPr>
              <w:t>固体废物影响分析</w:t>
            </w:r>
          </w:p>
          <w:p>
            <w:pPr>
              <w:pStyle w:val="11"/>
              <w:keepNext w:val="0"/>
              <w:keepLines w:val="0"/>
              <w:suppressLineNumbers w:val="0"/>
              <w:spacing w:beforeAutospacing="0" w:after="0" w:afterAutospacing="0" w:line="360" w:lineRule="auto"/>
              <w:ind w:left="0"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仓库使用管理人员由现有工程统一调配，不新增生活垃圾，</w:t>
            </w:r>
            <w:r>
              <w:rPr>
                <w:rFonts w:hint="eastAsia" w:ascii="Times New Roman" w:hAnsi="Times New Roman" w:eastAsia="宋体" w:cs="Times New Roman"/>
                <w:color w:val="auto"/>
                <w:sz w:val="24"/>
                <w:szCs w:val="24"/>
                <w:highlight w:val="none"/>
                <w:lang w:eastAsia="zh-CN"/>
              </w:rPr>
              <w:t>新增的</w:t>
            </w:r>
            <w:r>
              <w:rPr>
                <w:rFonts w:hint="default" w:ascii="Times New Roman" w:hAnsi="Times New Roman" w:eastAsia="宋体" w:cs="Times New Roman"/>
                <w:color w:val="auto"/>
                <w:sz w:val="24"/>
                <w:szCs w:val="24"/>
                <w:highlight w:val="none"/>
                <w:lang w:eastAsia="zh-CN"/>
              </w:rPr>
              <w:t>危险废物主要为吸附废气产生的废活性炭，预计年产生量约为 0.1t/a，不在厂区内贮存，更换时直接交由有资质的危险废物处置单位安全处置</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因此不会对周围环境产生影响。</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val="0"/>
                <w:bCs w:val="0"/>
                <w:i w:val="0"/>
                <w:iCs w:val="0"/>
                <w:color w:val="auto"/>
                <w:sz w:val="24"/>
                <w:szCs w:val="24"/>
                <w:highlight w:val="none"/>
                <w:u w:val="none"/>
                <w:lang w:val="en-US" w:eastAsia="zh-CN"/>
              </w:rPr>
            </w:pPr>
            <w:r>
              <w:rPr>
                <w:rFonts w:hint="default" w:ascii="Times New Roman" w:hAnsi="Times New Roman" w:eastAsia="宋体" w:cs="Times New Roman"/>
                <w:b w:val="0"/>
                <w:bCs w:val="0"/>
                <w:i w:val="0"/>
                <w:iCs w:val="0"/>
                <w:color w:val="auto"/>
                <w:sz w:val="24"/>
                <w:szCs w:val="24"/>
                <w:highlight w:val="none"/>
                <w:u w:val="none"/>
                <w:lang w:val="en-US" w:eastAsia="zh-CN"/>
              </w:rPr>
              <w:t>（1）危险废物运输过程在环境影响分析</w:t>
            </w:r>
          </w:p>
          <w:p>
            <w:pPr>
              <w:keepNext w:val="0"/>
              <w:keepLines w:val="0"/>
              <w:suppressLineNumbers w:val="0"/>
              <w:spacing w:before="0" w:beforeAutospacing="0" w:after="0" w:afterAutospacing="0" w:line="360" w:lineRule="auto"/>
              <w:ind w:left="0" w:right="0" w:firstLine="720" w:firstLineChars="300"/>
              <w:rPr>
                <w:rFonts w:hint="default" w:ascii="Times New Roman" w:hAnsi="Times New Roman" w:eastAsia="宋体" w:cs="Times New Roman"/>
                <w:b w:val="0"/>
                <w:bCs w:val="0"/>
                <w:i w:val="0"/>
                <w:iCs w:val="0"/>
                <w:color w:val="auto"/>
                <w:sz w:val="24"/>
                <w:szCs w:val="24"/>
                <w:highlight w:val="none"/>
                <w:u w:val="none"/>
                <w:lang w:val="en-US" w:eastAsia="zh-CN"/>
              </w:rPr>
            </w:pPr>
            <w:r>
              <w:rPr>
                <w:rFonts w:hint="default" w:ascii="Times New Roman" w:hAnsi="Times New Roman" w:eastAsia="宋体" w:cs="Times New Roman"/>
                <w:b w:val="0"/>
                <w:bCs w:val="0"/>
                <w:i w:val="0"/>
                <w:iCs w:val="0"/>
                <w:color w:val="auto"/>
                <w:sz w:val="24"/>
                <w:szCs w:val="24"/>
                <w:highlight w:val="none"/>
                <w:u w:val="none"/>
                <w:lang w:val="en-US" w:eastAsia="zh-CN"/>
              </w:rPr>
              <w:t>厂内泄露、散落的环境影响</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val="0"/>
                <w:bCs w:val="0"/>
                <w:i w:val="0"/>
                <w:iCs w:val="0"/>
                <w:color w:val="auto"/>
                <w:sz w:val="24"/>
                <w:szCs w:val="24"/>
                <w:highlight w:val="none"/>
                <w:u w:val="none"/>
                <w:lang w:val="en-US" w:eastAsia="zh-CN"/>
              </w:rPr>
            </w:pPr>
            <w:r>
              <w:rPr>
                <w:rFonts w:hint="default" w:ascii="Times New Roman" w:hAnsi="Times New Roman" w:eastAsia="宋体" w:cs="Times New Roman"/>
                <w:b w:val="0"/>
                <w:bCs w:val="0"/>
                <w:i w:val="0"/>
                <w:iCs w:val="0"/>
                <w:color w:val="auto"/>
                <w:sz w:val="24"/>
                <w:szCs w:val="24"/>
                <w:highlight w:val="none"/>
                <w:u w:val="none"/>
                <w:lang w:val="en-US" w:eastAsia="zh-CN"/>
              </w:rPr>
              <w:t>在生产环节产生的危险废物需要立即储存于专用防腐防渗桶内，此过程需要严格管理，防止散落、泄露情况产生。一般不会发生环境污染。</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val="0"/>
                <w:bCs w:val="0"/>
                <w:i w:val="0"/>
                <w:iCs w:val="0"/>
                <w:color w:val="auto"/>
                <w:sz w:val="24"/>
                <w:szCs w:val="24"/>
                <w:highlight w:val="none"/>
                <w:u w:val="none"/>
                <w:lang w:val="en-US" w:eastAsia="zh-CN"/>
              </w:rPr>
            </w:pPr>
            <w:r>
              <w:rPr>
                <w:rFonts w:hint="default" w:ascii="Times New Roman" w:hAnsi="Times New Roman" w:eastAsia="宋体" w:cs="Times New Roman"/>
                <w:b w:val="0"/>
                <w:bCs w:val="0"/>
                <w:i w:val="0"/>
                <w:iCs w:val="0"/>
                <w:color w:val="auto"/>
                <w:sz w:val="24"/>
                <w:szCs w:val="24"/>
                <w:highlight w:val="none"/>
                <w:u w:val="none"/>
                <w:lang w:val="en-US" w:eastAsia="zh-CN"/>
              </w:rPr>
              <w:t>一旦发生危险废物的散落、泄露而无法及时挽救处理，会随着雨水排入地表水体、下渗地下水体或扩散至土壤，造成水体和土壤</w:t>
            </w:r>
            <w:r>
              <w:rPr>
                <w:rFonts w:hint="eastAsia" w:ascii="Times New Roman" w:hAnsi="Times New Roman" w:eastAsia="宋体" w:cs="Times New Roman"/>
                <w:b w:val="0"/>
                <w:bCs w:val="0"/>
                <w:i w:val="0"/>
                <w:iCs w:val="0"/>
                <w:color w:val="auto"/>
                <w:sz w:val="24"/>
                <w:szCs w:val="24"/>
                <w:highlight w:val="none"/>
                <w:u w:val="none"/>
                <w:lang w:val="en-US" w:eastAsia="zh-CN"/>
              </w:rPr>
              <w:t>的</w:t>
            </w:r>
            <w:r>
              <w:rPr>
                <w:rFonts w:hint="default" w:ascii="Times New Roman" w:hAnsi="Times New Roman" w:eastAsia="宋体" w:cs="Times New Roman"/>
                <w:b w:val="0"/>
                <w:bCs w:val="0"/>
                <w:i w:val="0"/>
                <w:iCs w:val="0"/>
                <w:color w:val="auto"/>
                <w:sz w:val="24"/>
                <w:szCs w:val="24"/>
                <w:highlight w:val="none"/>
                <w:u w:val="none"/>
                <w:lang w:val="en-US" w:eastAsia="zh-CN"/>
              </w:rPr>
              <w:t>污染。</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val="0"/>
                <w:bCs w:val="0"/>
                <w:i w:val="0"/>
                <w:iCs w:val="0"/>
                <w:color w:val="auto"/>
                <w:sz w:val="24"/>
                <w:szCs w:val="24"/>
                <w:highlight w:val="none"/>
                <w:u w:val="none"/>
                <w:lang w:val="en-US" w:eastAsia="zh-CN"/>
              </w:rPr>
            </w:pPr>
            <w:r>
              <w:rPr>
                <w:rFonts w:hint="default" w:ascii="Times New Roman" w:hAnsi="Times New Roman" w:eastAsia="宋体" w:cs="Times New Roman"/>
                <w:b w:val="0"/>
                <w:bCs w:val="0"/>
                <w:i w:val="0"/>
                <w:iCs w:val="0"/>
                <w:color w:val="auto"/>
                <w:sz w:val="24"/>
                <w:szCs w:val="24"/>
                <w:highlight w:val="none"/>
                <w:u w:val="none"/>
                <w:lang w:val="en-US" w:eastAsia="zh-CN"/>
              </w:rPr>
              <w:t>（2）委托处置的环境影响分析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val="0"/>
                <w:bCs w:val="0"/>
                <w:i w:val="0"/>
                <w:iCs w:val="0"/>
                <w:color w:val="auto"/>
                <w:sz w:val="24"/>
                <w:szCs w:val="24"/>
                <w:highlight w:val="none"/>
                <w:u w:val="none"/>
                <w:lang w:val="en-US" w:eastAsia="zh-CN"/>
              </w:rPr>
            </w:pPr>
            <w:r>
              <w:rPr>
                <w:rFonts w:hint="default" w:ascii="Times New Roman" w:hAnsi="Times New Roman" w:eastAsia="宋体" w:cs="Times New Roman"/>
                <w:b w:val="0"/>
                <w:bCs w:val="0"/>
                <w:i w:val="0"/>
                <w:iCs w:val="0"/>
                <w:color w:val="auto"/>
                <w:sz w:val="24"/>
                <w:szCs w:val="24"/>
                <w:highlight w:val="none"/>
                <w:u w:val="none"/>
                <w:lang w:val="en-US" w:eastAsia="zh-CN"/>
              </w:rPr>
              <w:t>根据本项目危险废物类别和产生量，企业拟委托</w:t>
            </w:r>
            <w:r>
              <w:rPr>
                <w:rFonts w:hint="eastAsia" w:ascii="Times New Roman" w:hAnsi="Times New Roman" w:eastAsia="宋体" w:cs="Times New Roman"/>
                <w:b w:val="0"/>
                <w:bCs w:val="0"/>
                <w:i w:val="0"/>
                <w:iCs w:val="0"/>
                <w:color w:val="auto"/>
                <w:sz w:val="24"/>
                <w:szCs w:val="24"/>
                <w:highlight w:val="none"/>
                <w:u w:val="none"/>
                <w:lang w:val="en-US" w:eastAsia="zh-CN"/>
              </w:rPr>
              <w:t>吉林省高深环保科技有限公司</w:t>
            </w:r>
            <w:r>
              <w:rPr>
                <w:rFonts w:hint="default" w:ascii="Times New Roman" w:hAnsi="Times New Roman" w:eastAsia="宋体" w:cs="Times New Roman"/>
                <w:b w:val="0"/>
                <w:bCs w:val="0"/>
                <w:i w:val="0"/>
                <w:iCs w:val="0"/>
                <w:color w:val="auto"/>
                <w:sz w:val="24"/>
                <w:szCs w:val="24"/>
                <w:highlight w:val="none"/>
                <w:u w:val="none"/>
                <w:lang w:val="en-US" w:eastAsia="zh-CN"/>
              </w:rPr>
              <w:t>，</w:t>
            </w:r>
            <w:r>
              <w:rPr>
                <w:rFonts w:hint="eastAsia" w:ascii="Times New Roman" w:hAnsi="Times New Roman" w:eastAsia="宋体" w:cs="Times New Roman"/>
                <w:b w:val="0"/>
                <w:bCs w:val="0"/>
                <w:i w:val="0"/>
                <w:iCs w:val="0"/>
                <w:color w:val="auto"/>
                <w:sz w:val="24"/>
                <w:szCs w:val="24"/>
                <w:highlight w:val="none"/>
                <w:u w:val="none"/>
                <w:lang w:val="en-US" w:eastAsia="zh-CN"/>
              </w:rPr>
              <w:t>该公司</w:t>
            </w:r>
            <w:r>
              <w:rPr>
                <w:rFonts w:hint="default" w:ascii="Times New Roman" w:hAnsi="Times New Roman" w:eastAsia="宋体" w:cs="Times New Roman"/>
                <w:b w:val="0"/>
                <w:bCs w:val="0"/>
                <w:i w:val="0"/>
                <w:iCs w:val="0"/>
                <w:color w:val="auto"/>
                <w:sz w:val="24"/>
                <w:szCs w:val="24"/>
                <w:highlight w:val="none"/>
                <w:u w:val="none"/>
                <w:lang w:val="en-US" w:eastAsia="zh-CN"/>
              </w:rPr>
              <w:t>具备处理本项目危险废物的资质和处理能力。</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left"/>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采取上述措施后，本项目产生的固体废物不会对周围环境造成二次污染。</w:t>
            </w:r>
          </w:p>
          <w:p>
            <w:pPr>
              <w:pStyle w:val="89"/>
              <w:keepNext w:val="0"/>
              <w:keepLines w:val="0"/>
              <w:suppressLineNumbers w:val="0"/>
              <w:adjustRightInd w:val="0"/>
              <w:snapToGrid w:val="0"/>
              <w:spacing w:before="0" w:beforeAutospacing="0" w:after="0" w:afterAutospacing="0" w:line="360" w:lineRule="auto"/>
              <w:ind w:left="0" w:right="0" w:firstLine="482" w:firstLineChars="200"/>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5.地下水、土壤环境影响分析</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left"/>
              <w:textAlignment w:val="auto"/>
              <w:outlineLvl w:val="9"/>
              <w:rPr>
                <w:rFonts w:hint="eastAsia" w:ascii="Times New Roman" w:hAnsi="Times New Roman" w:eastAsia="宋体" w:cs="Times New Roman"/>
                <w:color w:val="auto"/>
                <w:sz w:val="24"/>
                <w:szCs w:val="24"/>
                <w:highlight w:val="none"/>
                <w:lang w:eastAsia="zh-CN"/>
              </w:rPr>
            </w:pPr>
            <w:bookmarkStart w:id="16" w:name="_Toc30610"/>
            <w:bookmarkStart w:id="17" w:name="_Toc10390"/>
            <w:r>
              <w:rPr>
                <w:rFonts w:hint="eastAsia" w:ascii="Times New Roman" w:hAnsi="Times New Roman" w:eastAsia="宋体" w:cs="Times New Roman"/>
                <w:color w:val="auto"/>
                <w:sz w:val="24"/>
                <w:szCs w:val="24"/>
                <w:highlight w:val="none"/>
                <w:lang w:val="en-US" w:eastAsia="zh-CN"/>
              </w:rPr>
              <w:t>5.1</w:t>
            </w:r>
            <w:r>
              <w:rPr>
                <w:rFonts w:hint="eastAsia" w:ascii="Times New Roman" w:hAnsi="Times New Roman" w:eastAsia="宋体" w:cs="Times New Roman"/>
                <w:color w:val="auto"/>
                <w:sz w:val="24"/>
                <w:szCs w:val="24"/>
                <w:highlight w:val="none"/>
                <w:lang w:eastAsia="zh-CN"/>
              </w:rPr>
              <w:t xml:space="preserve"> 污染源及污染途径</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left"/>
              <w:textAlignment w:val="auto"/>
              <w:outlineLvl w:val="9"/>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本项目运营期土壤、地下水污染源为危废暂存间内主要暂存废油漆桶、废油桶、化验室废瓶、废机油及化验室废液，污染途径主要为废机油及化验室废液泄漏污染土壤和地下水。</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left"/>
              <w:textAlignment w:val="auto"/>
              <w:outlineLvl w:val="9"/>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5.2</w:t>
            </w:r>
            <w:r>
              <w:rPr>
                <w:rFonts w:hint="eastAsia" w:ascii="Times New Roman" w:hAnsi="Times New Roman" w:eastAsia="宋体" w:cs="Times New Roman"/>
                <w:color w:val="auto"/>
                <w:sz w:val="24"/>
                <w:szCs w:val="24"/>
                <w:highlight w:val="none"/>
                <w:lang w:eastAsia="zh-CN"/>
              </w:rPr>
              <w:t xml:space="preserve"> 污染防治措施</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left"/>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根据规划区可能泄漏至地面区域污染物的性质和生产单元的构筑方式，将区内划分为重点污染防治区、一般污染防治区和非污染防治区。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left"/>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（1）重点污染防治区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left"/>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重点污染区是指危害性大、毒性较大的储罐区、装置区等容易引起污染物跑、冒、滴、漏等现象的区域。根据本项目实际情况，其重点污染防治区主为危废暂存间内部。</w:t>
            </w:r>
            <w:r>
              <w:rPr>
                <w:rFonts w:hint="eastAsia" w:ascii="Times New Roman" w:hAnsi="Times New Roman" w:eastAsia="宋体" w:cs="Times New Roman"/>
                <w:color w:val="auto"/>
                <w:sz w:val="24"/>
                <w:szCs w:val="24"/>
                <w:highlight w:val="none"/>
                <w:lang w:eastAsia="zh-CN"/>
              </w:rPr>
              <w:t>重点污染防治区防渗层的防渗性能应</w:t>
            </w:r>
            <w:r>
              <w:rPr>
                <w:rFonts w:hint="default" w:ascii="Times New Roman" w:hAnsi="Times New Roman" w:eastAsia="宋体" w:cs="Times New Roman"/>
                <w:color w:val="auto"/>
                <w:sz w:val="24"/>
                <w:szCs w:val="24"/>
                <w:highlight w:val="none"/>
                <w:lang w:val="en-US" w:eastAsia="zh-CN"/>
              </w:rPr>
              <w:t>至少1m厚黏土层（渗透系数≤10</w:t>
            </w:r>
            <w:r>
              <w:rPr>
                <w:rFonts w:hint="default" w:ascii="Times New Roman" w:hAnsi="Times New Roman" w:eastAsia="宋体" w:cs="Times New Roman"/>
                <w:color w:val="auto"/>
                <w:sz w:val="24"/>
                <w:szCs w:val="24"/>
                <w:highlight w:val="none"/>
                <w:vertAlign w:val="superscript"/>
                <w:lang w:val="en-US" w:eastAsia="zh-CN"/>
              </w:rPr>
              <w:t xml:space="preserve">-7 </w:t>
            </w:r>
            <w:r>
              <w:rPr>
                <w:rFonts w:hint="default" w:ascii="Times New Roman" w:hAnsi="Times New Roman" w:eastAsia="宋体" w:cs="Times New Roman"/>
                <w:color w:val="auto"/>
                <w:sz w:val="24"/>
                <w:szCs w:val="24"/>
                <w:highlight w:val="none"/>
                <w:lang w:val="en-US" w:eastAsia="zh-CN"/>
              </w:rPr>
              <w:t>cm/s）或2mm厚度高密度聚乙烯，或至少2mm厚的其它人工材料，渗透系数≤10</w:t>
            </w:r>
            <w:r>
              <w:rPr>
                <w:rFonts w:hint="default" w:ascii="Times New Roman" w:hAnsi="Times New Roman" w:eastAsia="宋体" w:cs="Times New Roman"/>
                <w:color w:val="auto"/>
                <w:sz w:val="24"/>
                <w:szCs w:val="24"/>
                <w:highlight w:val="none"/>
                <w:vertAlign w:val="superscript"/>
                <w:lang w:val="en-US" w:eastAsia="zh-CN"/>
              </w:rPr>
              <w:t>-10</w:t>
            </w:r>
            <w:r>
              <w:rPr>
                <w:rFonts w:hint="default" w:ascii="Times New Roman" w:hAnsi="Times New Roman" w:eastAsia="宋体" w:cs="Times New Roman"/>
                <w:color w:val="auto"/>
                <w:sz w:val="24"/>
                <w:szCs w:val="24"/>
                <w:highlight w:val="none"/>
                <w:lang w:val="en-US" w:eastAsia="zh-CN"/>
              </w:rPr>
              <w:t xml:space="preserve"> cm/s</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left"/>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（2）一般污染防治区和非污染防治区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left"/>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一般污染防治区是指裸露于地面的生产功能单元，污染地下水环境的物料泄漏后，容易被及时发现和处理的区域；非污染防治区指不会对地下水环境造成污染的区域。根据本项目实际情况，本项目仅针对危废暂存间进行评价，无一般污染防治区和非污染防治区。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left"/>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5.3监测计划</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left"/>
              <w:textAlignment w:val="auto"/>
              <w:outlineLvl w:val="9"/>
              <w:rPr>
                <w:rFonts w:hint="default" w:ascii="Times New Roman" w:hAnsi="Times New Roman" w:eastAsia="宋体" w:cs="Times New Roman"/>
                <w:color w:val="000000"/>
                <w:highlight w:val="none"/>
                <w:lang w:val="en-US" w:eastAsia="zh-CN"/>
              </w:rPr>
            </w:pPr>
            <w:r>
              <w:rPr>
                <w:rFonts w:hint="eastAsia" w:ascii="Times New Roman" w:hAnsi="Times New Roman" w:eastAsia="宋体" w:cs="Times New Roman"/>
                <w:color w:val="auto"/>
                <w:sz w:val="24"/>
                <w:szCs w:val="24"/>
                <w:highlight w:val="none"/>
                <w:lang w:val="en-US" w:eastAsia="zh-CN"/>
              </w:rPr>
              <w:t>根据《排污单位自行监测技术指南 总则》，本项目土壤、地下水监测计划详见表43。</w:t>
            </w:r>
          </w:p>
          <w:p>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b/>
                <w:bCs/>
                <w:sz w:val="21"/>
                <w:szCs w:val="21"/>
                <w:highlight w:val="none"/>
                <w:lang w:eastAsia="zh-CN"/>
              </w:rPr>
            </w:pPr>
            <w:r>
              <w:rPr>
                <w:rFonts w:hint="eastAsia" w:ascii="Times New Roman" w:hAnsi="Times New Roman" w:eastAsia="宋体" w:cs="Times New Roman"/>
                <w:b/>
                <w:bCs/>
                <w:sz w:val="21"/>
                <w:szCs w:val="21"/>
                <w:highlight w:val="none"/>
                <w:lang w:eastAsia="zh-CN"/>
              </w:rPr>
              <w:t>表</w:t>
            </w:r>
            <w:r>
              <w:rPr>
                <w:rFonts w:hint="eastAsia" w:ascii="Times New Roman" w:hAnsi="Times New Roman" w:eastAsia="宋体" w:cs="Times New Roman"/>
                <w:b/>
                <w:bCs/>
                <w:sz w:val="21"/>
                <w:szCs w:val="21"/>
                <w:highlight w:val="none"/>
                <w:lang w:val="en-US" w:eastAsia="zh-CN"/>
              </w:rPr>
              <w:t xml:space="preserve">43 </w:t>
            </w:r>
            <w:r>
              <w:rPr>
                <w:rFonts w:hint="eastAsia" w:ascii="Times New Roman" w:hAnsi="Times New Roman" w:eastAsia="宋体" w:cs="Times New Roman"/>
                <w:b/>
                <w:bCs/>
                <w:sz w:val="21"/>
                <w:szCs w:val="21"/>
                <w:highlight w:val="none"/>
                <w:lang w:eastAsia="zh-CN"/>
              </w:rPr>
              <w:t>土壤、地下水日常监测计划建议</w:t>
            </w:r>
          </w:p>
          <w:tbl>
            <w:tblPr>
              <w:tblStyle w:val="31"/>
              <w:tblW w:w="505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1194"/>
              <w:gridCol w:w="1223"/>
              <w:gridCol w:w="1213"/>
              <w:gridCol w:w="39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23" w:hRule="atLeast"/>
                <w:jc w:val="center"/>
              </w:trPr>
              <w:tc>
                <w:tcPr>
                  <w:tcW w:w="63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sz w:val="21"/>
                      <w:szCs w:val="21"/>
                      <w:highlight w:val="none"/>
                    </w:rPr>
                  </w:pPr>
                  <w:r>
                    <w:rPr>
                      <w:rFonts w:hint="eastAsia" w:ascii="Calibri" w:hAnsi="Calibri" w:eastAsia="宋体" w:cs="Times New Roman"/>
                      <w:sz w:val="21"/>
                      <w:szCs w:val="21"/>
                      <w:highlight w:val="none"/>
                      <w:lang w:eastAsia="zh-CN"/>
                    </w:rPr>
                    <w:t>要素</w:t>
                  </w:r>
                </w:p>
              </w:tc>
              <w:tc>
                <w:tcPr>
                  <w:tcW w:w="69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000000"/>
                      <w:sz w:val="21"/>
                      <w:szCs w:val="21"/>
                      <w:highlight w:val="none"/>
                      <w:lang w:eastAsia="zh-CN"/>
                    </w:rPr>
                  </w:pPr>
                  <w:r>
                    <w:rPr>
                      <w:rFonts w:hint="eastAsia" w:ascii="Calibri" w:hAnsi="Calibri" w:eastAsia="宋体" w:cs="Times New Roman"/>
                      <w:sz w:val="21"/>
                      <w:szCs w:val="21"/>
                      <w:highlight w:val="none"/>
                      <w:lang w:eastAsia="zh-CN"/>
                    </w:rPr>
                    <w:t>监测布点</w:t>
                  </w:r>
                </w:p>
              </w:tc>
              <w:tc>
                <w:tcPr>
                  <w:tcW w:w="70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ascii="Calibri" w:hAnsi="Calibri" w:eastAsia="宋体" w:cs="Times New Roman"/>
                      <w:sz w:val="21"/>
                      <w:szCs w:val="21"/>
                      <w:highlight w:val="none"/>
                      <w:lang w:eastAsia="zh-CN"/>
                    </w:rPr>
                    <w:t>监测因子</w:t>
                  </w:r>
                </w:p>
              </w:tc>
              <w:tc>
                <w:tcPr>
                  <w:tcW w:w="70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sz w:val="21"/>
                      <w:szCs w:val="21"/>
                      <w:highlight w:val="none"/>
                      <w:lang w:eastAsia="zh-CN"/>
                    </w:rPr>
                  </w:pPr>
                  <w:r>
                    <w:rPr>
                      <w:rFonts w:hint="eastAsia" w:ascii="Calibri" w:hAnsi="Calibri" w:eastAsia="宋体" w:cs="Times New Roman"/>
                      <w:sz w:val="21"/>
                      <w:szCs w:val="21"/>
                      <w:highlight w:val="none"/>
                      <w:lang w:eastAsia="zh-CN"/>
                    </w:rPr>
                    <w:t>监测频次</w:t>
                  </w:r>
                </w:p>
              </w:tc>
              <w:tc>
                <w:tcPr>
                  <w:tcW w:w="226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Calibri" w:hAnsi="Calibri" w:eastAsia="宋体" w:cs="Times New Roman"/>
                      <w:sz w:val="21"/>
                      <w:szCs w:val="21"/>
                      <w:highlight w:val="none"/>
                      <w:lang w:eastAsia="zh-CN"/>
                    </w:rPr>
                  </w:pPr>
                  <w:r>
                    <w:rPr>
                      <w:rFonts w:hint="eastAsia" w:ascii="Calibri" w:hAnsi="Calibri" w:eastAsia="宋体" w:cs="Times New Roman"/>
                      <w:sz w:val="21"/>
                      <w:szCs w:val="21"/>
                      <w:highlight w:val="none"/>
                      <w:lang w:eastAsia="zh-CN"/>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sz w:val="21"/>
                      <w:szCs w:val="21"/>
                      <w:highlight w:val="none"/>
                    </w:rPr>
                  </w:pPr>
                  <w:r>
                    <w:rPr>
                      <w:rFonts w:hint="eastAsia" w:ascii="Calibri" w:hAnsi="Calibri" w:eastAsia="宋体" w:cs="Times New Roman"/>
                      <w:sz w:val="21"/>
                      <w:szCs w:val="21"/>
                      <w:highlight w:val="none"/>
                      <w:lang w:eastAsia="zh-CN"/>
                    </w:rPr>
                    <w:t>土壤环境质量</w:t>
                  </w:r>
                </w:p>
              </w:tc>
              <w:tc>
                <w:tcPr>
                  <w:tcW w:w="69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Calibri" w:hAnsi="Calibri" w:eastAsia="宋体" w:cs="Times New Roman"/>
                      <w:color w:val="000000"/>
                      <w:sz w:val="21"/>
                      <w:szCs w:val="21"/>
                      <w:highlight w:val="none"/>
                      <w:lang w:eastAsia="zh-CN"/>
                    </w:rPr>
                  </w:pPr>
                  <w:r>
                    <w:rPr>
                      <w:rFonts w:hint="eastAsia" w:ascii="Calibri" w:hAnsi="Calibri" w:eastAsia="宋体" w:cs="Times New Roman"/>
                      <w:sz w:val="21"/>
                      <w:szCs w:val="21"/>
                      <w:highlight w:val="none"/>
                      <w:lang w:eastAsia="zh-CN"/>
                    </w:rPr>
                    <w:t>泄漏点附近</w:t>
                  </w:r>
                </w:p>
              </w:tc>
              <w:tc>
                <w:tcPr>
                  <w:tcW w:w="70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Calibri" w:hAnsi="Calibri" w:eastAsia="宋体" w:cs="Times New Roman"/>
                      <w:color w:val="000000"/>
                      <w:sz w:val="21"/>
                      <w:szCs w:val="21"/>
                      <w:highlight w:val="none"/>
                      <w:lang w:eastAsia="zh-CN"/>
                    </w:rPr>
                  </w:pPr>
                  <w:r>
                    <w:rPr>
                      <w:rFonts w:hint="eastAsia" w:ascii="Calibri" w:hAnsi="Calibri" w:eastAsia="宋体" w:cs="Times New Roman"/>
                      <w:sz w:val="21"/>
                      <w:szCs w:val="21"/>
                      <w:highlight w:val="none"/>
                      <w:lang w:eastAsia="zh-CN"/>
                    </w:rPr>
                    <w:t>石油烃</w:t>
                  </w:r>
                </w:p>
              </w:tc>
              <w:tc>
                <w:tcPr>
                  <w:tcW w:w="70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Calibri" w:hAnsi="Calibri" w:eastAsia="宋体" w:cs="Times New Roman"/>
                      <w:color w:val="000000"/>
                      <w:sz w:val="21"/>
                      <w:szCs w:val="21"/>
                      <w:highlight w:val="none"/>
                      <w:lang w:eastAsia="zh-CN"/>
                    </w:rPr>
                  </w:pPr>
                  <w:r>
                    <w:rPr>
                      <w:rFonts w:hint="eastAsia" w:ascii="Calibri" w:hAnsi="Calibri" w:eastAsia="宋体" w:cs="Times New Roman"/>
                      <w:sz w:val="21"/>
                      <w:szCs w:val="21"/>
                      <w:highlight w:val="none"/>
                      <w:lang w:eastAsia="zh-CN"/>
                    </w:rPr>
                    <w:t>泄漏时</w:t>
                  </w:r>
                </w:p>
              </w:tc>
              <w:tc>
                <w:tcPr>
                  <w:tcW w:w="226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Calibri" w:hAnsi="Calibri" w:eastAsia="宋体" w:cs="Times New Roman"/>
                      <w:color w:val="000000"/>
                      <w:sz w:val="21"/>
                      <w:szCs w:val="21"/>
                      <w:highlight w:val="none"/>
                      <w:lang w:eastAsia="zh-CN"/>
                    </w:rPr>
                  </w:pPr>
                  <w:r>
                    <w:rPr>
                      <w:rFonts w:hint="eastAsia" w:ascii="Calibri" w:hAnsi="Calibri" w:eastAsia="宋体" w:cs="Times New Roman"/>
                      <w:sz w:val="21"/>
                      <w:szCs w:val="21"/>
                      <w:highlight w:val="none"/>
                      <w:lang w:eastAsia="zh-CN"/>
                    </w:rPr>
                    <w:t>土壤环境质量 建设用地土壤污染风险管控标准（试行）》（GB36600-2018）中表 2 第二类用地筛选值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3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000000"/>
                      <w:sz w:val="21"/>
                      <w:szCs w:val="21"/>
                      <w:highlight w:val="none"/>
                      <w:lang w:val="en-US" w:eastAsia="zh-CN"/>
                    </w:rPr>
                  </w:pPr>
                  <w:r>
                    <w:rPr>
                      <w:rFonts w:hint="eastAsia" w:ascii="Calibri" w:hAnsi="Calibri" w:eastAsia="宋体" w:cs="Times New Roman"/>
                      <w:sz w:val="21"/>
                      <w:szCs w:val="21"/>
                      <w:highlight w:val="none"/>
                      <w:lang w:eastAsia="zh-CN"/>
                    </w:rPr>
                    <w:t>地下水</w:t>
                  </w:r>
                </w:p>
              </w:tc>
              <w:tc>
                <w:tcPr>
                  <w:tcW w:w="69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Calibri" w:hAnsi="Calibri" w:eastAsia="宋体" w:cs="Times New Roman"/>
                      <w:color w:val="000000"/>
                      <w:sz w:val="21"/>
                      <w:szCs w:val="21"/>
                      <w:highlight w:val="none"/>
                      <w:lang w:eastAsia="zh-CN"/>
                    </w:rPr>
                  </w:pPr>
                  <w:r>
                    <w:rPr>
                      <w:rFonts w:hint="eastAsia" w:ascii="Calibri" w:hAnsi="Calibri" w:eastAsia="宋体" w:cs="Times New Roman"/>
                      <w:sz w:val="21"/>
                      <w:szCs w:val="21"/>
                      <w:highlight w:val="none"/>
                      <w:lang w:eastAsia="zh-CN"/>
                    </w:rPr>
                    <w:t>附近监测井</w:t>
                  </w:r>
                </w:p>
              </w:tc>
              <w:tc>
                <w:tcPr>
                  <w:tcW w:w="70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Calibri" w:hAnsi="Calibri" w:eastAsia="宋体" w:cs="Times New Roman"/>
                      <w:color w:val="000000"/>
                      <w:kern w:val="2"/>
                      <w:sz w:val="21"/>
                      <w:szCs w:val="21"/>
                      <w:highlight w:val="none"/>
                      <w:lang w:val="en-US" w:eastAsia="zh-CN" w:bidi="ar-SA"/>
                    </w:rPr>
                  </w:pPr>
                  <w:r>
                    <w:rPr>
                      <w:rFonts w:hint="eastAsia" w:ascii="Calibri" w:hAnsi="Calibri" w:eastAsia="宋体" w:cs="Times New Roman"/>
                      <w:sz w:val="21"/>
                      <w:szCs w:val="21"/>
                      <w:highlight w:val="none"/>
                      <w:lang w:eastAsia="zh-CN"/>
                    </w:rPr>
                    <w:t>石油类</w:t>
                  </w:r>
                </w:p>
              </w:tc>
              <w:tc>
                <w:tcPr>
                  <w:tcW w:w="70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Calibri" w:hAnsi="Calibri" w:eastAsia="宋体" w:cs="Times New Roman"/>
                      <w:color w:val="000000"/>
                      <w:kern w:val="2"/>
                      <w:sz w:val="21"/>
                      <w:szCs w:val="21"/>
                      <w:highlight w:val="none"/>
                      <w:lang w:val="en-US" w:eastAsia="zh-CN" w:bidi="ar-SA"/>
                    </w:rPr>
                  </w:pPr>
                  <w:r>
                    <w:rPr>
                      <w:rFonts w:hint="eastAsia" w:ascii="Calibri" w:hAnsi="Calibri" w:eastAsia="宋体" w:cs="Times New Roman"/>
                      <w:sz w:val="21"/>
                      <w:szCs w:val="21"/>
                      <w:highlight w:val="none"/>
                      <w:lang w:eastAsia="zh-CN"/>
                    </w:rPr>
                    <w:t>1 次/季</w:t>
                  </w:r>
                </w:p>
              </w:tc>
              <w:tc>
                <w:tcPr>
                  <w:tcW w:w="226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Calibri" w:hAnsi="Calibri" w:eastAsia="宋体" w:cs="Times New Roman"/>
                      <w:color w:val="000000"/>
                      <w:kern w:val="2"/>
                      <w:sz w:val="21"/>
                      <w:szCs w:val="21"/>
                      <w:highlight w:val="none"/>
                      <w:lang w:val="en-US" w:eastAsia="zh-CN" w:bidi="ar-SA"/>
                    </w:rPr>
                  </w:pPr>
                  <w:r>
                    <w:rPr>
                      <w:rFonts w:hint="eastAsia" w:ascii="Calibri" w:hAnsi="Calibri" w:eastAsia="宋体" w:cs="Times New Roman"/>
                      <w:sz w:val="21"/>
                      <w:szCs w:val="21"/>
                      <w:highlight w:val="none"/>
                      <w:lang w:eastAsia="zh-CN"/>
                    </w:rPr>
                    <w:t>《地下水质量标准》（</w:t>
                  </w:r>
                  <w:r>
                    <w:rPr>
                      <w:rFonts w:hint="eastAsia" w:ascii="Calibri" w:hAnsi="Calibri" w:eastAsia="宋体" w:cs="Times New Roman"/>
                      <w:sz w:val="21"/>
                      <w:szCs w:val="21"/>
                      <w:highlight w:val="none"/>
                      <w:lang w:val="en-US" w:eastAsia="zh-CN"/>
                    </w:rPr>
                    <w:t>GB/T14848-2017</w:t>
                  </w:r>
                  <w:r>
                    <w:rPr>
                      <w:rFonts w:hint="eastAsia" w:ascii="Calibri" w:hAnsi="Calibri" w:eastAsia="宋体" w:cs="Times New Roman"/>
                      <w:sz w:val="21"/>
                      <w:szCs w:val="21"/>
                      <w:highlight w:val="none"/>
                      <w:lang w:eastAsia="zh-CN"/>
                    </w:rPr>
                    <w:t>）</w:t>
                  </w:r>
                </w:p>
              </w:tc>
            </w:tr>
          </w:tbl>
          <w:p>
            <w:pPr>
              <w:pStyle w:val="89"/>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6.</w:t>
            </w:r>
            <w:r>
              <w:rPr>
                <w:rFonts w:hint="default" w:ascii="Times New Roman" w:hAnsi="Times New Roman" w:eastAsia="宋体" w:cs="Times New Roman"/>
                <w:b/>
                <w:bCs/>
                <w:sz w:val="24"/>
                <w:szCs w:val="24"/>
                <w:highlight w:val="none"/>
                <w:lang w:val="en-US" w:eastAsia="zh-CN"/>
              </w:rPr>
              <w:t>环境风险分析</w:t>
            </w:r>
            <w:bookmarkEnd w:id="16"/>
            <w:bookmarkEnd w:id="17"/>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lang w:val="en-US" w:eastAsia="zh-CN"/>
              </w:rPr>
              <w:t>6.1</w:t>
            </w:r>
            <w:r>
              <w:rPr>
                <w:rFonts w:hint="default" w:ascii="Times New Roman" w:hAnsi="Times New Roman" w:eastAsia="宋体" w:cs="Times New Roman"/>
                <w:b w:val="0"/>
                <w:bCs w:val="0"/>
                <w:color w:val="auto"/>
                <w:sz w:val="24"/>
                <w:szCs w:val="24"/>
                <w:highlight w:val="none"/>
              </w:rPr>
              <w:t>评价依据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1</w:t>
            </w: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项目风险源调查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sz w:val="24"/>
                <w:szCs w:val="24"/>
                <w:highlight w:val="none"/>
              </w:rPr>
              <w:t>根据《国家危险废物名录》，对项目运营过程中所贮存的各类物质进行危险性判别。本项目贮存的危险废物类别主要有：</w:t>
            </w:r>
            <w:r>
              <w:rPr>
                <w:rFonts w:hint="eastAsia" w:ascii="Times New Roman" w:hAnsi="Times New Roman" w:eastAsia="宋体" w:cs="Times New Roman"/>
                <w:sz w:val="24"/>
                <w:szCs w:val="24"/>
                <w:highlight w:val="none"/>
                <w:lang w:eastAsia="zh-CN"/>
              </w:rPr>
              <w:t>废油漆桶、废油桶、化验室废瓶、废机油及化验室废液</w:t>
            </w:r>
            <w:r>
              <w:rPr>
                <w:rFonts w:hint="default" w:ascii="Times New Roman" w:hAnsi="Times New Roman" w:eastAsia="宋体" w:cs="Times New Roman"/>
                <w:b w:val="0"/>
                <w:bCs w:val="0"/>
                <w:color w:val="auto"/>
                <w:sz w:val="24"/>
                <w:szCs w:val="24"/>
                <w:highlight w:val="none"/>
                <w:lang w:eastAsia="zh-CN"/>
              </w:rPr>
              <w:t>。危险废物最大储存量为</w:t>
            </w:r>
            <w:r>
              <w:rPr>
                <w:rFonts w:hint="eastAsia" w:ascii="Times New Roman" w:hAnsi="Times New Roman" w:eastAsia="宋体" w:cs="Times New Roman"/>
                <w:b w:val="0"/>
                <w:bCs w:val="0"/>
                <w:color w:val="auto"/>
                <w:sz w:val="24"/>
                <w:szCs w:val="24"/>
                <w:highlight w:val="none"/>
                <w:lang w:val="en-US" w:eastAsia="zh-CN"/>
              </w:rPr>
              <w:t>16.2</w:t>
            </w:r>
            <w:r>
              <w:rPr>
                <w:rFonts w:hint="default" w:ascii="Times New Roman" w:hAnsi="Times New Roman" w:eastAsia="宋体" w:cs="Times New Roman"/>
                <w:b w:val="0"/>
                <w:bCs w:val="0"/>
                <w:color w:val="auto"/>
                <w:sz w:val="24"/>
                <w:szCs w:val="24"/>
                <w:highlight w:val="none"/>
                <w:lang w:eastAsia="zh-CN"/>
              </w:rPr>
              <w:t>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val="en-US" w:eastAsia="zh-CN"/>
              </w:rPr>
              <w:t>环境敏感目标调查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本项目</w:t>
            </w:r>
            <w:r>
              <w:rPr>
                <w:rFonts w:hint="eastAsia" w:ascii="Times New Roman" w:hAnsi="Times New Roman" w:eastAsia="宋体" w:cs="Times New Roman"/>
                <w:i w:val="0"/>
                <w:iCs w:val="0"/>
                <w:sz w:val="24"/>
                <w:szCs w:val="24"/>
                <w:u w:val="none" w:color="auto"/>
                <w:lang w:val="en-US" w:eastAsia="zh-CN"/>
              </w:rPr>
              <w:t>500m范围内无环境空气保护目标</w:t>
            </w:r>
            <w:r>
              <w:rPr>
                <w:rFonts w:hint="default" w:ascii="Times New Roman" w:hAnsi="Times New Roman" w:eastAsia="宋体" w:cs="Times New Roman"/>
                <w:b w:val="0"/>
                <w:bCs w:val="0"/>
                <w:color w:val="auto"/>
                <w:sz w:val="24"/>
                <w:szCs w:val="24"/>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3</w:t>
            </w: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风险潜势初判</w:t>
            </w:r>
            <w:r>
              <w:rPr>
                <w:rFonts w:hint="default" w:ascii="Times New Roman" w:hAnsi="Times New Roman" w:eastAsia="宋体" w:cs="Times New Roman"/>
                <w:b w:val="0"/>
                <w:bCs w:val="0"/>
                <w:color w:val="auto"/>
                <w:sz w:val="24"/>
                <w:szCs w:val="24"/>
                <w:highlight w:val="none"/>
                <w:lang w:eastAsia="zh-CN"/>
              </w:rPr>
              <w:t>及</w:t>
            </w:r>
            <w:r>
              <w:rPr>
                <w:rFonts w:hint="default" w:ascii="Times New Roman" w:hAnsi="Times New Roman" w:eastAsia="宋体" w:cs="Times New Roman"/>
                <w:b w:val="0"/>
                <w:bCs w:val="0"/>
                <w:color w:val="auto"/>
                <w:sz w:val="24"/>
                <w:szCs w:val="24"/>
                <w:highlight w:val="none"/>
              </w:rPr>
              <w:t>评价工作等级</w:t>
            </w:r>
            <w:r>
              <w:rPr>
                <w:rFonts w:hint="eastAsia" w:ascii="Times New Roman" w:hAnsi="Times New Roman" w:eastAsia="宋体" w:cs="Times New Roman"/>
                <w:b w:val="0"/>
                <w:bCs w:val="0"/>
                <w:color w:val="auto"/>
                <w:sz w:val="24"/>
                <w:szCs w:val="24"/>
                <w:highlight w:val="none"/>
                <w:lang w:val="en-US" w:eastAsia="zh-CN"/>
              </w:rPr>
              <w:t xml:space="preserve"> </w:t>
            </w:r>
          </w:p>
          <w:p>
            <w:pPr>
              <w:pStyle w:val="6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color w:val="auto"/>
                <w:sz w:val="24"/>
                <w:szCs w:val="24"/>
                <w:highlight w:val="none"/>
              </w:rPr>
              <w:t>根据《建设项目环境风险评价技术导则》（HJ/T169-2018），先</w:t>
            </w:r>
            <w:r>
              <w:rPr>
                <w:rFonts w:hint="default" w:ascii="Times New Roman" w:hAnsi="Times New Roman" w:eastAsia="宋体" w:cs="Times New Roman"/>
                <w:bCs/>
                <w:color w:val="auto"/>
                <w:sz w:val="24"/>
                <w:szCs w:val="24"/>
                <w:highlight w:val="none"/>
              </w:rPr>
              <w:t>确定建设项目生产、使用、储存过程中涉及的有毒有害、易燃易爆物质分析危险物质的临界量，再根据危险物质数量与临界量的比值Q和所属行业及生产工艺特点M，进行P的分级确定。</w:t>
            </w:r>
          </w:p>
          <w:p>
            <w:pPr>
              <w:pStyle w:val="6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危险物质数量与临界值比值（Q）</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按照下式计算物质总量与其临界量比值：</w:t>
            </w:r>
          </w:p>
          <w:p>
            <w:pPr>
              <w:pStyle w:val="6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position w:val="-30"/>
                <w:sz w:val="24"/>
                <w:szCs w:val="24"/>
                <w:highlight w:val="none"/>
              </w:rPr>
              <w:object>
                <v:shape id="_x0000_i1034" o:spt="75" type="#_x0000_t75" style="height:34pt;width:113pt;" o:ole="t" filled="f" o:preferrelative="t" stroked="f" coordsize="21600,21600">
                  <v:path/>
                  <v:fill on="f" focussize="0,0"/>
                  <v:stroke on="f"/>
                  <v:imagedata r:id="rId29" o:title=""/>
                  <o:lock v:ext="edit" aspectratio="t"/>
                  <w10:wrap type="none"/>
                  <w10:anchorlock/>
                </v:shape>
                <o:OLEObject Type="Embed" ProgID="Equation.KSEE3" ShapeID="_x0000_i1034" DrawAspect="Content" ObjectID="_1468075734" r:id="rId28">
                  <o:LockedField>false</o:LockedField>
                </o:OLEObject>
              </w:object>
            </w:r>
          </w:p>
          <w:p>
            <w:pPr>
              <w:pStyle w:val="6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式中：q</w:t>
            </w:r>
            <w:r>
              <w:rPr>
                <w:rFonts w:hint="default" w:ascii="Times New Roman" w:hAnsi="Times New Roman" w:eastAsia="宋体" w:cs="Times New Roman"/>
                <w:bCs/>
                <w:color w:val="auto"/>
                <w:sz w:val="24"/>
                <w:szCs w:val="24"/>
                <w:highlight w:val="none"/>
                <w:vertAlign w:val="subscript"/>
              </w:rPr>
              <w:t>1</w:t>
            </w:r>
            <w:r>
              <w:rPr>
                <w:rFonts w:hint="default" w:ascii="Times New Roman" w:hAnsi="Times New Roman" w:eastAsia="宋体" w:cs="Times New Roman"/>
                <w:bCs/>
                <w:color w:val="auto"/>
                <w:sz w:val="24"/>
                <w:szCs w:val="24"/>
                <w:highlight w:val="none"/>
              </w:rPr>
              <w:t>，q</w:t>
            </w:r>
            <w:r>
              <w:rPr>
                <w:rFonts w:hint="default" w:ascii="Times New Roman" w:hAnsi="Times New Roman" w:eastAsia="宋体" w:cs="Times New Roman"/>
                <w:bCs/>
                <w:color w:val="auto"/>
                <w:sz w:val="24"/>
                <w:szCs w:val="24"/>
                <w:highlight w:val="none"/>
                <w:vertAlign w:val="subscript"/>
              </w:rPr>
              <w:t>2</w:t>
            </w:r>
            <w:r>
              <w:rPr>
                <w:rFonts w:hint="default" w:ascii="Times New Roman" w:hAnsi="Times New Roman" w:eastAsia="宋体" w:cs="Times New Roman"/>
                <w:bCs/>
                <w:color w:val="auto"/>
                <w:sz w:val="24"/>
                <w:szCs w:val="24"/>
                <w:highlight w:val="none"/>
              </w:rPr>
              <w:t>，…，q</w:t>
            </w:r>
            <w:r>
              <w:rPr>
                <w:rFonts w:hint="default" w:ascii="Times New Roman" w:hAnsi="Times New Roman" w:eastAsia="宋体" w:cs="Times New Roman"/>
                <w:bCs/>
                <w:color w:val="auto"/>
                <w:sz w:val="24"/>
                <w:szCs w:val="24"/>
                <w:highlight w:val="none"/>
                <w:vertAlign w:val="subscript"/>
              </w:rPr>
              <w:t>n</w:t>
            </w:r>
            <w:r>
              <w:rPr>
                <w:rFonts w:hint="default" w:ascii="Times New Roman" w:hAnsi="Times New Roman" w:eastAsia="宋体" w:cs="Times New Roman"/>
                <w:bCs/>
                <w:color w:val="auto"/>
                <w:sz w:val="24"/>
                <w:szCs w:val="24"/>
                <w:highlight w:val="none"/>
              </w:rPr>
              <w:t>——每种危险物质的最大存在总量，t；</w:t>
            </w:r>
          </w:p>
          <w:p>
            <w:pPr>
              <w:pStyle w:val="6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 xml:space="preserve">      Q</w:t>
            </w:r>
            <w:r>
              <w:rPr>
                <w:rFonts w:hint="default" w:ascii="Times New Roman" w:hAnsi="Times New Roman" w:eastAsia="宋体" w:cs="Times New Roman"/>
                <w:bCs/>
                <w:color w:val="auto"/>
                <w:sz w:val="24"/>
                <w:szCs w:val="24"/>
                <w:highlight w:val="none"/>
                <w:vertAlign w:val="subscript"/>
              </w:rPr>
              <w:t>1</w:t>
            </w:r>
            <w:r>
              <w:rPr>
                <w:rFonts w:hint="default" w:ascii="Times New Roman" w:hAnsi="Times New Roman" w:eastAsia="宋体" w:cs="Times New Roman"/>
                <w:bCs/>
                <w:color w:val="auto"/>
                <w:sz w:val="24"/>
                <w:szCs w:val="24"/>
                <w:highlight w:val="none"/>
              </w:rPr>
              <w:t>，Q</w:t>
            </w:r>
            <w:r>
              <w:rPr>
                <w:rFonts w:hint="default" w:ascii="Times New Roman" w:hAnsi="Times New Roman" w:eastAsia="宋体" w:cs="Times New Roman"/>
                <w:bCs/>
                <w:color w:val="auto"/>
                <w:sz w:val="24"/>
                <w:szCs w:val="24"/>
                <w:highlight w:val="none"/>
                <w:vertAlign w:val="subscript"/>
              </w:rPr>
              <w:t>2</w:t>
            </w:r>
            <w:r>
              <w:rPr>
                <w:rFonts w:hint="default" w:ascii="Times New Roman" w:hAnsi="Times New Roman" w:eastAsia="宋体" w:cs="Times New Roman"/>
                <w:bCs/>
                <w:color w:val="auto"/>
                <w:sz w:val="24"/>
                <w:szCs w:val="24"/>
                <w:highlight w:val="none"/>
              </w:rPr>
              <w:t>，…，Q</w:t>
            </w:r>
            <w:r>
              <w:rPr>
                <w:rFonts w:hint="default" w:ascii="Times New Roman" w:hAnsi="Times New Roman" w:eastAsia="宋体" w:cs="Times New Roman"/>
                <w:bCs/>
                <w:color w:val="auto"/>
                <w:sz w:val="24"/>
                <w:szCs w:val="24"/>
                <w:highlight w:val="none"/>
                <w:vertAlign w:val="subscript"/>
              </w:rPr>
              <w:t>n</w:t>
            </w:r>
            <w:r>
              <w:rPr>
                <w:rFonts w:hint="default" w:ascii="Times New Roman" w:hAnsi="Times New Roman" w:eastAsia="宋体" w:cs="Times New Roman"/>
                <w:bCs/>
                <w:color w:val="auto"/>
                <w:sz w:val="24"/>
                <w:szCs w:val="24"/>
                <w:highlight w:val="none"/>
              </w:rPr>
              <w:t>——每种危险物质的临界量，t。</w:t>
            </w:r>
          </w:p>
          <w:p>
            <w:pPr>
              <w:pStyle w:val="6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当Q＜1时，该项目环境风险潜势为Ⅰ。</w:t>
            </w:r>
          </w:p>
          <w:p>
            <w:pPr>
              <w:pStyle w:val="6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当Q≥1时，将Q值划分为：（1）1≤Q＜10；（2）10≤Q＜100；（3）Q≥100。</w:t>
            </w:r>
          </w:p>
          <w:p>
            <w:pPr>
              <w:pStyle w:val="6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本</w:t>
            </w:r>
            <w:r>
              <w:rPr>
                <w:rFonts w:hint="default" w:ascii="Times New Roman" w:hAnsi="Times New Roman" w:eastAsia="宋体" w:cs="Times New Roman"/>
                <w:color w:val="auto"/>
                <w:sz w:val="24"/>
                <w:szCs w:val="24"/>
                <w:highlight w:val="none"/>
              </w:rPr>
              <w:t>项目风险物质为</w:t>
            </w:r>
            <w:r>
              <w:rPr>
                <w:rFonts w:hint="eastAsia" w:ascii="Times New Roman" w:hAnsi="Times New Roman" w:eastAsia="宋体" w:cs="Times New Roman"/>
                <w:color w:val="auto"/>
                <w:sz w:val="24"/>
                <w:szCs w:val="24"/>
                <w:highlight w:val="none"/>
                <w:lang w:eastAsia="zh-CN"/>
              </w:rPr>
              <w:t>危废，</w:t>
            </w:r>
            <w:r>
              <w:rPr>
                <w:rFonts w:hint="default" w:ascii="Times New Roman" w:hAnsi="Times New Roman" w:eastAsia="宋体" w:cs="Times New Roman"/>
                <w:color w:val="auto"/>
                <w:sz w:val="24"/>
                <w:szCs w:val="24"/>
                <w:highlight w:val="none"/>
              </w:rPr>
              <w:t>最大储存量</w:t>
            </w:r>
            <w:r>
              <w:rPr>
                <w:rFonts w:hint="default" w:ascii="Times New Roman" w:hAnsi="Times New Roman" w:eastAsia="宋体" w:cs="Times New Roman"/>
                <w:color w:val="auto"/>
                <w:sz w:val="24"/>
                <w:szCs w:val="24"/>
                <w:highlight w:val="none"/>
                <w:lang w:val="en-US" w:eastAsia="zh-CN"/>
              </w:rPr>
              <w:t>16.2</w:t>
            </w:r>
            <w:r>
              <w:rPr>
                <w:rFonts w:hint="default" w:ascii="Times New Roman" w:hAnsi="Times New Roman" w:eastAsia="宋体" w:cs="Times New Roman"/>
                <w:color w:val="auto"/>
                <w:sz w:val="24"/>
                <w:szCs w:val="24"/>
                <w:highlight w:val="none"/>
              </w:rPr>
              <w:t>t</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根据《建设项目环境风险评价技术导则》（HJ169-2018）附录 B ，</w:t>
            </w:r>
            <w:r>
              <w:rPr>
                <w:rFonts w:hint="default" w:ascii="Times New Roman" w:hAnsi="Times New Roman" w:eastAsia="宋体" w:cs="Times New Roman"/>
                <w:color w:val="auto"/>
                <w:sz w:val="24"/>
                <w:szCs w:val="24"/>
                <w:highlight w:val="none"/>
              </w:rPr>
              <w:t>危险废物临界量为100t，本项目Q值小于</w:t>
            </w:r>
            <w:r>
              <w:rPr>
                <w:rFonts w:hint="default" w:ascii="Times New Roman" w:hAnsi="Times New Roman" w:eastAsia="宋体" w:cs="Times New Roman"/>
                <w:color w:val="auto"/>
                <w:sz w:val="24"/>
                <w:szCs w:val="24"/>
                <w:highlight w:val="none"/>
                <w:lang w:val="en-US" w:eastAsia="zh-CN"/>
              </w:rPr>
              <w:t>1。</w:t>
            </w:r>
          </w:p>
          <w:p>
            <w:pPr>
              <w:pStyle w:val="89"/>
              <w:keepNext w:val="0"/>
              <w:keepLines w:val="0"/>
              <w:suppressLineNumbers w:val="0"/>
              <w:adjustRightInd w:val="0"/>
              <w:snapToGrid w:val="0"/>
              <w:spacing w:before="0" w:beforeAutospacing="0" w:after="0" w:afterAutospacing="0" w:line="240" w:lineRule="auto"/>
              <w:ind w:left="0" w:right="0"/>
              <w:jc w:val="center"/>
              <w:rPr>
                <w:rFonts w:hint="default" w:ascii="Times New Roman" w:hAnsi="宋体" w:eastAsia="宋体" w:cs="Times New Roman"/>
                <w:b/>
                <w:bCs w:val="0"/>
                <w:color w:val="auto"/>
                <w:kern w:val="0"/>
                <w:sz w:val="21"/>
                <w:szCs w:val="21"/>
                <w:highlight w:val="none"/>
              </w:rPr>
            </w:pPr>
            <w:r>
              <w:rPr>
                <w:rFonts w:hint="default" w:ascii="Times New Roman" w:hAnsi="宋体" w:eastAsia="宋体" w:cs="Times New Roman"/>
                <w:b/>
                <w:bCs w:val="0"/>
                <w:color w:val="auto"/>
                <w:kern w:val="0"/>
                <w:sz w:val="21"/>
                <w:szCs w:val="21"/>
                <w:highlight w:val="none"/>
              </w:rPr>
              <w:t>表</w:t>
            </w:r>
            <w:r>
              <w:rPr>
                <w:rFonts w:hint="eastAsia" w:ascii="Times New Roman" w:hAnsi="宋体" w:eastAsia="宋体" w:cs="Times New Roman"/>
                <w:b/>
                <w:bCs w:val="0"/>
                <w:color w:val="auto"/>
                <w:kern w:val="0"/>
                <w:sz w:val="21"/>
                <w:szCs w:val="21"/>
                <w:highlight w:val="none"/>
                <w:lang w:val="en-US" w:eastAsia="zh-CN"/>
              </w:rPr>
              <w:t xml:space="preserve">44   </w:t>
            </w:r>
            <w:r>
              <w:rPr>
                <w:rFonts w:hint="default" w:ascii="Times New Roman" w:hAnsi="宋体" w:eastAsia="宋体" w:cs="Times New Roman"/>
                <w:b/>
                <w:bCs w:val="0"/>
                <w:color w:val="auto"/>
                <w:kern w:val="0"/>
                <w:sz w:val="21"/>
                <w:szCs w:val="21"/>
                <w:highlight w:val="none"/>
              </w:rPr>
              <w:t xml:space="preserve">  Q值确定表</w:t>
            </w:r>
          </w:p>
          <w:tbl>
            <w:tblPr>
              <w:tblStyle w:val="31"/>
              <w:tblW w:w="8205" w:type="dxa"/>
              <w:tblInd w:w="-63"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200"/>
              <w:gridCol w:w="2745"/>
              <w:gridCol w:w="1283"/>
              <w:gridCol w:w="1084"/>
              <w:gridCol w:w="11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0" w:type="dxa"/>
                  <w:tcBorders>
                    <w:tl2br w:val="nil"/>
                    <w:tr2bl w:val="nil"/>
                  </w:tcBorders>
                  <w:noWrap w:val="0"/>
                  <w:vAlign w:val="center"/>
                </w:tcPr>
                <w:p>
                  <w:pPr>
                    <w:keepNext w:val="0"/>
                    <w:keepLines w:val="0"/>
                    <w:suppressLineNumbers w:val="0"/>
                    <w:tabs>
                      <w:tab w:val="left" w:pos="780"/>
                    </w:tabs>
                    <w:spacing w:before="0" w:beforeAutospacing="0" w:after="0" w:afterAutospacing="0"/>
                    <w:ind w:left="0" w:right="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序号</w:t>
                  </w:r>
                </w:p>
              </w:tc>
              <w:tc>
                <w:tcPr>
                  <w:tcW w:w="1200" w:type="dxa"/>
                  <w:tcBorders>
                    <w:tl2br w:val="nil"/>
                    <w:tr2bl w:val="nil"/>
                  </w:tcBorders>
                  <w:noWrap w:val="0"/>
                  <w:vAlign w:val="center"/>
                </w:tcPr>
                <w:p>
                  <w:pPr>
                    <w:keepNext w:val="0"/>
                    <w:keepLines w:val="0"/>
                    <w:suppressLineNumbers w:val="0"/>
                    <w:tabs>
                      <w:tab w:val="left" w:pos="780"/>
                    </w:tabs>
                    <w:spacing w:before="0" w:beforeAutospacing="0" w:after="0" w:afterAutospacing="0"/>
                    <w:ind w:left="0" w:right="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危险物质</w:t>
                  </w:r>
                </w:p>
                <w:p>
                  <w:pPr>
                    <w:keepNext w:val="0"/>
                    <w:keepLines w:val="0"/>
                    <w:suppressLineNumbers w:val="0"/>
                    <w:tabs>
                      <w:tab w:val="left" w:pos="780"/>
                    </w:tabs>
                    <w:spacing w:before="0" w:beforeAutospacing="0" w:after="0" w:afterAutospacing="0"/>
                    <w:ind w:left="0" w:right="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名称</w:t>
                  </w:r>
                </w:p>
              </w:tc>
              <w:tc>
                <w:tcPr>
                  <w:tcW w:w="2745" w:type="dxa"/>
                  <w:tcBorders>
                    <w:tl2br w:val="nil"/>
                    <w:tr2bl w:val="nil"/>
                  </w:tcBorders>
                  <w:noWrap w:val="0"/>
                  <w:vAlign w:val="center"/>
                </w:tcPr>
                <w:p>
                  <w:pPr>
                    <w:keepNext w:val="0"/>
                    <w:keepLines w:val="0"/>
                    <w:suppressLineNumbers w:val="0"/>
                    <w:tabs>
                      <w:tab w:val="left" w:pos="780"/>
                    </w:tabs>
                    <w:spacing w:before="0" w:beforeAutospacing="0" w:after="0" w:afterAutospacing="0"/>
                    <w:ind w:left="0" w:right="0"/>
                    <w:jc w:val="center"/>
                    <w:rPr>
                      <w:rFonts w:hint="eastAsia" w:ascii="Times New Roman" w:hAnsi="Times New Roman" w:eastAsia="宋体" w:cs="Times New Roman"/>
                      <w:b w:val="0"/>
                      <w:bCs/>
                      <w:color w:val="auto"/>
                      <w:sz w:val="21"/>
                      <w:szCs w:val="21"/>
                      <w:highlight w:val="none"/>
                      <w:lang w:eastAsia="zh-CN"/>
                    </w:rPr>
                  </w:pPr>
                  <w:r>
                    <w:rPr>
                      <w:rFonts w:hint="eastAsia" w:ascii="Times New Roman" w:hAnsi="Times New Roman" w:eastAsia="宋体" w:cs="Times New Roman"/>
                      <w:b w:val="0"/>
                      <w:bCs/>
                      <w:color w:val="auto"/>
                      <w:sz w:val="21"/>
                      <w:szCs w:val="21"/>
                      <w:highlight w:val="none"/>
                      <w:lang w:eastAsia="zh-CN"/>
                    </w:rPr>
                    <w:t>主要物质</w:t>
                  </w:r>
                </w:p>
              </w:tc>
              <w:tc>
                <w:tcPr>
                  <w:tcW w:w="1283" w:type="dxa"/>
                  <w:tcBorders>
                    <w:tl2br w:val="nil"/>
                    <w:tr2bl w:val="nil"/>
                  </w:tcBorders>
                  <w:noWrap w:val="0"/>
                  <w:vAlign w:val="center"/>
                </w:tcPr>
                <w:p>
                  <w:pPr>
                    <w:keepNext w:val="0"/>
                    <w:keepLines w:val="0"/>
                    <w:suppressLineNumbers w:val="0"/>
                    <w:tabs>
                      <w:tab w:val="left" w:pos="780"/>
                    </w:tabs>
                    <w:spacing w:before="0" w:beforeAutospacing="0" w:after="0" w:afterAutospacing="0"/>
                    <w:ind w:left="0" w:right="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最大存在总量q</w:t>
                  </w:r>
                  <w:r>
                    <w:rPr>
                      <w:rFonts w:hint="default" w:ascii="Times New Roman" w:hAnsi="Times New Roman" w:eastAsia="宋体" w:cs="Times New Roman"/>
                      <w:b w:val="0"/>
                      <w:bCs/>
                      <w:color w:val="auto"/>
                      <w:sz w:val="21"/>
                      <w:szCs w:val="21"/>
                      <w:highlight w:val="none"/>
                      <w:vertAlign w:val="subscript"/>
                    </w:rPr>
                    <w:t>n</w:t>
                  </w:r>
                  <w:r>
                    <w:rPr>
                      <w:rFonts w:hint="default" w:ascii="Times New Roman" w:hAnsi="Times New Roman" w:eastAsia="宋体" w:cs="Times New Roman"/>
                      <w:b w:val="0"/>
                      <w:bCs/>
                      <w:color w:val="auto"/>
                      <w:sz w:val="21"/>
                      <w:szCs w:val="21"/>
                      <w:highlight w:val="none"/>
                    </w:rPr>
                    <w:t>/t</w:t>
                  </w:r>
                </w:p>
              </w:tc>
              <w:tc>
                <w:tcPr>
                  <w:tcW w:w="1084" w:type="dxa"/>
                  <w:tcBorders>
                    <w:tl2br w:val="nil"/>
                    <w:tr2bl w:val="nil"/>
                  </w:tcBorders>
                  <w:noWrap w:val="0"/>
                  <w:vAlign w:val="center"/>
                </w:tcPr>
                <w:p>
                  <w:pPr>
                    <w:keepNext w:val="0"/>
                    <w:keepLines w:val="0"/>
                    <w:suppressLineNumbers w:val="0"/>
                    <w:tabs>
                      <w:tab w:val="left" w:pos="780"/>
                    </w:tabs>
                    <w:spacing w:before="0" w:beforeAutospacing="0" w:after="0" w:afterAutospacing="0"/>
                    <w:ind w:left="0" w:right="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临界量Qn/t</w:t>
                  </w:r>
                </w:p>
              </w:tc>
              <w:tc>
                <w:tcPr>
                  <w:tcW w:w="1183" w:type="dxa"/>
                  <w:tcBorders>
                    <w:tl2br w:val="nil"/>
                    <w:tr2bl w:val="nil"/>
                  </w:tcBorders>
                  <w:noWrap w:val="0"/>
                  <w:vAlign w:val="center"/>
                </w:tcPr>
                <w:p>
                  <w:pPr>
                    <w:keepNext w:val="0"/>
                    <w:keepLines w:val="0"/>
                    <w:suppressLineNumbers w:val="0"/>
                    <w:tabs>
                      <w:tab w:val="left" w:pos="780"/>
                    </w:tabs>
                    <w:spacing w:before="0" w:beforeAutospacing="0" w:after="0" w:afterAutospacing="0"/>
                    <w:ind w:left="0" w:right="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该种危险物质Q值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10" w:type="dxa"/>
                  <w:tcBorders>
                    <w:tl2br w:val="nil"/>
                    <w:tr2bl w:val="nil"/>
                  </w:tcBorders>
                  <w:noWrap w:val="0"/>
                  <w:vAlign w:val="center"/>
                </w:tcPr>
                <w:p>
                  <w:pPr>
                    <w:keepNext w:val="0"/>
                    <w:keepLines w:val="0"/>
                    <w:suppressLineNumbers w:val="0"/>
                    <w:tabs>
                      <w:tab w:val="left" w:pos="780"/>
                    </w:tabs>
                    <w:spacing w:before="0" w:beforeAutospacing="0" w:after="0" w:afterAutospacing="0"/>
                    <w:ind w:left="0" w:right="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w:t>
                  </w:r>
                </w:p>
              </w:tc>
              <w:tc>
                <w:tcPr>
                  <w:tcW w:w="1200" w:type="dxa"/>
                  <w:tcBorders>
                    <w:tl2br w:val="nil"/>
                    <w:tr2bl w:val="nil"/>
                  </w:tcBorders>
                  <w:noWrap w:val="0"/>
                  <w:vAlign w:val="center"/>
                </w:tcPr>
                <w:p>
                  <w:pPr>
                    <w:keepNext w:val="0"/>
                    <w:keepLines w:val="0"/>
                    <w:suppressLineNumbers w:val="0"/>
                    <w:tabs>
                      <w:tab w:val="left" w:pos="780"/>
                    </w:tabs>
                    <w:spacing w:before="0" w:beforeAutospacing="0" w:after="0" w:afterAutospacing="0"/>
                    <w:ind w:left="0" w:right="0"/>
                    <w:jc w:val="center"/>
                    <w:rPr>
                      <w:rFonts w:hint="eastAsia" w:ascii="Times New Roman" w:hAnsi="Times New Roman" w:eastAsia="宋体" w:cs="Times New Roman"/>
                      <w:b w:val="0"/>
                      <w:bCs/>
                      <w:color w:val="auto"/>
                      <w:sz w:val="21"/>
                      <w:szCs w:val="21"/>
                      <w:highlight w:val="none"/>
                      <w:lang w:eastAsia="zh-CN"/>
                    </w:rPr>
                  </w:pPr>
                  <w:r>
                    <w:rPr>
                      <w:rFonts w:hint="eastAsia" w:ascii="Times New Roman" w:hAnsi="Times New Roman" w:eastAsia="宋体" w:cs="Times New Roman"/>
                      <w:b w:val="0"/>
                      <w:bCs/>
                      <w:color w:val="auto"/>
                      <w:sz w:val="21"/>
                      <w:szCs w:val="21"/>
                      <w:highlight w:val="none"/>
                      <w:lang w:eastAsia="zh-CN"/>
                    </w:rPr>
                    <w:t>危险废物</w:t>
                  </w:r>
                </w:p>
              </w:tc>
              <w:tc>
                <w:tcPr>
                  <w:tcW w:w="2745" w:type="dxa"/>
                  <w:tcBorders>
                    <w:tl2br w:val="nil"/>
                    <w:tr2bl w:val="nil"/>
                  </w:tcBorders>
                  <w:noWrap w:val="0"/>
                  <w:vAlign w:val="center"/>
                </w:tcPr>
                <w:p>
                  <w:pPr>
                    <w:keepNext w:val="0"/>
                    <w:keepLines w:val="0"/>
                    <w:suppressLineNumbers w:val="0"/>
                    <w:tabs>
                      <w:tab w:val="left" w:pos="780"/>
                    </w:tabs>
                    <w:spacing w:before="0" w:beforeAutospacing="0" w:after="0" w:afterAutospacing="0"/>
                    <w:ind w:left="0" w:right="0"/>
                    <w:jc w:val="center"/>
                    <w:rPr>
                      <w:rFonts w:hint="eastAsia" w:ascii="Times New Roman" w:hAnsi="Times New Roman" w:eastAsia="宋体" w:cs="Times New Roman"/>
                      <w:b w:val="0"/>
                      <w:bCs/>
                      <w:color w:val="auto"/>
                      <w:sz w:val="21"/>
                      <w:szCs w:val="21"/>
                      <w:highlight w:val="none"/>
                      <w:lang w:eastAsia="zh-CN"/>
                    </w:rPr>
                  </w:pPr>
                  <w:r>
                    <w:rPr>
                      <w:rFonts w:hint="eastAsia" w:ascii="Times New Roman" w:hAnsi="Times New Roman" w:eastAsia="宋体" w:cs="Times New Roman"/>
                      <w:b w:val="0"/>
                      <w:bCs/>
                      <w:color w:val="auto"/>
                      <w:sz w:val="21"/>
                      <w:szCs w:val="21"/>
                      <w:highlight w:val="none"/>
                      <w:lang w:eastAsia="zh-CN"/>
                    </w:rPr>
                    <w:t>废油漆桶、废油桶、化验室废瓶、废机油及化验室废液</w:t>
                  </w:r>
                </w:p>
              </w:tc>
              <w:tc>
                <w:tcPr>
                  <w:tcW w:w="1283" w:type="dxa"/>
                  <w:tcBorders>
                    <w:tl2br w:val="nil"/>
                    <w:tr2bl w:val="nil"/>
                  </w:tcBorders>
                  <w:noWrap w:val="0"/>
                  <w:vAlign w:val="center"/>
                </w:tcPr>
                <w:p>
                  <w:pPr>
                    <w:keepNext w:val="0"/>
                    <w:keepLines w:val="0"/>
                    <w:suppressLineNumbers w:val="0"/>
                    <w:tabs>
                      <w:tab w:val="left" w:pos="780"/>
                    </w:tabs>
                    <w:spacing w:before="0" w:beforeAutospacing="0" w:after="0" w:afterAutospacing="0"/>
                    <w:ind w:left="0" w:right="0"/>
                    <w:jc w:val="center"/>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16.2</w:t>
                  </w:r>
                </w:p>
              </w:tc>
              <w:tc>
                <w:tcPr>
                  <w:tcW w:w="1084" w:type="dxa"/>
                  <w:tcBorders>
                    <w:tl2br w:val="nil"/>
                    <w:tr2bl w:val="nil"/>
                  </w:tcBorders>
                  <w:noWrap w:val="0"/>
                  <w:vAlign w:val="center"/>
                </w:tcPr>
                <w:p>
                  <w:pPr>
                    <w:keepNext w:val="0"/>
                    <w:keepLines w:val="0"/>
                    <w:suppressLineNumbers w:val="0"/>
                    <w:tabs>
                      <w:tab w:val="left" w:pos="780"/>
                    </w:tabs>
                    <w:spacing w:before="0" w:beforeAutospacing="0" w:after="0" w:afterAutospacing="0"/>
                    <w:ind w:left="0" w:right="0"/>
                    <w:jc w:val="center"/>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100</w:t>
                  </w:r>
                </w:p>
              </w:tc>
              <w:tc>
                <w:tcPr>
                  <w:tcW w:w="1183" w:type="dxa"/>
                  <w:tcBorders>
                    <w:tl2br w:val="nil"/>
                    <w:tr2bl w:val="nil"/>
                  </w:tcBorders>
                  <w:noWrap w:val="0"/>
                  <w:vAlign w:val="center"/>
                </w:tcPr>
                <w:p>
                  <w:pPr>
                    <w:keepNext w:val="0"/>
                    <w:keepLines w:val="0"/>
                    <w:suppressLineNumbers w:val="0"/>
                    <w:tabs>
                      <w:tab w:val="left" w:pos="780"/>
                    </w:tabs>
                    <w:spacing w:before="0" w:beforeAutospacing="0" w:after="0" w:afterAutospacing="0"/>
                    <w:ind w:left="0" w:right="0"/>
                    <w:jc w:val="center"/>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0.162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022" w:type="dxa"/>
                  <w:gridSpan w:val="5"/>
                  <w:tcBorders>
                    <w:tl2br w:val="nil"/>
                    <w:tr2bl w:val="nil"/>
                  </w:tcBorders>
                  <w:noWrap w:val="0"/>
                  <w:vAlign w:val="center"/>
                </w:tcPr>
                <w:p>
                  <w:pPr>
                    <w:keepNext w:val="0"/>
                    <w:keepLines w:val="0"/>
                    <w:suppressLineNumbers w:val="0"/>
                    <w:tabs>
                      <w:tab w:val="left" w:pos="780"/>
                    </w:tabs>
                    <w:spacing w:before="0" w:beforeAutospacing="0" w:after="0" w:afterAutospacing="0"/>
                    <w:ind w:left="0" w:right="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项目Q值∑</w:t>
                  </w:r>
                </w:p>
              </w:tc>
              <w:tc>
                <w:tcPr>
                  <w:tcW w:w="1183" w:type="dxa"/>
                  <w:tcBorders>
                    <w:tl2br w:val="nil"/>
                    <w:tr2bl w:val="nil"/>
                  </w:tcBorders>
                  <w:noWrap w:val="0"/>
                  <w:vAlign w:val="center"/>
                </w:tcPr>
                <w:p>
                  <w:pPr>
                    <w:keepNext w:val="0"/>
                    <w:keepLines w:val="0"/>
                    <w:suppressLineNumbers w:val="0"/>
                    <w:tabs>
                      <w:tab w:val="left" w:pos="780"/>
                    </w:tabs>
                    <w:spacing w:before="0" w:beforeAutospacing="0" w:after="0" w:afterAutospacing="0"/>
                    <w:ind w:left="0" w:right="0"/>
                    <w:jc w:val="center"/>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0.162</w:t>
                  </w:r>
                </w:p>
              </w:tc>
            </w:tr>
          </w:tbl>
          <w:p>
            <w:pPr>
              <w:pStyle w:val="68"/>
              <w:keepNext w:val="0"/>
              <w:keepLines w:val="0"/>
              <w:suppressLineNumbers w:val="0"/>
              <w:spacing w:before="0" w:beforeAutospacing="0" w:after="0" w:afterAutospacing="0" w:line="500" w:lineRule="exact"/>
              <w:ind w:left="0" w:leftChars="0" w:right="0" w:firstLine="420" w:firstLineChars="200"/>
              <w:rPr>
                <w:rFonts w:hint="default"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sz w:val="21"/>
                <w:szCs w:val="21"/>
                <w:highlight w:val="none"/>
                <w:lang w:eastAsia="zh-CN"/>
              </w:rPr>
              <w:t>项目M=5，取M4，</w:t>
            </w:r>
            <w:r>
              <w:rPr>
                <w:rFonts w:hint="default" w:ascii="Times New Roman" w:hAnsi="Times New Roman" w:eastAsia="宋体" w:cs="Times New Roman"/>
                <w:b w:val="0"/>
                <w:bCs/>
                <w:color w:val="auto"/>
                <w:sz w:val="21"/>
                <w:szCs w:val="21"/>
                <w:highlight w:val="none"/>
              </w:rPr>
              <w:t>生产工艺情况见下表。</w:t>
            </w:r>
          </w:p>
          <w:p>
            <w:pPr>
              <w:keepNext w:val="0"/>
              <w:keepLines w:val="0"/>
              <w:suppressLineNumbers w:val="0"/>
              <w:snapToGrid w:val="0"/>
              <w:spacing w:before="0" w:beforeAutospacing="0" w:after="0" w:afterAutospacing="0"/>
              <w:ind w:left="0" w:right="0"/>
              <w:jc w:val="center"/>
              <w:rPr>
                <w:rFonts w:hint="default" w:ascii="Times New Roman" w:hAnsi="宋体" w:eastAsia="宋体" w:cs="Times New Roman"/>
                <w:b/>
                <w:bCs w:val="0"/>
                <w:color w:val="auto"/>
                <w:kern w:val="0"/>
                <w:sz w:val="21"/>
                <w:szCs w:val="21"/>
                <w:highlight w:val="none"/>
              </w:rPr>
            </w:pPr>
            <w:r>
              <w:rPr>
                <w:rFonts w:hint="default" w:ascii="Times New Roman" w:hAnsi="宋体" w:eastAsia="宋体" w:cs="Times New Roman"/>
                <w:b/>
                <w:bCs w:val="0"/>
                <w:color w:val="auto"/>
                <w:kern w:val="0"/>
                <w:sz w:val="21"/>
                <w:szCs w:val="21"/>
                <w:highlight w:val="none"/>
              </w:rPr>
              <w:t>表</w:t>
            </w:r>
            <w:r>
              <w:rPr>
                <w:rFonts w:hint="eastAsia" w:ascii="Times New Roman" w:hAnsi="宋体" w:eastAsia="宋体" w:cs="Times New Roman"/>
                <w:b/>
                <w:bCs w:val="0"/>
                <w:color w:val="auto"/>
                <w:kern w:val="0"/>
                <w:sz w:val="21"/>
                <w:szCs w:val="21"/>
                <w:highlight w:val="none"/>
                <w:lang w:val="en-US" w:eastAsia="zh-CN"/>
              </w:rPr>
              <w:t>45</w:t>
            </w:r>
            <w:r>
              <w:rPr>
                <w:rFonts w:hint="default" w:ascii="Times New Roman" w:hAnsi="宋体" w:eastAsia="宋体" w:cs="Times New Roman"/>
                <w:b/>
                <w:bCs w:val="0"/>
                <w:color w:val="auto"/>
                <w:kern w:val="0"/>
                <w:sz w:val="21"/>
                <w:szCs w:val="21"/>
                <w:highlight w:val="none"/>
              </w:rPr>
              <w:t xml:space="preserve">    M值确定表</w:t>
            </w:r>
          </w:p>
          <w:tbl>
            <w:tblPr>
              <w:tblStyle w:val="3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768"/>
              <w:gridCol w:w="3453"/>
              <w:gridCol w:w="1422"/>
              <w:gridCol w:w="11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18" w:type="pct"/>
                  <w:tcBorders>
                    <w:tl2br w:val="nil"/>
                    <w:tr2bl w:val="nil"/>
                  </w:tcBorders>
                  <w:noWrap w:val="0"/>
                  <w:vAlign w:val="center"/>
                </w:tcPr>
                <w:p>
                  <w:pPr>
                    <w:pStyle w:val="68"/>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序号</w:t>
                  </w:r>
                </w:p>
              </w:tc>
              <w:tc>
                <w:tcPr>
                  <w:tcW w:w="1034" w:type="pct"/>
                  <w:tcBorders>
                    <w:tl2br w:val="nil"/>
                    <w:tr2bl w:val="nil"/>
                  </w:tcBorders>
                  <w:noWrap w:val="0"/>
                  <w:vAlign w:val="center"/>
                </w:tcPr>
                <w:p>
                  <w:pPr>
                    <w:pStyle w:val="68"/>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工艺单元名称</w:t>
                  </w:r>
                </w:p>
              </w:tc>
              <w:tc>
                <w:tcPr>
                  <w:tcW w:w="2020" w:type="pct"/>
                  <w:tcBorders>
                    <w:tl2br w:val="nil"/>
                    <w:tr2bl w:val="nil"/>
                  </w:tcBorders>
                  <w:noWrap w:val="0"/>
                  <w:vAlign w:val="center"/>
                </w:tcPr>
                <w:p>
                  <w:pPr>
                    <w:pStyle w:val="68"/>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生产工艺</w:t>
                  </w:r>
                </w:p>
              </w:tc>
              <w:tc>
                <w:tcPr>
                  <w:tcW w:w="831" w:type="pct"/>
                  <w:tcBorders>
                    <w:tl2br w:val="nil"/>
                    <w:tr2bl w:val="nil"/>
                  </w:tcBorders>
                  <w:noWrap w:val="0"/>
                  <w:vAlign w:val="center"/>
                </w:tcPr>
                <w:p>
                  <w:pPr>
                    <w:pStyle w:val="68"/>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数量/套</w:t>
                  </w:r>
                </w:p>
              </w:tc>
              <w:tc>
                <w:tcPr>
                  <w:tcW w:w="695" w:type="pct"/>
                  <w:tcBorders>
                    <w:tl2br w:val="nil"/>
                    <w:tr2bl w:val="nil"/>
                  </w:tcBorders>
                  <w:noWrap w:val="0"/>
                  <w:vAlign w:val="center"/>
                </w:tcPr>
                <w:p>
                  <w:pPr>
                    <w:pStyle w:val="68"/>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M分值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418" w:type="pct"/>
                  <w:tcBorders>
                    <w:tl2br w:val="nil"/>
                    <w:tr2bl w:val="nil"/>
                  </w:tcBorders>
                  <w:noWrap w:val="0"/>
                  <w:vAlign w:val="center"/>
                </w:tcPr>
                <w:p>
                  <w:pPr>
                    <w:pStyle w:val="68"/>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w:t>
                  </w:r>
                </w:p>
              </w:tc>
              <w:tc>
                <w:tcPr>
                  <w:tcW w:w="1034" w:type="pct"/>
                  <w:tcBorders>
                    <w:tl2br w:val="nil"/>
                    <w:tr2bl w:val="nil"/>
                  </w:tcBorders>
                  <w:noWrap w:val="0"/>
                  <w:vAlign w:val="center"/>
                </w:tcPr>
                <w:p>
                  <w:pPr>
                    <w:pStyle w:val="68"/>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sz w:val="21"/>
                      <w:szCs w:val="21"/>
                      <w:highlight w:val="none"/>
                      <w:lang w:eastAsia="zh-CN"/>
                    </w:rPr>
                    <w:t>危险废物暂存间</w:t>
                  </w:r>
                </w:p>
              </w:tc>
              <w:tc>
                <w:tcPr>
                  <w:tcW w:w="2020" w:type="pct"/>
                  <w:tcBorders>
                    <w:tl2br w:val="nil"/>
                    <w:tr2bl w:val="nil"/>
                  </w:tcBorders>
                  <w:noWrap w:val="0"/>
                  <w:vAlign w:val="center"/>
                </w:tcPr>
                <w:p>
                  <w:pPr>
                    <w:pStyle w:val="68"/>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涉及危险物质使用，贮存的项目</w:t>
                  </w:r>
                </w:p>
              </w:tc>
              <w:tc>
                <w:tcPr>
                  <w:tcW w:w="831" w:type="pct"/>
                  <w:tcBorders>
                    <w:tl2br w:val="nil"/>
                    <w:tr2bl w:val="nil"/>
                  </w:tcBorders>
                  <w:noWrap w:val="0"/>
                  <w:vAlign w:val="center"/>
                </w:tcPr>
                <w:p>
                  <w:pPr>
                    <w:pStyle w:val="68"/>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highlight w:val="none"/>
                      <w:lang w:eastAsia="zh-CN"/>
                    </w:rPr>
                  </w:pPr>
                  <w:r>
                    <w:rPr>
                      <w:rFonts w:hint="eastAsia" w:ascii="Times New Roman" w:hAnsi="Times New Roman" w:eastAsia="宋体" w:cs="Times New Roman"/>
                      <w:b w:val="0"/>
                      <w:bCs/>
                      <w:color w:val="auto"/>
                      <w:sz w:val="21"/>
                      <w:szCs w:val="21"/>
                      <w:highlight w:val="none"/>
                      <w:lang w:val="en-US" w:eastAsia="zh-CN"/>
                    </w:rPr>
                    <w:t>1</w:t>
                  </w:r>
                </w:p>
              </w:tc>
              <w:tc>
                <w:tcPr>
                  <w:tcW w:w="695" w:type="pct"/>
                  <w:tcBorders>
                    <w:tl2br w:val="nil"/>
                    <w:tr2bl w:val="nil"/>
                  </w:tcBorders>
                  <w:noWrap w:val="0"/>
                  <w:vAlign w:val="center"/>
                </w:tcPr>
                <w:p>
                  <w:pPr>
                    <w:pStyle w:val="68"/>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4304" w:type="pct"/>
                  <w:gridSpan w:val="4"/>
                  <w:tcBorders>
                    <w:tl2br w:val="nil"/>
                    <w:tr2bl w:val="nil"/>
                  </w:tcBorders>
                  <w:noWrap w:val="0"/>
                  <w:vAlign w:val="center"/>
                </w:tcPr>
                <w:p>
                  <w:pPr>
                    <w:pStyle w:val="68"/>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项目M值∑</w:t>
                  </w:r>
                </w:p>
              </w:tc>
              <w:tc>
                <w:tcPr>
                  <w:tcW w:w="695" w:type="pct"/>
                  <w:tcBorders>
                    <w:tl2br w:val="nil"/>
                    <w:tr2bl w:val="nil"/>
                  </w:tcBorders>
                  <w:noWrap w:val="0"/>
                  <w:vAlign w:val="center"/>
                </w:tcPr>
                <w:p>
                  <w:pPr>
                    <w:pStyle w:val="68"/>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5</w:t>
                  </w:r>
                </w:p>
              </w:tc>
            </w:tr>
          </w:tbl>
          <w:p>
            <w:pPr>
              <w:pStyle w:val="68"/>
              <w:keepNext w:val="0"/>
              <w:keepLines w:val="0"/>
              <w:suppressLineNumbers w:val="0"/>
              <w:spacing w:before="0" w:beforeAutospacing="0" w:after="0" w:afterAutospacing="0" w:line="500" w:lineRule="exact"/>
              <w:ind w:left="0" w:right="0" w:firstLine="480"/>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环境敏感特征情况见下表。</w:t>
            </w:r>
          </w:p>
          <w:p>
            <w:pPr>
              <w:keepNext w:val="0"/>
              <w:keepLines w:val="0"/>
              <w:suppressLineNumbers w:val="0"/>
              <w:snapToGrid w:val="0"/>
              <w:spacing w:before="0" w:beforeAutospacing="0" w:after="0" w:afterAutospacing="0"/>
              <w:ind w:left="0" w:right="0" w:firstLine="2530" w:firstLineChars="1200"/>
              <w:jc w:val="left"/>
              <w:rPr>
                <w:rFonts w:hint="default" w:ascii="Times New Roman" w:hAnsi="宋体" w:eastAsia="宋体" w:cs="Times New Roman"/>
                <w:b/>
                <w:bCs w:val="0"/>
                <w:color w:val="auto"/>
                <w:kern w:val="0"/>
                <w:sz w:val="21"/>
                <w:szCs w:val="21"/>
                <w:highlight w:val="none"/>
              </w:rPr>
            </w:pPr>
            <w:r>
              <w:rPr>
                <w:rFonts w:hint="default" w:ascii="Times New Roman" w:hAnsi="宋体" w:eastAsia="宋体" w:cs="Times New Roman"/>
                <w:b/>
                <w:bCs w:val="0"/>
                <w:color w:val="auto"/>
                <w:kern w:val="0"/>
                <w:sz w:val="21"/>
                <w:szCs w:val="21"/>
                <w:highlight w:val="none"/>
              </w:rPr>
              <w:t>表</w:t>
            </w:r>
            <w:r>
              <w:rPr>
                <w:rFonts w:hint="eastAsia" w:ascii="Times New Roman" w:hAnsi="宋体" w:eastAsia="宋体" w:cs="Times New Roman"/>
                <w:b/>
                <w:bCs w:val="0"/>
                <w:color w:val="auto"/>
                <w:kern w:val="0"/>
                <w:sz w:val="21"/>
                <w:szCs w:val="21"/>
                <w:highlight w:val="none"/>
                <w:lang w:val="en-US" w:eastAsia="zh-CN"/>
              </w:rPr>
              <w:t>46</w:t>
            </w:r>
            <w:r>
              <w:rPr>
                <w:rFonts w:hint="default" w:ascii="Times New Roman" w:hAnsi="宋体" w:eastAsia="宋体" w:cs="Times New Roman"/>
                <w:b/>
                <w:bCs w:val="0"/>
                <w:color w:val="auto"/>
                <w:kern w:val="0"/>
                <w:sz w:val="21"/>
                <w:szCs w:val="21"/>
                <w:highlight w:val="none"/>
              </w:rPr>
              <w:t xml:space="preserve">    建设项目环境敏感特征表</w:t>
            </w:r>
          </w:p>
          <w:tbl>
            <w:tblPr>
              <w:tblStyle w:val="32"/>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721"/>
              <w:gridCol w:w="1803"/>
              <w:gridCol w:w="1079"/>
              <w:gridCol w:w="537"/>
              <w:gridCol w:w="631"/>
              <w:gridCol w:w="544"/>
              <w:gridCol w:w="463"/>
              <w:gridCol w:w="684"/>
              <w:gridCol w:w="460"/>
              <w:gridCol w:w="75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1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类别</w:t>
                  </w:r>
                </w:p>
              </w:tc>
              <w:tc>
                <w:tcPr>
                  <w:tcW w:w="4487" w:type="pct"/>
                  <w:gridSpan w:val="10"/>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环境敏感特征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境</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空</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气</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4487" w:type="pct"/>
                  <w:gridSpan w:val="10"/>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厂址周边5km范围内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12" w:type="pct"/>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 w:val="21"/>
                      <w:szCs w:val="21"/>
                      <w:highlight w:val="none"/>
                    </w:rPr>
                  </w:pPr>
                </w:p>
              </w:tc>
              <w:tc>
                <w:tcPr>
                  <w:tcW w:w="42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168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敏感目标名称</w:t>
                  </w:r>
                </w:p>
              </w:tc>
              <w:tc>
                <w:tcPr>
                  <w:tcW w:w="683"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相对方位</w:t>
                  </w:r>
                </w:p>
              </w:tc>
              <w:tc>
                <w:tcPr>
                  <w:tcW w:w="588"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距离/m</w:t>
                  </w:r>
                </w:p>
              </w:tc>
              <w:tc>
                <w:tcPr>
                  <w:tcW w:w="66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属性</w:t>
                  </w:r>
                </w:p>
              </w:tc>
              <w:tc>
                <w:tcPr>
                  <w:tcW w:w="43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2" w:type="pct"/>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 w:val="21"/>
                      <w:szCs w:val="21"/>
                      <w:highlight w:val="none"/>
                    </w:rPr>
                  </w:pPr>
                </w:p>
              </w:tc>
              <w:tc>
                <w:tcPr>
                  <w:tcW w:w="42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86" w:type="pct"/>
                  <w:gridSpan w:val="2"/>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83" w:type="pct"/>
                  <w:gridSpan w:val="2"/>
                  <w:tcBorders>
                    <w:tl2br w:val="nil"/>
                    <w:tr2bl w:val="nil"/>
                  </w:tcBorders>
                  <w:noWrap w:val="0"/>
                  <w:vAlign w:val="center"/>
                </w:tcPr>
                <w:p>
                  <w:pPr>
                    <w:keepNext w:val="0"/>
                    <w:keepLines w:val="0"/>
                    <w:suppressLineNumbers w:val="0"/>
                    <w:tabs>
                      <w:tab w:val="left" w:pos="1912"/>
                    </w:tabs>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S</w:t>
                  </w:r>
                </w:p>
              </w:tc>
              <w:tc>
                <w:tcPr>
                  <w:tcW w:w="588" w:type="pct"/>
                  <w:gridSpan w:val="2"/>
                  <w:tcBorders>
                    <w:tl2br w:val="nil"/>
                    <w:tr2bl w:val="nil"/>
                  </w:tcBorders>
                  <w:noWrap w:val="0"/>
                  <w:vAlign w:val="center"/>
                </w:tcPr>
                <w:p>
                  <w:pPr>
                    <w:keepNext w:val="0"/>
                    <w:keepLines w:val="0"/>
                    <w:suppressLineNumbers w:val="0"/>
                    <w:tabs>
                      <w:tab w:val="left" w:pos="1912"/>
                    </w:tabs>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500</w:t>
                  </w:r>
                </w:p>
              </w:tc>
              <w:tc>
                <w:tcPr>
                  <w:tcW w:w="66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居住</w:t>
                  </w:r>
                  <w:r>
                    <w:rPr>
                      <w:rFonts w:hint="default" w:ascii="Times New Roman" w:hAnsi="Times New Roman" w:eastAsia="宋体" w:cs="Times New Roman"/>
                      <w:color w:val="auto"/>
                      <w:sz w:val="21"/>
                      <w:szCs w:val="21"/>
                      <w:highlight w:val="none"/>
                    </w:rPr>
                    <w:t>区</w:t>
                  </w:r>
                </w:p>
              </w:tc>
              <w:tc>
                <w:tcPr>
                  <w:tcW w:w="43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12" w:type="pct"/>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 w:val="21"/>
                      <w:szCs w:val="21"/>
                      <w:highlight w:val="none"/>
                    </w:rPr>
                  </w:pPr>
                </w:p>
              </w:tc>
              <w:tc>
                <w:tcPr>
                  <w:tcW w:w="4048" w:type="pct"/>
                  <w:gridSpan w:val="9"/>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厂址周边500m范围内人口数小计</w:t>
                  </w:r>
                </w:p>
              </w:tc>
              <w:tc>
                <w:tcPr>
                  <w:tcW w:w="43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12" w:type="pct"/>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 w:val="21"/>
                      <w:szCs w:val="21"/>
                      <w:highlight w:val="none"/>
                    </w:rPr>
                  </w:pPr>
                </w:p>
              </w:tc>
              <w:tc>
                <w:tcPr>
                  <w:tcW w:w="4048" w:type="pct"/>
                  <w:gridSpan w:val="9"/>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大气环境敏感程度E值</w:t>
                  </w:r>
                </w:p>
              </w:tc>
              <w:tc>
                <w:tcPr>
                  <w:tcW w:w="438"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E</w:t>
                  </w:r>
                  <w:r>
                    <w:rPr>
                      <w:rFonts w:hint="default" w:ascii="Times New Roman" w:hAnsi="Times New Roman" w:eastAsia="宋体" w:cs="Times New Roman"/>
                      <w:color w:val="auto"/>
                      <w:sz w:val="21"/>
                      <w:szCs w:val="21"/>
                      <w:highlight w:val="none"/>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表</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w:t>
                  </w:r>
                </w:p>
              </w:tc>
              <w:tc>
                <w:tcPr>
                  <w:tcW w:w="4487" w:type="pct"/>
                  <w:gridSpan w:val="10"/>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受纳水体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512" w:type="pct"/>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 w:val="21"/>
                      <w:szCs w:val="21"/>
                      <w:highlight w:val="none"/>
                    </w:rPr>
                  </w:pPr>
                </w:p>
              </w:tc>
              <w:tc>
                <w:tcPr>
                  <w:tcW w:w="42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105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受纳水体名称</w:t>
                  </w:r>
                </w:p>
              </w:tc>
              <w:tc>
                <w:tcPr>
                  <w:tcW w:w="1632" w:type="pct"/>
                  <w:gridSpan w:val="4"/>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排放点水域环境功能</w:t>
                  </w:r>
                </w:p>
              </w:tc>
              <w:tc>
                <w:tcPr>
                  <w:tcW w:w="1377" w:type="pct"/>
                  <w:gridSpan w:val="4"/>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24h内流经范围/km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512" w:type="pct"/>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 w:val="21"/>
                      <w:szCs w:val="21"/>
                      <w:highlight w:val="none"/>
                    </w:rPr>
                  </w:pPr>
                </w:p>
              </w:tc>
              <w:tc>
                <w:tcPr>
                  <w:tcW w:w="42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05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w:t>
                  </w:r>
                </w:p>
              </w:tc>
              <w:tc>
                <w:tcPr>
                  <w:tcW w:w="1632" w:type="pct"/>
                  <w:gridSpan w:val="4"/>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w:t>
                  </w:r>
                </w:p>
              </w:tc>
              <w:tc>
                <w:tcPr>
                  <w:tcW w:w="1377" w:type="pct"/>
                  <w:gridSpan w:val="4"/>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12" w:type="pct"/>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 w:val="21"/>
                      <w:szCs w:val="21"/>
                      <w:highlight w:val="none"/>
                    </w:rPr>
                  </w:pPr>
                </w:p>
              </w:tc>
              <w:tc>
                <w:tcPr>
                  <w:tcW w:w="4487" w:type="pct"/>
                  <w:gridSpan w:val="10"/>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内陆水体排放点下游10km（近岸海域一个湖周期最大水平距离两倍）范围内敏感目标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12" w:type="pct"/>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 w:val="21"/>
                      <w:szCs w:val="21"/>
                      <w:highlight w:val="none"/>
                    </w:rPr>
                  </w:pPr>
                </w:p>
              </w:tc>
              <w:tc>
                <w:tcPr>
                  <w:tcW w:w="42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105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敏感目标名称</w:t>
                  </w:r>
                </w:p>
              </w:tc>
              <w:tc>
                <w:tcPr>
                  <w:tcW w:w="945"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环境敏感特征</w:t>
                  </w:r>
                </w:p>
              </w:tc>
              <w:tc>
                <w:tcPr>
                  <w:tcW w:w="68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水质目标</w:t>
                  </w:r>
                </w:p>
              </w:tc>
              <w:tc>
                <w:tcPr>
                  <w:tcW w:w="1377" w:type="pct"/>
                  <w:gridSpan w:val="4"/>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与排放点距离/km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512" w:type="pct"/>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 w:val="21"/>
                      <w:szCs w:val="21"/>
                      <w:highlight w:val="none"/>
                    </w:rPr>
                  </w:pPr>
                </w:p>
              </w:tc>
              <w:tc>
                <w:tcPr>
                  <w:tcW w:w="42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05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945"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68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377" w:type="pct"/>
                  <w:gridSpan w:val="4"/>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12" w:type="pct"/>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 w:val="21"/>
                      <w:szCs w:val="21"/>
                      <w:highlight w:val="none"/>
                    </w:rPr>
                  </w:pPr>
                </w:p>
              </w:tc>
              <w:tc>
                <w:tcPr>
                  <w:tcW w:w="3779" w:type="pct"/>
                  <w:gridSpan w:val="8"/>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地表水环境敏感程度E值</w:t>
                  </w:r>
                </w:p>
              </w:tc>
              <w:tc>
                <w:tcPr>
                  <w:tcW w:w="707"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E3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12"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下</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w:t>
                  </w:r>
                </w:p>
              </w:tc>
              <w:tc>
                <w:tcPr>
                  <w:tcW w:w="42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105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环境敏感区名称</w:t>
                  </w:r>
                </w:p>
              </w:tc>
              <w:tc>
                <w:tcPr>
                  <w:tcW w:w="945"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环境敏感特征</w:t>
                  </w:r>
                </w:p>
              </w:tc>
              <w:tc>
                <w:tcPr>
                  <w:tcW w:w="68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水质目标</w:t>
                  </w:r>
                </w:p>
              </w:tc>
              <w:tc>
                <w:tcPr>
                  <w:tcW w:w="669"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包气带防污性能</w:t>
                  </w:r>
                </w:p>
              </w:tc>
              <w:tc>
                <w:tcPr>
                  <w:tcW w:w="707"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与下游厂界距离/m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512" w:type="pct"/>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 w:val="21"/>
                      <w:szCs w:val="21"/>
                      <w:highlight w:val="none"/>
                    </w:rPr>
                  </w:pPr>
                </w:p>
              </w:tc>
              <w:tc>
                <w:tcPr>
                  <w:tcW w:w="422"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055"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945"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686"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669"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707"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12" w:type="pct"/>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 w:val="21"/>
                      <w:szCs w:val="21"/>
                      <w:highlight w:val="none"/>
                    </w:rPr>
                  </w:pPr>
                </w:p>
              </w:tc>
              <w:tc>
                <w:tcPr>
                  <w:tcW w:w="3779" w:type="pct"/>
                  <w:gridSpan w:val="8"/>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地下水环境敏感程度E值</w:t>
                  </w:r>
                </w:p>
              </w:tc>
              <w:tc>
                <w:tcPr>
                  <w:tcW w:w="707"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E</w:t>
                  </w:r>
                  <w:r>
                    <w:rPr>
                      <w:rFonts w:hint="default" w:ascii="Times New Roman" w:hAnsi="Times New Roman" w:eastAsia="宋体" w:cs="Times New Roman"/>
                      <w:color w:val="auto"/>
                      <w:sz w:val="21"/>
                      <w:szCs w:val="21"/>
                      <w:highlight w:val="none"/>
                      <w:lang w:val="en-US" w:eastAsia="zh-CN"/>
                    </w:rPr>
                    <w:t>3</w:t>
                  </w:r>
                </w:p>
              </w:tc>
            </w:tr>
          </w:tbl>
          <w:p>
            <w:pPr>
              <w:pStyle w:val="68"/>
              <w:keepNext w:val="0"/>
              <w:keepLines w:val="0"/>
              <w:suppressLineNumbers w:val="0"/>
              <w:spacing w:before="0" w:beforeAutospacing="0" w:after="0" w:afterAutospacing="0" w:line="360" w:lineRule="auto"/>
              <w:ind w:left="0" w:right="0" w:firstLine="480"/>
              <w:jc w:val="left"/>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根据危险物质数量与临界量的比值（Q）和行业及生产工艺（M），按照下表确定危险物质及工艺系统危险性等级（P）。</w:t>
            </w:r>
          </w:p>
          <w:p>
            <w:pPr>
              <w:pStyle w:val="89"/>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bCs/>
                <w:sz w:val="21"/>
                <w:szCs w:val="21"/>
                <w:highlight w:val="none"/>
              </w:rPr>
            </w:pPr>
            <w:r>
              <w:rPr>
                <w:rFonts w:hint="default" w:ascii="Times New Roman" w:hAnsi="宋体" w:eastAsia="宋体" w:cs="Times New Roman"/>
                <w:b/>
                <w:color w:val="auto"/>
                <w:kern w:val="0"/>
                <w:sz w:val="21"/>
                <w:szCs w:val="21"/>
                <w:highlight w:val="none"/>
              </w:rPr>
              <w:t>表</w:t>
            </w:r>
            <w:r>
              <w:rPr>
                <w:rFonts w:hint="eastAsia" w:ascii="Times New Roman" w:hAnsi="宋体" w:eastAsia="宋体" w:cs="Times New Roman"/>
                <w:b/>
                <w:color w:val="auto"/>
                <w:kern w:val="0"/>
                <w:sz w:val="21"/>
                <w:szCs w:val="21"/>
                <w:highlight w:val="none"/>
                <w:lang w:val="en-US" w:eastAsia="zh-CN"/>
              </w:rPr>
              <w:t>47</w:t>
            </w:r>
            <w:r>
              <w:rPr>
                <w:rFonts w:hint="default" w:ascii="Times New Roman" w:hAnsi="宋体" w:eastAsia="宋体" w:cs="Times New Roman"/>
                <w:b/>
                <w:color w:val="auto"/>
                <w:kern w:val="0"/>
                <w:sz w:val="21"/>
                <w:szCs w:val="21"/>
                <w:highlight w:val="none"/>
              </w:rPr>
              <w:t xml:space="preserve">     危险物质及工艺系统危险性等级判断（P）</w:t>
            </w:r>
          </w:p>
          <w:tbl>
            <w:tblPr>
              <w:tblStyle w:val="32"/>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1578"/>
              <w:gridCol w:w="1578"/>
              <w:gridCol w:w="1576"/>
              <w:gridCol w:w="15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302" w:type="pct"/>
                  <w:vMerge w:val="restart"/>
                  <w:tcBorders>
                    <w:tl2br w:val="nil"/>
                    <w:tr2bl w:val="nil"/>
                  </w:tcBorders>
                  <w:noWrap w:val="0"/>
                  <w:vAlign w:val="center"/>
                </w:tcPr>
                <w:p>
                  <w:pPr>
                    <w:pStyle w:val="68"/>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危险物质数量与临界量比值（Q）</w:t>
                  </w:r>
                </w:p>
              </w:tc>
              <w:tc>
                <w:tcPr>
                  <w:tcW w:w="3697" w:type="pct"/>
                  <w:gridSpan w:val="4"/>
                  <w:tcBorders>
                    <w:tl2br w:val="nil"/>
                    <w:tr2bl w:val="nil"/>
                  </w:tcBorders>
                  <w:noWrap w:val="0"/>
                  <w:vAlign w:val="center"/>
                </w:tcPr>
                <w:p>
                  <w:pPr>
                    <w:pStyle w:val="68"/>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行业及生产工艺（M）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2" w:type="pct"/>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color w:val="auto"/>
                      <w:sz w:val="21"/>
                      <w:szCs w:val="21"/>
                      <w:highlight w:val="none"/>
                    </w:rPr>
                  </w:pPr>
                </w:p>
              </w:tc>
              <w:tc>
                <w:tcPr>
                  <w:tcW w:w="923" w:type="pct"/>
                  <w:tcBorders>
                    <w:tl2br w:val="nil"/>
                    <w:tr2bl w:val="nil"/>
                  </w:tcBorders>
                  <w:noWrap w:val="0"/>
                  <w:vAlign w:val="center"/>
                </w:tcPr>
                <w:p>
                  <w:pPr>
                    <w:pStyle w:val="68"/>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M1</w:t>
                  </w:r>
                </w:p>
              </w:tc>
              <w:tc>
                <w:tcPr>
                  <w:tcW w:w="923" w:type="pct"/>
                  <w:tcBorders>
                    <w:tl2br w:val="nil"/>
                    <w:tr2bl w:val="nil"/>
                  </w:tcBorders>
                  <w:noWrap w:val="0"/>
                  <w:vAlign w:val="center"/>
                </w:tcPr>
                <w:p>
                  <w:pPr>
                    <w:pStyle w:val="68"/>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M2</w:t>
                  </w:r>
                </w:p>
              </w:tc>
              <w:tc>
                <w:tcPr>
                  <w:tcW w:w="922" w:type="pct"/>
                  <w:tcBorders>
                    <w:tl2br w:val="nil"/>
                    <w:tr2bl w:val="nil"/>
                  </w:tcBorders>
                  <w:noWrap w:val="0"/>
                  <w:vAlign w:val="center"/>
                </w:tcPr>
                <w:p>
                  <w:pPr>
                    <w:pStyle w:val="68"/>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M3</w:t>
                  </w:r>
                </w:p>
              </w:tc>
              <w:tc>
                <w:tcPr>
                  <w:tcW w:w="928" w:type="pct"/>
                  <w:tcBorders>
                    <w:tl2br w:val="nil"/>
                    <w:tr2bl w:val="nil"/>
                  </w:tcBorders>
                  <w:noWrap w:val="0"/>
                  <w:vAlign w:val="center"/>
                </w:tcPr>
                <w:p>
                  <w:pPr>
                    <w:pStyle w:val="68"/>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M4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2" w:type="pct"/>
                  <w:tcBorders>
                    <w:tl2br w:val="nil"/>
                    <w:tr2bl w:val="nil"/>
                  </w:tcBorders>
                  <w:noWrap w:val="0"/>
                  <w:vAlign w:val="center"/>
                </w:tcPr>
                <w:p>
                  <w:pPr>
                    <w:pStyle w:val="68"/>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Q≥100</w:t>
                  </w:r>
                </w:p>
              </w:tc>
              <w:tc>
                <w:tcPr>
                  <w:tcW w:w="923" w:type="pct"/>
                  <w:tcBorders>
                    <w:tl2br w:val="nil"/>
                    <w:tr2bl w:val="nil"/>
                  </w:tcBorders>
                  <w:noWrap w:val="0"/>
                  <w:vAlign w:val="center"/>
                </w:tcPr>
                <w:p>
                  <w:pPr>
                    <w:pStyle w:val="68"/>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P1</w:t>
                  </w:r>
                </w:p>
              </w:tc>
              <w:tc>
                <w:tcPr>
                  <w:tcW w:w="923" w:type="pct"/>
                  <w:tcBorders>
                    <w:tl2br w:val="nil"/>
                    <w:tr2bl w:val="nil"/>
                  </w:tcBorders>
                  <w:noWrap w:val="0"/>
                  <w:vAlign w:val="center"/>
                </w:tcPr>
                <w:p>
                  <w:pPr>
                    <w:pStyle w:val="68"/>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P1</w:t>
                  </w:r>
                </w:p>
              </w:tc>
              <w:tc>
                <w:tcPr>
                  <w:tcW w:w="922" w:type="pct"/>
                  <w:tcBorders>
                    <w:tl2br w:val="nil"/>
                    <w:tr2bl w:val="nil"/>
                  </w:tcBorders>
                  <w:noWrap w:val="0"/>
                  <w:vAlign w:val="center"/>
                </w:tcPr>
                <w:p>
                  <w:pPr>
                    <w:pStyle w:val="68"/>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P2</w:t>
                  </w:r>
                </w:p>
              </w:tc>
              <w:tc>
                <w:tcPr>
                  <w:tcW w:w="928" w:type="pct"/>
                  <w:tcBorders>
                    <w:tl2br w:val="nil"/>
                    <w:tr2bl w:val="nil"/>
                  </w:tcBorders>
                  <w:noWrap w:val="0"/>
                  <w:vAlign w:val="center"/>
                </w:tcPr>
                <w:p>
                  <w:pPr>
                    <w:pStyle w:val="68"/>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P3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2" w:type="pct"/>
                  <w:tcBorders>
                    <w:tl2br w:val="nil"/>
                    <w:tr2bl w:val="nil"/>
                  </w:tcBorders>
                  <w:noWrap w:val="0"/>
                  <w:vAlign w:val="center"/>
                </w:tcPr>
                <w:p>
                  <w:pPr>
                    <w:pStyle w:val="68"/>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10≤Q＜100</w:t>
                  </w:r>
                </w:p>
              </w:tc>
              <w:tc>
                <w:tcPr>
                  <w:tcW w:w="923" w:type="pct"/>
                  <w:tcBorders>
                    <w:tl2br w:val="nil"/>
                    <w:tr2bl w:val="nil"/>
                  </w:tcBorders>
                  <w:noWrap w:val="0"/>
                  <w:vAlign w:val="center"/>
                </w:tcPr>
                <w:p>
                  <w:pPr>
                    <w:pStyle w:val="68"/>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P1</w:t>
                  </w:r>
                </w:p>
              </w:tc>
              <w:tc>
                <w:tcPr>
                  <w:tcW w:w="923" w:type="pct"/>
                  <w:tcBorders>
                    <w:tl2br w:val="nil"/>
                    <w:tr2bl w:val="nil"/>
                  </w:tcBorders>
                  <w:noWrap w:val="0"/>
                  <w:vAlign w:val="center"/>
                </w:tcPr>
                <w:p>
                  <w:pPr>
                    <w:pStyle w:val="68"/>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P2</w:t>
                  </w:r>
                </w:p>
              </w:tc>
              <w:tc>
                <w:tcPr>
                  <w:tcW w:w="922" w:type="pct"/>
                  <w:tcBorders>
                    <w:tl2br w:val="nil"/>
                    <w:tr2bl w:val="nil"/>
                  </w:tcBorders>
                  <w:noWrap w:val="0"/>
                  <w:vAlign w:val="center"/>
                </w:tcPr>
                <w:p>
                  <w:pPr>
                    <w:pStyle w:val="68"/>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P3</w:t>
                  </w:r>
                </w:p>
              </w:tc>
              <w:tc>
                <w:tcPr>
                  <w:tcW w:w="928" w:type="pct"/>
                  <w:tcBorders>
                    <w:tl2br w:val="nil"/>
                    <w:tr2bl w:val="nil"/>
                  </w:tcBorders>
                  <w:noWrap w:val="0"/>
                  <w:vAlign w:val="center"/>
                </w:tcPr>
                <w:p>
                  <w:pPr>
                    <w:pStyle w:val="68"/>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P4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302" w:type="pct"/>
                  <w:tcBorders>
                    <w:tl2br w:val="nil"/>
                    <w:tr2bl w:val="nil"/>
                  </w:tcBorders>
                  <w:noWrap w:val="0"/>
                  <w:vAlign w:val="center"/>
                </w:tcPr>
                <w:p>
                  <w:pPr>
                    <w:pStyle w:val="68"/>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1≤Q＜10</w:t>
                  </w:r>
                </w:p>
              </w:tc>
              <w:tc>
                <w:tcPr>
                  <w:tcW w:w="923" w:type="pct"/>
                  <w:tcBorders>
                    <w:tl2br w:val="nil"/>
                    <w:tr2bl w:val="nil"/>
                  </w:tcBorders>
                  <w:noWrap w:val="0"/>
                  <w:vAlign w:val="center"/>
                </w:tcPr>
                <w:p>
                  <w:pPr>
                    <w:pStyle w:val="68"/>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P2</w:t>
                  </w:r>
                </w:p>
              </w:tc>
              <w:tc>
                <w:tcPr>
                  <w:tcW w:w="923" w:type="pct"/>
                  <w:tcBorders>
                    <w:tl2br w:val="nil"/>
                    <w:tr2bl w:val="nil"/>
                  </w:tcBorders>
                  <w:noWrap w:val="0"/>
                  <w:vAlign w:val="center"/>
                </w:tcPr>
                <w:p>
                  <w:pPr>
                    <w:pStyle w:val="68"/>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P3</w:t>
                  </w:r>
                </w:p>
              </w:tc>
              <w:tc>
                <w:tcPr>
                  <w:tcW w:w="922" w:type="pct"/>
                  <w:tcBorders>
                    <w:tl2br w:val="nil"/>
                    <w:tr2bl w:val="nil"/>
                  </w:tcBorders>
                  <w:noWrap w:val="0"/>
                  <w:vAlign w:val="center"/>
                </w:tcPr>
                <w:p>
                  <w:pPr>
                    <w:pStyle w:val="68"/>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P4</w:t>
                  </w:r>
                </w:p>
              </w:tc>
              <w:tc>
                <w:tcPr>
                  <w:tcW w:w="928" w:type="pct"/>
                  <w:tcBorders>
                    <w:tl2br w:val="nil"/>
                    <w:tr2bl w:val="nil"/>
                  </w:tcBorders>
                  <w:noWrap w:val="0"/>
                  <w:vAlign w:val="center"/>
                </w:tcPr>
                <w:p>
                  <w:pPr>
                    <w:pStyle w:val="68"/>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P4</w:t>
                  </w:r>
                </w:p>
              </w:tc>
            </w:tr>
          </w:tbl>
          <w:p>
            <w:pPr>
              <w:pStyle w:val="68"/>
              <w:keepNext w:val="0"/>
              <w:keepLines w:val="0"/>
              <w:suppressLineNumbers w:val="0"/>
              <w:spacing w:before="0" w:beforeAutospacing="0" w:after="0" w:afterAutospacing="0" w:line="360" w:lineRule="auto"/>
              <w:ind w:left="0" w:leftChars="0" w:right="0" w:firstLine="480" w:firstLineChars="200"/>
              <w:jc w:val="left"/>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本项目危险物质数量与临界量比值Q＜1，行业及生产工艺为M4，因此本项目危险物质及工艺系统危险性判定等级为P4。</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6.2环境敏感程度（E）的分级</w:t>
            </w:r>
          </w:p>
          <w:p>
            <w:pPr>
              <w:pStyle w:val="68"/>
              <w:keepNext w:val="0"/>
              <w:keepLines w:val="0"/>
              <w:numPr>
                <w:ilvl w:val="0"/>
                <w:numId w:val="0"/>
              </w:numPr>
              <w:suppressLineNumbers w:val="0"/>
              <w:spacing w:before="0" w:beforeAutospacing="0" w:after="0" w:afterAutospacing="0" w:line="360" w:lineRule="auto"/>
              <w:ind w:left="0" w:right="0"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本项目大气环境敏感程度为E</w:t>
            </w:r>
            <w:r>
              <w:rPr>
                <w:rFonts w:hint="eastAsia" w:ascii="Times New Roman" w:hAnsi="Times New Roman" w:eastAsia="宋体" w:cs="Times New Roman"/>
                <w:bCs/>
                <w:color w:val="auto"/>
                <w:sz w:val="24"/>
                <w:szCs w:val="24"/>
                <w:highlight w:val="none"/>
                <w:lang w:val="en-US" w:eastAsia="zh-CN"/>
              </w:rPr>
              <w:t>3</w:t>
            </w:r>
            <w:r>
              <w:rPr>
                <w:rFonts w:hint="default" w:ascii="Times New Roman" w:hAnsi="Times New Roman" w:eastAsia="宋体" w:cs="Times New Roman"/>
                <w:bCs/>
                <w:color w:val="auto"/>
                <w:sz w:val="24"/>
                <w:szCs w:val="24"/>
                <w:highlight w:val="none"/>
              </w:rPr>
              <w:t>，地表水环境敏感程度为E3，地下水环境敏感程度为E</w:t>
            </w:r>
            <w:r>
              <w:rPr>
                <w:rFonts w:hint="eastAsia" w:ascii="Times New Roman" w:hAnsi="Times New Roman" w:eastAsia="宋体" w:cs="Times New Roman"/>
                <w:bCs/>
                <w:color w:val="auto"/>
                <w:sz w:val="24"/>
                <w:szCs w:val="24"/>
                <w:highlight w:val="none"/>
                <w:lang w:val="en-US" w:eastAsia="zh-CN"/>
              </w:rPr>
              <w:t>3</w:t>
            </w:r>
            <w:r>
              <w:rPr>
                <w:rFonts w:hint="default" w:ascii="Times New Roman" w:hAnsi="Times New Roman" w:eastAsia="宋体" w:cs="Times New Roman"/>
                <w:bCs/>
                <w:color w:val="auto"/>
                <w:sz w:val="24"/>
                <w:szCs w:val="24"/>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6.3</w:t>
            </w:r>
            <w:r>
              <w:rPr>
                <w:rFonts w:hint="default" w:ascii="Times New Roman" w:hAnsi="Times New Roman" w:eastAsia="宋体" w:cs="Times New Roman"/>
                <w:b w:val="0"/>
                <w:bCs w:val="0"/>
                <w:color w:val="auto"/>
                <w:sz w:val="24"/>
                <w:szCs w:val="24"/>
                <w:highlight w:val="none"/>
                <w:lang w:val="en-US" w:eastAsia="zh-CN"/>
              </w:rPr>
              <w:t>环境风险潜势判断</w:t>
            </w:r>
          </w:p>
          <w:p>
            <w:pPr>
              <w:pStyle w:val="68"/>
              <w:keepNext w:val="0"/>
              <w:keepLines w:val="0"/>
              <w:suppressLineNumbers w:val="0"/>
              <w:adjustRightInd w:val="0"/>
              <w:snapToGrid w:val="0"/>
              <w:spacing w:before="0" w:beforeAutospacing="0" w:after="0" w:afterAutospacing="0" w:line="360" w:lineRule="auto"/>
              <w:ind w:left="0" w:right="0"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环境风险潜势划分是根据项目涉及的物质和工艺系统的危险性及其所在地的环境敏感程度，结合事故情形下环境影响途经，按照下表划分：</w:t>
            </w:r>
          </w:p>
          <w:p>
            <w:pPr>
              <w:keepNext w:val="0"/>
              <w:keepLines w:val="0"/>
              <w:suppressLineNumbers w:val="0"/>
              <w:snapToGrid w:val="0"/>
              <w:spacing w:before="0" w:beforeAutospacing="0" w:after="0" w:afterAutospacing="0"/>
              <w:ind w:left="0" w:right="0"/>
              <w:jc w:val="center"/>
              <w:rPr>
                <w:rFonts w:hint="default" w:ascii="Times New Roman" w:hAnsi="宋体" w:eastAsia="宋体" w:cs="Times New Roman"/>
                <w:b/>
                <w:color w:val="auto"/>
                <w:kern w:val="0"/>
                <w:sz w:val="21"/>
                <w:szCs w:val="21"/>
                <w:highlight w:val="none"/>
              </w:rPr>
            </w:pPr>
            <w:r>
              <w:rPr>
                <w:rFonts w:hint="default" w:ascii="Times New Roman" w:hAnsi="宋体" w:eastAsia="宋体" w:cs="Times New Roman"/>
                <w:b/>
                <w:color w:val="auto"/>
                <w:kern w:val="0"/>
                <w:sz w:val="21"/>
                <w:szCs w:val="21"/>
                <w:highlight w:val="none"/>
              </w:rPr>
              <w:t>表</w:t>
            </w:r>
            <w:r>
              <w:rPr>
                <w:rFonts w:hint="eastAsia" w:ascii="Times New Roman" w:hAnsi="宋体" w:eastAsia="宋体" w:cs="Times New Roman"/>
                <w:b/>
                <w:color w:val="auto"/>
                <w:kern w:val="0"/>
                <w:sz w:val="21"/>
                <w:szCs w:val="21"/>
                <w:highlight w:val="none"/>
                <w:lang w:val="en-US" w:eastAsia="zh-CN"/>
              </w:rPr>
              <w:t>48</w:t>
            </w:r>
            <w:r>
              <w:rPr>
                <w:rFonts w:hint="default" w:ascii="Times New Roman" w:hAnsi="宋体" w:eastAsia="宋体" w:cs="Times New Roman"/>
                <w:b/>
                <w:color w:val="auto"/>
                <w:kern w:val="0"/>
                <w:sz w:val="21"/>
                <w:szCs w:val="21"/>
                <w:highlight w:val="none"/>
              </w:rPr>
              <w:t xml:space="preserve">     建设项目环境风险潜势划分</w:t>
            </w:r>
          </w:p>
          <w:tbl>
            <w:tblPr>
              <w:tblStyle w:val="31"/>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2172"/>
              <w:gridCol w:w="1398"/>
              <w:gridCol w:w="1653"/>
              <w:gridCol w:w="1653"/>
              <w:gridCol w:w="16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94" w:hRule="atLeast"/>
                <w:jc w:val="center"/>
              </w:trPr>
              <w:tc>
                <w:tcPr>
                  <w:tcW w:w="1271" w:type="pct"/>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环境敏感程度（E）</w:t>
                  </w:r>
                </w:p>
              </w:tc>
              <w:tc>
                <w:tcPr>
                  <w:tcW w:w="3728" w:type="pct"/>
                  <w:gridSpan w:val="4"/>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危险物质及工艺系统危险性（P）</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77" w:hRule="atLeast"/>
                <w:jc w:val="center"/>
              </w:trPr>
              <w:tc>
                <w:tcPr>
                  <w:tcW w:w="1271" w:type="pct"/>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color w:val="auto"/>
                      <w:sz w:val="21"/>
                      <w:szCs w:val="21"/>
                      <w:highlight w:val="none"/>
                    </w:rPr>
                  </w:pPr>
                </w:p>
              </w:tc>
              <w:tc>
                <w:tcPr>
                  <w:tcW w:w="818"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极高危害（P1）</w:t>
                  </w:r>
                </w:p>
              </w:tc>
              <w:tc>
                <w:tcPr>
                  <w:tcW w:w="967"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高度危害（P2）</w:t>
                  </w:r>
                </w:p>
              </w:tc>
              <w:tc>
                <w:tcPr>
                  <w:tcW w:w="967"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中度危害（P3）</w:t>
                  </w:r>
                </w:p>
              </w:tc>
              <w:tc>
                <w:tcPr>
                  <w:tcW w:w="975"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轻度危害（</w:t>
                  </w:r>
                  <w:r>
                    <w:rPr>
                      <w:rFonts w:hint="default" w:ascii="Times New Roman" w:hAnsi="Times New Roman" w:eastAsia="宋体" w:cs="Times New Roman"/>
                      <w:b w:val="0"/>
                      <w:bCs w:val="0"/>
                      <w:color w:val="auto"/>
                      <w:sz w:val="21"/>
                      <w:szCs w:val="21"/>
                      <w:highlight w:val="none"/>
                    </w:rPr>
                    <w:t>P4）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271"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环境高度敏感区（E1）</w:t>
                  </w:r>
                </w:p>
              </w:tc>
              <w:tc>
                <w:tcPr>
                  <w:tcW w:w="818"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IV</w:t>
                  </w:r>
                  <w:r>
                    <w:rPr>
                      <w:rFonts w:hint="default" w:ascii="Times New Roman" w:hAnsi="Times New Roman" w:eastAsia="宋体" w:cs="Times New Roman"/>
                      <w:color w:val="auto"/>
                      <w:sz w:val="21"/>
                      <w:szCs w:val="21"/>
                      <w:highlight w:val="none"/>
                      <w:vertAlign w:val="superscript"/>
                    </w:rPr>
                    <w:t>+</w:t>
                  </w:r>
                </w:p>
              </w:tc>
              <w:tc>
                <w:tcPr>
                  <w:tcW w:w="967"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IV</w:t>
                  </w:r>
                </w:p>
              </w:tc>
              <w:tc>
                <w:tcPr>
                  <w:tcW w:w="967"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III</w:t>
                  </w:r>
                </w:p>
              </w:tc>
              <w:tc>
                <w:tcPr>
                  <w:tcW w:w="975"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III</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271"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环境中度敏感区（E2）</w:t>
                  </w:r>
                </w:p>
              </w:tc>
              <w:tc>
                <w:tcPr>
                  <w:tcW w:w="818"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IV</w:t>
                  </w:r>
                </w:p>
              </w:tc>
              <w:tc>
                <w:tcPr>
                  <w:tcW w:w="967"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III</w:t>
                  </w:r>
                </w:p>
              </w:tc>
              <w:tc>
                <w:tcPr>
                  <w:tcW w:w="967"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III</w:t>
                  </w:r>
                </w:p>
              </w:tc>
              <w:tc>
                <w:tcPr>
                  <w:tcW w:w="975"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II</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271"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环境低度敏感区（E3）</w:t>
                  </w:r>
                </w:p>
              </w:tc>
              <w:tc>
                <w:tcPr>
                  <w:tcW w:w="818"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III</w:t>
                  </w:r>
                </w:p>
              </w:tc>
              <w:tc>
                <w:tcPr>
                  <w:tcW w:w="967"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III</w:t>
                  </w:r>
                </w:p>
              </w:tc>
              <w:tc>
                <w:tcPr>
                  <w:tcW w:w="967"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II</w:t>
                  </w:r>
                </w:p>
              </w:tc>
              <w:tc>
                <w:tcPr>
                  <w:tcW w:w="975"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I</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5000" w:type="pct"/>
                  <w:gridSpan w:val="5"/>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注：IV</w:t>
                  </w:r>
                  <w:r>
                    <w:rPr>
                      <w:rFonts w:hint="default" w:ascii="Times New Roman" w:hAnsi="Times New Roman" w:eastAsia="宋体" w:cs="Times New Roman"/>
                      <w:color w:val="auto"/>
                      <w:sz w:val="21"/>
                      <w:szCs w:val="21"/>
                      <w:highlight w:val="none"/>
                      <w:vertAlign w:val="superscript"/>
                    </w:rPr>
                    <w:t>+</w:t>
                  </w:r>
                  <w:r>
                    <w:rPr>
                      <w:rFonts w:hint="default" w:ascii="Times New Roman" w:hAnsi="Times New Roman" w:eastAsia="宋体" w:cs="Times New Roman"/>
                      <w:color w:val="auto"/>
                      <w:sz w:val="21"/>
                      <w:szCs w:val="21"/>
                      <w:highlight w:val="none"/>
                    </w:rPr>
                    <w:t>为极高环境风险。</w:t>
                  </w:r>
                </w:p>
              </w:tc>
            </w:tr>
          </w:tbl>
          <w:p>
            <w:pPr>
              <w:pStyle w:val="68"/>
              <w:keepNext w:val="0"/>
              <w:keepLines w:val="0"/>
              <w:suppressLineNumbers w:val="0"/>
              <w:adjustRightInd w:val="0"/>
              <w:snapToGrid w:val="0"/>
              <w:spacing w:before="0" w:beforeAutospacing="0" w:after="0" w:afterAutospacing="0" w:line="360" w:lineRule="auto"/>
              <w:ind w:left="0" w:leftChars="0" w:right="0"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w:t>
            </w:r>
            <w:r>
              <w:rPr>
                <w:rFonts w:hint="default" w:ascii="Times New Roman" w:hAnsi="Times New Roman" w:eastAsia="宋体" w:cs="Times New Roman"/>
                <w:bCs/>
                <w:color w:val="auto"/>
                <w:sz w:val="24"/>
                <w:szCs w:val="24"/>
                <w:highlight w:val="none"/>
              </w:rPr>
              <w:t>大气</w:t>
            </w:r>
            <w:r>
              <w:rPr>
                <w:rFonts w:hint="default" w:ascii="Times New Roman" w:hAnsi="Times New Roman" w:eastAsia="宋体" w:cs="Times New Roman"/>
                <w:color w:val="auto"/>
                <w:sz w:val="24"/>
                <w:szCs w:val="24"/>
                <w:highlight w:val="none"/>
              </w:rPr>
              <w:t>环境</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地下水</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地表水风险潜势</w:t>
            </w:r>
            <w:r>
              <w:rPr>
                <w:rFonts w:hint="eastAsia" w:ascii="Times New Roman" w:hAnsi="Times New Roman" w:eastAsia="宋体" w:cs="Times New Roman"/>
                <w:color w:val="auto"/>
                <w:sz w:val="24"/>
                <w:szCs w:val="24"/>
                <w:highlight w:val="none"/>
                <w:lang w:eastAsia="zh-CN"/>
              </w:rPr>
              <w:t>均</w:t>
            </w:r>
            <w:r>
              <w:rPr>
                <w:rFonts w:hint="default" w:ascii="Times New Roman" w:hAnsi="Times New Roman" w:eastAsia="宋体" w:cs="Times New Roman"/>
                <w:color w:val="auto"/>
                <w:sz w:val="24"/>
                <w:szCs w:val="24"/>
                <w:highlight w:val="none"/>
              </w:rPr>
              <w:t>划分为I。</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bookmarkStart w:id="18" w:name="_Toc6209617"/>
            <w:r>
              <w:rPr>
                <w:rFonts w:hint="eastAsia" w:ascii="Times New Roman" w:hAnsi="Times New Roman" w:eastAsia="宋体" w:cs="Times New Roman"/>
                <w:b w:val="0"/>
                <w:bCs w:val="0"/>
                <w:color w:val="auto"/>
                <w:sz w:val="24"/>
                <w:szCs w:val="24"/>
                <w:highlight w:val="none"/>
                <w:lang w:val="en-US" w:eastAsia="zh-CN"/>
              </w:rPr>
              <w:t>6.4</w:t>
            </w:r>
            <w:r>
              <w:rPr>
                <w:rFonts w:hint="default" w:ascii="Times New Roman" w:hAnsi="Times New Roman" w:eastAsia="宋体" w:cs="Times New Roman"/>
                <w:b w:val="0"/>
                <w:bCs w:val="0"/>
                <w:color w:val="auto"/>
                <w:sz w:val="24"/>
                <w:szCs w:val="24"/>
                <w:highlight w:val="none"/>
                <w:lang w:val="en-US" w:eastAsia="zh-CN"/>
              </w:rPr>
              <w:t>风险评价等级及评价范围</w:t>
            </w:r>
            <w:bookmarkEnd w:id="18"/>
          </w:p>
          <w:p>
            <w:pPr>
              <w:pStyle w:val="68"/>
              <w:keepNext w:val="0"/>
              <w:keepLines w:val="0"/>
              <w:suppressLineNumbers w:val="0"/>
              <w:adjustRightInd w:val="0"/>
              <w:snapToGrid w:val="0"/>
              <w:spacing w:before="0" w:beforeAutospacing="0" w:after="0" w:afterAutospacing="0" w:line="360" w:lineRule="auto"/>
              <w:ind w:left="0" w:right="0"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风险评价等级划分是基于项目涉及的物质及工艺系统危险性和所在地环境敏感性确定的环境风险潜势确定的，再按下表划分：</w:t>
            </w:r>
          </w:p>
          <w:p>
            <w:pPr>
              <w:keepNext w:val="0"/>
              <w:keepLines w:val="0"/>
              <w:suppressLineNumbers w:val="0"/>
              <w:snapToGrid w:val="0"/>
              <w:spacing w:before="0" w:beforeAutospacing="0" w:after="0" w:afterAutospacing="0"/>
              <w:ind w:left="0" w:right="0" w:firstLine="1476" w:firstLineChars="700"/>
              <w:jc w:val="left"/>
              <w:rPr>
                <w:rFonts w:hint="default" w:ascii="Times New Roman" w:hAnsi="Times New Roman" w:eastAsia="宋体" w:cs="Times New Roman"/>
                <w:color w:val="auto"/>
                <w:sz w:val="21"/>
                <w:szCs w:val="21"/>
                <w:highlight w:val="none"/>
              </w:rPr>
            </w:pPr>
            <w:r>
              <w:rPr>
                <w:rFonts w:hint="default" w:ascii="Times New Roman" w:hAnsi="宋体" w:eastAsia="宋体" w:cs="Times New Roman"/>
                <w:b/>
                <w:color w:val="auto"/>
                <w:kern w:val="0"/>
                <w:sz w:val="21"/>
                <w:szCs w:val="21"/>
                <w:highlight w:val="none"/>
              </w:rPr>
              <w:t>表</w:t>
            </w:r>
            <w:r>
              <w:rPr>
                <w:rFonts w:hint="eastAsia" w:ascii="Times New Roman" w:hAnsi="宋体" w:eastAsia="宋体" w:cs="Times New Roman"/>
                <w:b/>
                <w:color w:val="auto"/>
                <w:kern w:val="0"/>
                <w:sz w:val="21"/>
                <w:szCs w:val="21"/>
                <w:highlight w:val="none"/>
                <w:lang w:val="en-US" w:eastAsia="zh-CN"/>
              </w:rPr>
              <w:t>49</w:t>
            </w:r>
            <w:r>
              <w:rPr>
                <w:rFonts w:hint="default" w:ascii="Times New Roman" w:hAnsi="宋体" w:eastAsia="宋体" w:cs="Times New Roman"/>
                <w:b/>
                <w:color w:val="auto"/>
                <w:kern w:val="0"/>
                <w:sz w:val="21"/>
                <w:szCs w:val="21"/>
                <w:highlight w:val="none"/>
              </w:rPr>
              <w:t xml:space="preserve">       环境风险评价工作等级</w:t>
            </w:r>
          </w:p>
          <w:tbl>
            <w:tblPr>
              <w:tblStyle w:val="31"/>
              <w:tblW w:w="4843"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582"/>
              <w:gridCol w:w="1673"/>
              <w:gridCol w:w="1673"/>
              <w:gridCol w:w="1673"/>
              <w:gridCol w:w="16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956"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环境风险潜势</w:t>
                  </w:r>
                </w:p>
              </w:tc>
              <w:tc>
                <w:tcPr>
                  <w:tcW w:w="1010"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IV、IV</w:t>
                  </w:r>
                  <w:r>
                    <w:rPr>
                      <w:rFonts w:hint="default" w:ascii="Times New Roman" w:hAnsi="Times New Roman" w:eastAsia="宋体" w:cs="Times New Roman"/>
                      <w:b/>
                      <w:bCs/>
                      <w:color w:val="auto"/>
                      <w:sz w:val="21"/>
                      <w:szCs w:val="21"/>
                      <w:highlight w:val="none"/>
                      <w:vertAlign w:val="superscript"/>
                    </w:rPr>
                    <w:t>+</w:t>
                  </w:r>
                </w:p>
              </w:tc>
              <w:tc>
                <w:tcPr>
                  <w:tcW w:w="1010"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III</w:t>
                  </w:r>
                </w:p>
              </w:tc>
              <w:tc>
                <w:tcPr>
                  <w:tcW w:w="1010"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II</w:t>
                  </w:r>
                </w:p>
              </w:tc>
              <w:tc>
                <w:tcPr>
                  <w:tcW w:w="1011"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I</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01" w:hRule="atLeast"/>
                <w:jc w:val="center"/>
              </w:trPr>
              <w:tc>
                <w:tcPr>
                  <w:tcW w:w="956"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评价等级</w:t>
                  </w:r>
                </w:p>
              </w:tc>
              <w:tc>
                <w:tcPr>
                  <w:tcW w:w="1010"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w:t>
                  </w:r>
                </w:p>
              </w:tc>
              <w:tc>
                <w:tcPr>
                  <w:tcW w:w="1010"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w:t>
                  </w:r>
                </w:p>
              </w:tc>
              <w:tc>
                <w:tcPr>
                  <w:tcW w:w="1010"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w:t>
                  </w:r>
                </w:p>
              </w:tc>
              <w:tc>
                <w:tcPr>
                  <w:tcW w:w="1011"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简单分析</w:t>
                  </w:r>
                  <w:r>
                    <w:rPr>
                      <w:rFonts w:hint="default" w:ascii="Times New Roman" w:hAnsi="Times New Roman" w:eastAsia="宋体" w:cs="Times New Roman"/>
                      <w:color w:val="auto"/>
                      <w:sz w:val="21"/>
                      <w:szCs w:val="21"/>
                      <w:highlight w:val="none"/>
                      <w:vertAlign w:val="superscript"/>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5000" w:type="pct"/>
                  <w:gridSpan w:val="5"/>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vertAlign w:val="superscript"/>
                    </w:rPr>
                    <w:t>a</w:t>
                  </w:r>
                  <w:r>
                    <w:rPr>
                      <w:rFonts w:hint="default" w:ascii="Times New Roman" w:hAnsi="Times New Roman" w:eastAsia="宋体" w:cs="Times New Roman"/>
                      <w:b w:val="0"/>
                      <w:bCs w:val="0"/>
                      <w:color w:val="auto"/>
                      <w:sz w:val="21"/>
                      <w:szCs w:val="21"/>
                      <w:highlight w:val="none"/>
                    </w:rPr>
                    <w:t>是相对于详细评价工作内容而言，再描述危险物质、环境影响途径、环境危害后果、风险防范措施等方面给出定性的说明。</w:t>
                  </w:r>
                </w:p>
              </w:tc>
            </w:tr>
          </w:tbl>
          <w:p>
            <w:pPr>
              <w:pStyle w:val="68"/>
              <w:keepNext w:val="0"/>
              <w:keepLines w:val="0"/>
              <w:suppressLineNumbers w:val="0"/>
              <w:spacing w:before="0" w:beforeAutospacing="0" w:after="0" w:afterAutospacing="0" w:line="360" w:lineRule="auto"/>
              <w:ind w:left="0" w:leftChars="0" w:right="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color w:val="auto"/>
                <w:sz w:val="24"/>
                <w:szCs w:val="24"/>
                <w:highlight w:val="none"/>
              </w:rPr>
              <w:t>本项目</w:t>
            </w:r>
            <w:r>
              <w:rPr>
                <w:rFonts w:hint="default" w:ascii="Times New Roman" w:hAnsi="Times New Roman" w:eastAsia="宋体" w:cs="Times New Roman"/>
                <w:color w:val="auto"/>
                <w:sz w:val="24"/>
                <w:szCs w:val="24"/>
                <w:highlight w:val="none"/>
              </w:rPr>
              <w:t>环境风险潜势划分为I，因此环境风险评价工作等级为</w:t>
            </w:r>
            <w:r>
              <w:rPr>
                <w:rFonts w:hint="eastAsia" w:ascii="Times New Roman" w:hAnsi="Times New Roman" w:eastAsia="宋体" w:cs="Times New Roman"/>
                <w:color w:val="auto"/>
                <w:sz w:val="24"/>
                <w:szCs w:val="24"/>
                <w:highlight w:val="none"/>
                <w:lang w:eastAsia="zh-CN"/>
              </w:rPr>
              <w:t>简单分析</w:t>
            </w:r>
            <w:r>
              <w:rPr>
                <w:rFonts w:hint="default" w:ascii="Times New Roman" w:hAnsi="Times New Roman" w:eastAsia="宋体" w:cs="Times New Roman"/>
                <w:color w:val="auto"/>
                <w:sz w:val="24"/>
                <w:szCs w:val="24"/>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6.5</w:t>
            </w:r>
            <w:r>
              <w:rPr>
                <w:rFonts w:hint="default" w:ascii="Times New Roman" w:hAnsi="Times New Roman" w:eastAsia="宋体" w:cs="Times New Roman"/>
                <w:b w:val="0"/>
                <w:bCs w:val="0"/>
                <w:color w:val="auto"/>
                <w:sz w:val="24"/>
                <w:szCs w:val="24"/>
                <w:highlight w:val="none"/>
                <w:lang w:val="en-US" w:eastAsia="zh-CN"/>
              </w:rPr>
              <w:t>环境风险识别</w:t>
            </w:r>
          </w:p>
          <w:p>
            <w:pPr>
              <w:keepNext w:val="0"/>
              <w:keepLines w:val="0"/>
              <w:suppressLineNumbers w:val="0"/>
              <w:spacing w:before="0" w:beforeAutospacing="0" w:after="0" w:afterAutospacing="0" w:line="360" w:lineRule="auto"/>
              <w:ind w:left="0" w:right="0" w:firstLine="360" w:firstLineChars="150"/>
              <w:rPr>
                <w:rFonts w:hint="default" w:ascii="Calibri" w:hAnsi="宋体" w:eastAsia="宋体" w:cs="Times New Roman"/>
                <w:color w:val="auto"/>
                <w:sz w:val="24"/>
                <w:szCs w:val="24"/>
                <w:highlight w:val="none"/>
              </w:rPr>
            </w:pPr>
            <w:r>
              <w:rPr>
                <w:rFonts w:hint="eastAsia" w:ascii="Calibri" w:hAnsi="宋体" w:eastAsia="宋体" w:cs="Times New Roman"/>
                <w:color w:val="auto"/>
                <w:sz w:val="24"/>
                <w:szCs w:val="24"/>
                <w:highlight w:val="none"/>
              </w:rPr>
              <w:t>本项目主要涉及环境风险物资为危险废物，不属于重大风险。本项目危险废物</w:t>
            </w:r>
            <w:r>
              <w:rPr>
                <w:rFonts w:hint="eastAsia" w:ascii="Calibri" w:hAnsi="宋体" w:eastAsia="宋体" w:cs="Times New Roman"/>
                <w:color w:val="auto"/>
                <w:sz w:val="24"/>
                <w:szCs w:val="24"/>
                <w:highlight w:val="none"/>
                <w:lang w:eastAsia="zh-CN"/>
              </w:rPr>
              <w:t>暂</w:t>
            </w:r>
            <w:r>
              <w:rPr>
                <w:rFonts w:hint="eastAsia" w:ascii="Calibri" w:hAnsi="宋体" w:eastAsia="宋体" w:cs="Times New Roman"/>
                <w:color w:val="auto"/>
                <w:sz w:val="24"/>
                <w:szCs w:val="24"/>
                <w:highlight w:val="none"/>
              </w:rPr>
              <w:t>存于危险废物暂存</w:t>
            </w:r>
            <w:r>
              <w:rPr>
                <w:rFonts w:hint="eastAsia" w:ascii="Calibri" w:hAnsi="宋体" w:eastAsia="宋体" w:cs="Times New Roman"/>
                <w:color w:val="auto"/>
                <w:sz w:val="24"/>
                <w:szCs w:val="24"/>
                <w:highlight w:val="none"/>
                <w:lang w:eastAsia="zh-CN"/>
              </w:rPr>
              <w:t>间</w:t>
            </w:r>
            <w:r>
              <w:rPr>
                <w:rFonts w:hint="eastAsia" w:ascii="Calibri" w:hAnsi="宋体" w:eastAsia="宋体" w:cs="Times New Roman"/>
                <w:color w:val="auto"/>
                <w:sz w:val="24"/>
                <w:szCs w:val="24"/>
                <w:highlight w:val="none"/>
              </w:rPr>
              <w:t>后交由有资质单位进行处理，因此对环境风险较小。</w:t>
            </w:r>
          </w:p>
          <w:p>
            <w:pPr>
              <w:pStyle w:val="2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113"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 xml:space="preserve">6.6 </w:t>
            </w:r>
            <w:r>
              <w:rPr>
                <w:rFonts w:hint="default" w:ascii="Times New Roman" w:hAnsi="Times New Roman" w:eastAsia="宋体" w:cs="Times New Roman"/>
                <w:b w:val="0"/>
                <w:bCs w:val="0"/>
                <w:color w:val="auto"/>
                <w:sz w:val="24"/>
                <w:szCs w:val="24"/>
                <w:highlight w:val="none"/>
                <w:lang w:val="en-US" w:eastAsia="zh-CN"/>
              </w:rPr>
              <w:t>风险防范措施</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危险废物收集过程中的风险防范措施</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①</w:t>
            </w:r>
            <w:r>
              <w:rPr>
                <w:rFonts w:hint="default" w:ascii="Times New Roman" w:hAnsi="Times New Roman" w:eastAsia="宋体" w:cs="Times New Roman"/>
                <w:color w:val="auto"/>
                <w:sz w:val="24"/>
                <w:szCs w:val="24"/>
                <w:highlight w:val="none"/>
              </w:rPr>
              <w:t>应建立规范的危险废物管理和技术人员培训制度，定期针对危险废物管理和技术人员进行培训培训内容至少应包括危险废物鉴别要求、危险废物包装和标识、危险废物转运要求、危险废物事故应急方法等</w:t>
            </w:r>
            <w:r>
              <w:rPr>
                <w:rFonts w:hint="default" w:ascii="Times New Roman" w:hAnsi="Times New Roman" w:eastAsia="宋体" w:cs="Times New Roman"/>
                <w:color w:val="auto"/>
                <w:sz w:val="24"/>
                <w:szCs w:val="24"/>
                <w:highlight w:val="none"/>
                <w:lang w:eastAsia="zh-CN"/>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fldChar w:fldCharType="begin"/>
            </w:r>
            <w:r>
              <w:rPr>
                <w:rFonts w:hint="default" w:ascii="Times New Roman" w:hAnsi="Times New Roman" w:eastAsia="宋体" w:cs="Times New Roman"/>
                <w:color w:val="auto"/>
                <w:sz w:val="24"/>
                <w:szCs w:val="24"/>
                <w:highlight w:val="none"/>
                <w:lang w:eastAsia="zh-CN"/>
              </w:rPr>
              <w:instrText xml:space="preserve"> = 2 \* GB3 \* MERGEFORMAT </w:instrText>
            </w:r>
            <w:r>
              <w:rPr>
                <w:rFonts w:hint="default" w:ascii="Times New Roman" w:hAnsi="Times New Roman" w:eastAsia="宋体" w:cs="Times New Roman"/>
                <w:color w:val="auto"/>
                <w:sz w:val="24"/>
                <w:szCs w:val="24"/>
                <w:highlight w:val="none"/>
                <w:lang w:eastAsia="zh-CN"/>
              </w:rPr>
              <w:fldChar w:fldCharType="separate"/>
            </w:r>
            <w:r>
              <w:rPr>
                <w:rFonts w:hint="default" w:ascii="Calibri" w:hAnsi="Calibri" w:eastAsia="宋体" w:cs="Times New Roman"/>
                <w:sz w:val="24"/>
                <w:szCs w:val="24"/>
                <w:highlight w:val="none"/>
              </w:rPr>
              <w:t>②</w:t>
            </w:r>
            <w:r>
              <w:rPr>
                <w:rFonts w:hint="default" w:ascii="Times New Roman" w:hAnsi="Times New Roman" w:eastAsia="宋体" w:cs="Times New Roman"/>
                <w:color w:val="auto"/>
                <w:sz w:val="24"/>
                <w:szCs w:val="24"/>
                <w:highlight w:val="none"/>
                <w:lang w:eastAsia="zh-CN"/>
              </w:rPr>
              <w:fldChar w:fldCharType="end"/>
            </w:r>
            <w:r>
              <w:rPr>
                <w:rFonts w:hint="default" w:ascii="Times New Roman" w:hAnsi="Times New Roman" w:eastAsia="宋体" w:cs="Times New Roman"/>
                <w:color w:val="auto"/>
                <w:sz w:val="24"/>
                <w:szCs w:val="24"/>
                <w:highlight w:val="none"/>
              </w:rPr>
              <w:t>装卸人员必须按照规定采用适当搬运工具，不得损坏包装物和包装容器，不得将危险废物倒置、酒落、滲漏，谨防污染环境。</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fldChar w:fldCharType="begin"/>
            </w:r>
            <w:r>
              <w:rPr>
                <w:rFonts w:hint="default" w:ascii="Times New Roman" w:hAnsi="Times New Roman" w:eastAsia="宋体" w:cs="Times New Roman"/>
                <w:color w:val="auto"/>
                <w:sz w:val="24"/>
                <w:szCs w:val="24"/>
                <w:highlight w:val="none"/>
                <w:lang w:eastAsia="zh-CN"/>
              </w:rPr>
              <w:instrText xml:space="preserve"> = 3 \* GB3 \* MERGEFORMAT </w:instrText>
            </w:r>
            <w:r>
              <w:rPr>
                <w:rFonts w:hint="default" w:ascii="Times New Roman" w:hAnsi="Times New Roman" w:eastAsia="宋体" w:cs="Times New Roman"/>
                <w:color w:val="auto"/>
                <w:sz w:val="24"/>
                <w:szCs w:val="24"/>
                <w:highlight w:val="none"/>
                <w:lang w:eastAsia="zh-CN"/>
              </w:rPr>
              <w:fldChar w:fldCharType="separate"/>
            </w:r>
            <w:r>
              <w:rPr>
                <w:rFonts w:hint="default" w:ascii="Calibri" w:hAnsi="Calibri" w:eastAsia="宋体" w:cs="Times New Roman"/>
                <w:sz w:val="24"/>
                <w:szCs w:val="24"/>
                <w:highlight w:val="none"/>
              </w:rPr>
              <w:t>③</w:t>
            </w:r>
            <w:r>
              <w:rPr>
                <w:rFonts w:hint="default" w:ascii="Times New Roman" w:hAnsi="Times New Roman" w:eastAsia="宋体" w:cs="Times New Roman"/>
                <w:color w:val="auto"/>
                <w:sz w:val="24"/>
                <w:szCs w:val="24"/>
                <w:highlight w:val="none"/>
                <w:lang w:eastAsia="zh-CN"/>
              </w:rPr>
              <w:fldChar w:fldCharType="end"/>
            </w:r>
            <w:r>
              <w:rPr>
                <w:rFonts w:hint="default" w:ascii="Times New Roman" w:hAnsi="Times New Roman" w:eastAsia="宋体" w:cs="Times New Roman"/>
                <w:color w:val="auto"/>
                <w:sz w:val="24"/>
                <w:szCs w:val="24"/>
                <w:highlight w:val="none"/>
              </w:rPr>
              <w:t>在装卸过程中如出现危险废物有酒落、渗漏情况，应由责任人立即清理现场，消除污染，不得随意外排</w:t>
            </w:r>
            <w:r>
              <w:rPr>
                <w:rFonts w:hint="default" w:ascii="Times New Roman" w:hAnsi="Times New Roman" w:eastAsia="宋体" w:cs="Times New Roman"/>
                <w:color w:val="auto"/>
                <w:sz w:val="24"/>
                <w:szCs w:val="24"/>
                <w:highlight w:val="none"/>
                <w:lang w:eastAsia="zh-CN"/>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fldChar w:fldCharType="begin"/>
            </w:r>
            <w:r>
              <w:rPr>
                <w:rFonts w:hint="default" w:ascii="Times New Roman" w:hAnsi="Times New Roman" w:eastAsia="宋体" w:cs="Times New Roman"/>
                <w:color w:val="auto"/>
                <w:sz w:val="24"/>
                <w:szCs w:val="24"/>
                <w:highlight w:val="none"/>
                <w:lang w:eastAsia="zh-CN"/>
              </w:rPr>
              <w:instrText xml:space="preserve"> = 4 \* GB3 \* MERGEFORMAT </w:instrText>
            </w:r>
            <w:r>
              <w:rPr>
                <w:rFonts w:hint="default" w:ascii="Times New Roman" w:hAnsi="Times New Roman" w:eastAsia="宋体" w:cs="Times New Roman"/>
                <w:color w:val="auto"/>
                <w:sz w:val="24"/>
                <w:szCs w:val="24"/>
                <w:highlight w:val="none"/>
                <w:lang w:eastAsia="zh-CN"/>
              </w:rPr>
              <w:fldChar w:fldCharType="separate"/>
            </w:r>
            <w:r>
              <w:rPr>
                <w:rFonts w:hint="default" w:ascii="Calibri" w:hAnsi="Calibri" w:eastAsia="宋体" w:cs="Times New Roman"/>
                <w:sz w:val="24"/>
                <w:szCs w:val="24"/>
                <w:highlight w:val="none"/>
              </w:rPr>
              <w:t>④</w:t>
            </w:r>
            <w:r>
              <w:rPr>
                <w:rFonts w:hint="default" w:ascii="Times New Roman" w:hAnsi="Times New Roman" w:eastAsia="宋体" w:cs="Times New Roman"/>
                <w:color w:val="auto"/>
                <w:sz w:val="24"/>
                <w:szCs w:val="24"/>
                <w:highlight w:val="none"/>
                <w:lang w:eastAsia="zh-CN"/>
              </w:rPr>
              <w:fldChar w:fldCharType="end"/>
            </w:r>
            <w:r>
              <w:rPr>
                <w:rFonts w:hint="default" w:ascii="Times New Roman" w:hAnsi="Times New Roman" w:eastAsia="宋体" w:cs="Times New Roman"/>
                <w:color w:val="auto"/>
                <w:sz w:val="24"/>
                <w:szCs w:val="24"/>
                <w:highlight w:val="none"/>
              </w:rPr>
              <w:t>在危险废物的收集和转运过程中，应采取相应的安全防护和污染防治措施，包括防爆、防中毒、防感染、防泄漏、防飞扬、防雨或其它防止污染环境的措施。</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fldChar w:fldCharType="begin"/>
            </w:r>
            <w:r>
              <w:rPr>
                <w:rFonts w:hint="default" w:ascii="Times New Roman" w:hAnsi="Times New Roman" w:eastAsia="宋体" w:cs="Times New Roman"/>
                <w:color w:val="auto"/>
                <w:sz w:val="24"/>
                <w:szCs w:val="24"/>
                <w:highlight w:val="none"/>
                <w:lang w:eastAsia="zh-CN"/>
              </w:rPr>
              <w:instrText xml:space="preserve"> = 5 \* GB3 \* MERGEFORMAT </w:instrText>
            </w:r>
            <w:r>
              <w:rPr>
                <w:rFonts w:hint="default" w:ascii="Times New Roman" w:hAnsi="Times New Roman" w:eastAsia="宋体" w:cs="Times New Roman"/>
                <w:color w:val="auto"/>
                <w:sz w:val="24"/>
                <w:szCs w:val="24"/>
                <w:highlight w:val="none"/>
                <w:lang w:eastAsia="zh-CN"/>
              </w:rPr>
              <w:fldChar w:fldCharType="separate"/>
            </w:r>
            <w:r>
              <w:rPr>
                <w:rFonts w:hint="default" w:ascii="Calibri" w:hAnsi="Calibri" w:eastAsia="宋体" w:cs="Times New Roman"/>
                <w:sz w:val="24"/>
                <w:szCs w:val="24"/>
                <w:highlight w:val="none"/>
              </w:rPr>
              <w:t>⑤</w:t>
            </w:r>
            <w:r>
              <w:rPr>
                <w:rFonts w:hint="default" w:ascii="Times New Roman" w:hAnsi="Times New Roman" w:eastAsia="宋体" w:cs="Times New Roman"/>
                <w:color w:val="auto"/>
                <w:sz w:val="24"/>
                <w:szCs w:val="24"/>
                <w:highlight w:val="none"/>
                <w:lang w:eastAsia="zh-CN"/>
              </w:rPr>
              <w:fldChar w:fldCharType="end"/>
            </w:r>
            <w:r>
              <w:rPr>
                <w:rFonts w:hint="default" w:ascii="Times New Roman" w:hAnsi="Times New Roman" w:eastAsia="宋体" w:cs="Times New Roman"/>
                <w:color w:val="auto"/>
                <w:sz w:val="24"/>
                <w:szCs w:val="24"/>
                <w:highlight w:val="none"/>
              </w:rPr>
              <w:t>危险废物收集时应根据危险废物的种类、数量、危险特性、物理形态、运输要求等因素确定包装形式。</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fldChar w:fldCharType="begin"/>
            </w:r>
            <w:r>
              <w:rPr>
                <w:rFonts w:hint="default" w:ascii="Times New Roman" w:hAnsi="Times New Roman" w:eastAsia="宋体" w:cs="Times New Roman"/>
                <w:color w:val="auto"/>
                <w:sz w:val="24"/>
                <w:szCs w:val="24"/>
                <w:highlight w:val="none"/>
                <w:lang w:eastAsia="zh-CN"/>
              </w:rPr>
              <w:instrText xml:space="preserve"> = 6 \* GB3 \* MERGEFORMAT </w:instrText>
            </w:r>
            <w:r>
              <w:rPr>
                <w:rFonts w:hint="default" w:ascii="Times New Roman" w:hAnsi="Times New Roman" w:eastAsia="宋体" w:cs="Times New Roman"/>
                <w:color w:val="auto"/>
                <w:sz w:val="24"/>
                <w:szCs w:val="24"/>
                <w:highlight w:val="none"/>
                <w:lang w:eastAsia="zh-CN"/>
              </w:rPr>
              <w:fldChar w:fldCharType="separate"/>
            </w:r>
            <w:r>
              <w:rPr>
                <w:rFonts w:hint="default" w:ascii="Calibri" w:hAnsi="Calibri" w:eastAsia="宋体" w:cs="Times New Roman"/>
                <w:sz w:val="24"/>
                <w:szCs w:val="24"/>
                <w:highlight w:val="none"/>
              </w:rPr>
              <w:t>⑥</w:t>
            </w:r>
            <w:r>
              <w:rPr>
                <w:rFonts w:hint="default" w:ascii="Times New Roman" w:hAnsi="Times New Roman" w:eastAsia="宋体" w:cs="Times New Roman"/>
                <w:color w:val="auto"/>
                <w:sz w:val="24"/>
                <w:szCs w:val="24"/>
                <w:highlight w:val="none"/>
                <w:lang w:eastAsia="zh-CN"/>
              </w:rPr>
              <w:fldChar w:fldCharType="end"/>
            </w:r>
            <w:r>
              <w:rPr>
                <w:rFonts w:hint="default" w:ascii="Times New Roman" w:hAnsi="Times New Roman" w:eastAsia="宋体" w:cs="Times New Roman"/>
                <w:color w:val="auto"/>
                <w:sz w:val="24"/>
                <w:szCs w:val="24"/>
                <w:highlight w:val="none"/>
              </w:rPr>
              <w:t>危险废物收集现场禁止吸烟、进食、饮水:危险废物收集完毕，应洗澡换衣:单独存放被危险废物污染的衣服，洗后备用:收集车辆应配备急救设备和药品:作业人员应学会自救和互救。</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fldChar w:fldCharType="begin"/>
            </w:r>
            <w:r>
              <w:rPr>
                <w:rFonts w:hint="default" w:ascii="Times New Roman" w:hAnsi="Times New Roman" w:eastAsia="宋体" w:cs="Times New Roman"/>
                <w:color w:val="auto"/>
                <w:sz w:val="24"/>
                <w:szCs w:val="24"/>
                <w:highlight w:val="none"/>
                <w:lang w:eastAsia="zh-CN"/>
              </w:rPr>
              <w:instrText xml:space="preserve"> = 7 \* GB3 \* MERGEFORMAT </w:instrText>
            </w:r>
            <w:r>
              <w:rPr>
                <w:rFonts w:hint="default" w:ascii="Times New Roman" w:hAnsi="Times New Roman" w:eastAsia="宋体" w:cs="Times New Roman"/>
                <w:color w:val="auto"/>
                <w:sz w:val="24"/>
                <w:szCs w:val="24"/>
                <w:highlight w:val="none"/>
                <w:lang w:eastAsia="zh-CN"/>
              </w:rPr>
              <w:fldChar w:fldCharType="separate"/>
            </w:r>
            <w:r>
              <w:rPr>
                <w:rFonts w:hint="default" w:ascii="Calibri" w:hAnsi="Calibri" w:eastAsia="宋体" w:cs="Times New Roman"/>
                <w:sz w:val="24"/>
                <w:szCs w:val="24"/>
                <w:highlight w:val="none"/>
              </w:rPr>
              <w:t>⑦</w:t>
            </w:r>
            <w:r>
              <w:rPr>
                <w:rFonts w:hint="default" w:ascii="Times New Roman" w:hAnsi="Times New Roman" w:eastAsia="宋体" w:cs="Times New Roman"/>
                <w:color w:val="auto"/>
                <w:sz w:val="24"/>
                <w:szCs w:val="24"/>
                <w:highlight w:val="none"/>
                <w:lang w:eastAsia="zh-CN"/>
              </w:rPr>
              <w:fldChar w:fldCharType="end"/>
            </w:r>
            <w:r>
              <w:rPr>
                <w:rFonts w:hint="default" w:ascii="Times New Roman" w:hAnsi="Times New Roman" w:eastAsia="宋体" w:cs="Times New Roman"/>
                <w:color w:val="auto"/>
                <w:sz w:val="24"/>
                <w:szCs w:val="24"/>
                <w:highlight w:val="none"/>
              </w:rPr>
              <w:t>对在岗工人及邻近有关人员进行普及性自我救护教育，一旦发生事故迅速进行自我敗护，同时还要加强防护器材的维护保养，保证器材随时处于备用状态。</w:t>
            </w:r>
          </w:p>
          <w:p>
            <w:pPr>
              <w:keepNext w:val="0"/>
              <w:keepLines w:val="0"/>
              <w:suppressLineNumbers w:val="0"/>
              <w:spacing w:before="0" w:beforeAutospacing="0" w:after="0" w:afterAutospacing="0" w:line="360" w:lineRule="auto"/>
              <w:ind w:left="0" w:right="0" w:firstLine="480" w:firstLineChars="200"/>
              <w:rPr>
                <w:rFonts w:hint="eastAsia" w:ascii="Calibri" w:hAnsi="宋体" w:eastAsia="宋体" w:cs="Times New Roman"/>
                <w:b w:val="0"/>
                <w:bCs w:val="0"/>
                <w:color w:val="auto"/>
                <w:sz w:val="24"/>
                <w:szCs w:val="24"/>
                <w:highlight w:val="none"/>
              </w:rPr>
            </w:pPr>
            <w:r>
              <w:rPr>
                <w:rFonts w:hint="eastAsia" w:ascii="Calibri" w:hAnsi="宋体" w:eastAsia="宋体" w:cs="Times New Roman"/>
                <w:b w:val="0"/>
                <w:bCs w:val="0"/>
                <w:color w:val="auto"/>
                <w:sz w:val="24"/>
                <w:szCs w:val="24"/>
                <w:highlight w:val="none"/>
                <w:lang w:val="en-US" w:eastAsia="zh-CN"/>
              </w:rPr>
              <w:t>（2）</w:t>
            </w:r>
            <w:r>
              <w:rPr>
                <w:rFonts w:hint="eastAsia" w:ascii="Calibri" w:hAnsi="宋体" w:eastAsia="宋体" w:cs="Times New Roman"/>
                <w:b w:val="0"/>
                <w:bCs w:val="0"/>
                <w:color w:val="auto"/>
                <w:sz w:val="24"/>
                <w:szCs w:val="24"/>
                <w:highlight w:val="none"/>
              </w:rPr>
              <w:t>危险废物内部转运作业风险防范措施</w:t>
            </w:r>
          </w:p>
          <w:p>
            <w:pPr>
              <w:keepNext w:val="0"/>
              <w:keepLines w:val="0"/>
              <w:suppressLineNumbers w:val="0"/>
              <w:spacing w:before="0" w:beforeAutospacing="0" w:after="0" w:afterAutospacing="0" w:line="360" w:lineRule="auto"/>
              <w:ind w:left="0" w:right="0" w:firstLine="480" w:firstLineChars="200"/>
              <w:rPr>
                <w:rFonts w:hint="eastAsia" w:ascii="Calibri" w:hAnsi="宋体" w:eastAsia="宋体" w:cs="Times New Roman"/>
                <w:color w:val="auto"/>
                <w:sz w:val="24"/>
                <w:szCs w:val="24"/>
                <w:highlight w:val="none"/>
                <w:lang w:eastAsia="zh-CN"/>
              </w:rPr>
            </w:pPr>
            <w:r>
              <w:rPr>
                <w:rFonts w:hint="eastAsia" w:ascii="Calibri" w:hAnsi="宋体" w:eastAsia="宋体" w:cs="Times New Roman"/>
                <w:color w:val="auto"/>
                <w:sz w:val="24"/>
                <w:szCs w:val="24"/>
                <w:highlight w:val="none"/>
              </w:rPr>
              <w:t>厂内产生的危险废物向危废暂存库的装运作业时，应尽量消除转运过程中存在的隐患。首先危险废物内部转运作业应采用专用的工具:其次，应严格遵守《危险废物收集、暂存运输技术规范》(1HJ2025-2012)要求，为防止在收集转运过程中发生废物泄漏、酒落等事故污染周围环境，引发污染事故，应注意以下转运过程的风险防范措施</w:t>
            </w:r>
            <w:r>
              <w:rPr>
                <w:rFonts w:hint="eastAsia" w:ascii="Calibri" w:hAnsi="宋体" w:eastAsia="宋体" w:cs="Times New Roman"/>
                <w:color w:val="auto"/>
                <w:sz w:val="24"/>
                <w:szCs w:val="24"/>
                <w:highlight w:val="none"/>
                <w:lang w:eastAsia="zh-CN"/>
              </w:rPr>
              <w:t>：</w:t>
            </w:r>
          </w:p>
          <w:p>
            <w:pPr>
              <w:keepNext w:val="0"/>
              <w:keepLines w:val="0"/>
              <w:suppressLineNumbers w:val="0"/>
              <w:spacing w:before="0" w:beforeAutospacing="0" w:after="0" w:afterAutospacing="0" w:line="360" w:lineRule="auto"/>
              <w:ind w:left="0" w:right="0" w:firstLine="480" w:firstLineChars="200"/>
              <w:rPr>
                <w:rFonts w:hint="eastAsia" w:ascii="Calibri" w:hAnsi="宋体" w:eastAsia="宋体" w:cs="Times New Roman"/>
                <w:color w:val="auto"/>
                <w:sz w:val="24"/>
                <w:szCs w:val="24"/>
                <w:highlight w:val="none"/>
              </w:rPr>
            </w:pPr>
            <w:r>
              <w:rPr>
                <w:rFonts w:hint="eastAsia" w:ascii="Calibri" w:hAnsi="宋体" w:eastAsia="宋体" w:cs="Times New Roman"/>
                <w:color w:val="auto"/>
                <w:sz w:val="24"/>
                <w:szCs w:val="24"/>
                <w:highlight w:val="none"/>
                <w:lang w:eastAsia="zh-CN"/>
              </w:rPr>
              <w:fldChar w:fldCharType="begin"/>
            </w:r>
            <w:r>
              <w:rPr>
                <w:rFonts w:hint="eastAsia" w:ascii="Calibri" w:hAnsi="宋体" w:eastAsia="宋体" w:cs="Times New Roman"/>
                <w:color w:val="auto"/>
                <w:sz w:val="24"/>
                <w:szCs w:val="24"/>
                <w:highlight w:val="none"/>
                <w:lang w:eastAsia="zh-CN"/>
              </w:rPr>
              <w:instrText xml:space="preserve"> = 1 \* GB3 \* MERGEFORMAT </w:instrText>
            </w:r>
            <w:r>
              <w:rPr>
                <w:rFonts w:hint="eastAsia" w:ascii="Calibri" w:hAnsi="宋体" w:eastAsia="宋体" w:cs="Times New Roman"/>
                <w:color w:val="auto"/>
                <w:sz w:val="24"/>
                <w:szCs w:val="24"/>
                <w:highlight w:val="none"/>
                <w:lang w:eastAsia="zh-CN"/>
              </w:rPr>
              <w:fldChar w:fldCharType="separate"/>
            </w:r>
            <w:r>
              <w:rPr>
                <w:rFonts w:hint="default" w:ascii="Calibri" w:hAnsi="Calibri" w:eastAsia="宋体" w:cs="Times New Roman"/>
                <w:sz w:val="24"/>
                <w:szCs w:val="24"/>
                <w:highlight w:val="none"/>
              </w:rPr>
              <w:t>①</w:t>
            </w:r>
            <w:r>
              <w:rPr>
                <w:rFonts w:hint="eastAsia" w:ascii="Calibri" w:hAnsi="宋体" w:eastAsia="宋体" w:cs="Times New Roman"/>
                <w:color w:val="auto"/>
                <w:sz w:val="24"/>
                <w:szCs w:val="24"/>
                <w:highlight w:val="none"/>
                <w:lang w:eastAsia="zh-CN"/>
              </w:rPr>
              <w:fldChar w:fldCharType="end"/>
            </w:r>
            <w:r>
              <w:rPr>
                <w:rFonts w:hint="eastAsia" w:ascii="Calibri" w:hAnsi="宋体" w:eastAsia="宋体" w:cs="Times New Roman"/>
                <w:color w:val="auto"/>
                <w:sz w:val="24"/>
                <w:szCs w:val="24"/>
                <w:highlight w:val="none"/>
              </w:rPr>
              <w:t>在危险废物的收集转运过程中必须做好废物的密封包装等措施，严禁将具有反应性的不相容的废物、或者性质不明的废物进行混合・防止在转运过程中的反应、滲漏、溢出、的不相容的废物、或者性质不明的废物进行合，防止在转运过程中的反应、漏、溢出抛酒或挥发等情况发生。</w:t>
            </w:r>
          </w:p>
          <w:p>
            <w:pPr>
              <w:keepNext w:val="0"/>
              <w:keepLines w:val="0"/>
              <w:suppressLineNumbers w:val="0"/>
              <w:spacing w:before="0" w:beforeAutospacing="0" w:after="0" w:afterAutospacing="0" w:line="360" w:lineRule="auto"/>
              <w:ind w:left="0" w:right="0" w:firstLine="480" w:firstLineChars="200"/>
              <w:rPr>
                <w:rFonts w:hint="eastAsia" w:ascii="Calibri" w:hAnsi="宋体" w:eastAsia="宋体" w:cs="Times New Roman"/>
                <w:color w:val="auto"/>
                <w:sz w:val="24"/>
                <w:szCs w:val="24"/>
                <w:highlight w:val="none"/>
                <w:lang w:eastAsia="zh-CN"/>
              </w:rPr>
            </w:pPr>
            <w:r>
              <w:rPr>
                <w:rFonts w:hint="eastAsia" w:ascii="Calibri" w:hAnsi="宋体" w:eastAsia="宋体" w:cs="Times New Roman"/>
                <w:color w:val="auto"/>
                <w:sz w:val="24"/>
                <w:szCs w:val="24"/>
                <w:highlight w:val="none"/>
                <w:lang w:eastAsia="zh-CN"/>
              </w:rPr>
              <w:fldChar w:fldCharType="begin"/>
            </w:r>
            <w:r>
              <w:rPr>
                <w:rFonts w:hint="eastAsia" w:ascii="Calibri" w:hAnsi="宋体" w:eastAsia="宋体" w:cs="Times New Roman"/>
                <w:color w:val="auto"/>
                <w:sz w:val="24"/>
                <w:szCs w:val="24"/>
                <w:highlight w:val="none"/>
                <w:lang w:eastAsia="zh-CN"/>
              </w:rPr>
              <w:instrText xml:space="preserve"> = 2 \* GB3 \* MERGEFORMAT </w:instrText>
            </w:r>
            <w:r>
              <w:rPr>
                <w:rFonts w:hint="eastAsia" w:ascii="Calibri" w:hAnsi="宋体" w:eastAsia="宋体" w:cs="Times New Roman"/>
                <w:color w:val="auto"/>
                <w:sz w:val="24"/>
                <w:szCs w:val="24"/>
                <w:highlight w:val="none"/>
                <w:lang w:eastAsia="zh-CN"/>
              </w:rPr>
              <w:fldChar w:fldCharType="separate"/>
            </w:r>
            <w:r>
              <w:rPr>
                <w:rFonts w:hint="default" w:ascii="Calibri" w:hAnsi="Calibri" w:eastAsia="宋体" w:cs="Times New Roman"/>
                <w:sz w:val="24"/>
                <w:szCs w:val="24"/>
                <w:highlight w:val="none"/>
              </w:rPr>
              <w:t>②</w:t>
            </w:r>
            <w:r>
              <w:rPr>
                <w:rFonts w:hint="eastAsia" w:ascii="Calibri" w:hAnsi="宋体" w:eastAsia="宋体" w:cs="Times New Roman"/>
                <w:color w:val="auto"/>
                <w:sz w:val="24"/>
                <w:szCs w:val="24"/>
                <w:highlight w:val="none"/>
                <w:lang w:eastAsia="zh-CN"/>
              </w:rPr>
              <w:fldChar w:fldCharType="end"/>
            </w:r>
            <w:r>
              <w:rPr>
                <w:rFonts w:hint="eastAsia" w:ascii="Calibri" w:hAnsi="宋体" w:eastAsia="宋体" w:cs="Times New Roman"/>
                <w:color w:val="auto"/>
                <w:sz w:val="24"/>
                <w:szCs w:val="24"/>
                <w:highlight w:val="none"/>
              </w:rPr>
              <w:t>在危险废物的包装容器上清楚地标明内盛物的类别与危害说明，以及数量和包装日期</w:t>
            </w:r>
            <w:r>
              <w:rPr>
                <w:rFonts w:hint="eastAsia" w:ascii="Calibri" w:hAnsi="宋体" w:eastAsia="宋体" w:cs="Times New Roman"/>
                <w:color w:val="auto"/>
                <w:sz w:val="24"/>
                <w:szCs w:val="24"/>
                <w:highlight w:val="none"/>
                <w:lang w:eastAsia="zh-CN"/>
              </w:rPr>
              <w:t>。</w:t>
            </w:r>
          </w:p>
          <w:p>
            <w:pPr>
              <w:keepNext w:val="0"/>
              <w:keepLines w:val="0"/>
              <w:suppressLineNumbers w:val="0"/>
              <w:spacing w:before="0" w:beforeAutospacing="0" w:after="0" w:afterAutospacing="0" w:line="360" w:lineRule="auto"/>
              <w:ind w:left="0" w:right="0" w:firstLine="480" w:firstLineChars="200"/>
              <w:rPr>
                <w:rFonts w:hint="eastAsia" w:ascii="Calibri" w:hAnsi="宋体" w:eastAsia="宋体" w:cs="Times New Roman"/>
                <w:color w:val="auto"/>
                <w:sz w:val="24"/>
                <w:szCs w:val="24"/>
                <w:highlight w:val="none"/>
                <w:lang w:val="en-US" w:eastAsia="zh-CN"/>
              </w:rPr>
            </w:pPr>
            <w:r>
              <w:rPr>
                <w:rFonts w:hint="eastAsia" w:ascii="Calibri" w:hAnsi="宋体" w:eastAsia="宋体" w:cs="Times New Roman"/>
                <w:color w:val="auto"/>
                <w:sz w:val="24"/>
                <w:szCs w:val="24"/>
                <w:highlight w:val="none"/>
                <w:lang w:eastAsia="zh-CN"/>
              </w:rPr>
              <w:fldChar w:fldCharType="begin"/>
            </w:r>
            <w:r>
              <w:rPr>
                <w:rFonts w:hint="eastAsia" w:ascii="Calibri" w:hAnsi="宋体" w:eastAsia="宋体" w:cs="Times New Roman"/>
                <w:color w:val="auto"/>
                <w:sz w:val="24"/>
                <w:szCs w:val="24"/>
                <w:highlight w:val="none"/>
                <w:lang w:eastAsia="zh-CN"/>
              </w:rPr>
              <w:instrText xml:space="preserve"> = 3 \* GB3 \* MERGEFORMAT </w:instrText>
            </w:r>
            <w:r>
              <w:rPr>
                <w:rFonts w:hint="eastAsia" w:ascii="Calibri" w:hAnsi="宋体" w:eastAsia="宋体" w:cs="Times New Roman"/>
                <w:color w:val="auto"/>
                <w:sz w:val="24"/>
                <w:szCs w:val="24"/>
                <w:highlight w:val="none"/>
                <w:lang w:eastAsia="zh-CN"/>
              </w:rPr>
              <w:fldChar w:fldCharType="separate"/>
            </w:r>
            <w:r>
              <w:rPr>
                <w:rFonts w:hint="default" w:ascii="Calibri" w:hAnsi="Calibri" w:eastAsia="宋体" w:cs="Times New Roman"/>
                <w:sz w:val="24"/>
                <w:szCs w:val="24"/>
                <w:highlight w:val="none"/>
              </w:rPr>
              <w:t>③</w:t>
            </w:r>
            <w:r>
              <w:rPr>
                <w:rFonts w:hint="eastAsia" w:ascii="Calibri" w:hAnsi="宋体" w:eastAsia="宋体" w:cs="Times New Roman"/>
                <w:color w:val="auto"/>
                <w:sz w:val="24"/>
                <w:szCs w:val="24"/>
                <w:highlight w:val="none"/>
                <w:lang w:eastAsia="zh-CN"/>
              </w:rPr>
              <w:fldChar w:fldCharType="end"/>
            </w:r>
            <w:r>
              <w:rPr>
                <w:rFonts w:hint="eastAsia" w:ascii="Calibri" w:hAnsi="宋体" w:eastAsia="宋体" w:cs="Times New Roman"/>
                <w:color w:val="auto"/>
                <w:sz w:val="24"/>
                <w:szCs w:val="24"/>
                <w:highlight w:val="none"/>
              </w:rPr>
              <w:t>危险废物内部转运作业应采用专用的工具，转运设施和设备在转作他用时，必须经过消除污染的处理，方可使用</w:t>
            </w:r>
            <w:r>
              <w:rPr>
                <w:rFonts w:hint="eastAsia" w:ascii="Calibri" w:hAnsi="宋体" w:eastAsia="宋体" w:cs="Times New Roman"/>
                <w:color w:val="auto"/>
                <w:sz w:val="24"/>
                <w:szCs w:val="24"/>
                <w:highlight w:val="none"/>
                <w:lang w:eastAsia="zh-CN"/>
              </w:rPr>
              <w:t>。</w:t>
            </w:r>
          </w:p>
          <w:p>
            <w:pPr>
              <w:keepNext w:val="0"/>
              <w:keepLines w:val="0"/>
              <w:suppressLineNumbers w:val="0"/>
              <w:spacing w:before="0" w:beforeAutospacing="0" w:after="0" w:afterAutospacing="0" w:line="360" w:lineRule="auto"/>
              <w:ind w:left="0" w:right="0" w:firstLine="480" w:firstLineChars="200"/>
              <w:rPr>
                <w:rFonts w:hint="eastAsia" w:ascii="Calibri" w:hAnsi="宋体" w:eastAsia="宋体" w:cs="Times New Roman"/>
                <w:color w:val="auto"/>
                <w:sz w:val="24"/>
                <w:szCs w:val="24"/>
                <w:highlight w:val="none"/>
                <w:lang w:val="en-US" w:eastAsia="zh-CN"/>
              </w:rPr>
            </w:pPr>
            <w:r>
              <w:rPr>
                <w:rFonts w:hint="eastAsia" w:ascii="Calibri" w:hAnsi="宋体" w:eastAsia="宋体" w:cs="Times New Roman"/>
                <w:color w:val="auto"/>
                <w:sz w:val="24"/>
                <w:szCs w:val="24"/>
                <w:highlight w:val="none"/>
                <w:lang w:eastAsia="zh-CN"/>
              </w:rPr>
              <w:fldChar w:fldCharType="begin"/>
            </w:r>
            <w:r>
              <w:rPr>
                <w:rFonts w:hint="eastAsia" w:ascii="Calibri" w:hAnsi="宋体" w:eastAsia="宋体" w:cs="Times New Roman"/>
                <w:color w:val="auto"/>
                <w:sz w:val="24"/>
                <w:szCs w:val="24"/>
                <w:highlight w:val="none"/>
                <w:lang w:eastAsia="zh-CN"/>
              </w:rPr>
              <w:instrText xml:space="preserve"> = 4 \* GB3 \* MERGEFORMAT </w:instrText>
            </w:r>
            <w:r>
              <w:rPr>
                <w:rFonts w:hint="eastAsia" w:ascii="Calibri" w:hAnsi="宋体" w:eastAsia="宋体" w:cs="Times New Roman"/>
                <w:color w:val="auto"/>
                <w:sz w:val="24"/>
                <w:szCs w:val="24"/>
                <w:highlight w:val="none"/>
                <w:lang w:eastAsia="zh-CN"/>
              </w:rPr>
              <w:fldChar w:fldCharType="separate"/>
            </w:r>
            <w:r>
              <w:rPr>
                <w:rFonts w:hint="default" w:ascii="Calibri" w:hAnsi="Calibri" w:eastAsia="宋体" w:cs="Times New Roman"/>
                <w:sz w:val="24"/>
                <w:szCs w:val="24"/>
                <w:highlight w:val="none"/>
              </w:rPr>
              <w:t>④</w:t>
            </w:r>
            <w:r>
              <w:rPr>
                <w:rFonts w:hint="eastAsia" w:ascii="Calibri" w:hAnsi="宋体" w:eastAsia="宋体" w:cs="Times New Roman"/>
                <w:color w:val="auto"/>
                <w:sz w:val="24"/>
                <w:szCs w:val="24"/>
                <w:highlight w:val="none"/>
                <w:lang w:eastAsia="zh-CN"/>
              </w:rPr>
              <w:fldChar w:fldCharType="end"/>
            </w:r>
            <w:r>
              <w:rPr>
                <w:rFonts w:hint="eastAsia" w:ascii="Calibri" w:hAnsi="宋体" w:eastAsia="宋体" w:cs="Times New Roman"/>
                <w:color w:val="auto"/>
                <w:sz w:val="24"/>
                <w:szCs w:val="24"/>
                <w:highlight w:val="none"/>
              </w:rPr>
              <w:t>危险废物收集转运时应综合考虑厂的实际情况确定转运路线，尽量避开办公区和生活区。危险废物内部转运结束后，应对转运路线进行检查和清理，确保无危险废物遗失在转路线</w:t>
            </w:r>
            <w:r>
              <w:rPr>
                <w:rFonts w:hint="eastAsia" w:ascii="Calibri" w:hAnsi="宋体" w:eastAsia="宋体" w:cs="Times New Roman"/>
                <w:color w:val="auto"/>
                <w:sz w:val="24"/>
                <w:szCs w:val="24"/>
                <w:highlight w:val="none"/>
                <w:lang w:eastAsia="zh-CN"/>
              </w:rPr>
              <w:t>。</w:t>
            </w:r>
          </w:p>
          <w:p>
            <w:pPr>
              <w:keepNext w:val="0"/>
              <w:keepLines w:val="0"/>
              <w:suppressLineNumbers w:val="0"/>
              <w:spacing w:before="0" w:beforeAutospacing="0" w:after="0" w:afterAutospacing="0" w:line="360" w:lineRule="auto"/>
              <w:ind w:left="0" w:right="0" w:firstLine="480" w:firstLineChars="200"/>
              <w:rPr>
                <w:rFonts w:hint="eastAsia" w:ascii="Calibri" w:hAnsi="宋体" w:eastAsia="宋体" w:cs="Times New Roman"/>
                <w:color w:val="auto"/>
                <w:sz w:val="24"/>
                <w:szCs w:val="24"/>
                <w:highlight w:val="none"/>
              </w:rPr>
            </w:pPr>
            <w:r>
              <w:rPr>
                <w:rFonts w:hint="eastAsia" w:ascii="Calibri" w:hAnsi="宋体" w:eastAsia="宋体" w:cs="Times New Roman"/>
                <w:color w:val="auto"/>
                <w:sz w:val="24"/>
                <w:szCs w:val="24"/>
                <w:highlight w:val="none"/>
                <w:lang w:eastAsia="zh-CN"/>
              </w:rPr>
              <w:fldChar w:fldCharType="begin"/>
            </w:r>
            <w:r>
              <w:rPr>
                <w:rFonts w:hint="eastAsia" w:ascii="Calibri" w:hAnsi="宋体" w:eastAsia="宋体" w:cs="Times New Roman"/>
                <w:color w:val="auto"/>
                <w:sz w:val="24"/>
                <w:szCs w:val="24"/>
                <w:highlight w:val="none"/>
                <w:lang w:eastAsia="zh-CN"/>
              </w:rPr>
              <w:instrText xml:space="preserve"> = 5 \* GB3 \* MERGEFORMAT </w:instrText>
            </w:r>
            <w:r>
              <w:rPr>
                <w:rFonts w:hint="eastAsia" w:ascii="Calibri" w:hAnsi="宋体" w:eastAsia="宋体" w:cs="Times New Roman"/>
                <w:color w:val="auto"/>
                <w:sz w:val="24"/>
                <w:szCs w:val="24"/>
                <w:highlight w:val="none"/>
                <w:lang w:eastAsia="zh-CN"/>
              </w:rPr>
              <w:fldChar w:fldCharType="separate"/>
            </w:r>
            <w:r>
              <w:rPr>
                <w:rFonts w:hint="default" w:ascii="Calibri" w:hAnsi="Calibri" w:eastAsia="宋体" w:cs="Times New Roman"/>
                <w:sz w:val="24"/>
                <w:szCs w:val="24"/>
                <w:highlight w:val="none"/>
              </w:rPr>
              <w:t>⑤</w:t>
            </w:r>
            <w:r>
              <w:rPr>
                <w:rFonts w:hint="eastAsia" w:ascii="Calibri" w:hAnsi="宋体" w:eastAsia="宋体" w:cs="Times New Roman"/>
                <w:color w:val="auto"/>
                <w:sz w:val="24"/>
                <w:szCs w:val="24"/>
                <w:highlight w:val="none"/>
                <w:lang w:eastAsia="zh-CN"/>
              </w:rPr>
              <w:fldChar w:fldCharType="end"/>
            </w:r>
            <w:r>
              <w:rPr>
                <w:rFonts w:hint="eastAsia" w:ascii="Calibri" w:hAnsi="宋体" w:eastAsia="宋体" w:cs="Times New Roman"/>
                <w:color w:val="auto"/>
                <w:sz w:val="24"/>
                <w:szCs w:val="24"/>
                <w:highlight w:val="none"/>
              </w:rPr>
              <w:t>在危险废物转运过程中，一旦发生突发性事故，必须立即采取措施消除或者减轻对环境的污染危害。</w:t>
            </w:r>
          </w:p>
          <w:p>
            <w:pPr>
              <w:keepNext w:val="0"/>
              <w:keepLines w:val="0"/>
              <w:suppressLineNumbers w:val="0"/>
              <w:spacing w:before="0" w:beforeAutospacing="0" w:after="0" w:afterAutospacing="0" w:line="360" w:lineRule="auto"/>
              <w:ind w:left="0" w:right="0" w:firstLine="480" w:firstLineChars="200"/>
              <w:rPr>
                <w:rFonts w:hint="eastAsia" w:ascii="Calibri" w:hAnsi="宋体" w:eastAsia="宋体" w:cs="Times New Roman"/>
                <w:color w:val="auto"/>
                <w:sz w:val="24"/>
                <w:szCs w:val="24"/>
                <w:highlight w:val="none"/>
              </w:rPr>
            </w:pPr>
            <w:r>
              <w:rPr>
                <w:rFonts w:hint="eastAsia" w:ascii="Calibri" w:hAnsi="宋体" w:eastAsia="宋体" w:cs="Times New Roman"/>
                <w:color w:val="auto"/>
                <w:sz w:val="24"/>
                <w:szCs w:val="24"/>
                <w:highlight w:val="none"/>
                <w:lang w:eastAsia="zh-CN"/>
              </w:rPr>
              <w:fldChar w:fldCharType="begin"/>
            </w:r>
            <w:r>
              <w:rPr>
                <w:rFonts w:hint="eastAsia" w:ascii="Calibri" w:hAnsi="宋体" w:eastAsia="宋体" w:cs="Times New Roman"/>
                <w:color w:val="auto"/>
                <w:sz w:val="24"/>
                <w:szCs w:val="24"/>
                <w:highlight w:val="none"/>
                <w:lang w:eastAsia="zh-CN"/>
              </w:rPr>
              <w:instrText xml:space="preserve"> = 6 \* GB3 \* MERGEFORMAT </w:instrText>
            </w:r>
            <w:r>
              <w:rPr>
                <w:rFonts w:hint="eastAsia" w:ascii="Calibri" w:hAnsi="宋体" w:eastAsia="宋体" w:cs="Times New Roman"/>
                <w:color w:val="auto"/>
                <w:sz w:val="24"/>
                <w:szCs w:val="24"/>
                <w:highlight w:val="none"/>
                <w:lang w:eastAsia="zh-CN"/>
              </w:rPr>
              <w:fldChar w:fldCharType="separate"/>
            </w:r>
            <w:r>
              <w:rPr>
                <w:rFonts w:hint="default" w:ascii="Calibri" w:hAnsi="Calibri" w:eastAsia="宋体" w:cs="Times New Roman"/>
                <w:sz w:val="24"/>
                <w:szCs w:val="24"/>
                <w:highlight w:val="none"/>
              </w:rPr>
              <w:t>⑥</w:t>
            </w:r>
            <w:r>
              <w:rPr>
                <w:rFonts w:hint="eastAsia" w:ascii="Calibri" w:hAnsi="宋体" w:eastAsia="宋体" w:cs="Times New Roman"/>
                <w:color w:val="auto"/>
                <w:sz w:val="24"/>
                <w:szCs w:val="24"/>
                <w:highlight w:val="none"/>
                <w:lang w:eastAsia="zh-CN"/>
              </w:rPr>
              <w:fldChar w:fldCharType="end"/>
            </w:r>
            <w:r>
              <w:rPr>
                <w:rFonts w:hint="eastAsia" w:ascii="Calibri" w:hAnsi="宋体" w:eastAsia="宋体" w:cs="Times New Roman"/>
                <w:color w:val="auto"/>
                <w:sz w:val="24"/>
                <w:szCs w:val="24"/>
                <w:highlight w:val="none"/>
              </w:rPr>
              <w:t>制定意外事故的防范措施和应急预案，对危险废转物运过程中发生的风险事故负责。</w:t>
            </w:r>
          </w:p>
          <w:p>
            <w:pPr>
              <w:keepNext w:val="0"/>
              <w:keepLines w:val="0"/>
              <w:suppressLineNumbers w:val="0"/>
              <w:spacing w:before="0" w:beforeAutospacing="0" w:after="0" w:afterAutospacing="0" w:line="360" w:lineRule="auto"/>
              <w:ind w:left="0" w:right="0" w:firstLine="480" w:firstLineChars="200"/>
              <w:rPr>
                <w:rFonts w:hint="eastAsia" w:ascii="Calibri" w:hAnsi="宋体" w:eastAsia="宋体" w:cs="Times New Roman"/>
                <w:b w:val="0"/>
                <w:bCs w:val="0"/>
                <w:color w:val="auto"/>
                <w:sz w:val="24"/>
                <w:szCs w:val="24"/>
                <w:highlight w:val="none"/>
              </w:rPr>
            </w:pPr>
            <w:r>
              <w:rPr>
                <w:rFonts w:hint="eastAsia" w:ascii="Calibri" w:hAnsi="宋体" w:eastAsia="宋体" w:cs="Times New Roman"/>
                <w:b w:val="0"/>
                <w:bCs w:val="0"/>
                <w:color w:val="auto"/>
                <w:sz w:val="24"/>
                <w:szCs w:val="24"/>
                <w:highlight w:val="none"/>
                <w:lang w:val="en-US" w:eastAsia="zh-CN"/>
              </w:rPr>
              <w:t>（3）</w:t>
            </w:r>
            <w:r>
              <w:rPr>
                <w:rFonts w:hint="eastAsia" w:ascii="Calibri" w:hAnsi="宋体" w:eastAsia="宋体" w:cs="Times New Roman"/>
                <w:b w:val="0"/>
                <w:bCs w:val="0"/>
                <w:color w:val="auto"/>
                <w:sz w:val="24"/>
                <w:szCs w:val="24"/>
                <w:highlight w:val="none"/>
              </w:rPr>
              <w:t>危险废物暂存过程中的风险防范措施</w:t>
            </w:r>
          </w:p>
          <w:p>
            <w:pPr>
              <w:keepNext w:val="0"/>
              <w:keepLines w:val="0"/>
              <w:suppressLineNumbers w:val="0"/>
              <w:spacing w:before="0" w:beforeAutospacing="0" w:after="0" w:afterAutospacing="0" w:line="360" w:lineRule="auto"/>
              <w:ind w:left="0" w:right="0" w:firstLine="480" w:firstLineChars="200"/>
              <w:rPr>
                <w:rFonts w:hint="eastAsia" w:ascii="Calibri" w:hAnsi="宋体" w:eastAsia="宋体" w:cs="Times New Roman"/>
                <w:color w:val="auto"/>
                <w:sz w:val="24"/>
                <w:szCs w:val="24"/>
                <w:highlight w:val="none"/>
              </w:rPr>
            </w:pPr>
            <w:r>
              <w:rPr>
                <w:rFonts w:hint="eastAsia" w:ascii="Calibri" w:hAnsi="宋体" w:eastAsia="宋体" w:cs="Times New Roman"/>
                <w:color w:val="auto"/>
                <w:sz w:val="24"/>
                <w:szCs w:val="24"/>
                <w:highlight w:val="none"/>
              </w:rPr>
              <w:t>应针对危险废物的特性、数量，严格按照《危险废物暂存污染控制标准》(GB18597-20</w:t>
            </w:r>
            <w:r>
              <w:rPr>
                <w:rFonts w:hint="eastAsia" w:ascii="Calibri" w:hAnsi="宋体" w:eastAsia="宋体" w:cs="Times New Roman"/>
                <w:color w:val="auto"/>
                <w:sz w:val="24"/>
                <w:szCs w:val="24"/>
                <w:highlight w:val="none"/>
                <w:lang w:val="en-US" w:eastAsia="zh-CN"/>
              </w:rPr>
              <w:t>23</w:t>
            </w:r>
            <w:r>
              <w:rPr>
                <w:rFonts w:hint="eastAsia" w:ascii="Calibri" w:hAnsi="宋体" w:eastAsia="宋体" w:cs="Times New Roman"/>
                <w:color w:val="auto"/>
                <w:sz w:val="24"/>
                <w:szCs w:val="24"/>
                <w:highlight w:val="none"/>
              </w:rPr>
              <w:t>)、《危险废物收集暂存运输技术規范》(H1J2025-2012)要求，做好暂存风险事故防范工作。</w:t>
            </w:r>
          </w:p>
          <w:p>
            <w:pPr>
              <w:pStyle w:val="1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Times New Roman" w:hAnsi="宋体" w:eastAsia="宋体" w:cs="Times New Roman"/>
                <w:color w:val="auto"/>
                <w:kern w:val="2"/>
                <w:sz w:val="24"/>
                <w:szCs w:val="24"/>
                <w:highlight w:val="none"/>
                <w:lang w:val="en-US" w:eastAsia="zh-CN" w:bidi="ar-SA"/>
              </w:rPr>
            </w:pPr>
            <w:r>
              <w:rPr>
                <w:rFonts w:hint="default" w:ascii="Times New Roman" w:hAnsi="宋体" w:eastAsia="宋体" w:cs="Times New Roman"/>
                <w:color w:val="auto"/>
                <w:kern w:val="2"/>
                <w:sz w:val="24"/>
                <w:szCs w:val="24"/>
                <w:highlight w:val="none"/>
                <w:lang w:val="en-US" w:eastAsia="zh-CN" w:bidi="ar-SA"/>
              </w:rPr>
              <w:t>建设单位</w:t>
            </w:r>
            <w:r>
              <w:rPr>
                <w:rFonts w:hint="eastAsia" w:ascii="Times New Roman" w:hAnsi="宋体" w:eastAsia="宋体" w:cs="Times New Roman"/>
                <w:color w:val="auto"/>
                <w:kern w:val="2"/>
                <w:sz w:val="24"/>
                <w:szCs w:val="24"/>
                <w:highlight w:val="none"/>
                <w:lang w:val="en-US" w:eastAsia="zh-CN" w:bidi="ar-SA"/>
              </w:rPr>
              <w:t>针对废机油及化验室废液的存放</w:t>
            </w:r>
            <w:r>
              <w:rPr>
                <w:rFonts w:hint="default" w:ascii="Times New Roman" w:hAnsi="宋体" w:eastAsia="宋体" w:cs="Times New Roman"/>
                <w:color w:val="auto"/>
                <w:kern w:val="2"/>
                <w:sz w:val="24"/>
                <w:szCs w:val="24"/>
                <w:highlight w:val="none"/>
                <w:lang w:val="en-US" w:eastAsia="zh-CN" w:bidi="ar-SA"/>
              </w:rPr>
              <w:t>采取以下防范措施：</w:t>
            </w:r>
            <w:r>
              <w:rPr>
                <w:rFonts w:hint="eastAsia" w:ascii="Times New Roman" w:hAnsi="宋体" w:eastAsia="宋体" w:cs="Times New Roman"/>
                <w:color w:val="auto"/>
                <w:kern w:val="2"/>
                <w:sz w:val="24"/>
                <w:szCs w:val="24"/>
                <w:highlight w:val="none"/>
                <w:lang w:val="en-US" w:eastAsia="zh-CN" w:bidi="ar-SA"/>
              </w:rPr>
              <w:t xml:space="preserve">    </w:t>
            </w:r>
          </w:p>
          <w:p>
            <w:pPr>
              <w:pStyle w:val="1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每个危险废物暂存间底座中间位置设计漏液收集池，事故废液经漏液收集池收集后委托有资质的单位进行抽取处理。</w:t>
            </w:r>
          </w:p>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firstLine="480" w:firstLineChars="200"/>
              <w:textAlignment w:val="auto"/>
              <w:rPr>
                <w:rFonts w:hint="eastAsia" w:ascii="Calibri" w:hAnsi="Calibri" w:eastAsia="宋体" w:cs="Times New Roman"/>
                <w:sz w:val="24"/>
                <w:szCs w:val="24"/>
                <w:highlight w:val="none"/>
                <w:lang w:eastAsia="zh-CN"/>
              </w:rPr>
            </w:pPr>
            <w:r>
              <w:rPr>
                <w:rFonts w:hint="eastAsia" w:ascii="Calibri" w:hAnsi="Calibri" w:eastAsia="宋体" w:cs="Times New Roman"/>
                <w:sz w:val="24"/>
                <w:szCs w:val="24"/>
                <w:highlight w:val="none"/>
                <w:lang w:eastAsia="zh-CN"/>
              </w:rPr>
              <w:t>其他防范措施：</w:t>
            </w:r>
          </w:p>
          <w:p>
            <w:pPr>
              <w:keepNext w:val="0"/>
              <w:keepLines w:val="0"/>
              <w:suppressLineNumbers w:val="0"/>
              <w:spacing w:before="0" w:beforeAutospacing="0" w:after="0" w:afterAutospacing="0" w:line="360" w:lineRule="auto"/>
              <w:ind w:left="0" w:right="0" w:firstLine="480" w:firstLineChars="200"/>
              <w:rPr>
                <w:rFonts w:hint="eastAsia" w:ascii="Calibri" w:hAnsi="宋体" w:eastAsia="宋体" w:cs="Times New Roman"/>
                <w:color w:val="auto"/>
                <w:sz w:val="24"/>
                <w:szCs w:val="24"/>
                <w:highlight w:val="none"/>
              </w:rPr>
            </w:pPr>
            <w:r>
              <w:rPr>
                <w:rFonts w:hint="eastAsia" w:ascii="Calibri" w:hAnsi="宋体" w:eastAsia="宋体" w:cs="Times New Roman"/>
                <w:color w:val="auto"/>
                <w:sz w:val="24"/>
                <w:szCs w:val="24"/>
                <w:highlight w:val="none"/>
                <w:lang w:eastAsia="zh-CN"/>
              </w:rPr>
              <w:fldChar w:fldCharType="begin"/>
            </w:r>
            <w:r>
              <w:rPr>
                <w:rFonts w:hint="eastAsia" w:ascii="Calibri" w:hAnsi="宋体" w:eastAsia="宋体" w:cs="Times New Roman"/>
                <w:color w:val="auto"/>
                <w:sz w:val="24"/>
                <w:szCs w:val="24"/>
                <w:highlight w:val="none"/>
                <w:lang w:eastAsia="zh-CN"/>
              </w:rPr>
              <w:instrText xml:space="preserve"> = 1 \* GB3 \* MERGEFORMAT </w:instrText>
            </w:r>
            <w:r>
              <w:rPr>
                <w:rFonts w:hint="eastAsia" w:ascii="Calibri" w:hAnsi="宋体" w:eastAsia="宋体" w:cs="Times New Roman"/>
                <w:color w:val="auto"/>
                <w:sz w:val="24"/>
                <w:szCs w:val="24"/>
                <w:highlight w:val="none"/>
                <w:lang w:eastAsia="zh-CN"/>
              </w:rPr>
              <w:fldChar w:fldCharType="separate"/>
            </w:r>
            <w:r>
              <w:rPr>
                <w:rFonts w:hint="default" w:ascii="Calibri" w:hAnsi="Calibri" w:eastAsia="宋体" w:cs="Times New Roman"/>
                <w:sz w:val="24"/>
                <w:szCs w:val="24"/>
                <w:highlight w:val="none"/>
              </w:rPr>
              <w:t>①</w:t>
            </w:r>
            <w:r>
              <w:rPr>
                <w:rFonts w:hint="eastAsia" w:ascii="Calibri" w:hAnsi="宋体" w:eastAsia="宋体" w:cs="Times New Roman"/>
                <w:color w:val="auto"/>
                <w:sz w:val="24"/>
                <w:szCs w:val="24"/>
                <w:highlight w:val="none"/>
                <w:lang w:eastAsia="zh-CN"/>
              </w:rPr>
              <w:fldChar w:fldCharType="end"/>
            </w:r>
            <w:r>
              <w:rPr>
                <w:rFonts w:hint="eastAsia" w:ascii="Calibri" w:hAnsi="宋体" w:eastAsia="宋体" w:cs="Times New Roman"/>
                <w:color w:val="auto"/>
                <w:sz w:val="24"/>
                <w:szCs w:val="24"/>
                <w:highlight w:val="none"/>
              </w:rPr>
              <w:t>各危险废物暂存区地面与裙脚采取防渗、防腐措施，</w:t>
            </w:r>
            <w:r>
              <w:rPr>
                <w:rFonts w:hint="eastAsia" w:ascii="Calibri" w:hAnsi="宋体" w:eastAsia="宋体" w:cs="Times New Roman"/>
                <w:color w:val="auto"/>
                <w:sz w:val="24"/>
                <w:szCs w:val="24"/>
                <w:highlight w:val="none"/>
                <w:lang w:eastAsia="zh-CN"/>
              </w:rPr>
              <w:t>危险废物暂存间</w:t>
            </w:r>
            <w:r>
              <w:rPr>
                <w:rFonts w:hint="eastAsia" w:ascii="Calibri" w:hAnsi="宋体" w:eastAsia="宋体" w:cs="Times New Roman"/>
                <w:color w:val="auto"/>
                <w:sz w:val="24"/>
                <w:szCs w:val="24"/>
                <w:highlight w:val="none"/>
              </w:rPr>
              <w:t>表面涂2-4mm厚防腐、抗渗环氧树脂(滲透系数≤1</w:t>
            </w:r>
            <w:r>
              <w:rPr>
                <w:rFonts w:hint="eastAsia" w:ascii="Calibri" w:hAnsi="宋体" w:eastAsia="宋体" w:cs="Times New Roman"/>
                <w:color w:val="auto"/>
                <w:sz w:val="24"/>
                <w:szCs w:val="24"/>
                <w:highlight w:val="none"/>
                <w:lang w:val="en-US" w:eastAsia="zh-CN"/>
              </w:rPr>
              <w:t>*</w:t>
            </w:r>
            <w:r>
              <w:rPr>
                <w:rFonts w:hint="eastAsia" w:ascii="Calibri" w:hAnsi="宋体" w:eastAsia="宋体" w:cs="Times New Roman"/>
                <w:color w:val="auto"/>
                <w:sz w:val="24"/>
                <w:szCs w:val="24"/>
                <w:highlight w:val="none"/>
              </w:rPr>
              <w:t>10</w:t>
            </w:r>
            <w:r>
              <w:rPr>
                <w:rFonts w:hint="eastAsia" w:ascii="Calibri" w:hAnsi="宋体" w:eastAsia="宋体" w:cs="Times New Roman"/>
                <w:color w:val="auto"/>
                <w:sz w:val="24"/>
                <w:szCs w:val="24"/>
                <w:highlight w:val="none"/>
                <w:vertAlign w:val="superscript"/>
                <w:lang w:val="en-US" w:eastAsia="zh-CN"/>
              </w:rPr>
              <w:t>-12</w:t>
            </w:r>
            <w:r>
              <w:rPr>
                <w:rFonts w:hint="eastAsia" w:ascii="Calibri" w:hAnsi="宋体" w:eastAsia="宋体" w:cs="Times New Roman"/>
                <w:color w:val="auto"/>
                <w:sz w:val="24"/>
                <w:szCs w:val="24"/>
                <w:highlight w:val="none"/>
              </w:rPr>
              <w:t>cm</w:t>
            </w:r>
            <w:r>
              <w:rPr>
                <w:rFonts w:hint="eastAsia" w:ascii="Calibri" w:hAnsi="宋体" w:eastAsia="宋体" w:cs="Times New Roman"/>
                <w:color w:val="auto"/>
                <w:sz w:val="24"/>
                <w:szCs w:val="24"/>
                <w:highlight w:val="none"/>
                <w:lang w:val="en-US" w:eastAsia="zh-CN"/>
              </w:rPr>
              <w:t>/s</w:t>
            </w:r>
            <w:r>
              <w:rPr>
                <w:rFonts w:hint="eastAsia" w:ascii="Calibri" w:hAnsi="宋体" w:eastAsia="宋体" w:cs="Times New Roman"/>
                <w:color w:val="auto"/>
                <w:sz w:val="24"/>
                <w:szCs w:val="24"/>
                <w:highlight w:val="none"/>
                <w:lang w:eastAsia="zh-CN"/>
              </w:rPr>
              <w:t>）</w:t>
            </w:r>
            <w:r>
              <w:rPr>
                <w:rFonts w:hint="eastAsia" w:ascii="Calibri" w:hAnsi="宋体" w:eastAsia="宋体" w:cs="Times New Roman"/>
                <w:color w:val="auto"/>
                <w:sz w:val="24"/>
                <w:szCs w:val="24"/>
                <w:highlight w:val="none"/>
              </w:rPr>
              <w:t>。</w:t>
            </w:r>
          </w:p>
          <w:p>
            <w:pPr>
              <w:keepNext w:val="0"/>
              <w:keepLines w:val="0"/>
              <w:suppressLineNumbers w:val="0"/>
              <w:spacing w:before="0" w:beforeAutospacing="0" w:after="0" w:afterAutospacing="0" w:line="360" w:lineRule="auto"/>
              <w:ind w:left="0" w:right="0" w:firstLine="480" w:firstLineChars="200"/>
              <w:rPr>
                <w:rFonts w:hint="eastAsia" w:ascii="Calibri" w:hAnsi="宋体" w:eastAsia="宋体" w:cs="Times New Roman"/>
                <w:color w:val="auto"/>
                <w:sz w:val="24"/>
                <w:szCs w:val="24"/>
                <w:highlight w:val="none"/>
                <w:lang w:eastAsia="zh-CN"/>
              </w:rPr>
            </w:pPr>
            <w:r>
              <w:rPr>
                <w:rFonts w:hint="eastAsia" w:ascii="Calibri" w:hAnsi="宋体" w:eastAsia="宋体" w:cs="Times New Roman"/>
                <w:color w:val="auto"/>
                <w:sz w:val="24"/>
                <w:szCs w:val="24"/>
                <w:highlight w:val="none"/>
                <w:lang w:eastAsia="zh-CN"/>
              </w:rPr>
              <w:fldChar w:fldCharType="begin"/>
            </w:r>
            <w:r>
              <w:rPr>
                <w:rFonts w:hint="eastAsia" w:ascii="Calibri" w:hAnsi="宋体" w:eastAsia="宋体" w:cs="Times New Roman"/>
                <w:color w:val="auto"/>
                <w:sz w:val="24"/>
                <w:szCs w:val="24"/>
                <w:highlight w:val="none"/>
                <w:lang w:eastAsia="zh-CN"/>
              </w:rPr>
              <w:instrText xml:space="preserve"> = 2 \* GB3 \* MERGEFORMAT </w:instrText>
            </w:r>
            <w:r>
              <w:rPr>
                <w:rFonts w:hint="eastAsia" w:ascii="Calibri" w:hAnsi="宋体" w:eastAsia="宋体" w:cs="Times New Roman"/>
                <w:color w:val="auto"/>
                <w:sz w:val="24"/>
                <w:szCs w:val="24"/>
                <w:highlight w:val="none"/>
                <w:lang w:eastAsia="zh-CN"/>
              </w:rPr>
              <w:fldChar w:fldCharType="separate"/>
            </w:r>
            <w:r>
              <w:rPr>
                <w:rFonts w:hint="default" w:ascii="Calibri" w:hAnsi="Calibri" w:eastAsia="宋体" w:cs="Times New Roman"/>
                <w:sz w:val="24"/>
                <w:szCs w:val="24"/>
                <w:highlight w:val="none"/>
              </w:rPr>
              <w:t>②</w:t>
            </w:r>
            <w:r>
              <w:rPr>
                <w:rFonts w:hint="eastAsia" w:ascii="Calibri" w:hAnsi="宋体" w:eastAsia="宋体" w:cs="Times New Roman"/>
                <w:color w:val="auto"/>
                <w:sz w:val="24"/>
                <w:szCs w:val="24"/>
                <w:highlight w:val="none"/>
                <w:lang w:eastAsia="zh-CN"/>
              </w:rPr>
              <w:fldChar w:fldCharType="end"/>
            </w:r>
            <w:r>
              <w:rPr>
                <w:rFonts w:hint="eastAsia" w:ascii="Calibri" w:hAnsi="宋体" w:eastAsia="宋体" w:cs="Times New Roman"/>
                <w:color w:val="auto"/>
                <w:sz w:val="24"/>
                <w:szCs w:val="24"/>
                <w:highlight w:val="none"/>
                <w:lang w:eastAsia="zh-CN"/>
              </w:rPr>
              <w:t>暂存</w:t>
            </w:r>
            <w:r>
              <w:rPr>
                <w:rFonts w:hint="eastAsia" w:ascii="Calibri" w:hAnsi="宋体" w:eastAsia="宋体" w:cs="Times New Roman"/>
                <w:color w:val="auto"/>
                <w:sz w:val="24"/>
                <w:szCs w:val="24"/>
                <w:highlight w:val="none"/>
              </w:rPr>
              <w:t>场所均应远离火种、热源</w:t>
            </w:r>
            <w:r>
              <w:rPr>
                <w:rFonts w:hint="eastAsia" w:ascii="Calibri" w:hAnsi="宋体" w:eastAsia="宋体" w:cs="Times New Roman"/>
                <w:color w:val="auto"/>
                <w:sz w:val="24"/>
                <w:szCs w:val="24"/>
                <w:highlight w:val="none"/>
                <w:lang w:eastAsia="zh-CN"/>
              </w:rPr>
              <w:t>，应</w:t>
            </w:r>
            <w:r>
              <w:rPr>
                <w:rFonts w:hint="eastAsia" w:ascii="Calibri" w:hAnsi="宋体" w:eastAsia="宋体" w:cs="Times New Roman"/>
                <w:color w:val="auto"/>
                <w:sz w:val="24"/>
                <w:szCs w:val="24"/>
                <w:highlight w:val="none"/>
              </w:rPr>
              <w:t>设置</w:t>
            </w:r>
            <w:r>
              <w:rPr>
                <w:rFonts w:hint="eastAsia" w:ascii="Calibri" w:hAnsi="宋体" w:eastAsia="宋体" w:cs="Times New Roman"/>
                <w:color w:val="auto"/>
                <w:sz w:val="24"/>
                <w:szCs w:val="24"/>
                <w:highlight w:val="none"/>
                <w:lang w:val="en-US" w:eastAsia="zh-CN"/>
              </w:rPr>
              <w:t>0.8</w:t>
            </w:r>
            <w:r>
              <w:rPr>
                <w:rFonts w:hint="eastAsia" w:ascii="Calibri" w:hAnsi="宋体" w:eastAsia="宋体" w:cs="Times New Roman"/>
                <w:color w:val="auto"/>
                <w:sz w:val="24"/>
                <w:szCs w:val="24"/>
                <w:highlight w:val="none"/>
              </w:rPr>
              <w:t>m宽的搬运通道。</w:t>
            </w:r>
          </w:p>
          <w:p>
            <w:pPr>
              <w:keepNext w:val="0"/>
              <w:keepLines w:val="0"/>
              <w:suppressLineNumbers w:val="0"/>
              <w:spacing w:before="0" w:beforeAutospacing="0" w:after="0" w:afterAutospacing="0" w:line="360" w:lineRule="auto"/>
              <w:ind w:left="0" w:right="0" w:firstLine="480" w:firstLineChars="200"/>
              <w:rPr>
                <w:rFonts w:hint="eastAsia" w:ascii="Calibri" w:hAnsi="宋体" w:eastAsia="宋体" w:cs="Times New Roman"/>
                <w:color w:val="auto"/>
                <w:sz w:val="24"/>
                <w:szCs w:val="24"/>
                <w:highlight w:val="none"/>
              </w:rPr>
            </w:pPr>
            <w:r>
              <w:rPr>
                <w:rFonts w:hint="eastAsia" w:ascii="Calibri" w:hAnsi="宋体" w:eastAsia="宋体" w:cs="Times New Roman"/>
                <w:color w:val="auto"/>
                <w:sz w:val="24"/>
                <w:szCs w:val="24"/>
                <w:highlight w:val="none"/>
                <w:lang w:eastAsia="zh-CN"/>
              </w:rPr>
              <w:fldChar w:fldCharType="begin"/>
            </w:r>
            <w:r>
              <w:rPr>
                <w:rFonts w:hint="eastAsia" w:ascii="Calibri" w:hAnsi="宋体" w:eastAsia="宋体" w:cs="Times New Roman"/>
                <w:color w:val="auto"/>
                <w:sz w:val="24"/>
                <w:szCs w:val="24"/>
                <w:highlight w:val="none"/>
                <w:lang w:eastAsia="zh-CN"/>
              </w:rPr>
              <w:instrText xml:space="preserve"> = 3 \* GB3 \* MERGEFORMAT </w:instrText>
            </w:r>
            <w:r>
              <w:rPr>
                <w:rFonts w:hint="eastAsia" w:ascii="Calibri" w:hAnsi="宋体" w:eastAsia="宋体" w:cs="Times New Roman"/>
                <w:color w:val="auto"/>
                <w:sz w:val="24"/>
                <w:szCs w:val="24"/>
                <w:highlight w:val="none"/>
                <w:lang w:eastAsia="zh-CN"/>
              </w:rPr>
              <w:fldChar w:fldCharType="separate"/>
            </w:r>
            <w:r>
              <w:rPr>
                <w:rFonts w:hint="default" w:ascii="Calibri" w:hAnsi="Calibri" w:eastAsia="宋体" w:cs="Times New Roman"/>
                <w:sz w:val="24"/>
                <w:szCs w:val="24"/>
                <w:highlight w:val="none"/>
              </w:rPr>
              <w:t>③</w:t>
            </w:r>
            <w:r>
              <w:rPr>
                <w:rFonts w:hint="eastAsia" w:ascii="Calibri" w:hAnsi="宋体" w:eastAsia="宋体" w:cs="Times New Roman"/>
                <w:color w:val="auto"/>
                <w:sz w:val="24"/>
                <w:szCs w:val="24"/>
                <w:highlight w:val="none"/>
                <w:lang w:eastAsia="zh-CN"/>
              </w:rPr>
              <w:fldChar w:fldCharType="end"/>
            </w:r>
            <w:r>
              <w:rPr>
                <w:rFonts w:hint="eastAsia" w:ascii="Calibri" w:hAnsi="宋体" w:eastAsia="宋体" w:cs="Times New Roman"/>
                <w:color w:val="auto"/>
                <w:sz w:val="24"/>
                <w:szCs w:val="24"/>
                <w:highlight w:val="none"/>
              </w:rPr>
              <w:t>发现危险废物专用容器发生泄漏等异常</w:t>
            </w:r>
            <w:r>
              <w:rPr>
                <w:rFonts w:hint="eastAsia" w:ascii="Calibri" w:hAnsi="宋体" w:eastAsia="宋体" w:cs="Times New Roman"/>
                <w:color w:val="auto"/>
                <w:sz w:val="24"/>
                <w:szCs w:val="24"/>
                <w:highlight w:val="none"/>
                <w:lang w:eastAsia="zh-CN"/>
              </w:rPr>
              <w:t>情况</w:t>
            </w:r>
            <w:r>
              <w:rPr>
                <w:rFonts w:hint="eastAsia" w:ascii="Calibri" w:hAnsi="宋体" w:eastAsia="宋体" w:cs="Times New Roman"/>
                <w:color w:val="auto"/>
                <w:sz w:val="24"/>
                <w:szCs w:val="24"/>
                <w:highlight w:val="none"/>
              </w:rPr>
              <w:t>时，岗位人员应及时向相关负责人汇报。相关负责人到场，由相关负责人组成抢险指挥组，指挥抢险救援工作，视情况需要及时向有关部门求援。</w:t>
            </w:r>
          </w:p>
          <w:p>
            <w:pPr>
              <w:keepNext w:val="0"/>
              <w:keepLines w:val="0"/>
              <w:suppressLineNumbers w:val="0"/>
              <w:spacing w:before="0" w:beforeAutospacing="0" w:after="0" w:afterAutospacing="0" w:line="360" w:lineRule="auto"/>
              <w:ind w:left="0" w:right="0" w:firstLine="480" w:firstLineChars="200"/>
              <w:rPr>
                <w:rFonts w:hint="eastAsia" w:ascii="Calibri"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lang w:eastAsia="zh-CN"/>
              </w:rPr>
              <w:fldChar w:fldCharType="begin"/>
            </w:r>
            <w:r>
              <w:rPr>
                <w:rFonts w:hint="eastAsia" w:ascii="Times New Roman" w:hAnsi="宋体" w:eastAsia="宋体" w:cs="Times New Roman"/>
                <w:color w:val="auto"/>
                <w:sz w:val="24"/>
                <w:szCs w:val="24"/>
                <w:highlight w:val="none"/>
                <w:lang w:eastAsia="zh-CN"/>
              </w:rPr>
              <w:instrText xml:space="preserve"> = 4 \* GB3 \* MERGEFORMAT </w:instrText>
            </w:r>
            <w:r>
              <w:rPr>
                <w:rFonts w:hint="eastAsia" w:ascii="Times New Roman" w:hAnsi="宋体" w:eastAsia="宋体" w:cs="Times New Roman"/>
                <w:color w:val="auto"/>
                <w:sz w:val="24"/>
                <w:szCs w:val="24"/>
                <w:highlight w:val="none"/>
                <w:lang w:eastAsia="zh-CN"/>
              </w:rPr>
              <w:fldChar w:fldCharType="separate"/>
            </w:r>
            <w:r>
              <w:rPr>
                <w:rFonts w:hint="eastAsia" w:ascii="Times New Roman" w:hAnsi="宋体" w:eastAsia="宋体" w:cs="Times New Roman"/>
                <w:color w:val="auto"/>
                <w:sz w:val="24"/>
                <w:szCs w:val="24"/>
                <w:highlight w:val="none"/>
                <w:lang w:eastAsia="zh-CN"/>
              </w:rPr>
              <w:t>④</w:t>
            </w:r>
            <w:r>
              <w:rPr>
                <w:rFonts w:hint="eastAsia" w:ascii="Times New Roman" w:hAnsi="宋体" w:eastAsia="宋体" w:cs="Times New Roman"/>
                <w:color w:val="auto"/>
                <w:sz w:val="24"/>
                <w:szCs w:val="24"/>
                <w:highlight w:val="none"/>
                <w:lang w:eastAsia="zh-CN"/>
              </w:rPr>
              <w:fldChar w:fldCharType="end"/>
            </w:r>
            <w:r>
              <w:rPr>
                <w:rFonts w:hint="eastAsia" w:ascii="Times New Roman" w:hAnsi="宋体" w:eastAsia="宋体" w:cs="Times New Roman"/>
                <w:color w:val="auto"/>
                <w:sz w:val="24"/>
                <w:szCs w:val="24"/>
                <w:highlight w:val="none"/>
                <w:lang w:eastAsia="zh-CN"/>
              </w:rPr>
              <w:t>对事故</w:t>
            </w:r>
            <w:r>
              <w:rPr>
                <w:rFonts w:hint="eastAsia" w:ascii="Calibri" w:hAnsi="宋体" w:eastAsia="宋体" w:cs="Times New Roman"/>
                <w:color w:val="auto"/>
                <w:sz w:val="24"/>
                <w:szCs w:val="24"/>
                <w:highlight w:val="none"/>
              </w:rPr>
              <w:t>隐患存在点要进行定期的检查，及时排除，避免发生。各种固体危险废物在场内按指定区域分别堆存，并做好标识。散落的固体危险废物及时回收，并清扫干浄。</w:t>
            </w:r>
          </w:p>
          <w:p>
            <w:pPr>
              <w:keepNext w:val="0"/>
              <w:keepLines w:val="0"/>
              <w:suppressLineNumbers w:val="0"/>
              <w:spacing w:before="0" w:beforeAutospacing="0" w:after="0" w:afterAutospacing="0" w:line="360" w:lineRule="auto"/>
              <w:ind w:left="0" w:right="0" w:firstLine="480" w:firstLineChars="200"/>
              <w:rPr>
                <w:rFonts w:hint="eastAsia" w:ascii="Calibri" w:hAnsi="宋体" w:eastAsia="宋体" w:cs="Times New Roman"/>
                <w:color w:val="auto"/>
                <w:sz w:val="24"/>
                <w:szCs w:val="24"/>
                <w:highlight w:val="none"/>
              </w:rPr>
            </w:pPr>
            <w:r>
              <w:rPr>
                <w:rFonts w:hint="eastAsia" w:ascii="Calibri" w:hAnsi="宋体" w:eastAsia="宋体" w:cs="Times New Roman"/>
                <w:color w:val="auto"/>
                <w:sz w:val="24"/>
                <w:szCs w:val="24"/>
                <w:highlight w:val="none"/>
                <w:lang w:eastAsia="zh-CN"/>
              </w:rPr>
              <w:fldChar w:fldCharType="begin"/>
            </w:r>
            <w:r>
              <w:rPr>
                <w:rFonts w:hint="eastAsia" w:ascii="Calibri" w:hAnsi="宋体" w:eastAsia="宋体" w:cs="Times New Roman"/>
                <w:color w:val="auto"/>
                <w:sz w:val="24"/>
                <w:szCs w:val="24"/>
                <w:highlight w:val="none"/>
                <w:lang w:eastAsia="zh-CN"/>
              </w:rPr>
              <w:instrText xml:space="preserve"> = 5 \* GB3 \* MERGEFORMAT </w:instrText>
            </w:r>
            <w:r>
              <w:rPr>
                <w:rFonts w:hint="eastAsia" w:ascii="Calibri" w:hAnsi="宋体" w:eastAsia="宋体" w:cs="Times New Roman"/>
                <w:color w:val="auto"/>
                <w:sz w:val="24"/>
                <w:szCs w:val="24"/>
                <w:highlight w:val="none"/>
                <w:lang w:eastAsia="zh-CN"/>
              </w:rPr>
              <w:fldChar w:fldCharType="separate"/>
            </w:r>
            <w:r>
              <w:rPr>
                <w:rFonts w:hint="default" w:ascii="Calibri" w:hAnsi="Calibri" w:eastAsia="宋体" w:cs="Times New Roman"/>
                <w:sz w:val="24"/>
                <w:szCs w:val="24"/>
                <w:highlight w:val="none"/>
              </w:rPr>
              <w:t>⑤</w:t>
            </w:r>
            <w:r>
              <w:rPr>
                <w:rFonts w:hint="eastAsia" w:ascii="Calibri" w:hAnsi="宋体" w:eastAsia="宋体" w:cs="Times New Roman"/>
                <w:color w:val="auto"/>
                <w:sz w:val="24"/>
                <w:szCs w:val="24"/>
                <w:highlight w:val="none"/>
                <w:lang w:eastAsia="zh-CN"/>
              </w:rPr>
              <w:fldChar w:fldCharType="end"/>
            </w:r>
            <w:r>
              <w:rPr>
                <w:rFonts w:hint="eastAsia" w:ascii="Calibri" w:hAnsi="宋体" w:eastAsia="宋体" w:cs="Times New Roman"/>
                <w:color w:val="auto"/>
                <w:sz w:val="24"/>
                <w:szCs w:val="24"/>
                <w:highlight w:val="none"/>
              </w:rPr>
              <w:t>各种危险废物均不得和能与其起化学反应的物品混存共运。</w:t>
            </w:r>
          </w:p>
          <w:p>
            <w:pPr>
              <w:keepNext w:val="0"/>
              <w:keepLines w:val="0"/>
              <w:suppressLineNumbers w:val="0"/>
              <w:spacing w:before="0" w:beforeAutospacing="0" w:after="0" w:afterAutospacing="0" w:line="360" w:lineRule="auto"/>
              <w:ind w:left="0" w:right="0" w:firstLine="480" w:firstLineChars="200"/>
              <w:rPr>
                <w:rFonts w:hint="eastAsia" w:ascii="Calibri" w:hAnsi="宋体" w:eastAsia="宋体" w:cs="Times New Roman"/>
                <w:color w:val="auto"/>
                <w:sz w:val="24"/>
                <w:szCs w:val="24"/>
                <w:highlight w:val="none"/>
              </w:rPr>
            </w:pPr>
            <w:r>
              <w:rPr>
                <w:rFonts w:hint="eastAsia" w:ascii="Calibri" w:hAnsi="宋体" w:eastAsia="宋体" w:cs="Times New Roman"/>
                <w:color w:val="auto"/>
                <w:sz w:val="24"/>
                <w:szCs w:val="24"/>
                <w:highlight w:val="none"/>
                <w:lang w:eastAsia="zh-CN"/>
              </w:rPr>
              <w:fldChar w:fldCharType="begin"/>
            </w:r>
            <w:r>
              <w:rPr>
                <w:rFonts w:hint="eastAsia" w:ascii="Calibri" w:hAnsi="宋体" w:eastAsia="宋体" w:cs="Times New Roman"/>
                <w:color w:val="auto"/>
                <w:sz w:val="24"/>
                <w:szCs w:val="24"/>
                <w:highlight w:val="none"/>
                <w:lang w:eastAsia="zh-CN"/>
              </w:rPr>
              <w:instrText xml:space="preserve"> = 6 \* GB3 \* MERGEFORMAT </w:instrText>
            </w:r>
            <w:r>
              <w:rPr>
                <w:rFonts w:hint="eastAsia" w:ascii="Calibri" w:hAnsi="宋体" w:eastAsia="宋体" w:cs="Times New Roman"/>
                <w:color w:val="auto"/>
                <w:sz w:val="24"/>
                <w:szCs w:val="24"/>
                <w:highlight w:val="none"/>
                <w:lang w:eastAsia="zh-CN"/>
              </w:rPr>
              <w:fldChar w:fldCharType="separate"/>
            </w:r>
            <w:r>
              <w:rPr>
                <w:rFonts w:hint="default" w:ascii="Calibri" w:hAnsi="Calibri" w:eastAsia="宋体" w:cs="Times New Roman"/>
                <w:sz w:val="24"/>
                <w:szCs w:val="24"/>
                <w:highlight w:val="none"/>
              </w:rPr>
              <w:t>⑥</w:t>
            </w:r>
            <w:r>
              <w:rPr>
                <w:rFonts w:hint="eastAsia" w:ascii="Calibri" w:hAnsi="宋体" w:eastAsia="宋体" w:cs="Times New Roman"/>
                <w:color w:val="auto"/>
                <w:sz w:val="24"/>
                <w:szCs w:val="24"/>
                <w:highlight w:val="none"/>
                <w:lang w:eastAsia="zh-CN"/>
              </w:rPr>
              <w:fldChar w:fldCharType="end"/>
            </w:r>
            <w:r>
              <w:rPr>
                <w:rFonts w:hint="eastAsia" w:ascii="Calibri" w:hAnsi="宋体" w:eastAsia="宋体" w:cs="Times New Roman"/>
                <w:color w:val="auto"/>
                <w:sz w:val="24"/>
                <w:szCs w:val="24"/>
                <w:highlight w:val="none"/>
              </w:rPr>
              <w:t>库房应配备必需的消防(消防栓、泡沫灭火器等)、通风、降温、防湖防雷等安全装置。全厂应配套科学、完善的消防报警系统，并对此系统进行监控管理，与消防部门建立畅通联络。</w:t>
            </w:r>
          </w:p>
          <w:p>
            <w:pPr>
              <w:keepNext w:val="0"/>
              <w:keepLines w:val="0"/>
              <w:suppressLineNumbers w:val="0"/>
              <w:spacing w:before="0" w:beforeAutospacing="0" w:after="0" w:afterAutospacing="0" w:line="360" w:lineRule="auto"/>
              <w:ind w:left="0" w:right="0" w:firstLine="480" w:firstLineChars="200"/>
              <w:rPr>
                <w:rFonts w:hint="eastAsia" w:ascii="Calibri" w:hAnsi="宋体" w:eastAsia="宋体" w:cs="Times New Roman"/>
                <w:color w:val="auto"/>
                <w:sz w:val="24"/>
                <w:szCs w:val="24"/>
                <w:highlight w:val="none"/>
              </w:rPr>
            </w:pPr>
            <w:r>
              <w:rPr>
                <w:rFonts w:hint="eastAsia" w:ascii="Calibri" w:hAnsi="宋体" w:eastAsia="宋体" w:cs="Times New Roman"/>
                <w:color w:val="auto"/>
                <w:sz w:val="24"/>
                <w:szCs w:val="24"/>
                <w:highlight w:val="none"/>
                <w:lang w:eastAsia="zh-CN"/>
              </w:rPr>
              <w:fldChar w:fldCharType="begin"/>
            </w:r>
            <w:r>
              <w:rPr>
                <w:rFonts w:hint="eastAsia" w:ascii="Calibri" w:hAnsi="宋体" w:eastAsia="宋体" w:cs="Times New Roman"/>
                <w:color w:val="auto"/>
                <w:sz w:val="24"/>
                <w:szCs w:val="24"/>
                <w:highlight w:val="none"/>
                <w:lang w:eastAsia="zh-CN"/>
              </w:rPr>
              <w:instrText xml:space="preserve"> = 7 \* GB3 \* MERGEFORMAT </w:instrText>
            </w:r>
            <w:r>
              <w:rPr>
                <w:rFonts w:hint="eastAsia" w:ascii="Calibri" w:hAnsi="宋体" w:eastAsia="宋体" w:cs="Times New Roman"/>
                <w:color w:val="auto"/>
                <w:sz w:val="24"/>
                <w:szCs w:val="24"/>
                <w:highlight w:val="none"/>
                <w:lang w:eastAsia="zh-CN"/>
              </w:rPr>
              <w:fldChar w:fldCharType="separate"/>
            </w:r>
            <w:r>
              <w:rPr>
                <w:rFonts w:hint="default" w:ascii="Calibri" w:hAnsi="Calibri" w:eastAsia="宋体" w:cs="Times New Roman"/>
                <w:sz w:val="24"/>
                <w:szCs w:val="24"/>
                <w:highlight w:val="none"/>
              </w:rPr>
              <w:t>⑦</w:t>
            </w:r>
            <w:r>
              <w:rPr>
                <w:rFonts w:hint="eastAsia" w:ascii="Calibri" w:hAnsi="宋体" w:eastAsia="宋体" w:cs="Times New Roman"/>
                <w:color w:val="auto"/>
                <w:sz w:val="24"/>
                <w:szCs w:val="24"/>
                <w:highlight w:val="none"/>
                <w:lang w:eastAsia="zh-CN"/>
              </w:rPr>
              <w:fldChar w:fldCharType="end"/>
            </w:r>
            <w:r>
              <w:rPr>
                <w:rFonts w:hint="eastAsia" w:ascii="Calibri" w:hAnsi="宋体" w:eastAsia="宋体" w:cs="Times New Roman"/>
                <w:color w:val="auto"/>
                <w:sz w:val="24"/>
                <w:szCs w:val="24"/>
                <w:highlight w:val="none"/>
              </w:rPr>
              <w:t>危险废物暂存区设置通讯设备、安全照明设施、观察窗口、安全防护服装及工具和应急防护设施，同时各暂存区应设置明显的危险废物的标识。</w:t>
            </w:r>
          </w:p>
          <w:p>
            <w:pPr>
              <w:keepNext w:val="0"/>
              <w:keepLines w:val="0"/>
              <w:suppressLineNumbers w:val="0"/>
              <w:spacing w:before="0" w:beforeAutospacing="0" w:after="0" w:afterAutospacing="0" w:line="360" w:lineRule="auto"/>
              <w:ind w:left="0" w:right="0" w:firstLine="480" w:firstLineChars="200"/>
              <w:rPr>
                <w:rFonts w:hint="eastAsia" w:ascii="Calibri" w:hAnsi="宋体" w:eastAsia="宋体" w:cs="Times New Roman"/>
                <w:color w:val="auto"/>
                <w:sz w:val="24"/>
                <w:szCs w:val="24"/>
                <w:highlight w:val="none"/>
              </w:rPr>
            </w:pPr>
            <w:r>
              <w:rPr>
                <w:rFonts w:hint="eastAsia" w:ascii="Calibri" w:hAnsi="宋体" w:eastAsia="宋体" w:cs="Times New Roman"/>
                <w:color w:val="auto"/>
                <w:sz w:val="24"/>
                <w:szCs w:val="24"/>
                <w:highlight w:val="none"/>
                <w:lang w:eastAsia="zh-CN"/>
              </w:rPr>
              <w:fldChar w:fldCharType="begin"/>
            </w:r>
            <w:r>
              <w:rPr>
                <w:rFonts w:hint="eastAsia" w:ascii="Calibri" w:hAnsi="宋体" w:eastAsia="宋体" w:cs="Times New Roman"/>
                <w:color w:val="auto"/>
                <w:sz w:val="24"/>
                <w:szCs w:val="24"/>
                <w:highlight w:val="none"/>
                <w:lang w:eastAsia="zh-CN"/>
              </w:rPr>
              <w:instrText xml:space="preserve"> = 9 \* GB3 \* MERGEFORMAT </w:instrText>
            </w:r>
            <w:r>
              <w:rPr>
                <w:rFonts w:hint="eastAsia" w:ascii="Calibri" w:hAnsi="宋体" w:eastAsia="宋体" w:cs="Times New Roman"/>
                <w:color w:val="auto"/>
                <w:sz w:val="24"/>
                <w:szCs w:val="24"/>
                <w:highlight w:val="none"/>
                <w:lang w:eastAsia="zh-CN"/>
              </w:rPr>
              <w:fldChar w:fldCharType="separate"/>
            </w:r>
            <w:r>
              <w:rPr>
                <w:rFonts w:hint="default" w:ascii="Calibri" w:hAnsi="Calibri" w:eastAsia="宋体" w:cs="Times New Roman"/>
                <w:sz w:val="24"/>
                <w:szCs w:val="24"/>
                <w:highlight w:val="none"/>
              </w:rPr>
              <w:t>⑨</w:t>
            </w:r>
            <w:r>
              <w:rPr>
                <w:rFonts w:hint="eastAsia" w:ascii="Calibri" w:hAnsi="宋体" w:eastAsia="宋体" w:cs="Times New Roman"/>
                <w:color w:val="auto"/>
                <w:sz w:val="24"/>
                <w:szCs w:val="24"/>
                <w:highlight w:val="none"/>
                <w:lang w:eastAsia="zh-CN"/>
              </w:rPr>
              <w:fldChar w:fldCharType="end"/>
            </w:r>
            <w:r>
              <w:rPr>
                <w:rFonts w:hint="eastAsia" w:ascii="Calibri" w:hAnsi="宋体" w:eastAsia="宋体" w:cs="Times New Roman"/>
                <w:color w:val="auto"/>
                <w:sz w:val="24"/>
                <w:szCs w:val="24"/>
                <w:highlight w:val="none"/>
              </w:rPr>
              <w:t>危废</w:t>
            </w:r>
            <w:r>
              <w:rPr>
                <w:rFonts w:hint="eastAsia" w:ascii="Calibri" w:hAnsi="宋体" w:eastAsia="宋体" w:cs="Times New Roman"/>
                <w:color w:val="auto"/>
                <w:sz w:val="24"/>
                <w:szCs w:val="24"/>
                <w:highlight w:val="none"/>
                <w:lang w:eastAsia="zh-CN"/>
              </w:rPr>
              <w:t>间</w:t>
            </w:r>
            <w:r>
              <w:rPr>
                <w:rFonts w:hint="eastAsia" w:ascii="Calibri" w:hAnsi="宋体" w:eastAsia="宋体" w:cs="Times New Roman"/>
                <w:color w:val="auto"/>
                <w:sz w:val="24"/>
                <w:szCs w:val="24"/>
                <w:highlight w:val="none"/>
              </w:rPr>
              <w:t>设施应根据暂存的废物种类和特性按照GB18597附录A设置标志</w:t>
            </w:r>
            <w:r>
              <w:rPr>
                <w:rFonts w:hint="eastAsia" w:ascii="Calibri" w:hAnsi="宋体" w:eastAsia="宋体" w:cs="Times New Roman"/>
                <w:color w:val="auto"/>
                <w:sz w:val="24"/>
                <w:szCs w:val="24"/>
                <w:highlight w:val="none"/>
                <w:lang w:eastAsia="zh-CN"/>
              </w:rPr>
              <w:t>。</w:t>
            </w:r>
          </w:p>
          <w:p>
            <w:pPr>
              <w:keepNext w:val="0"/>
              <w:keepLines w:val="0"/>
              <w:suppressLineNumbers w:val="0"/>
              <w:spacing w:before="0" w:beforeAutospacing="0" w:after="0" w:afterAutospacing="0" w:line="360" w:lineRule="auto"/>
              <w:ind w:left="0" w:right="0" w:firstLine="480" w:firstLineChars="200"/>
              <w:rPr>
                <w:rFonts w:hint="eastAsia" w:ascii="Calibri" w:hAnsi="宋体" w:eastAsia="宋体" w:cs="Times New Roman"/>
                <w:color w:val="auto"/>
                <w:sz w:val="24"/>
                <w:szCs w:val="24"/>
                <w:highlight w:val="none"/>
                <w:lang w:val="en-US" w:eastAsia="zh-CN"/>
              </w:rPr>
            </w:pPr>
            <w:r>
              <w:rPr>
                <w:rFonts w:hint="eastAsia" w:ascii="Calibri" w:hAnsi="宋体" w:eastAsia="宋体" w:cs="Times New Roman"/>
                <w:color w:val="auto"/>
                <w:sz w:val="24"/>
                <w:szCs w:val="24"/>
                <w:highlight w:val="none"/>
                <w:lang w:eastAsia="zh-CN"/>
              </w:rPr>
              <w:fldChar w:fldCharType="begin"/>
            </w:r>
            <w:r>
              <w:rPr>
                <w:rFonts w:hint="eastAsia" w:ascii="Calibri" w:hAnsi="宋体" w:eastAsia="宋体" w:cs="Times New Roman"/>
                <w:color w:val="auto"/>
                <w:sz w:val="24"/>
                <w:szCs w:val="24"/>
                <w:highlight w:val="none"/>
                <w:lang w:eastAsia="zh-CN"/>
              </w:rPr>
              <w:instrText xml:space="preserve"> = 10 \* GB3 \* MERGEFORMAT </w:instrText>
            </w:r>
            <w:r>
              <w:rPr>
                <w:rFonts w:hint="eastAsia" w:ascii="Calibri" w:hAnsi="宋体" w:eastAsia="宋体" w:cs="Times New Roman"/>
                <w:color w:val="auto"/>
                <w:sz w:val="24"/>
                <w:szCs w:val="24"/>
                <w:highlight w:val="none"/>
                <w:lang w:eastAsia="zh-CN"/>
              </w:rPr>
              <w:fldChar w:fldCharType="separate"/>
            </w:r>
            <w:r>
              <w:rPr>
                <w:rFonts w:hint="default" w:ascii="Calibri" w:hAnsi="Calibri" w:eastAsia="宋体" w:cs="Times New Roman"/>
                <w:sz w:val="24"/>
                <w:szCs w:val="24"/>
                <w:highlight w:val="none"/>
              </w:rPr>
              <w:t>⑩</w:t>
            </w:r>
            <w:r>
              <w:rPr>
                <w:rFonts w:hint="eastAsia" w:ascii="Calibri" w:hAnsi="宋体" w:eastAsia="宋体" w:cs="Times New Roman"/>
                <w:color w:val="auto"/>
                <w:sz w:val="24"/>
                <w:szCs w:val="24"/>
                <w:highlight w:val="none"/>
                <w:lang w:eastAsia="zh-CN"/>
              </w:rPr>
              <w:fldChar w:fldCharType="end"/>
            </w:r>
            <w:r>
              <w:rPr>
                <w:rFonts w:hint="eastAsia" w:ascii="Calibri" w:hAnsi="宋体" w:eastAsia="宋体" w:cs="Times New Roman"/>
                <w:color w:val="auto"/>
                <w:sz w:val="24"/>
                <w:szCs w:val="24"/>
                <w:highlight w:val="none"/>
                <w:lang w:eastAsia="zh-CN"/>
              </w:rPr>
              <w:t>危险废物收集、贮存、运输单位应编制应急预案。应急预案编制可参照《危险废物经营单位编制应急预案指南》，涉及运输的相关内容还应符合交通行政主管部门的有关规定。针对危险废物收集、贮存、运输过程中的事故易发环节应定期组织应急演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b w:val="0"/>
                <w:bCs w:val="0"/>
                <w:color w:val="auto"/>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6.7风险评价</w:t>
            </w:r>
            <w:r>
              <w:rPr>
                <w:rFonts w:hint="default" w:ascii="Times New Roman" w:hAnsi="Times New Roman" w:eastAsia="宋体" w:cs="Times New Roman"/>
                <w:b w:val="0"/>
                <w:bCs w:val="0"/>
                <w:color w:val="auto"/>
                <w:sz w:val="24"/>
                <w:szCs w:val="24"/>
                <w:highlight w:val="none"/>
                <w:lang w:val="en-US" w:eastAsia="zh-CN"/>
              </w:rPr>
              <w:t>结论</w:t>
            </w:r>
          </w:p>
          <w:p>
            <w:pPr>
              <w:keepNext w:val="0"/>
              <w:keepLines w:val="0"/>
              <w:suppressLineNumbers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本项目风险度在可接受的范围以内。企业需要从设备的</w:t>
            </w:r>
            <w:r>
              <w:rPr>
                <w:rFonts w:hint="eastAsia" w:ascii="Times New Roman" w:hAnsi="Times New Roman" w:eastAsia="宋体" w:cs="Times New Roman"/>
                <w:color w:val="auto"/>
                <w:sz w:val="24"/>
                <w:szCs w:val="24"/>
                <w:highlight w:val="none"/>
                <w:lang w:eastAsia="zh-CN"/>
              </w:rPr>
              <w:t>采用</w:t>
            </w:r>
            <w:r>
              <w:rPr>
                <w:rFonts w:hint="default" w:ascii="Times New Roman" w:hAnsi="Times New Roman" w:eastAsia="宋体" w:cs="Times New Roman"/>
                <w:color w:val="auto"/>
                <w:sz w:val="24"/>
                <w:szCs w:val="24"/>
                <w:highlight w:val="none"/>
              </w:rPr>
              <w:t>到严格安全管理系统的建立、安全部门的审核等方面提出行之有效的方案。为防患于未然，杜绝事故的发生，给本项目正常营运创造必要的条件。建议企业严格落实本评价提出的风险事故防范措施及建议的同时，还要落实有关安全生产管理措施。把本项目风险事故发生概率及影响危害程度降到最低。</w:t>
            </w:r>
          </w:p>
          <w:p>
            <w:pPr>
              <w:keepNext w:val="0"/>
              <w:keepLines w:val="0"/>
              <w:suppressLineNumbers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境风险评价是环境影响评价领域中的一个重要组成部分，伴随着人们对环境危险及其灾害的认识日益增强和环境影响评价工作的深入开展，人们已经逐渐从正常事件转移到对偶然事件发生可能性的环境影响进行风险研究。</w:t>
            </w:r>
          </w:p>
          <w:p>
            <w:pPr>
              <w:keepNext w:val="0"/>
              <w:keepLines w:val="0"/>
              <w:suppressLineNumbers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境风险评价的目的，就是找出事故隐患，提供切合实际的安全对策，使区域环境系统达到最大的安全度，使公众的健康和设备财产受到的危害降到最低水平。在经济开发项目中人们关心的危害有：对人、动物与植物有毒的化学物质、易燃易爆物质、危害生命财产的机械设备故障、构筑物故障、生态危害等。</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kern w:val="0"/>
                <w:sz w:val="21"/>
                <w:szCs w:val="21"/>
                <w:highlight w:val="none"/>
                <w:lang w:val="zh-CN"/>
              </w:rPr>
            </w:pPr>
            <w:r>
              <w:rPr>
                <w:rFonts w:hint="default" w:ascii="Times New Roman" w:hAnsi="Times New Roman" w:eastAsia="宋体" w:cs="Times New Roman"/>
                <w:b/>
                <w:color w:val="auto"/>
                <w:kern w:val="0"/>
                <w:sz w:val="21"/>
                <w:szCs w:val="21"/>
                <w:highlight w:val="none"/>
                <w:lang w:val="zh-CN"/>
              </w:rPr>
              <w:t>表</w:t>
            </w:r>
            <w:r>
              <w:rPr>
                <w:rFonts w:hint="eastAsia" w:ascii="Times New Roman" w:hAnsi="Times New Roman" w:eastAsia="宋体" w:cs="Times New Roman"/>
                <w:b/>
                <w:color w:val="auto"/>
                <w:kern w:val="0"/>
                <w:sz w:val="21"/>
                <w:szCs w:val="21"/>
                <w:highlight w:val="none"/>
                <w:lang w:val="en-US" w:eastAsia="zh-CN"/>
              </w:rPr>
              <w:t xml:space="preserve"> 50</w:t>
            </w:r>
            <w:r>
              <w:rPr>
                <w:rFonts w:hint="default" w:ascii="Times New Roman" w:hAnsi="Times New Roman" w:eastAsia="宋体" w:cs="Times New Roman"/>
                <w:b/>
                <w:color w:val="auto"/>
                <w:kern w:val="0"/>
                <w:sz w:val="21"/>
                <w:szCs w:val="21"/>
                <w:highlight w:val="none"/>
                <w:lang w:val="zh-CN"/>
              </w:rPr>
              <w:t xml:space="preserve"> 建设项目环境风险简单分析内容表</w:t>
            </w:r>
          </w:p>
          <w:tbl>
            <w:tblPr>
              <w:tblStyle w:val="31"/>
              <w:tblW w:w="4999"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2801"/>
              <w:gridCol w:w="776"/>
              <w:gridCol w:w="1670"/>
              <w:gridCol w:w="1020"/>
              <w:gridCol w:w="2279"/>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18" w:hRule="atLeast"/>
                <w:jc w:val="center"/>
              </w:trPr>
              <w:tc>
                <w:tcPr>
                  <w:tcW w:w="1639" w:type="pct"/>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建设项目名称</w:t>
                  </w:r>
                </w:p>
              </w:tc>
              <w:tc>
                <w:tcPr>
                  <w:tcW w:w="3360" w:type="pct"/>
                  <w:gridSpan w:val="4"/>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val="0"/>
                      <w:color w:val="auto"/>
                      <w:sz w:val="21"/>
                      <w:szCs w:val="21"/>
                      <w:highlight w:val="none"/>
                      <w:u w:val="none"/>
                      <w:lang w:eastAsia="zh-CN"/>
                    </w:rPr>
                  </w:pPr>
                  <w:r>
                    <w:rPr>
                      <w:rFonts w:hint="eastAsia" w:ascii="Times New Roman" w:hAnsi="Times New Roman" w:eastAsia="宋体" w:cs="Times New Roman"/>
                      <w:b w:val="0"/>
                      <w:bCs w:val="0"/>
                      <w:color w:val="auto"/>
                      <w:sz w:val="21"/>
                      <w:szCs w:val="21"/>
                      <w:highlight w:val="none"/>
                      <w:u w:val="none"/>
                      <w:lang w:eastAsia="zh-CN"/>
                    </w:rPr>
                    <w:t>吉林鼎运新能源股份有限公司危险废物暂存间建设项目</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9" w:hRule="atLeast"/>
                <w:jc w:val="center"/>
              </w:trPr>
              <w:tc>
                <w:tcPr>
                  <w:tcW w:w="1639" w:type="pct"/>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建设地点</w:t>
                  </w:r>
                </w:p>
              </w:tc>
              <w:tc>
                <w:tcPr>
                  <w:tcW w:w="3360" w:type="pct"/>
                  <w:gridSpan w:val="4"/>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白山市江源区孙家堡子街道协力村、江源煤化工园区</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9" w:hRule="atLeast"/>
                <w:jc w:val="center"/>
              </w:trPr>
              <w:tc>
                <w:tcPr>
                  <w:tcW w:w="1639" w:type="pct"/>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地理坐标</w:t>
                  </w:r>
                </w:p>
              </w:tc>
              <w:tc>
                <w:tcPr>
                  <w:tcW w:w="454" w:type="pct"/>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经度</w:t>
                  </w:r>
                </w:p>
              </w:tc>
              <w:tc>
                <w:tcPr>
                  <w:tcW w:w="977" w:type="pct"/>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szCs w:val="21"/>
                      <w:highlight w:val="none"/>
                    </w:rPr>
                    <w:t>126.61961168</w:t>
                  </w:r>
                </w:p>
              </w:tc>
              <w:tc>
                <w:tcPr>
                  <w:tcW w:w="597" w:type="pct"/>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纬度</w:t>
                  </w:r>
                </w:p>
              </w:tc>
              <w:tc>
                <w:tcPr>
                  <w:tcW w:w="1330" w:type="pct"/>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kern w:val="2"/>
                      <w:sz w:val="21"/>
                      <w:szCs w:val="21"/>
                      <w:highlight w:val="none"/>
                      <w:lang w:val="en-US" w:eastAsia="zh-CN" w:bidi="ar-SA"/>
                    </w:rPr>
                    <w:t>42.0377220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778" w:hRule="atLeast"/>
                <w:jc w:val="center"/>
              </w:trPr>
              <w:tc>
                <w:tcPr>
                  <w:tcW w:w="163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主要危险物质及分布</w:t>
                  </w:r>
                </w:p>
              </w:tc>
              <w:tc>
                <w:tcPr>
                  <w:tcW w:w="3360" w:type="pct"/>
                  <w:gridSpan w:val="4"/>
                  <w:tcBorders>
                    <w:tl2br w:val="nil"/>
                    <w:tr2bl w:val="nil"/>
                  </w:tcBorders>
                  <w:noWrap w:val="0"/>
                  <w:vAlign w:val="center"/>
                </w:tcPr>
                <w:p>
                  <w:pPr>
                    <w:keepNext w:val="0"/>
                    <w:keepLines w:val="0"/>
                    <w:suppressLineNumbers w:val="0"/>
                    <w:spacing w:before="0" w:beforeAutospacing="0" w:after="0" w:afterAutospacing="0"/>
                    <w:ind w:left="0" w:right="0"/>
                    <w:jc w:val="left"/>
                    <w:rPr>
                      <w:rFonts w:hint="eastAsia" w:ascii="Calibri" w:hAnsi="Calibri"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主要风险</w:t>
                  </w:r>
                  <w:r>
                    <w:rPr>
                      <w:rFonts w:hint="eastAsia" w:ascii="Times New Roman" w:hAnsi="Times New Roman" w:eastAsia="宋体" w:cs="Times New Roman"/>
                      <w:color w:val="auto"/>
                      <w:sz w:val="21"/>
                      <w:szCs w:val="21"/>
                      <w:highlight w:val="none"/>
                      <w:lang w:eastAsia="zh-CN"/>
                    </w:rPr>
                    <w:t>物质</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废油漆桶、废油桶、化验室废瓶、废机油及化验室废液</w:t>
                  </w:r>
                  <w:r>
                    <w:rPr>
                      <w:rFonts w:hint="eastAsia" w:ascii="Times New Roman" w:hAnsi="Times New Roman" w:eastAsia="宋体" w:cs="Times New Roman"/>
                      <w:b w:val="0"/>
                      <w:bCs w:val="0"/>
                      <w:color w:val="auto"/>
                      <w:sz w:val="21"/>
                      <w:szCs w:val="21"/>
                      <w:highlight w:val="none"/>
                      <w:lang w:eastAsia="zh-CN"/>
                    </w:rPr>
                    <w:t>。</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分布：</w:t>
                  </w:r>
                  <w:r>
                    <w:rPr>
                      <w:rFonts w:hint="eastAsia" w:ascii="Times New Roman" w:hAnsi="Times New Roman" w:eastAsia="宋体" w:cs="Times New Roman"/>
                      <w:color w:val="auto"/>
                      <w:sz w:val="21"/>
                      <w:szCs w:val="21"/>
                      <w:highlight w:val="none"/>
                      <w:lang w:eastAsia="zh-CN"/>
                    </w:rPr>
                    <w:t>危险废物暂存间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163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环境影响途径及危害后果（大气、地表水、地下水等）</w:t>
                  </w:r>
                </w:p>
              </w:tc>
              <w:tc>
                <w:tcPr>
                  <w:tcW w:w="3360" w:type="pct"/>
                  <w:gridSpan w:val="4"/>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泄漏污染水体</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788" w:hRule="atLeast"/>
                <w:jc w:val="center"/>
              </w:trPr>
              <w:tc>
                <w:tcPr>
                  <w:tcW w:w="1639"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风险防范措施要求</w:t>
                  </w:r>
                </w:p>
              </w:tc>
              <w:tc>
                <w:tcPr>
                  <w:tcW w:w="3360" w:type="pct"/>
                  <w:gridSpan w:val="4"/>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0" w:firstLineChars="0"/>
                    <w:jc w:val="left"/>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严格按照《危险废物贮存污染控制标准》（GB18597-20</w:t>
                  </w:r>
                  <w:r>
                    <w:rPr>
                      <w:rFonts w:hint="eastAsia" w:ascii="Times New Roman" w:hAnsi="Times New Roman" w:eastAsia="宋体" w:cs="Times New Roman"/>
                      <w:color w:val="auto"/>
                      <w:sz w:val="21"/>
                      <w:szCs w:val="21"/>
                      <w:highlight w:val="none"/>
                      <w:lang w:val="en-US" w:eastAsia="zh-CN"/>
                    </w:rPr>
                    <w:t>23</w:t>
                  </w:r>
                  <w:r>
                    <w:rPr>
                      <w:rFonts w:hint="eastAsia" w:ascii="Times New Roman" w:hAnsi="Times New Roman" w:eastAsia="宋体" w:cs="Times New Roman"/>
                      <w:color w:val="auto"/>
                      <w:sz w:val="21"/>
                      <w:szCs w:val="21"/>
                      <w:highlight w:val="none"/>
                      <w:lang w:eastAsia="zh-CN"/>
                    </w:rPr>
                    <w:t>）中的相关规定执行。危险废物收集、贮存、运输单位应编制应急预案。应急预案编制可参照《危险废物经营单位编制应急预案指南》，涉及运输的相关内容还应符合交通行政主管部门的有关规定。针对危险废物收集、贮存、运输过程中的事故易发环节应定期组织应急演练。</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918" w:hRule="atLeast"/>
                <w:jc w:val="center"/>
              </w:trPr>
              <w:tc>
                <w:tcPr>
                  <w:tcW w:w="5000" w:type="pct"/>
                  <w:gridSpan w:val="5"/>
                  <w:tcBorders>
                    <w:tl2br w:val="nil"/>
                    <w:tr2bl w:val="nil"/>
                  </w:tcBorders>
                  <w:noWrap w:val="0"/>
                  <w:vAlign w:val="center"/>
                </w:tcPr>
                <w:p>
                  <w:pPr>
                    <w:keepNext w:val="0"/>
                    <w:keepLines w:val="0"/>
                    <w:suppressLineNumbers w:val="0"/>
                    <w:spacing w:before="0" w:beforeAutospacing="0" w:after="0" w:afterAutospacing="0" w:line="360" w:lineRule="auto"/>
                    <w:ind w:left="0" w:right="0"/>
                    <w:jc w:val="left"/>
                    <w:rPr>
                      <w:rFonts w:hint="default" w:ascii="Calibri" w:hAnsi="Calibri" w:eastAsia="宋体" w:cs="Times New Roman"/>
                    </w:rPr>
                  </w:pPr>
                  <w:r>
                    <w:rPr>
                      <w:rFonts w:hint="default" w:ascii="Calibri" w:hAnsi="Calibri" w:eastAsia="宋体" w:cs="Times New Roman"/>
                    </w:rPr>
                    <w:t>填表说明（列出项目相关信息及评价说明）</w:t>
                  </w:r>
                </w:p>
                <w:p>
                  <w:pPr>
                    <w:pStyle w:val="11"/>
                    <w:keepNext w:val="0"/>
                    <w:keepLines w:val="0"/>
                    <w:suppressLineNumbers w:val="0"/>
                    <w:spacing w:beforeAutospacing="0" w:afterAutospacing="0"/>
                    <w:ind w:left="0" w:firstLine="360" w:firstLineChars="200"/>
                    <w:jc w:val="center"/>
                    <w:rPr>
                      <w:rFonts w:hint="default" w:ascii="Calibri" w:hAnsi="Calibri" w:eastAsia="宋体" w:cs="Times New Roman"/>
                    </w:rPr>
                  </w:pPr>
                </w:p>
                <w:p>
                  <w:pPr>
                    <w:pStyle w:val="11"/>
                    <w:keepNext w:val="0"/>
                    <w:keepLines w:val="0"/>
                    <w:suppressLineNumbers w:val="0"/>
                    <w:spacing w:beforeAutospacing="0" w:afterAutospacing="0"/>
                    <w:ind w:left="0" w:firstLine="360" w:firstLineChars="200"/>
                    <w:jc w:val="center"/>
                    <w:rPr>
                      <w:rFonts w:hint="default" w:ascii="Calibri" w:hAnsi="Calibri" w:eastAsia="宋体" w:cs="Times New Roman"/>
                    </w:rPr>
                  </w:pPr>
                </w:p>
                <w:p>
                  <w:pPr>
                    <w:pStyle w:val="11"/>
                    <w:keepNext w:val="0"/>
                    <w:keepLines w:val="0"/>
                    <w:suppressLineNumbers w:val="0"/>
                    <w:spacing w:beforeAutospacing="0" w:afterAutospacing="0"/>
                    <w:ind w:left="0" w:firstLine="360" w:firstLineChars="200"/>
                    <w:jc w:val="center"/>
                    <w:rPr>
                      <w:rFonts w:hint="default" w:ascii="Calibri" w:hAnsi="Calibri" w:eastAsia="宋体" w:cs="Times New Roman"/>
                    </w:rPr>
                  </w:pPr>
                </w:p>
                <w:p>
                  <w:pPr>
                    <w:pStyle w:val="11"/>
                    <w:keepNext w:val="0"/>
                    <w:keepLines w:val="0"/>
                    <w:suppressLineNumbers w:val="0"/>
                    <w:spacing w:beforeAutospacing="0" w:afterAutospacing="0"/>
                    <w:ind w:left="0" w:firstLine="360" w:firstLineChars="200"/>
                    <w:jc w:val="center"/>
                    <w:rPr>
                      <w:rFonts w:hint="default" w:ascii="Calibri" w:hAnsi="Calibri" w:eastAsia="宋体" w:cs="Times New Roman"/>
                    </w:rPr>
                  </w:pPr>
                </w:p>
                <w:p>
                  <w:pPr>
                    <w:pStyle w:val="11"/>
                    <w:keepNext w:val="0"/>
                    <w:keepLines w:val="0"/>
                    <w:suppressLineNumbers w:val="0"/>
                    <w:spacing w:beforeAutospacing="0" w:afterAutospacing="0"/>
                    <w:ind w:left="0" w:firstLine="360" w:firstLineChars="200"/>
                    <w:jc w:val="center"/>
                    <w:rPr>
                      <w:rFonts w:hint="default" w:ascii="Calibri" w:hAnsi="Calibri" w:eastAsia="宋体" w:cs="Times New Roman"/>
                    </w:rPr>
                  </w:pPr>
                </w:p>
                <w:p>
                  <w:pPr>
                    <w:pStyle w:val="11"/>
                    <w:keepNext w:val="0"/>
                    <w:keepLines w:val="0"/>
                    <w:suppressLineNumbers w:val="0"/>
                    <w:spacing w:beforeAutospacing="0" w:afterAutospacing="0"/>
                    <w:ind w:left="0" w:firstLine="360" w:firstLineChars="200"/>
                    <w:jc w:val="center"/>
                    <w:rPr>
                      <w:rFonts w:hint="default" w:ascii="Calibri" w:hAnsi="Calibri" w:eastAsia="宋体" w:cs="Times New Roman"/>
                    </w:rPr>
                  </w:pPr>
                </w:p>
                <w:p>
                  <w:pPr>
                    <w:pStyle w:val="11"/>
                    <w:keepNext w:val="0"/>
                    <w:keepLines w:val="0"/>
                    <w:suppressLineNumbers w:val="0"/>
                    <w:spacing w:beforeAutospacing="0" w:afterAutospacing="0"/>
                    <w:ind w:left="0" w:firstLine="360" w:firstLineChars="200"/>
                    <w:jc w:val="center"/>
                    <w:rPr>
                      <w:rFonts w:hint="default" w:ascii="Calibri" w:hAnsi="Calibri" w:eastAsia="宋体" w:cs="Times New Roman"/>
                    </w:rPr>
                  </w:pPr>
                </w:p>
                <w:p>
                  <w:pPr>
                    <w:pStyle w:val="11"/>
                    <w:keepNext w:val="0"/>
                    <w:keepLines w:val="0"/>
                    <w:suppressLineNumbers w:val="0"/>
                    <w:spacing w:beforeAutospacing="0" w:afterAutospacing="0"/>
                    <w:ind w:left="0" w:firstLine="360" w:firstLineChars="200"/>
                    <w:jc w:val="center"/>
                    <w:rPr>
                      <w:rFonts w:hint="default" w:ascii="Calibri" w:hAnsi="Calibri" w:eastAsia="宋体" w:cs="Times New Roman"/>
                    </w:rPr>
                  </w:pPr>
                </w:p>
                <w:p>
                  <w:pPr>
                    <w:pStyle w:val="11"/>
                    <w:keepNext w:val="0"/>
                    <w:keepLines w:val="0"/>
                    <w:suppressLineNumbers w:val="0"/>
                    <w:spacing w:beforeAutospacing="0" w:afterAutospacing="0"/>
                    <w:ind w:left="0" w:firstLine="360" w:firstLineChars="200"/>
                    <w:jc w:val="center"/>
                    <w:rPr>
                      <w:rFonts w:hint="default" w:ascii="Calibri" w:hAnsi="Calibri" w:eastAsia="宋体" w:cs="Times New Roman"/>
                    </w:rPr>
                  </w:pPr>
                </w:p>
                <w:p>
                  <w:pPr>
                    <w:pStyle w:val="11"/>
                    <w:keepNext w:val="0"/>
                    <w:keepLines w:val="0"/>
                    <w:suppressLineNumbers w:val="0"/>
                    <w:spacing w:beforeAutospacing="0" w:afterAutospacing="0"/>
                    <w:ind w:left="0" w:firstLine="360" w:firstLineChars="200"/>
                    <w:jc w:val="center"/>
                    <w:rPr>
                      <w:rFonts w:hint="default" w:ascii="Calibri" w:hAnsi="Calibri" w:eastAsia="宋体" w:cs="Times New Roman"/>
                    </w:rPr>
                  </w:pPr>
                </w:p>
                <w:p>
                  <w:pPr>
                    <w:pStyle w:val="11"/>
                    <w:keepNext w:val="0"/>
                    <w:keepLines w:val="0"/>
                    <w:suppressLineNumbers w:val="0"/>
                    <w:spacing w:beforeAutospacing="0" w:afterAutospacing="0"/>
                    <w:ind w:left="0" w:firstLine="360" w:firstLineChars="200"/>
                    <w:jc w:val="center"/>
                    <w:rPr>
                      <w:rFonts w:hint="default" w:ascii="Calibri" w:hAnsi="Calibri" w:eastAsia="宋体" w:cs="Times New Roman"/>
                    </w:rPr>
                  </w:pPr>
                </w:p>
                <w:p>
                  <w:pPr>
                    <w:pStyle w:val="11"/>
                    <w:keepNext w:val="0"/>
                    <w:keepLines w:val="0"/>
                    <w:suppressLineNumbers w:val="0"/>
                    <w:spacing w:beforeAutospacing="0" w:afterAutospacing="0"/>
                    <w:ind w:left="0" w:firstLine="360" w:firstLineChars="200"/>
                    <w:jc w:val="center"/>
                    <w:rPr>
                      <w:rFonts w:hint="default" w:ascii="Calibri" w:hAnsi="Calibri" w:eastAsia="宋体" w:cs="Times New Roman"/>
                    </w:rPr>
                  </w:pPr>
                </w:p>
                <w:p>
                  <w:pPr>
                    <w:pStyle w:val="11"/>
                    <w:keepNext w:val="0"/>
                    <w:keepLines w:val="0"/>
                    <w:suppressLineNumbers w:val="0"/>
                    <w:spacing w:beforeAutospacing="0" w:afterAutospacing="0"/>
                    <w:ind w:left="0" w:firstLine="360" w:firstLineChars="200"/>
                    <w:jc w:val="center"/>
                    <w:rPr>
                      <w:rFonts w:hint="default" w:ascii="Calibri" w:hAnsi="Calibri" w:eastAsia="宋体" w:cs="Times New Roman"/>
                    </w:rPr>
                  </w:pPr>
                </w:p>
                <w:p>
                  <w:pPr>
                    <w:pStyle w:val="11"/>
                    <w:keepNext w:val="0"/>
                    <w:keepLines w:val="0"/>
                    <w:suppressLineNumbers w:val="0"/>
                    <w:spacing w:beforeAutospacing="0" w:afterAutospacing="0"/>
                    <w:ind w:left="0" w:firstLine="360" w:firstLineChars="200"/>
                    <w:jc w:val="center"/>
                    <w:rPr>
                      <w:rFonts w:hint="default" w:ascii="Calibri" w:hAnsi="Calibri" w:eastAsia="宋体" w:cs="Times New Roman"/>
                    </w:rPr>
                  </w:pPr>
                </w:p>
                <w:p>
                  <w:pPr>
                    <w:pStyle w:val="11"/>
                    <w:keepNext w:val="0"/>
                    <w:keepLines w:val="0"/>
                    <w:suppressLineNumbers w:val="0"/>
                    <w:spacing w:beforeAutospacing="0" w:afterAutospacing="0"/>
                    <w:ind w:left="0" w:firstLine="360" w:firstLineChars="200"/>
                    <w:jc w:val="center"/>
                    <w:rPr>
                      <w:rFonts w:hint="default" w:ascii="Calibri" w:hAnsi="Calibri" w:eastAsia="宋体" w:cs="Times New Roman"/>
                    </w:rPr>
                  </w:pPr>
                </w:p>
                <w:p>
                  <w:pPr>
                    <w:pStyle w:val="11"/>
                    <w:keepNext w:val="0"/>
                    <w:keepLines w:val="0"/>
                    <w:suppressLineNumbers w:val="0"/>
                    <w:spacing w:beforeAutospacing="0" w:afterAutospacing="0"/>
                    <w:ind w:left="0" w:firstLine="360" w:firstLineChars="200"/>
                    <w:jc w:val="center"/>
                    <w:rPr>
                      <w:rFonts w:hint="default" w:ascii="Calibri" w:hAnsi="Calibri" w:eastAsia="宋体" w:cs="Times New Roman"/>
                    </w:rPr>
                  </w:pPr>
                </w:p>
                <w:p>
                  <w:pPr>
                    <w:pStyle w:val="11"/>
                    <w:keepNext w:val="0"/>
                    <w:keepLines w:val="0"/>
                    <w:suppressLineNumbers w:val="0"/>
                    <w:spacing w:beforeAutospacing="0" w:afterAutospacing="0"/>
                    <w:ind w:left="0" w:firstLine="360" w:firstLineChars="200"/>
                    <w:jc w:val="center"/>
                    <w:rPr>
                      <w:rFonts w:hint="default" w:ascii="Calibri" w:hAnsi="Calibri" w:eastAsia="宋体" w:cs="Times New Roman"/>
                    </w:rPr>
                  </w:pPr>
                  <w:r>
                    <w:rPr>
                      <w:rFonts w:hint="default" w:ascii="Calibri" w:hAnsi="Calibri" w:eastAsia="宋体" w:cs="Times New Roman"/>
                    </w:rPr>
                    <w:t>无</w:t>
                  </w:r>
                </w:p>
                <w:p>
                  <w:pPr>
                    <w:pStyle w:val="12"/>
                    <w:keepNext w:val="0"/>
                    <w:keepLines w:val="0"/>
                    <w:widowControl/>
                    <w:suppressLineNumbers w:val="0"/>
                    <w:spacing w:beforeAutospacing="0" w:afterAutospacing="0"/>
                    <w:rPr>
                      <w:rFonts w:hint="default"/>
                      <w:kern w:val="2"/>
                      <w:szCs w:val="21"/>
                    </w:rPr>
                  </w:pPr>
                </w:p>
                <w:p>
                  <w:pPr>
                    <w:keepNext w:val="0"/>
                    <w:keepLines w:val="0"/>
                    <w:suppressLineNumbers w:val="0"/>
                    <w:spacing w:before="0" w:beforeAutospacing="0" w:after="0" w:afterAutospacing="0"/>
                    <w:ind w:left="0" w:right="0"/>
                    <w:rPr>
                      <w:rFonts w:hint="default" w:ascii="Calibri" w:hAnsi="Calibri" w:eastAsia="宋体" w:cs="Times New Roman"/>
                    </w:rPr>
                  </w:pPr>
                </w:p>
                <w:p>
                  <w:pPr>
                    <w:pStyle w:val="2"/>
                    <w:keepNext w:val="0"/>
                    <w:keepLines w:val="0"/>
                    <w:suppressLineNumbers w:val="0"/>
                    <w:spacing w:before="0" w:beforeAutospacing="0" w:after="0" w:afterAutospacing="0"/>
                    <w:ind w:left="0" w:right="0"/>
                    <w:rPr>
                      <w:rFonts w:hint="default" w:eastAsia="宋体"/>
                    </w:rPr>
                  </w:pPr>
                </w:p>
                <w:p>
                  <w:pPr>
                    <w:pStyle w:val="3"/>
                    <w:keepNext w:val="0"/>
                    <w:keepLines w:val="0"/>
                    <w:suppressLineNumbers w:val="0"/>
                    <w:spacing w:beforeAutospacing="0" w:afterAutospacing="0"/>
                    <w:ind w:left="0" w:right="0"/>
                    <w:rPr>
                      <w:rFonts w:hint="default" w:ascii="Times New Roman" w:hAnsi="Times New Roman" w:eastAsia="宋体" w:cs="Times New Roman"/>
                      <w:color w:val="auto"/>
                      <w:sz w:val="21"/>
                      <w:szCs w:val="21"/>
                      <w:highlight w:val="none"/>
                    </w:rPr>
                  </w:pPr>
                </w:p>
                <w:p>
                  <w:pPr>
                    <w:pStyle w:val="3"/>
                    <w:keepNext w:val="0"/>
                    <w:keepLines w:val="0"/>
                    <w:suppressLineNumbers w:val="0"/>
                    <w:spacing w:beforeAutospacing="0" w:afterAutospacing="0"/>
                    <w:ind w:left="0" w:right="0"/>
                    <w:rPr>
                      <w:rFonts w:hint="default" w:ascii="Times New Roman" w:hAnsi="Times New Roman" w:eastAsia="宋体" w:cs="Times New Roman"/>
                      <w:color w:val="auto"/>
                      <w:sz w:val="21"/>
                      <w:szCs w:val="21"/>
                      <w:highlight w:val="none"/>
                    </w:rPr>
                  </w:pPr>
                </w:p>
                <w:p>
                  <w:pPr>
                    <w:pStyle w:val="3"/>
                    <w:keepNext w:val="0"/>
                    <w:keepLines w:val="0"/>
                    <w:suppressLineNumbers w:val="0"/>
                    <w:spacing w:beforeAutospacing="0" w:afterAutospacing="0"/>
                    <w:ind w:left="0" w:right="0"/>
                    <w:rPr>
                      <w:rFonts w:hint="default" w:ascii="Times New Roman" w:hAnsi="Times New Roman" w:eastAsia="宋体" w:cs="Times New Roman"/>
                      <w:color w:val="auto"/>
                      <w:sz w:val="21"/>
                      <w:szCs w:val="21"/>
                      <w:highlight w:val="none"/>
                    </w:rPr>
                  </w:pPr>
                </w:p>
                <w:p>
                  <w:pPr>
                    <w:pStyle w:val="3"/>
                    <w:keepNext w:val="0"/>
                    <w:keepLines w:val="0"/>
                    <w:suppressLineNumbers w:val="0"/>
                    <w:spacing w:beforeAutospacing="0" w:afterAutospacing="0"/>
                    <w:ind w:left="0" w:right="0"/>
                    <w:rPr>
                      <w:rFonts w:hint="default" w:ascii="Times New Roman" w:hAnsi="Times New Roman" w:eastAsia="宋体" w:cs="Times New Roman"/>
                      <w:color w:val="auto"/>
                      <w:sz w:val="21"/>
                      <w:szCs w:val="21"/>
                      <w:highlight w:val="none"/>
                    </w:rPr>
                  </w:pPr>
                </w:p>
                <w:p>
                  <w:pPr>
                    <w:pStyle w:val="3"/>
                    <w:keepNext w:val="0"/>
                    <w:keepLines w:val="0"/>
                    <w:suppressLineNumbers w:val="0"/>
                    <w:spacing w:beforeAutospacing="0" w:afterAutospacing="0"/>
                    <w:ind w:left="0" w:right="0"/>
                    <w:rPr>
                      <w:rFonts w:hint="default" w:ascii="Times New Roman" w:hAnsi="Times New Roman" w:eastAsia="宋体" w:cs="Times New Roman"/>
                      <w:color w:val="auto"/>
                      <w:sz w:val="21"/>
                      <w:szCs w:val="21"/>
                      <w:highlight w:val="none"/>
                    </w:rPr>
                  </w:pPr>
                </w:p>
                <w:p>
                  <w:pPr>
                    <w:pStyle w:val="3"/>
                    <w:keepNext w:val="0"/>
                    <w:keepLines w:val="0"/>
                    <w:suppressLineNumbers w:val="0"/>
                    <w:spacing w:beforeAutospacing="0" w:afterAutospacing="0"/>
                    <w:ind w:left="0" w:right="0"/>
                    <w:rPr>
                      <w:rFonts w:hint="default" w:ascii="Times New Roman" w:hAnsi="Times New Roman" w:eastAsia="宋体" w:cs="Times New Roman"/>
                      <w:color w:val="auto"/>
                      <w:sz w:val="21"/>
                      <w:szCs w:val="21"/>
                      <w:highlight w:val="none"/>
                    </w:rPr>
                  </w:pPr>
                </w:p>
                <w:p>
                  <w:pPr>
                    <w:pStyle w:val="3"/>
                    <w:keepNext w:val="0"/>
                    <w:keepLines w:val="0"/>
                    <w:suppressLineNumbers w:val="0"/>
                    <w:spacing w:beforeAutospacing="0" w:afterAutospacing="0"/>
                    <w:ind w:left="0" w:right="0"/>
                    <w:rPr>
                      <w:rFonts w:hint="default" w:ascii="Times New Roman" w:hAnsi="Times New Roman" w:eastAsia="宋体" w:cs="Times New Roman"/>
                      <w:color w:val="auto"/>
                      <w:sz w:val="21"/>
                      <w:szCs w:val="21"/>
                      <w:highlight w:val="none"/>
                    </w:rPr>
                  </w:pPr>
                </w:p>
                <w:p>
                  <w:pPr>
                    <w:pStyle w:val="3"/>
                    <w:keepNext w:val="0"/>
                    <w:keepLines w:val="0"/>
                    <w:suppressLineNumbers w:val="0"/>
                    <w:spacing w:beforeAutospacing="0" w:afterAutospacing="0"/>
                    <w:ind w:left="0" w:right="0"/>
                    <w:rPr>
                      <w:rFonts w:hint="default" w:ascii="Times New Roman" w:hAnsi="Times New Roman" w:eastAsia="宋体" w:cs="Times New Roman"/>
                      <w:color w:val="auto"/>
                      <w:sz w:val="21"/>
                      <w:szCs w:val="21"/>
                      <w:highlight w:val="none"/>
                    </w:rPr>
                  </w:pPr>
                </w:p>
                <w:p>
                  <w:pPr>
                    <w:pStyle w:val="3"/>
                    <w:keepNext w:val="0"/>
                    <w:keepLines w:val="0"/>
                    <w:suppressLineNumbers w:val="0"/>
                    <w:spacing w:beforeAutospacing="0" w:afterAutospacing="0"/>
                    <w:ind w:left="0" w:right="0"/>
                    <w:rPr>
                      <w:rFonts w:hint="default" w:ascii="Times New Roman" w:hAnsi="Times New Roman" w:eastAsia="宋体" w:cs="Times New Roman"/>
                      <w:color w:val="auto"/>
                      <w:sz w:val="21"/>
                      <w:szCs w:val="21"/>
                      <w:highlight w:val="none"/>
                    </w:rPr>
                  </w:pPr>
                </w:p>
                <w:p>
                  <w:pPr>
                    <w:pStyle w:val="3"/>
                    <w:keepNext w:val="0"/>
                    <w:keepLines w:val="0"/>
                    <w:suppressLineNumbers w:val="0"/>
                    <w:spacing w:beforeAutospacing="0" w:afterAutospacing="0"/>
                    <w:ind w:left="0" w:right="0"/>
                    <w:rPr>
                      <w:rFonts w:hint="default" w:ascii="Times New Roman" w:hAnsi="Times New Roman" w:eastAsia="宋体" w:cs="Times New Roman"/>
                      <w:color w:val="auto"/>
                      <w:sz w:val="21"/>
                      <w:szCs w:val="21"/>
                      <w:highlight w:val="none"/>
                    </w:rPr>
                  </w:pPr>
                </w:p>
                <w:p>
                  <w:pPr>
                    <w:pStyle w:val="3"/>
                    <w:keepNext w:val="0"/>
                    <w:keepLines w:val="0"/>
                    <w:suppressLineNumbers w:val="0"/>
                    <w:spacing w:beforeAutospacing="0" w:afterAutospacing="0"/>
                    <w:ind w:left="0" w:right="0"/>
                    <w:rPr>
                      <w:rFonts w:hint="default" w:ascii="Times New Roman" w:hAnsi="Times New Roman" w:eastAsia="宋体" w:cs="Times New Roman"/>
                      <w:color w:val="auto"/>
                      <w:sz w:val="21"/>
                      <w:szCs w:val="21"/>
                      <w:highlight w:val="none"/>
                    </w:rPr>
                  </w:pPr>
                </w:p>
                <w:p>
                  <w:pPr>
                    <w:pStyle w:val="3"/>
                    <w:keepNext w:val="0"/>
                    <w:keepLines w:val="0"/>
                    <w:suppressLineNumbers w:val="0"/>
                    <w:spacing w:beforeAutospacing="0" w:afterAutospacing="0"/>
                    <w:ind w:left="0" w:right="0"/>
                    <w:rPr>
                      <w:rFonts w:hint="default" w:ascii="Times New Roman" w:hAnsi="Times New Roman" w:eastAsia="宋体" w:cs="Times New Roman"/>
                      <w:color w:val="auto"/>
                      <w:sz w:val="21"/>
                      <w:szCs w:val="21"/>
                      <w:highlight w:val="none"/>
                    </w:rPr>
                  </w:pPr>
                </w:p>
                <w:p>
                  <w:pPr>
                    <w:pStyle w:val="3"/>
                    <w:keepNext w:val="0"/>
                    <w:keepLines w:val="0"/>
                    <w:suppressLineNumbers w:val="0"/>
                    <w:spacing w:beforeAutospacing="0" w:afterAutospacing="0"/>
                    <w:ind w:left="0" w:right="0"/>
                    <w:rPr>
                      <w:rFonts w:hint="default" w:ascii="Times New Roman" w:hAnsi="Times New Roman" w:eastAsia="宋体" w:cs="Times New Roman"/>
                      <w:color w:val="auto"/>
                      <w:sz w:val="21"/>
                      <w:szCs w:val="21"/>
                      <w:highlight w:val="none"/>
                    </w:rPr>
                  </w:pPr>
                </w:p>
                <w:p>
                  <w:pPr>
                    <w:pStyle w:val="3"/>
                    <w:keepNext w:val="0"/>
                    <w:keepLines w:val="0"/>
                    <w:suppressLineNumbers w:val="0"/>
                    <w:spacing w:beforeAutospacing="0" w:afterAutospacing="0"/>
                    <w:ind w:left="0" w:right="0"/>
                    <w:rPr>
                      <w:rFonts w:hint="default" w:ascii="Times New Roman" w:hAnsi="Times New Roman" w:eastAsia="宋体" w:cs="Times New Roman"/>
                      <w:color w:val="auto"/>
                      <w:sz w:val="21"/>
                      <w:szCs w:val="21"/>
                      <w:highlight w:val="none"/>
                    </w:rPr>
                  </w:pPr>
                </w:p>
              </w:tc>
            </w:tr>
          </w:tbl>
          <w:p>
            <w:pPr>
              <w:pStyle w:val="20"/>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Cs/>
                <w:spacing w:val="-10"/>
                <w:szCs w:val="21"/>
                <w:highlight w:val="none"/>
                <w:lang w:val="en-US" w:eastAsia="zh-CN"/>
              </w:rPr>
            </w:pPr>
          </w:p>
        </w:tc>
      </w:tr>
    </w:tbl>
    <w:p>
      <w:pPr>
        <w:adjustRightInd w:val="0"/>
        <w:snapToGrid w:val="0"/>
        <w:spacing w:line="360" w:lineRule="auto"/>
        <w:rPr>
          <w:b/>
          <w:kern w:val="0"/>
          <w:sz w:val="28"/>
          <w:szCs w:val="28"/>
          <w:highlight w:val="none"/>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28"/>
        <w:jc w:val="center"/>
        <w:outlineLvl w:val="0"/>
        <w:rPr>
          <w:rFonts w:ascii="Times New Roman" w:hAnsi="Times New Roman" w:eastAsia="黑体"/>
          <w:i/>
          <w:iCs/>
          <w:snapToGrid w:val="0"/>
          <w:sz w:val="30"/>
          <w:szCs w:val="30"/>
          <w:highlight w:val="none"/>
          <w:u w:val="single"/>
        </w:rPr>
      </w:pPr>
      <w:r>
        <w:rPr>
          <w:rFonts w:ascii="Times New Roman" w:hAnsi="Times New Roman" w:eastAsia="黑体"/>
          <w:i/>
          <w:iCs/>
          <w:snapToGrid w:val="0"/>
          <w:sz w:val="30"/>
          <w:szCs w:val="30"/>
          <w:highlight w:val="none"/>
          <w:u w:val="single"/>
        </w:rPr>
        <w:t>五、</w:t>
      </w:r>
      <w:bookmarkStart w:id="19" w:name="_Hlk54167917"/>
      <w:r>
        <w:rPr>
          <w:rFonts w:ascii="Times New Roman" w:hAnsi="Times New Roman" w:eastAsia="黑体"/>
          <w:i/>
          <w:iCs/>
          <w:snapToGrid w:val="0"/>
          <w:sz w:val="30"/>
          <w:szCs w:val="30"/>
          <w:highlight w:val="none"/>
          <w:u w:val="single"/>
        </w:rPr>
        <w:t>环境保护措施监督检查清单</w:t>
      </w:r>
      <w:bookmarkEnd w:id="19"/>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84"/>
        <w:gridCol w:w="1108"/>
        <w:gridCol w:w="2230"/>
        <w:gridCol w:w="1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noWrap w:val="0"/>
            <w:vAlign w:val="top"/>
          </w:tcPr>
          <w:p>
            <w:pPr>
              <w:keepNext w:val="0"/>
              <w:keepLines w:val="0"/>
              <w:suppressLineNumbers w:val="0"/>
              <w:adjustRightInd w:val="0"/>
              <w:snapToGrid w:val="0"/>
              <w:spacing w:before="0" w:beforeAutospacing="0" w:after="0" w:afterAutospacing="0"/>
              <w:ind w:left="0" w:right="0" w:firstLine="84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内容</w:t>
            </w:r>
          </w:p>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要素</w:t>
            </w:r>
          </w:p>
        </w:tc>
        <w:tc>
          <w:tcPr>
            <w:tcW w:w="178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排放口(编号、</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名称)/污染源</w:t>
            </w:r>
          </w:p>
        </w:tc>
        <w:tc>
          <w:tcPr>
            <w:tcW w:w="110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污染物</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项目</w:t>
            </w:r>
          </w:p>
        </w:tc>
        <w:tc>
          <w:tcPr>
            <w:tcW w:w="223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环境保护措施</w:t>
            </w:r>
          </w:p>
        </w:tc>
        <w:tc>
          <w:tcPr>
            <w:tcW w:w="190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77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大气环境</w:t>
            </w:r>
          </w:p>
        </w:tc>
        <w:tc>
          <w:tcPr>
            <w:tcW w:w="1784"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危险废物暂存间排放口</w:t>
            </w:r>
          </w:p>
        </w:tc>
        <w:tc>
          <w:tcPr>
            <w:tcW w:w="110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非甲烷总烃</w:t>
            </w:r>
          </w:p>
        </w:tc>
        <w:tc>
          <w:tcPr>
            <w:tcW w:w="223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eastAsia="宋体" w:cs="Times New Roman"/>
                <w:lang w:val="en-US" w:eastAsia="zh-CN"/>
              </w:rPr>
            </w:pPr>
            <w:r>
              <w:rPr>
                <w:rFonts w:hint="eastAsia" w:ascii="Calibri" w:hAnsi="Calibri" w:eastAsia="宋体" w:cs="Times New Roman"/>
                <w:lang w:eastAsia="zh-CN"/>
              </w:rPr>
              <w:t>活性</w:t>
            </w:r>
            <w:r>
              <w:rPr>
                <w:rStyle w:val="93"/>
                <w:rFonts w:hint="eastAsia" w:ascii="Times New Roman" w:hAnsi="Times New Roman" w:eastAsia="宋体" w:cs="Times New Roman"/>
                <w:color w:val="auto"/>
                <w:kern w:val="2"/>
                <w:sz w:val="21"/>
                <w:szCs w:val="21"/>
                <w:highlight w:val="none"/>
                <w:lang w:eastAsia="zh-CN"/>
              </w:rPr>
              <w:t>炭吸附后无组织形式排放</w:t>
            </w:r>
          </w:p>
        </w:tc>
        <w:tc>
          <w:tcPr>
            <w:tcW w:w="190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highlight w:val="none"/>
              </w:rPr>
            </w:pPr>
            <w:r>
              <w:rPr>
                <w:rStyle w:val="93"/>
                <w:rFonts w:hint="default" w:cs="Times New Roman"/>
                <w:color w:val="auto"/>
                <w:kern w:val="2"/>
                <w:sz w:val="21"/>
                <w:szCs w:val="21"/>
                <w:highlight w:val="none"/>
              </w:rPr>
              <w:t>《大气污染物综合排放标准》（GB16297-1996）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77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地表水环境</w:t>
            </w:r>
          </w:p>
        </w:tc>
        <w:tc>
          <w:tcPr>
            <w:tcW w:w="178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w:t>
            </w:r>
          </w:p>
        </w:tc>
        <w:tc>
          <w:tcPr>
            <w:tcW w:w="110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w:t>
            </w:r>
          </w:p>
        </w:tc>
        <w:tc>
          <w:tcPr>
            <w:tcW w:w="223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w:t>
            </w:r>
          </w:p>
        </w:tc>
        <w:tc>
          <w:tcPr>
            <w:tcW w:w="190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声环境</w:t>
            </w:r>
          </w:p>
        </w:tc>
        <w:tc>
          <w:tcPr>
            <w:tcW w:w="1784"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风机</w:t>
            </w:r>
          </w:p>
        </w:tc>
        <w:tc>
          <w:tcPr>
            <w:tcW w:w="110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噪声</w:t>
            </w:r>
          </w:p>
        </w:tc>
        <w:tc>
          <w:tcPr>
            <w:tcW w:w="223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距离衰减</w:t>
            </w:r>
          </w:p>
        </w:tc>
        <w:tc>
          <w:tcPr>
            <w:tcW w:w="19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rPr>
              <w:t>《工业企业厂界环境噪声排放标准》（GB 12348-2008）</w:t>
            </w:r>
            <w:r>
              <w:rPr>
                <w:rFonts w:hint="eastAsia" w:ascii="Times New Roman" w:hAnsi="Times New Roman" w:eastAsia="宋体" w:cs="Times New Roman"/>
                <w:szCs w:val="21"/>
                <w:highlight w:val="none"/>
                <w:lang w:val="en-US" w:eastAsia="zh-CN"/>
              </w:rPr>
              <w:t>3类标准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77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电磁辐射</w:t>
            </w:r>
          </w:p>
        </w:tc>
        <w:tc>
          <w:tcPr>
            <w:tcW w:w="178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w:t>
            </w:r>
          </w:p>
        </w:tc>
        <w:tc>
          <w:tcPr>
            <w:tcW w:w="110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w:t>
            </w:r>
          </w:p>
        </w:tc>
        <w:tc>
          <w:tcPr>
            <w:tcW w:w="223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w:t>
            </w:r>
          </w:p>
        </w:tc>
        <w:tc>
          <w:tcPr>
            <w:tcW w:w="190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177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固体废物</w:t>
            </w:r>
          </w:p>
        </w:tc>
        <w:tc>
          <w:tcPr>
            <w:tcW w:w="7022" w:type="dxa"/>
            <w:gridSpan w:val="4"/>
            <w:noWrap w:val="0"/>
            <w:vAlign w:val="center"/>
          </w:tcPr>
          <w:p>
            <w:pPr>
              <w:pStyle w:val="89"/>
              <w:keepNext w:val="0"/>
              <w:keepLines w:val="0"/>
              <w:suppressLineNumbers w:val="0"/>
              <w:adjustRightInd w:val="0"/>
              <w:snapToGrid w:val="0"/>
              <w:spacing w:before="0" w:beforeAutospacing="0" w:after="0" w:afterAutospacing="0" w:line="240" w:lineRule="auto"/>
              <w:ind w:left="0" w:right="0" w:firstLine="420" w:firstLineChars="200"/>
              <w:rPr>
                <w:rFonts w:hint="default" w:ascii="Times New Roman" w:hAnsi="Times New Roman" w:eastAsia="宋体" w:cs="Times New Roman"/>
                <w:szCs w:val="21"/>
                <w:highlight w:val="none"/>
              </w:rPr>
            </w:pPr>
            <w:r>
              <w:rPr>
                <w:rFonts w:hint="eastAsia" w:ascii="Times New Roman" w:hAnsi="Times New Roman" w:eastAsia="宋体" w:cs="Times New Roman"/>
                <w:kern w:val="2"/>
                <w:sz w:val="21"/>
                <w:szCs w:val="21"/>
                <w:highlight w:val="none"/>
                <w:lang w:val="en-US" w:eastAsia="zh-CN" w:bidi="ar-SA"/>
              </w:rPr>
              <w:t>在项目区内临时贮存期间必须按《危险废物贮存污染控制标准》（GB18597-2023）要求进行，贮存的危险废物按照《危险废物转移联单管理办法》交由有资质的单位收集处理。委托有相应资质的危险废物处置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77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土壤及地下水</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污染防治措施</w:t>
            </w:r>
          </w:p>
        </w:tc>
        <w:tc>
          <w:tcPr>
            <w:tcW w:w="7022" w:type="dxa"/>
            <w:gridSpan w:val="4"/>
            <w:noWrap w:val="0"/>
            <w:vAlign w:val="center"/>
          </w:tcPr>
          <w:p>
            <w:pPr>
              <w:keepNext w:val="0"/>
              <w:keepLines w:val="0"/>
              <w:suppressLineNumbers w:val="0"/>
              <w:adjustRightInd w:val="0"/>
              <w:snapToGrid w:val="0"/>
              <w:spacing w:before="0" w:beforeAutospacing="0" w:after="0" w:afterAutospacing="0" w:line="240" w:lineRule="auto"/>
              <w:ind w:left="0" w:right="0" w:firstLine="420" w:firstLineChars="200"/>
              <w:rPr>
                <w:rFonts w:hint="default" w:ascii="Times New Roman" w:hAnsi="Times New Roman" w:eastAsia="宋体" w:cs="Times New Roman"/>
                <w:szCs w:val="21"/>
                <w:highlight w:val="none"/>
              </w:rPr>
            </w:pPr>
            <w:r>
              <w:rPr>
                <w:rFonts w:hint="eastAsia" w:ascii="Times New Roman" w:hAnsi="Times New Roman" w:eastAsia="宋体" w:cs="Times New Roman"/>
                <w:szCs w:val="21"/>
                <w:highlight w:val="none"/>
              </w:rPr>
              <w:t>危险废物暂存间底座中间位置设计漏液收集池，</w:t>
            </w:r>
            <w:r>
              <w:rPr>
                <w:rFonts w:hint="eastAsia" w:ascii="Times New Roman" w:hAnsi="Times New Roman" w:eastAsia="宋体" w:cs="Times New Roman"/>
                <w:szCs w:val="21"/>
                <w:highlight w:val="none"/>
                <w:lang w:eastAsia="zh-CN"/>
              </w:rPr>
              <w:t>危险废物暂存间</w:t>
            </w:r>
            <w:r>
              <w:rPr>
                <w:rFonts w:hint="eastAsia" w:ascii="Times New Roman" w:hAnsi="Times New Roman" w:eastAsia="宋体" w:cs="Times New Roman"/>
                <w:szCs w:val="21"/>
                <w:highlight w:val="none"/>
              </w:rPr>
              <w:t>地面实行严格的</w:t>
            </w:r>
            <w:r>
              <w:rPr>
                <w:rFonts w:hint="default" w:ascii="Times New Roman" w:hAnsi="Times New Roman" w:eastAsia="宋体" w:cs="Times New Roman"/>
                <w:szCs w:val="21"/>
                <w:highlight w:val="none"/>
                <w:lang w:val="zh-CN"/>
              </w:rPr>
              <w:t>防渗措施。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77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生态保护措施</w:t>
            </w:r>
          </w:p>
        </w:tc>
        <w:tc>
          <w:tcPr>
            <w:tcW w:w="7022" w:type="dxa"/>
            <w:gridSpan w:val="4"/>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77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pacing w:val="-8"/>
                <w:szCs w:val="21"/>
                <w:highlight w:val="none"/>
              </w:rPr>
            </w:pPr>
            <w:r>
              <w:rPr>
                <w:rFonts w:hint="default" w:ascii="Times New Roman" w:hAnsi="Times New Roman" w:eastAsia="宋体" w:cs="Times New Roman"/>
                <w:spacing w:val="-8"/>
                <w:szCs w:val="21"/>
                <w:highlight w:val="none"/>
              </w:rPr>
              <w:t>环境风险</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pacing w:val="-8"/>
                <w:szCs w:val="21"/>
                <w:highlight w:val="none"/>
              </w:rPr>
            </w:pPr>
            <w:r>
              <w:rPr>
                <w:rFonts w:hint="default" w:ascii="Times New Roman" w:hAnsi="Times New Roman" w:eastAsia="宋体" w:cs="Times New Roman"/>
                <w:spacing w:val="-8"/>
                <w:szCs w:val="21"/>
                <w:highlight w:val="none"/>
              </w:rPr>
              <w:t>防范措施</w:t>
            </w:r>
          </w:p>
        </w:tc>
        <w:tc>
          <w:tcPr>
            <w:tcW w:w="7022" w:type="dxa"/>
            <w:gridSpan w:val="4"/>
            <w:noWrap w:val="0"/>
            <w:vAlign w:val="center"/>
          </w:tcPr>
          <w:p>
            <w:pPr>
              <w:keepNext w:val="0"/>
              <w:keepLines w:val="0"/>
              <w:suppressLineNumbers w:val="0"/>
              <w:adjustRightInd w:val="0"/>
              <w:snapToGrid w:val="0"/>
              <w:spacing w:before="0" w:beforeAutospacing="0" w:after="0" w:afterAutospacing="0" w:line="240" w:lineRule="auto"/>
              <w:ind w:left="0" w:right="0"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本项目风险度在可接受的范围以内。企业需要从设备的</w:t>
            </w:r>
            <w:r>
              <w:rPr>
                <w:rFonts w:hint="eastAsia" w:ascii="Times New Roman" w:hAnsi="Times New Roman" w:eastAsia="宋体" w:cs="Times New Roman"/>
                <w:szCs w:val="21"/>
                <w:highlight w:val="none"/>
                <w:lang w:eastAsia="zh-CN"/>
              </w:rPr>
              <w:t>采用</w:t>
            </w:r>
            <w:r>
              <w:rPr>
                <w:rFonts w:hint="default" w:ascii="Times New Roman" w:hAnsi="Times New Roman" w:eastAsia="宋体" w:cs="Times New Roman"/>
                <w:szCs w:val="21"/>
                <w:highlight w:val="none"/>
              </w:rPr>
              <w:t>到严格安全管理系统的建立、安全部门的审核等方面提出行之有效的方案。为防患于未然，杜绝事故的发生，给本项目正常营运创造必要的条件。建议企业严格落实本评价提出的风险事故防范措施及建议的同时，还要落实有关安全生产管理措施。把本项目风险事故发生概率及影响危害程度降到最低。</w:t>
            </w:r>
          </w:p>
          <w:p>
            <w:pPr>
              <w:keepNext w:val="0"/>
              <w:keepLines w:val="0"/>
              <w:suppressLineNumbers w:val="0"/>
              <w:adjustRightInd w:val="0"/>
              <w:snapToGrid w:val="0"/>
              <w:spacing w:before="0" w:beforeAutospacing="0" w:after="0" w:afterAutospacing="0" w:line="240" w:lineRule="auto"/>
              <w:ind w:left="0" w:right="0" w:firstLine="420" w:firstLineChars="200"/>
              <w:rPr>
                <w:rFonts w:hint="default" w:ascii="Times New Roman" w:hAnsi="Times New Roman" w:eastAsia="宋体" w:cs="Times New Roman"/>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177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pacing w:val="-8"/>
                <w:szCs w:val="21"/>
                <w:highlight w:val="none"/>
              </w:rPr>
            </w:pPr>
            <w:r>
              <w:rPr>
                <w:rFonts w:hint="default" w:ascii="Times New Roman" w:hAnsi="Times New Roman" w:eastAsia="宋体" w:cs="Times New Roman"/>
                <w:spacing w:val="-8"/>
                <w:szCs w:val="21"/>
                <w:highlight w:val="none"/>
              </w:rPr>
              <w:t>其他环境</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pacing w:val="-8"/>
                <w:szCs w:val="21"/>
                <w:highlight w:val="none"/>
              </w:rPr>
            </w:pPr>
            <w:r>
              <w:rPr>
                <w:rFonts w:hint="default" w:ascii="Times New Roman" w:hAnsi="Times New Roman" w:eastAsia="宋体" w:cs="Times New Roman"/>
                <w:spacing w:val="-8"/>
                <w:szCs w:val="21"/>
                <w:highlight w:val="none"/>
              </w:rPr>
              <w:t>管理要求</w:t>
            </w:r>
          </w:p>
        </w:tc>
        <w:tc>
          <w:tcPr>
            <w:tcW w:w="7022" w:type="dxa"/>
            <w:gridSpan w:val="4"/>
            <w:noWrap w:val="0"/>
            <w:vAlign w:val="center"/>
          </w:tcPr>
          <w:p>
            <w:pPr>
              <w:keepNext w:val="0"/>
              <w:keepLines w:val="0"/>
              <w:suppressLineNumbers w:val="0"/>
              <w:adjustRightInd w:val="0"/>
              <w:snapToGrid w:val="0"/>
              <w:spacing w:before="0" w:beforeAutospacing="0" w:after="0" w:afterAutospacing="0"/>
              <w:ind w:left="0" w:leftChars="0" w:right="0" w:rightChars="0" w:firstLine="0" w:firstLineChars="0"/>
              <w:jc w:val="left"/>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⑴ 环境管理内容</w:t>
            </w:r>
          </w:p>
          <w:p>
            <w:pPr>
              <w:keepNext w:val="0"/>
              <w:keepLines w:val="0"/>
              <w:suppressLineNumbers w:val="0"/>
              <w:adjustRightInd w:val="0"/>
              <w:snapToGrid w:val="0"/>
              <w:spacing w:before="0" w:beforeAutospacing="0" w:after="0" w:afterAutospacing="0"/>
              <w:ind w:left="0" w:leftChars="0" w:right="0" w:rightChars="0" w:firstLine="0" w:firstLineChars="0"/>
              <w:jc w:val="left"/>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① 组织学习和贯彻执行国家及地方的环保方针、政策、法令、条例，进行环境保护教育，提高公司职工的环境保护意识。</w:t>
            </w:r>
          </w:p>
          <w:p>
            <w:pPr>
              <w:keepNext w:val="0"/>
              <w:keepLines w:val="0"/>
              <w:suppressLineNumbers w:val="0"/>
              <w:adjustRightInd w:val="0"/>
              <w:snapToGrid w:val="0"/>
              <w:spacing w:before="0" w:beforeAutospacing="0" w:after="0" w:afterAutospacing="0"/>
              <w:ind w:left="0" w:leftChars="0" w:right="0" w:rightChars="0" w:firstLine="0" w:firstLineChars="0"/>
              <w:jc w:val="left"/>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② 编制并实施企业环境保护工作的长期规划及年度污染控制计划。</w:t>
            </w:r>
          </w:p>
          <w:p>
            <w:pPr>
              <w:keepNext w:val="0"/>
              <w:keepLines w:val="0"/>
              <w:suppressLineNumbers w:val="0"/>
              <w:adjustRightInd w:val="0"/>
              <w:snapToGrid w:val="0"/>
              <w:spacing w:before="0" w:beforeAutospacing="0" w:after="0" w:afterAutospacing="0"/>
              <w:ind w:left="0" w:leftChars="0" w:right="0" w:rightChars="0" w:firstLine="0" w:firstLineChars="0"/>
              <w:jc w:val="left"/>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③ 建立环境管理岗位制度，制定操作规程，专人负责环保设施的运行管理、</w:t>
            </w:r>
          </w:p>
          <w:p>
            <w:pPr>
              <w:keepNext w:val="0"/>
              <w:keepLines w:val="0"/>
              <w:suppressLineNumbers w:val="0"/>
              <w:adjustRightInd w:val="0"/>
              <w:snapToGrid w:val="0"/>
              <w:spacing w:before="0" w:beforeAutospacing="0" w:after="0" w:afterAutospacing="0"/>
              <w:ind w:left="0" w:leftChars="0" w:right="0" w:rightChars="0" w:firstLine="0" w:firstLineChars="0"/>
              <w:jc w:val="left"/>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排污监督和考核，固体废物的收集、储存，事故应急措施等内容，建立管理台帐档案。</w:t>
            </w:r>
          </w:p>
          <w:p>
            <w:pPr>
              <w:keepNext w:val="0"/>
              <w:keepLines w:val="0"/>
              <w:suppressLineNumbers w:val="0"/>
              <w:adjustRightInd w:val="0"/>
              <w:snapToGrid w:val="0"/>
              <w:spacing w:before="0" w:beforeAutospacing="0" w:after="0" w:afterAutospacing="0"/>
              <w:ind w:left="0" w:leftChars="0" w:right="0" w:rightChars="0" w:firstLine="0" w:firstLineChars="0"/>
              <w:jc w:val="left"/>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④ 负责委托进行项目环境影响评价、竣工验收及上报相关报告，落实并监督环保设施的“三同时”，并在生产过程中检查环保装置的运行和日常维护情况。</w:t>
            </w:r>
          </w:p>
          <w:p>
            <w:pPr>
              <w:keepNext w:val="0"/>
              <w:keepLines w:val="0"/>
              <w:suppressLineNumbers w:val="0"/>
              <w:adjustRightInd w:val="0"/>
              <w:snapToGrid w:val="0"/>
              <w:spacing w:before="0" w:beforeAutospacing="0" w:after="0" w:afterAutospacing="0"/>
              <w:ind w:left="0" w:leftChars="0" w:right="0" w:rightChars="0" w:firstLine="0" w:firstLineChars="0"/>
              <w:jc w:val="left"/>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⑤ 进行公司内部排污口和环保设施的日常管理和对相关岗位监督考核。</w:t>
            </w:r>
          </w:p>
          <w:p>
            <w:pPr>
              <w:keepNext w:val="0"/>
              <w:keepLines w:val="0"/>
              <w:suppressLineNumbers w:val="0"/>
              <w:adjustRightInd w:val="0"/>
              <w:snapToGrid w:val="0"/>
              <w:spacing w:before="0" w:beforeAutospacing="0" w:after="0" w:afterAutospacing="0"/>
              <w:ind w:left="0" w:leftChars="0" w:right="0" w:rightChars="0" w:firstLine="0" w:firstLineChars="0"/>
              <w:jc w:val="left"/>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⑥ 建立完善的台账管理制度；台账保存期限不少于</w:t>
            </w:r>
            <w:r>
              <w:rPr>
                <w:rFonts w:hint="eastAsia" w:ascii="Times New Roman" w:hAnsi="Times New Roman" w:eastAsia="宋体" w:cs="Times New Roman"/>
                <w:color w:val="000000"/>
                <w:szCs w:val="21"/>
                <w:lang w:val="en-US" w:eastAsia="zh-CN"/>
              </w:rPr>
              <w:t>五</w:t>
            </w:r>
            <w:r>
              <w:rPr>
                <w:rFonts w:hint="default" w:ascii="Times New Roman" w:hAnsi="Times New Roman" w:eastAsia="宋体" w:cs="Times New Roman"/>
                <w:color w:val="000000"/>
                <w:szCs w:val="21"/>
                <w:lang w:val="en-US" w:eastAsia="zh-CN"/>
              </w:rPr>
              <w:t>年。</w:t>
            </w:r>
          </w:p>
          <w:p>
            <w:pPr>
              <w:keepNext w:val="0"/>
              <w:keepLines w:val="0"/>
              <w:suppressLineNumbers w:val="0"/>
              <w:adjustRightInd w:val="0"/>
              <w:snapToGrid w:val="0"/>
              <w:spacing w:before="0" w:beforeAutospacing="0" w:after="0" w:afterAutospacing="0"/>
              <w:ind w:left="0" w:leftChars="0" w:right="0" w:rightChars="0" w:firstLine="0" w:firstLineChars="0"/>
              <w:jc w:val="left"/>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⑵ 排污口规范化</w:t>
            </w:r>
          </w:p>
          <w:p>
            <w:pPr>
              <w:keepNext w:val="0"/>
              <w:keepLines w:val="0"/>
              <w:suppressLineNumbers w:val="0"/>
              <w:adjustRightInd w:val="0"/>
              <w:snapToGrid w:val="0"/>
              <w:spacing w:before="0" w:beforeAutospacing="0" w:after="0" w:afterAutospacing="0"/>
              <w:ind w:left="0" w:leftChars="0" w:right="0" w:rightChars="0" w:firstLine="0" w:firstLineChars="0"/>
              <w:jc w:val="left"/>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排污口是项目投产后污染物进入环境、对环境产生影响的通道，强化排污口的管理是实施污染物总量控制的基础工作之一，也是区域环境管理逐步实现污染物排放科学化、定量化的重要手段。</w:t>
            </w:r>
          </w:p>
          <w:p>
            <w:pPr>
              <w:keepNext w:val="0"/>
              <w:keepLines w:val="0"/>
              <w:suppressLineNumbers w:val="0"/>
              <w:adjustRightInd w:val="0"/>
              <w:snapToGrid w:val="0"/>
              <w:spacing w:before="0" w:beforeAutospacing="0" w:after="0" w:afterAutospacing="0"/>
              <w:ind w:left="0" w:leftChars="0" w:right="0" w:rightChars="0" w:firstLine="0" w:firstLineChars="0"/>
              <w:jc w:val="left"/>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① 排污口规范化管理的基本原则：向环境排放污染物的排污口必须规范化；根据工程特点和国家列入的总量控制指标，确定本项目废水排口作为管理的重点；排污口应便于采样与计量检测，便于日常现场监督检查。</w:t>
            </w:r>
          </w:p>
          <w:p>
            <w:pPr>
              <w:keepNext w:val="0"/>
              <w:keepLines w:val="0"/>
              <w:suppressLineNumbers w:val="0"/>
              <w:adjustRightInd w:val="0"/>
              <w:snapToGrid w:val="0"/>
              <w:spacing w:before="0" w:beforeAutospacing="0" w:after="0" w:afterAutospacing="0"/>
              <w:ind w:left="0" w:leftChars="0" w:right="0" w:rightChars="0" w:firstLine="0" w:firstLineChars="0"/>
              <w:jc w:val="left"/>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② 排污口设置的技术要求：应设置便于采样、监测并符合《污染源监测技术规范》要求的采样口和采样平台，无法满足要求的应由市级以上环境监测部门确认采样口位置，并且按照《环境保护图形标志》（GB15562.1-1995）的规定设置与之相适应的环境保护图形标志牌。环境保护图形标志牌设置点应距污染物排放口或采样点较近且醒目处，并能长久保留。</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szCs w:val="21"/>
                <w:highlight w:val="none"/>
              </w:rPr>
            </w:pPr>
            <w:r>
              <w:rPr>
                <w:rFonts w:hint="default" w:ascii="Times New Roman" w:hAnsi="Times New Roman" w:eastAsia="宋体" w:cs="Times New Roman"/>
                <w:color w:val="000000"/>
                <w:szCs w:val="21"/>
                <w:lang w:val="en-US" w:eastAsia="zh-CN"/>
              </w:rPr>
              <w:t>③ 其他要求：环评要求建设单位在所属行业排污许可制度开展后，按国家和地方要求及时实施排污许可申报。</w:t>
            </w:r>
          </w:p>
        </w:tc>
      </w:tr>
    </w:tbl>
    <w:p>
      <w:pPr>
        <w:pStyle w:val="28"/>
        <w:jc w:val="center"/>
        <w:outlineLvl w:val="0"/>
        <w:rPr>
          <w:rFonts w:ascii="Times New Roman" w:hAnsi="Times New Roman" w:eastAsia="黑体"/>
          <w:snapToGrid w:val="0"/>
          <w:sz w:val="30"/>
          <w:szCs w:val="30"/>
          <w:highlight w:val="none"/>
        </w:rPr>
      </w:pPr>
      <w:r>
        <w:rPr>
          <w:rFonts w:ascii="Times New Roman" w:hAnsi="Times New Roman"/>
          <w:snapToGrid w:val="0"/>
          <w:sz w:val="21"/>
          <w:szCs w:val="21"/>
          <w:highlight w:val="none"/>
        </w:rPr>
        <w:br w:type="page"/>
      </w:r>
      <w:r>
        <w:rPr>
          <w:rFonts w:ascii="Times New Roman" w:hAnsi="Times New Roman" w:eastAsia="黑体"/>
          <w:snapToGrid w:val="0"/>
          <w:sz w:val="30"/>
          <w:szCs w:val="30"/>
          <w:highlight w:val="none"/>
        </w:rPr>
        <w:t>六、结论</w:t>
      </w: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pStyle w:val="74"/>
              <w:keepNext w:val="0"/>
              <w:keepLines w:val="0"/>
              <w:suppressLineNumbers w:val="0"/>
              <w:adjustRightInd w:val="0"/>
              <w:snapToGrid w:val="0"/>
              <w:spacing w:before="0" w:beforeAutospacing="0" w:after="0" w:afterAutospacing="0"/>
              <w:ind w:left="0" w:leftChars="0" w:right="0" w:firstLine="480"/>
              <w:rPr>
                <w:rFonts w:hint="default" w:ascii="Times New Roman" w:hAnsi="Times New Roman" w:eastAsia="宋体"/>
                <w:szCs w:val="24"/>
                <w:highlight w:val="none"/>
              </w:rPr>
            </w:pP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ascii="Times New Roman" w:hAnsi="Times New Roman" w:eastAsia="宋体" w:cs="Times New Roman"/>
                <w:sz w:val="24"/>
                <w:highlight w:val="none"/>
              </w:rPr>
            </w:pPr>
            <w:r>
              <w:rPr>
                <w:rFonts w:hint="eastAsia" w:ascii="Times New Roman" w:hAnsi="Times New Roman" w:eastAsia="宋体" w:cs="Times New Roman"/>
                <w:color w:val="auto"/>
                <w:sz w:val="24"/>
                <w:szCs w:val="24"/>
                <w:highlight w:val="none"/>
                <w:lang w:val="zh-CN"/>
              </w:rPr>
              <w:t>本</w:t>
            </w:r>
            <w:r>
              <w:rPr>
                <w:rFonts w:hint="default" w:ascii="Times New Roman" w:hAnsi="Times New Roman" w:eastAsia="宋体" w:cs="Times New Roman"/>
                <w:color w:val="auto"/>
                <w:sz w:val="24"/>
                <w:szCs w:val="24"/>
                <w:highlight w:val="none"/>
                <w:lang w:val="zh-CN"/>
              </w:rPr>
              <w:t>项目的建设符合国家产业政策，</w:t>
            </w:r>
            <w:r>
              <w:rPr>
                <w:rFonts w:hint="default" w:ascii="Times New Roman" w:hAnsi="Times New Roman" w:eastAsia="宋体" w:cs="Times New Roman"/>
                <w:color w:val="auto"/>
                <w:sz w:val="24"/>
                <w:szCs w:val="24"/>
                <w:highlight w:val="none"/>
              </w:rPr>
              <w:t>符合国家和地方相关环境保护法律、法规、标准要求，本项目选址合理，符合</w:t>
            </w:r>
            <w:r>
              <w:rPr>
                <w:rFonts w:hint="eastAsia" w:ascii="Times New Roman" w:hAnsi="Times New Roman" w:eastAsia="宋体" w:cs="Times New Roman"/>
                <w:color w:val="auto"/>
                <w:sz w:val="24"/>
                <w:szCs w:val="24"/>
                <w:highlight w:val="none"/>
                <w:lang w:eastAsia="zh-CN"/>
              </w:rPr>
              <w:t>白山</w:t>
            </w:r>
            <w:r>
              <w:rPr>
                <w:rFonts w:hint="default" w:ascii="Times New Roman" w:hAnsi="Times New Roman" w:eastAsia="宋体" w:cs="Times New Roman"/>
                <w:color w:val="auto"/>
                <w:sz w:val="24"/>
                <w:szCs w:val="24"/>
                <w:highlight w:val="none"/>
                <w:lang w:eastAsia="zh-CN"/>
              </w:rPr>
              <w:t>市城市</w:t>
            </w:r>
            <w:r>
              <w:rPr>
                <w:rFonts w:hint="default" w:ascii="Times New Roman" w:hAnsi="Times New Roman" w:eastAsia="宋体" w:cs="Times New Roman"/>
                <w:color w:val="auto"/>
                <w:sz w:val="24"/>
                <w:szCs w:val="24"/>
                <w:highlight w:val="none"/>
              </w:rPr>
              <w:t>总体规划。</w:t>
            </w:r>
            <w:r>
              <w:rPr>
                <w:rFonts w:hint="default" w:ascii="Times New Roman" w:hAnsi="Times New Roman" w:eastAsia="宋体" w:cs="Times New Roman"/>
                <w:color w:val="auto"/>
                <w:sz w:val="24"/>
                <w:szCs w:val="24"/>
                <w:highlight w:val="none"/>
                <w:lang w:val="zh-CN"/>
              </w:rPr>
              <w:t>项目所在区域</w:t>
            </w:r>
            <w:r>
              <w:rPr>
                <w:rFonts w:hint="default" w:ascii="Times New Roman" w:hAnsi="Times New Roman" w:eastAsia="宋体" w:cs="Times New Roman"/>
                <w:color w:val="auto"/>
                <w:sz w:val="24"/>
                <w:szCs w:val="24"/>
                <w:highlight w:val="none"/>
              </w:rPr>
              <w:t>环境空气和声环境</w:t>
            </w:r>
            <w:r>
              <w:rPr>
                <w:rFonts w:hint="default" w:ascii="Times New Roman" w:hAnsi="Times New Roman" w:eastAsia="宋体" w:cs="Times New Roman"/>
                <w:color w:val="auto"/>
                <w:sz w:val="24"/>
                <w:szCs w:val="24"/>
                <w:highlight w:val="none"/>
                <w:lang w:val="zh-CN"/>
              </w:rPr>
              <w:t>尚有一定环境容量，在采取必要的污染防治措施后，可以实现污染物达标排放，对大气、声环境产生的影响较小，在严格执行本环评提出的污染治理措施及“三同时”基础上，从环境保护和可持续发展的角度看，本项目选址合理，项目可行。</w:t>
            </w:r>
          </w:p>
        </w:tc>
      </w:tr>
    </w:tbl>
    <w:p>
      <w:pPr>
        <w:rPr>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8"/>
        <w:adjustRightInd w:val="0"/>
        <w:snapToGrid w:val="0"/>
        <w:spacing w:before="0" w:beforeAutospacing="0" w:after="0" w:afterAutospacing="0"/>
        <w:jc w:val="center"/>
        <w:outlineLvl w:val="0"/>
        <w:rPr>
          <w:rFonts w:hint="eastAsia" w:ascii="方正小标宋_GBK" w:hAnsi="黑体" w:eastAsia="方正小标宋_GBK" w:cs="Times New Roman"/>
          <w:snapToGrid w:val="0"/>
          <w:sz w:val="38"/>
          <w:szCs w:val="38"/>
          <w:highlight w:val="none"/>
        </w:rPr>
      </w:pPr>
      <w:r>
        <w:rPr>
          <w:rFonts w:hint="eastAsia" w:ascii="方正小标宋_GBK" w:hAnsi="黑体" w:eastAsia="方正小标宋_GBK" w:cs="Times New Roman"/>
          <w:snapToGrid w:val="0"/>
          <w:sz w:val="38"/>
          <w:szCs w:val="38"/>
          <w:highlight w:val="none"/>
        </w:rPr>
        <w:t>建设项目污染物排放量汇总表</w:t>
      </w:r>
    </w:p>
    <w:tbl>
      <w:tblPr>
        <w:tblStyle w:val="31"/>
        <w:tblW w:w="139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797"/>
        <w:gridCol w:w="1612"/>
        <w:gridCol w:w="1463"/>
        <w:gridCol w:w="1775"/>
        <w:gridCol w:w="1550"/>
        <w:gridCol w:w="1362"/>
        <w:gridCol w:w="1728"/>
        <w:gridCol w:w="10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pPr>
              <w:pStyle w:val="49"/>
              <w:keepNext w:val="0"/>
              <w:keepLines w:val="0"/>
              <w:suppressLineNumbers w:val="0"/>
              <w:spacing w:before="0" w:beforeLines="0" w:beforeAutospacing="0" w:after="0" w:afterLines="0" w:afterAutospacing="0" w:line="240" w:lineRule="auto"/>
              <w:ind w:left="0" w:right="0"/>
              <w:jc w:val="right"/>
              <w:rPr>
                <w:rFonts w:hint="eastAsia" w:ascii="黑体" w:hAnsi="黑体" w:eastAsia="黑体" w:cs="宋体"/>
                <w:snapToGrid w:val="0"/>
                <w:color w:val="000000"/>
                <w:spacing w:val="-6"/>
                <w:kern w:val="21"/>
                <w:szCs w:val="21"/>
                <w:highlight w:val="none"/>
              </w:rPr>
            </w:pPr>
            <w:r>
              <w:rPr>
                <w:rFonts w:hint="eastAsia" w:ascii="黑体" w:hAnsi="黑体" w:eastAsia="黑体" w:cs="宋体"/>
                <w:snapToGrid w:val="0"/>
                <w:color w:val="000000"/>
                <w:spacing w:val="-6"/>
                <w:kern w:val="21"/>
                <w:szCs w:val="21"/>
                <w:highlight w:val="none"/>
              </w:rPr>
              <w:t>项目</w:t>
            </w:r>
          </w:p>
          <w:p>
            <w:pPr>
              <w:pStyle w:val="49"/>
              <w:keepNext w:val="0"/>
              <w:keepLines w:val="0"/>
              <w:suppressLineNumbers w:val="0"/>
              <w:spacing w:before="0" w:beforeLines="0" w:beforeAutospacing="0" w:after="0" w:afterLines="0" w:afterAutospacing="0" w:line="240" w:lineRule="auto"/>
              <w:ind w:left="0" w:right="0"/>
              <w:jc w:val="left"/>
              <w:rPr>
                <w:rFonts w:hint="eastAsia" w:ascii="黑体" w:hAnsi="黑体" w:eastAsia="黑体" w:cs="宋体"/>
                <w:snapToGrid w:val="0"/>
                <w:color w:val="000000"/>
                <w:spacing w:val="-6"/>
                <w:kern w:val="21"/>
                <w:szCs w:val="21"/>
                <w:highlight w:val="none"/>
              </w:rPr>
            </w:pPr>
            <w:r>
              <w:rPr>
                <w:rFonts w:hint="eastAsia" w:ascii="黑体" w:hAnsi="黑体" w:eastAsia="黑体" w:cs="宋体"/>
                <w:snapToGrid w:val="0"/>
                <w:color w:val="000000"/>
                <w:spacing w:val="-6"/>
                <w:kern w:val="21"/>
                <w:szCs w:val="21"/>
                <w:highlight w:val="none"/>
              </w:rPr>
              <w:t>分类</w:t>
            </w:r>
          </w:p>
        </w:tc>
        <w:tc>
          <w:tcPr>
            <w:tcW w:w="1797" w:type="dxa"/>
            <w:noWrap w:val="0"/>
            <w:tcMar>
              <w:left w:w="28" w:type="dxa"/>
              <w:right w:w="28" w:type="dxa"/>
            </w:tcMar>
            <w:vAlign w:val="center"/>
          </w:tcPr>
          <w:p>
            <w:pPr>
              <w:pStyle w:val="49"/>
              <w:keepNext w:val="0"/>
              <w:keepLines w:val="0"/>
              <w:suppressLineNumbers w:val="0"/>
              <w:spacing w:before="0" w:beforeLines="0" w:beforeAutospacing="0" w:after="0" w:afterLines="0" w:afterAutospacing="0" w:line="240" w:lineRule="auto"/>
              <w:ind w:left="0" w:right="0"/>
              <w:rPr>
                <w:rFonts w:hint="eastAsia" w:ascii="黑体" w:hAnsi="黑体" w:eastAsia="黑体" w:cs="宋体"/>
                <w:snapToGrid w:val="0"/>
                <w:color w:val="000000"/>
                <w:spacing w:val="-6"/>
                <w:kern w:val="21"/>
                <w:szCs w:val="21"/>
                <w:highlight w:val="none"/>
              </w:rPr>
            </w:pPr>
            <w:r>
              <w:rPr>
                <w:rFonts w:hint="eastAsia" w:ascii="黑体" w:hAnsi="黑体" w:eastAsia="黑体" w:cs="宋体"/>
                <w:snapToGrid w:val="0"/>
                <w:color w:val="000000"/>
                <w:spacing w:val="-6"/>
                <w:kern w:val="21"/>
                <w:szCs w:val="21"/>
                <w:highlight w:val="none"/>
              </w:rPr>
              <w:t>污染物名称</w:t>
            </w:r>
          </w:p>
        </w:tc>
        <w:tc>
          <w:tcPr>
            <w:tcW w:w="1612" w:type="dxa"/>
            <w:noWrap w:val="0"/>
            <w:tcMar>
              <w:left w:w="28" w:type="dxa"/>
              <w:right w:w="28" w:type="dxa"/>
            </w:tcMar>
            <w:vAlign w:val="center"/>
          </w:tcPr>
          <w:p>
            <w:pPr>
              <w:pStyle w:val="49"/>
              <w:keepNext w:val="0"/>
              <w:keepLines w:val="0"/>
              <w:suppressLineNumbers w:val="0"/>
              <w:spacing w:before="0" w:beforeLines="0" w:beforeAutospacing="0" w:after="0" w:afterLines="0" w:afterAutospacing="0" w:line="240" w:lineRule="auto"/>
              <w:ind w:left="0" w:right="0"/>
              <w:rPr>
                <w:rFonts w:hint="eastAsia" w:ascii="黑体" w:hAnsi="黑体" w:eastAsia="黑体" w:cs="Times New Roman"/>
                <w:snapToGrid w:val="0"/>
                <w:color w:val="000000"/>
                <w:spacing w:val="-6"/>
                <w:kern w:val="21"/>
                <w:szCs w:val="21"/>
                <w:highlight w:val="none"/>
              </w:rPr>
            </w:pPr>
            <w:r>
              <w:rPr>
                <w:rFonts w:hint="default" w:ascii="黑体" w:hAnsi="黑体" w:eastAsia="黑体" w:cs="Times New Roman"/>
                <w:snapToGrid w:val="0"/>
                <w:color w:val="000000"/>
                <w:spacing w:val="-6"/>
                <w:kern w:val="21"/>
                <w:szCs w:val="21"/>
                <w:highlight w:val="none"/>
              </w:rPr>
              <w:t>现有工程</w:t>
            </w:r>
          </w:p>
          <w:p>
            <w:pPr>
              <w:pStyle w:val="49"/>
              <w:keepNext w:val="0"/>
              <w:keepLines w:val="0"/>
              <w:suppressLineNumbers w:val="0"/>
              <w:spacing w:before="0" w:beforeLines="0" w:beforeAutospacing="0" w:after="0" w:afterLines="0" w:afterAutospacing="0" w:line="240" w:lineRule="auto"/>
              <w:ind w:left="0" w:right="0"/>
              <w:rPr>
                <w:rFonts w:hint="default" w:ascii="黑体" w:hAnsi="黑体" w:eastAsia="黑体" w:cs="Times New Roman"/>
                <w:snapToGrid w:val="0"/>
                <w:color w:val="000000"/>
                <w:spacing w:val="-6"/>
                <w:kern w:val="21"/>
                <w:szCs w:val="21"/>
                <w:highlight w:val="none"/>
              </w:rPr>
            </w:pPr>
            <w:r>
              <w:rPr>
                <w:rFonts w:hint="default" w:ascii="黑体" w:hAnsi="黑体" w:eastAsia="黑体" w:cs="Times New Roman"/>
                <w:snapToGrid w:val="0"/>
                <w:color w:val="000000"/>
                <w:spacing w:val="-6"/>
                <w:kern w:val="21"/>
                <w:szCs w:val="21"/>
                <w:highlight w:val="none"/>
              </w:rPr>
              <w:t>排放量（固</w:t>
            </w:r>
            <w:r>
              <w:rPr>
                <w:rFonts w:hint="eastAsia" w:ascii="黑体" w:hAnsi="黑体" w:eastAsia="黑体" w:cs="Times New Roman"/>
                <w:snapToGrid w:val="0"/>
                <w:color w:val="000000"/>
                <w:spacing w:val="-6"/>
                <w:kern w:val="21"/>
                <w:szCs w:val="21"/>
                <w:highlight w:val="none"/>
              </w:rPr>
              <w:t>体</w:t>
            </w:r>
            <w:r>
              <w:rPr>
                <w:rFonts w:hint="default" w:ascii="黑体" w:hAnsi="黑体" w:eastAsia="黑体" w:cs="Times New Roman"/>
                <w:snapToGrid w:val="0"/>
                <w:color w:val="000000"/>
                <w:spacing w:val="-6"/>
                <w:kern w:val="21"/>
                <w:szCs w:val="21"/>
                <w:highlight w:val="none"/>
              </w:rPr>
              <w:t>废</w:t>
            </w:r>
            <w:r>
              <w:rPr>
                <w:rFonts w:hint="eastAsia" w:ascii="黑体" w:hAnsi="黑体" w:eastAsia="黑体" w:cs="Times New Roman"/>
                <w:snapToGrid w:val="0"/>
                <w:color w:val="000000"/>
                <w:spacing w:val="-6"/>
                <w:kern w:val="21"/>
                <w:szCs w:val="21"/>
                <w:highlight w:val="none"/>
              </w:rPr>
              <w:t>物</w:t>
            </w:r>
            <w:r>
              <w:rPr>
                <w:rFonts w:hint="default" w:ascii="黑体" w:hAnsi="黑体" w:eastAsia="黑体" w:cs="Times New Roman"/>
                <w:snapToGrid w:val="0"/>
                <w:color w:val="000000"/>
                <w:spacing w:val="-6"/>
                <w:kern w:val="21"/>
                <w:szCs w:val="21"/>
                <w:highlight w:val="none"/>
              </w:rPr>
              <w:t>产生量）</w:t>
            </w:r>
            <w:r>
              <w:rPr>
                <w:rFonts w:hint="default" w:ascii="黑体" w:hAnsi="黑体" w:eastAsia="黑体" w:cs="Times New Roman"/>
                <w:snapToGrid w:val="0"/>
                <w:color w:val="000000"/>
                <w:spacing w:val="-6"/>
                <w:kern w:val="21"/>
                <w:szCs w:val="21"/>
                <w:highlight w:val="none"/>
              </w:rPr>
              <w:fldChar w:fldCharType="begin"/>
            </w:r>
            <w:r>
              <w:rPr>
                <w:rFonts w:hint="default" w:ascii="黑体" w:hAnsi="黑体" w:eastAsia="黑体" w:cs="Times New Roman"/>
                <w:snapToGrid w:val="0"/>
                <w:color w:val="000000"/>
                <w:spacing w:val="-6"/>
                <w:kern w:val="21"/>
                <w:szCs w:val="21"/>
                <w:highlight w:val="none"/>
              </w:rPr>
              <w:instrText xml:space="preserve"> = 1 \* GB3 \* MERGEFORMAT </w:instrText>
            </w:r>
            <w:r>
              <w:rPr>
                <w:rFonts w:hint="default" w:ascii="黑体" w:hAnsi="黑体" w:eastAsia="黑体" w:cs="Times New Roman"/>
                <w:snapToGrid w:val="0"/>
                <w:color w:val="000000"/>
                <w:spacing w:val="-6"/>
                <w:kern w:val="21"/>
                <w:szCs w:val="21"/>
                <w:highlight w:val="none"/>
              </w:rPr>
              <w:fldChar w:fldCharType="separate"/>
            </w:r>
            <w:r>
              <w:rPr>
                <w:rFonts w:hint="eastAsia" w:ascii="黑体" w:hAnsi="黑体" w:eastAsia="黑体" w:cs="宋体"/>
                <w:kern w:val="2"/>
                <w:szCs w:val="21"/>
                <w:highlight w:val="none"/>
              </w:rPr>
              <w:t>①</w:t>
            </w:r>
            <w:r>
              <w:rPr>
                <w:rFonts w:hint="default" w:ascii="黑体" w:hAnsi="黑体" w:eastAsia="黑体" w:cs="Times New Roman"/>
                <w:snapToGrid w:val="0"/>
                <w:color w:val="000000"/>
                <w:spacing w:val="-6"/>
                <w:kern w:val="21"/>
                <w:szCs w:val="21"/>
                <w:highlight w:val="none"/>
              </w:rPr>
              <w:fldChar w:fldCharType="end"/>
            </w:r>
          </w:p>
        </w:tc>
        <w:tc>
          <w:tcPr>
            <w:tcW w:w="1463" w:type="dxa"/>
            <w:noWrap w:val="0"/>
            <w:tcMar>
              <w:left w:w="28" w:type="dxa"/>
              <w:right w:w="28" w:type="dxa"/>
            </w:tcMar>
            <w:vAlign w:val="center"/>
          </w:tcPr>
          <w:p>
            <w:pPr>
              <w:pStyle w:val="49"/>
              <w:keepNext w:val="0"/>
              <w:keepLines w:val="0"/>
              <w:suppressLineNumbers w:val="0"/>
              <w:spacing w:before="0" w:beforeLines="0" w:beforeAutospacing="0" w:after="0" w:afterLines="0" w:afterAutospacing="0" w:line="240" w:lineRule="auto"/>
              <w:ind w:left="0" w:right="0"/>
              <w:rPr>
                <w:rFonts w:hint="default" w:ascii="黑体" w:hAnsi="黑体" w:eastAsia="黑体" w:cs="Times New Roman"/>
                <w:snapToGrid w:val="0"/>
                <w:color w:val="000000"/>
                <w:spacing w:val="-6"/>
                <w:kern w:val="21"/>
                <w:szCs w:val="21"/>
                <w:highlight w:val="none"/>
              </w:rPr>
            </w:pPr>
            <w:r>
              <w:rPr>
                <w:rFonts w:hint="default" w:ascii="黑体" w:hAnsi="黑体" w:eastAsia="黑体" w:cs="Times New Roman"/>
                <w:snapToGrid w:val="0"/>
                <w:color w:val="000000"/>
                <w:spacing w:val="-6"/>
                <w:kern w:val="21"/>
                <w:szCs w:val="21"/>
                <w:highlight w:val="none"/>
              </w:rPr>
              <w:t>现有工程</w:t>
            </w:r>
          </w:p>
          <w:p>
            <w:pPr>
              <w:pStyle w:val="49"/>
              <w:keepNext w:val="0"/>
              <w:keepLines w:val="0"/>
              <w:suppressLineNumbers w:val="0"/>
              <w:spacing w:before="0" w:beforeLines="0" w:beforeAutospacing="0" w:after="0" w:afterLines="0" w:afterAutospacing="0" w:line="240" w:lineRule="auto"/>
              <w:ind w:left="0" w:right="0"/>
              <w:rPr>
                <w:rFonts w:hint="default" w:ascii="黑体" w:hAnsi="黑体" w:eastAsia="黑体" w:cs="Times New Roman"/>
                <w:snapToGrid w:val="0"/>
                <w:color w:val="000000"/>
                <w:spacing w:val="-6"/>
                <w:kern w:val="21"/>
                <w:szCs w:val="21"/>
                <w:highlight w:val="none"/>
              </w:rPr>
            </w:pPr>
            <w:r>
              <w:rPr>
                <w:rFonts w:hint="default" w:ascii="黑体" w:hAnsi="黑体" w:eastAsia="黑体" w:cs="Times New Roman"/>
                <w:snapToGrid w:val="0"/>
                <w:color w:val="000000"/>
                <w:spacing w:val="-6"/>
                <w:kern w:val="21"/>
                <w:szCs w:val="21"/>
                <w:highlight w:val="none"/>
              </w:rPr>
              <w:t>许可排放量</w:t>
            </w:r>
          </w:p>
          <w:p>
            <w:pPr>
              <w:pStyle w:val="49"/>
              <w:keepNext w:val="0"/>
              <w:keepLines w:val="0"/>
              <w:suppressLineNumbers w:val="0"/>
              <w:spacing w:before="0" w:beforeLines="0" w:beforeAutospacing="0" w:after="0" w:afterLines="0" w:afterAutospacing="0"/>
              <w:ind w:left="0" w:right="0"/>
              <w:rPr>
                <w:rFonts w:hint="default" w:ascii="黑体" w:hAnsi="黑体" w:eastAsia="黑体" w:cs="Times New Roman"/>
                <w:snapToGrid w:val="0"/>
                <w:color w:val="000000"/>
                <w:spacing w:val="-6"/>
                <w:kern w:val="21"/>
                <w:szCs w:val="21"/>
                <w:highlight w:val="none"/>
              </w:rPr>
            </w:pPr>
            <w:r>
              <w:rPr>
                <w:rFonts w:hint="default" w:ascii="黑体" w:hAnsi="黑体" w:eastAsia="黑体" w:cs="Times New Roman"/>
                <w:snapToGrid w:val="0"/>
                <w:color w:val="000000"/>
                <w:spacing w:val="-6"/>
                <w:kern w:val="21"/>
                <w:szCs w:val="21"/>
                <w:highlight w:val="none"/>
              </w:rPr>
              <w:fldChar w:fldCharType="begin"/>
            </w:r>
            <w:r>
              <w:rPr>
                <w:rFonts w:hint="default" w:ascii="黑体" w:hAnsi="黑体" w:eastAsia="黑体" w:cs="Times New Roman"/>
                <w:snapToGrid w:val="0"/>
                <w:color w:val="000000"/>
                <w:spacing w:val="-6"/>
                <w:kern w:val="21"/>
                <w:szCs w:val="21"/>
                <w:highlight w:val="none"/>
              </w:rPr>
              <w:instrText xml:space="preserve"> = 2 \* GB3 \* MERGEFORMAT </w:instrText>
            </w:r>
            <w:r>
              <w:rPr>
                <w:rFonts w:hint="default" w:ascii="黑体" w:hAnsi="黑体" w:eastAsia="黑体" w:cs="Times New Roman"/>
                <w:snapToGrid w:val="0"/>
                <w:color w:val="000000"/>
                <w:spacing w:val="-6"/>
                <w:kern w:val="21"/>
                <w:szCs w:val="21"/>
                <w:highlight w:val="none"/>
              </w:rPr>
              <w:fldChar w:fldCharType="separate"/>
            </w:r>
            <w:r>
              <w:rPr>
                <w:rFonts w:hint="eastAsia" w:ascii="黑体" w:hAnsi="黑体" w:eastAsia="黑体" w:cs="宋体"/>
                <w:snapToGrid w:val="0"/>
                <w:color w:val="000000"/>
                <w:spacing w:val="-6"/>
                <w:kern w:val="21"/>
                <w:szCs w:val="21"/>
                <w:highlight w:val="none"/>
              </w:rPr>
              <w:t>②</w:t>
            </w:r>
            <w:r>
              <w:rPr>
                <w:rFonts w:hint="default" w:ascii="黑体" w:hAnsi="黑体" w:eastAsia="黑体" w:cs="Times New Roman"/>
                <w:snapToGrid w:val="0"/>
                <w:color w:val="000000"/>
                <w:spacing w:val="-6"/>
                <w:kern w:val="21"/>
                <w:szCs w:val="21"/>
                <w:highlight w:val="none"/>
              </w:rPr>
              <w:fldChar w:fldCharType="end"/>
            </w:r>
          </w:p>
        </w:tc>
        <w:tc>
          <w:tcPr>
            <w:tcW w:w="1775" w:type="dxa"/>
            <w:noWrap w:val="0"/>
            <w:tcMar>
              <w:left w:w="28" w:type="dxa"/>
              <w:right w:w="28" w:type="dxa"/>
            </w:tcMar>
            <w:vAlign w:val="center"/>
          </w:tcPr>
          <w:p>
            <w:pPr>
              <w:pStyle w:val="49"/>
              <w:keepNext w:val="0"/>
              <w:keepLines w:val="0"/>
              <w:suppressLineNumbers w:val="0"/>
              <w:spacing w:before="0" w:beforeLines="0" w:beforeAutospacing="0" w:after="0" w:afterLines="0" w:afterAutospacing="0" w:line="240" w:lineRule="auto"/>
              <w:ind w:left="0" w:right="0"/>
              <w:rPr>
                <w:rFonts w:hint="eastAsia" w:ascii="黑体" w:hAnsi="黑体" w:eastAsia="黑体" w:cs="Times New Roman"/>
                <w:snapToGrid w:val="0"/>
                <w:color w:val="000000"/>
                <w:spacing w:val="-6"/>
                <w:kern w:val="21"/>
                <w:szCs w:val="21"/>
                <w:highlight w:val="none"/>
              </w:rPr>
            </w:pPr>
            <w:r>
              <w:rPr>
                <w:rFonts w:hint="default" w:ascii="黑体" w:hAnsi="黑体" w:eastAsia="黑体" w:cs="Times New Roman"/>
                <w:snapToGrid w:val="0"/>
                <w:color w:val="000000"/>
                <w:spacing w:val="-6"/>
                <w:kern w:val="21"/>
                <w:szCs w:val="21"/>
                <w:highlight w:val="none"/>
              </w:rPr>
              <w:t>在建工程</w:t>
            </w:r>
          </w:p>
          <w:p>
            <w:pPr>
              <w:pStyle w:val="49"/>
              <w:keepNext w:val="0"/>
              <w:keepLines w:val="0"/>
              <w:suppressLineNumbers w:val="0"/>
              <w:spacing w:before="0" w:beforeLines="0" w:beforeAutospacing="0" w:after="0" w:afterLines="0" w:afterAutospacing="0" w:line="240" w:lineRule="auto"/>
              <w:ind w:left="0" w:right="0"/>
              <w:rPr>
                <w:rFonts w:hint="default" w:ascii="黑体" w:hAnsi="黑体" w:eastAsia="黑体" w:cs="Times New Roman"/>
                <w:snapToGrid w:val="0"/>
                <w:color w:val="000000"/>
                <w:spacing w:val="-6"/>
                <w:kern w:val="21"/>
                <w:szCs w:val="21"/>
                <w:highlight w:val="none"/>
              </w:rPr>
            </w:pPr>
            <w:r>
              <w:rPr>
                <w:rFonts w:hint="default" w:ascii="黑体" w:hAnsi="黑体" w:eastAsia="黑体" w:cs="Times New Roman"/>
                <w:snapToGrid w:val="0"/>
                <w:color w:val="000000"/>
                <w:spacing w:val="-6"/>
                <w:kern w:val="21"/>
                <w:szCs w:val="21"/>
                <w:highlight w:val="none"/>
              </w:rPr>
              <w:t>排放量（固</w:t>
            </w:r>
            <w:r>
              <w:rPr>
                <w:rFonts w:hint="eastAsia" w:ascii="黑体" w:hAnsi="黑体" w:eastAsia="黑体" w:cs="Times New Roman"/>
                <w:snapToGrid w:val="0"/>
                <w:color w:val="000000"/>
                <w:spacing w:val="-6"/>
                <w:kern w:val="21"/>
                <w:szCs w:val="21"/>
                <w:highlight w:val="none"/>
              </w:rPr>
              <w:t>体</w:t>
            </w:r>
            <w:r>
              <w:rPr>
                <w:rFonts w:hint="default" w:ascii="黑体" w:hAnsi="黑体" w:eastAsia="黑体" w:cs="Times New Roman"/>
                <w:snapToGrid w:val="0"/>
                <w:color w:val="000000"/>
                <w:spacing w:val="-6"/>
                <w:kern w:val="21"/>
                <w:szCs w:val="21"/>
                <w:highlight w:val="none"/>
              </w:rPr>
              <w:t>废</w:t>
            </w:r>
            <w:r>
              <w:rPr>
                <w:rFonts w:hint="eastAsia" w:ascii="黑体" w:hAnsi="黑体" w:eastAsia="黑体" w:cs="Times New Roman"/>
                <w:snapToGrid w:val="0"/>
                <w:color w:val="000000"/>
                <w:spacing w:val="-6"/>
                <w:kern w:val="21"/>
                <w:szCs w:val="21"/>
                <w:highlight w:val="none"/>
              </w:rPr>
              <w:t>物</w:t>
            </w:r>
            <w:r>
              <w:rPr>
                <w:rFonts w:hint="default" w:ascii="黑体" w:hAnsi="黑体" w:eastAsia="黑体" w:cs="Times New Roman"/>
                <w:snapToGrid w:val="0"/>
                <w:color w:val="000000"/>
                <w:spacing w:val="-6"/>
                <w:kern w:val="21"/>
                <w:szCs w:val="21"/>
                <w:highlight w:val="none"/>
              </w:rPr>
              <w:t>产生量）</w:t>
            </w:r>
            <w:r>
              <w:rPr>
                <w:rFonts w:hint="default" w:ascii="黑体" w:hAnsi="黑体" w:eastAsia="黑体" w:cs="Times New Roman"/>
                <w:snapToGrid w:val="0"/>
                <w:color w:val="000000"/>
                <w:spacing w:val="-6"/>
                <w:kern w:val="21"/>
                <w:szCs w:val="21"/>
                <w:highlight w:val="none"/>
              </w:rPr>
              <w:fldChar w:fldCharType="begin"/>
            </w:r>
            <w:r>
              <w:rPr>
                <w:rFonts w:hint="default" w:ascii="黑体" w:hAnsi="黑体" w:eastAsia="黑体" w:cs="Times New Roman"/>
                <w:snapToGrid w:val="0"/>
                <w:color w:val="000000"/>
                <w:spacing w:val="-6"/>
                <w:kern w:val="21"/>
                <w:szCs w:val="21"/>
                <w:highlight w:val="none"/>
              </w:rPr>
              <w:instrText xml:space="preserve"> = 3 \* GB3 \* MERGEFORMAT </w:instrText>
            </w:r>
            <w:r>
              <w:rPr>
                <w:rFonts w:hint="default" w:ascii="黑体" w:hAnsi="黑体" w:eastAsia="黑体" w:cs="Times New Roman"/>
                <w:snapToGrid w:val="0"/>
                <w:color w:val="000000"/>
                <w:spacing w:val="-6"/>
                <w:kern w:val="21"/>
                <w:szCs w:val="21"/>
                <w:highlight w:val="none"/>
              </w:rPr>
              <w:fldChar w:fldCharType="separate"/>
            </w:r>
            <w:r>
              <w:rPr>
                <w:rFonts w:hint="eastAsia" w:ascii="黑体" w:hAnsi="黑体" w:eastAsia="黑体" w:cs="宋体"/>
                <w:kern w:val="2"/>
                <w:szCs w:val="21"/>
                <w:highlight w:val="none"/>
              </w:rPr>
              <w:t>③</w:t>
            </w:r>
            <w:r>
              <w:rPr>
                <w:rFonts w:hint="default" w:ascii="黑体" w:hAnsi="黑体" w:eastAsia="黑体" w:cs="Times New Roman"/>
                <w:snapToGrid w:val="0"/>
                <w:color w:val="000000"/>
                <w:spacing w:val="-6"/>
                <w:kern w:val="21"/>
                <w:szCs w:val="21"/>
                <w:highlight w:val="none"/>
              </w:rPr>
              <w:fldChar w:fldCharType="end"/>
            </w:r>
          </w:p>
        </w:tc>
        <w:tc>
          <w:tcPr>
            <w:tcW w:w="1550" w:type="dxa"/>
            <w:noWrap w:val="0"/>
            <w:tcMar>
              <w:left w:w="28" w:type="dxa"/>
              <w:right w:w="28" w:type="dxa"/>
            </w:tcMar>
            <w:vAlign w:val="center"/>
          </w:tcPr>
          <w:p>
            <w:pPr>
              <w:pStyle w:val="49"/>
              <w:keepNext w:val="0"/>
              <w:keepLines w:val="0"/>
              <w:suppressLineNumbers w:val="0"/>
              <w:spacing w:before="0" w:beforeLines="0" w:beforeAutospacing="0" w:after="0" w:afterLines="0" w:afterAutospacing="0" w:line="240" w:lineRule="auto"/>
              <w:ind w:left="0" w:right="0"/>
              <w:rPr>
                <w:rFonts w:hint="eastAsia" w:ascii="黑体" w:hAnsi="黑体" w:eastAsia="黑体" w:cs="Times New Roman"/>
                <w:snapToGrid w:val="0"/>
                <w:color w:val="000000"/>
                <w:spacing w:val="-6"/>
                <w:kern w:val="21"/>
                <w:szCs w:val="21"/>
                <w:highlight w:val="none"/>
              </w:rPr>
            </w:pPr>
            <w:r>
              <w:rPr>
                <w:rFonts w:hint="default" w:ascii="黑体" w:hAnsi="黑体" w:eastAsia="黑体" w:cs="Times New Roman"/>
                <w:snapToGrid w:val="0"/>
                <w:color w:val="000000"/>
                <w:spacing w:val="-6"/>
                <w:kern w:val="21"/>
                <w:szCs w:val="21"/>
                <w:highlight w:val="none"/>
              </w:rPr>
              <w:t>本项目</w:t>
            </w:r>
          </w:p>
          <w:p>
            <w:pPr>
              <w:pStyle w:val="49"/>
              <w:keepNext w:val="0"/>
              <w:keepLines w:val="0"/>
              <w:suppressLineNumbers w:val="0"/>
              <w:spacing w:before="0" w:beforeLines="0" w:beforeAutospacing="0" w:after="0" w:afterLines="0" w:afterAutospacing="0" w:line="240" w:lineRule="auto"/>
              <w:ind w:left="0" w:right="0"/>
              <w:rPr>
                <w:rFonts w:hint="default" w:ascii="黑体" w:hAnsi="黑体" w:eastAsia="黑体" w:cs="Times New Roman"/>
                <w:snapToGrid w:val="0"/>
                <w:color w:val="000000"/>
                <w:spacing w:val="-6"/>
                <w:kern w:val="21"/>
                <w:szCs w:val="21"/>
                <w:highlight w:val="none"/>
              </w:rPr>
            </w:pPr>
            <w:r>
              <w:rPr>
                <w:rFonts w:hint="default" w:ascii="黑体" w:hAnsi="黑体" w:eastAsia="黑体" w:cs="Times New Roman"/>
                <w:snapToGrid w:val="0"/>
                <w:color w:val="000000"/>
                <w:spacing w:val="-6"/>
                <w:kern w:val="21"/>
                <w:szCs w:val="21"/>
                <w:highlight w:val="none"/>
              </w:rPr>
              <w:t>排放量（固</w:t>
            </w:r>
            <w:r>
              <w:rPr>
                <w:rFonts w:hint="eastAsia" w:ascii="黑体" w:hAnsi="黑体" w:eastAsia="黑体" w:cs="Times New Roman"/>
                <w:snapToGrid w:val="0"/>
                <w:color w:val="000000"/>
                <w:spacing w:val="-6"/>
                <w:kern w:val="21"/>
                <w:szCs w:val="21"/>
                <w:highlight w:val="none"/>
              </w:rPr>
              <w:t>体</w:t>
            </w:r>
            <w:r>
              <w:rPr>
                <w:rFonts w:hint="default" w:ascii="黑体" w:hAnsi="黑体" w:eastAsia="黑体" w:cs="Times New Roman"/>
                <w:snapToGrid w:val="0"/>
                <w:color w:val="000000"/>
                <w:spacing w:val="-6"/>
                <w:kern w:val="21"/>
                <w:szCs w:val="21"/>
                <w:highlight w:val="none"/>
              </w:rPr>
              <w:t>废</w:t>
            </w:r>
            <w:r>
              <w:rPr>
                <w:rFonts w:hint="eastAsia" w:ascii="黑体" w:hAnsi="黑体" w:eastAsia="黑体" w:cs="Times New Roman"/>
                <w:snapToGrid w:val="0"/>
                <w:color w:val="000000"/>
                <w:spacing w:val="-6"/>
                <w:kern w:val="21"/>
                <w:szCs w:val="21"/>
                <w:highlight w:val="none"/>
              </w:rPr>
              <w:t>物</w:t>
            </w:r>
            <w:r>
              <w:rPr>
                <w:rFonts w:hint="default" w:ascii="黑体" w:hAnsi="黑体" w:eastAsia="黑体" w:cs="Times New Roman"/>
                <w:snapToGrid w:val="0"/>
                <w:color w:val="000000"/>
                <w:spacing w:val="-6"/>
                <w:kern w:val="21"/>
                <w:szCs w:val="21"/>
                <w:highlight w:val="none"/>
              </w:rPr>
              <w:t>产生量）</w:t>
            </w:r>
            <w:r>
              <w:rPr>
                <w:rFonts w:hint="default" w:ascii="黑体" w:hAnsi="黑体" w:eastAsia="黑体" w:cs="Times New Roman"/>
                <w:snapToGrid w:val="0"/>
                <w:color w:val="000000"/>
                <w:spacing w:val="-6"/>
                <w:kern w:val="21"/>
                <w:szCs w:val="21"/>
                <w:highlight w:val="none"/>
              </w:rPr>
              <w:fldChar w:fldCharType="begin"/>
            </w:r>
            <w:r>
              <w:rPr>
                <w:rFonts w:hint="default" w:ascii="黑体" w:hAnsi="黑体" w:eastAsia="黑体" w:cs="Times New Roman"/>
                <w:snapToGrid w:val="0"/>
                <w:color w:val="000000"/>
                <w:spacing w:val="-6"/>
                <w:kern w:val="21"/>
                <w:szCs w:val="21"/>
                <w:highlight w:val="none"/>
              </w:rPr>
              <w:instrText xml:space="preserve"> = 4 \* GB3 \* MERGEFORMAT </w:instrText>
            </w:r>
            <w:r>
              <w:rPr>
                <w:rFonts w:hint="default" w:ascii="黑体" w:hAnsi="黑体" w:eastAsia="黑体" w:cs="Times New Roman"/>
                <w:snapToGrid w:val="0"/>
                <w:color w:val="000000"/>
                <w:spacing w:val="-6"/>
                <w:kern w:val="21"/>
                <w:szCs w:val="21"/>
                <w:highlight w:val="none"/>
              </w:rPr>
              <w:fldChar w:fldCharType="separate"/>
            </w:r>
            <w:r>
              <w:rPr>
                <w:rFonts w:hint="eastAsia" w:ascii="黑体" w:hAnsi="黑体" w:eastAsia="黑体" w:cs="宋体"/>
                <w:kern w:val="2"/>
                <w:szCs w:val="21"/>
                <w:highlight w:val="none"/>
              </w:rPr>
              <w:t>④</w:t>
            </w:r>
            <w:r>
              <w:rPr>
                <w:rFonts w:hint="default" w:ascii="黑体" w:hAnsi="黑体" w:eastAsia="黑体" w:cs="Times New Roman"/>
                <w:snapToGrid w:val="0"/>
                <w:color w:val="000000"/>
                <w:spacing w:val="-6"/>
                <w:kern w:val="21"/>
                <w:szCs w:val="21"/>
                <w:highlight w:val="none"/>
              </w:rPr>
              <w:fldChar w:fldCharType="end"/>
            </w:r>
          </w:p>
        </w:tc>
        <w:tc>
          <w:tcPr>
            <w:tcW w:w="1362" w:type="dxa"/>
            <w:noWrap w:val="0"/>
            <w:tcMar>
              <w:left w:w="28" w:type="dxa"/>
              <w:right w:w="28" w:type="dxa"/>
            </w:tcMar>
            <w:vAlign w:val="center"/>
          </w:tcPr>
          <w:p>
            <w:pPr>
              <w:pStyle w:val="49"/>
              <w:keepNext w:val="0"/>
              <w:keepLines w:val="0"/>
              <w:suppressLineNumbers w:val="0"/>
              <w:spacing w:before="0" w:beforeLines="0" w:beforeAutospacing="0" w:after="0" w:afterLines="0" w:afterAutospacing="0" w:line="240" w:lineRule="auto"/>
              <w:ind w:left="0" w:right="0"/>
              <w:rPr>
                <w:rFonts w:hint="eastAsia" w:ascii="黑体" w:hAnsi="黑体" w:eastAsia="黑体" w:cs="Times New Roman"/>
                <w:snapToGrid w:val="0"/>
                <w:color w:val="000000"/>
                <w:spacing w:val="-16"/>
                <w:kern w:val="21"/>
                <w:szCs w:val="21"/>
                <w:highlight w:val="none"/>
              </w:rPr>
            </w:pPr>
            <w:r>
              <w:rPr>
                <w:rFonts w:hint="default" w:ascii="黑体" w:hAnsi="黑体" w:eastAsia="黑体" w:cs="Times New Roman"/>
                <w:snapToGrid w:val="0"/>
                <w:color w:val="000000"/>
                <w:spacing w:val="-16"/>
                <w:kern w:val="21"/>
                <w:szCs w:val="21"/>
                <w:highlight w:val="none"/>
              </w:rPr>
              <w:t>以新带老削减量</w:t>
            </w:r>
          </w:p>
          <w:p>
            <w:pPr>
              <w:pStyle w:val="49"/>
              <w:keepNext w:val="0"/>
              <w:keepLines w:val="0"/>
              <w:suppressLineNumbers w:val="0"/>
              <w:spacing w:before="0" w:beforeLines="0" w:beforeAutospacing="0" w:after="0" w:afterLines="0" w:afterAutospacing="0" w:line="240" w:lineRule="auto"/>
              <w:ind w:left="0" w:right="0"/>
              <w:rPr>
                <w:rFonts w:hint="default" w:ascii="黑体" w:hAnsi="黑体" w:eastAsia="黑体" w:cs="Times New Roman"/>
                <w:snapToGrid w:val="0"/>
                <w:color w:val="000000"/>
                <w:spacing w:val="-16"/>
                <w:kern w:val="21"/>
                <w:szCs w:val="21"/>
                <w:highlight w:val="none"/>
              </w:rPr>
            </w:pPr>
            <w:r>
              <w:rPr>
                <w:rFonts w:hint="default" w:ascii="黑体" w:hAnsi="黑体" w:eastAsia="黑体" w:cs="Times New Roman"/>
                <w:snapToGrid w:val="0"/>
                <w:color w:val="000000"/>
                <w:spacing w:val="-16"/>
                <w:kern w:val="21"/>
                <w:szCs w:val="21"/>
                <w:highlight w:val="none"/>
              </w:rPr>
              <w:t>（新建项目不填）</w:t>
            </w:r>
            <w:r>
              <w:rPr>
                <w:rFonts w:hint="default" w:ascii="黑体" w:hAnsi="黑体" w:eastAsia="黑体" w:cs="Times New Roman"/>
                <w:snapToGrid w:val="0"/>
                <w:color w:val="000000"/>
                <w:spacing w:val="-16"/>
                <w:kern w:val="21"/>
                <w:szCs w:val="21"/>
                <w:highlight w:val="none"/>
              </w:rPr>
              <w:fldChar w:fldCharType="begin"/>
            </w:r>
            <w:r>
              <w:rPr>
                <w:rFonts w:hint="default" w:ascii="黑体" w:hAnsi="黑体" w:eastAsia="黑体" w:cs="Times New Roman"/>
                <w:snapToGrid w:val="0"/>
                <w:color w:val="000000"/>
                <w:spacing w:val="-16"/>
                <w:kern w:val="21"/>
                <w:szCs w:val="21"/>
                <w:highlight w:val="none"/>
              </w:rPr>
              <w:instrText xml:space="preserve"> = 5 \* GB3 \* MERGEFORMAT </w:instrText>
            </w:r>
            <w:r>
              <w:rPr>
                <w:rFonts w:hint="default" w:ascii="黑体" w:hAnsi="黑体" w:eastAsia="黑体" w:cs="Times New Roman"/>
                <w:snapToGrid w:val="0"/>
                <w:color w:val="000000"/>
                <w:spacing w:val="-16"/>
                <w:kern w:val="21"/>
                <w:szCs w:val="21"/>
                <w:highlight w:val="none"/>
              </w:rPr>
              <w:fldChar w:fldCharType="separate"/>
            </w:r>
            <w:r>
              <w:rPr>
                <w:rFonts w:hint="eastAsia" w:ascii="黑体" w:hAnsi="黑体" w:eastAsia="黑体" w:cs="宋体"/>
                <w:kern w:val="2"/>
                <w:szCs w:val="21"/>
                <w:highlight w:val="none"/>
              </w:rPr>
              <w:t>⑤</w:t>
            </w:r>
            <w:r>
              <w:rPr>
                <w:rFonts w:hint="default" w:ascii="黑体" w:hAnsi="黑体" w:eastAsia="黑体" w:cs="Times New Roman"/>
                <w:snapToGrid w:val="0"/>
                <w:color w:val="000000"/>
                <w:spacing w:val="-16"/>
                <w:kern w:val="21"/>
                <w:szCs w:val="21"/>
                <w:highlight w:val="none"/>
              </w:rPr>
              <w:fldChar w:fldCharType="end"/>
            </w:r>
          </w:p>
        </w:tc>
        <w:tc>
          <w:tcPr>
            <w:tcW w:w="1728" w:type="dxa"/>
            <w:noWrap w:val="0"/>
            <w:tcMar>
              <w:left w:w="28" w:type="dxa"/>
              <w:right w:w="28" w:type="dxa"/>
            </w:tcMar>
            <w:vAlign w:val="center"/>
          </w:tcPr>
          <w:p>
            <w:pPr>
              <w:pStyle w:val="49"/>
              <w:keepNext w:val="0"/>
              <w:keepLines w:val="0"/>
              <w:suppressLineNumbers w:val="0"/>
              <w:spacing w:before="0" w:beforeLines="0" w:beforeAutospacing="0" w:after="0" w:afterLines="0" w:afterAutospacing="0" w:line="240" w:lineRule="auto"/>
              <w:ind w:left="0" w:right="0"/>
              <w:rPr>
                <w:rFonts w:hint="eastAsia" w:ascii="黑体" w:hAnsi="黑体" w:eastAsia="黑体" w:cs="Times New Roman"/>
                <w:snapToGrid w:val="0"/>
                <w:color w:val="000000"/>
                <w:spacing w:val="-16"/>
                <w:kern w:val="21"/>
                <w:szCs w:val="21"/>
                <w:highlight w:val="none"/>
              </w:rPr>
            </w:pPr>
            <w:r>
              <w:rPr>
                <w:rFonts w:hint="default" w:ascii="黑体" w:hAnsi="黑体" w:eastAsia="黑体" w:cs="Times New Roman"/>
                <w:snapToGrid w:val="0"/>
                <w:color w:val="000000"/>
                <w:spacing w:val="-16"/>
                <w:kern w:val="21"/>
                <w:szCs w:val="21"/>
                <w:highlight w:val="none"/>
              </w:rPr>
              <w:t>本项目建成后</w:t>
            </w:r>
          </w:p>
          <w:p>
            <w:pPr>
              <w:pStyle w:val="49"/>
              <w:keepNext w:val="0"/>
              <w:keepLines w:val="0"/>
              <w:suppressLineNumbers w:val="0"/>
              <w:spacing w:before="0" w:beforeLines="0" w:beforeAutospacing="0" w:after="0" w:afterLines="0" w:afterAutospacing="0" w:line="240" w:lineRule="auto"/>
              <w:ind w:left="0" w:right="0"/>
              <w:rPr>
                <w:rFonts w:hint="default" w:ascii="黑体" w:hAnsi="黑体" w:eastAsia="黑体" w:cs="Times New Roman"/>
                <w:snapToGrid w:val="0"/>
                <w:color w:val="000000"/>
                <w:spacing w:val="-16"/>
                <w:kern w:val="21"/>
                <w:szCs w:val="21"/>
                <w:highlight w:val="none"/>
              </w:rPr>
            </w:pPr>
            <w:r>
              <w:rPr>
                <w:rFonts w:hint="eastAsia" w:ascii="黑体" w:hAnsi="黑体" w:eastAsia="黑体" w:cs="Times New Roman"/>
                <w:snapToGrid w:val="0"/>
                <w:color w:val="000000"/>
                <w:spacing w:val="-16"/>
                <w:kern w:val="21"/>
                <w:szCs w:val="21"/>
                <w:highlight w:val="none"/>
              </w:rPr>
              <w:t>全厂</w:t>
            </w:r>
            <w:r>
              <w:rPr>
                <w:rFonts w:hint="default" w:ascii="黑体" w:hAnsi="黑体" w:eastAsia="黑体" w:cs="Times New Roman"/>
                <w:snapToGrid w:val="0"/>
                <w:color w:val="000000"/>
                <w:spacing w:val="-16"/>
                <w:kern w:val="21"/>
                <w:szCs w:val="21"/>
                <w:highlight w:val="none"/>
              </w:rPr>
              <w:t>排放量（固</w:t>
            </w:r>
            <w:r>
              <w:rPr>
                <w:rFonts w:hint="eastAsia" w:ascii="黑体" w:hAnsi="黑体" w:eastAsia="黑体" w:cs="Times New Roman"/>
                <w:snapToGrid w:val="0"/>
                <w:color w:val="000000"/>
                <w:spacing w:val="-16"/>
                <w:kern w:val="21"/>
                <w:szCs w:val="21"/>
                <w:highlight w:val="none"/>
              </w:rPr>
              <w:t>体</w:t>
            </w:r>
            <w:r>
              <w:rPr>
                <w:rFonts w:hint="default" w:ascii="黑体" w:hAnsi="黑体" w:eastAsia="黑体" w:cs="Times New Roman"/>
                <w:snapToGrid w:val="0"/>
                <w:color w:val="000000"/>
                <w:spacing w:val="-16"/>
                <w:kern w:val="21"/>
                <w:szCs w:val="21"/>
                <w:highlight w:val="none"/>
              </w:rPr>
              <w:t>废</w:t>
            </w:r>
            <w:r>
              <w:rPr>
                <w:rFonts w:hint="eastAsia" w:ascii="黑体" w:hAnsi="黑体" w:eastAsia="黑体" w:cs="Times New Roman"/>
                <w:snapToGrid w:val="0"/>
                <w:color w:val="000000"/>
                <w:spacing w:val="-16"/>
                <w:kern w:val="21"/>
                <w:szCs w:val="21"/>
                <w:highlight w:val="none"/>
              </w:rPr>
              <w:t>物</w:t>
            </w:r>
            <w:r>
              <w:rPr>
                <w:rFonts w:hint="default" w:ascii="黑体" w:hAnsi="黑体" w:eastAsia="黑体" w:cs="Times New Roman"/>
                <w:snapToGrid w:val="0"/>
                <w:color w:val="000000"/>
                <w:spacing w:val="-16"/>
                <w:kern w:val="21"/>
                <w:szCs w:val="21"/>
                <w:highlight w:val="none"/>
              </w:rPr>
              <w:t>产生量）</w:t>
            </w:r>
            <w:r>
              <w:rPr>
                <w:rFonts w:hint="default" w:ascii="黑体" w:hAnsi="黑体" w:eastAsia="黑体" w:cs="Times New Roman"/>
                <w:snapToGrid w:val="0"/>
                <w:color w:val="000000"/>
                <w:spacing w:val="-16"/>
                <w:kern w:val="21"/>
                <w:szCs w:val="21"/>
                <w:highlight w:val="none"/>
              </w:rPr>
              <w:fldChar w:fldCharType="begin"/>
            </w:r>
            <w:r>
              <w:rPr>
                <w:rFonts w:hint="default" w:ascii="黑体" w:hAnsi="黑体" w:eastAsia="黑体" w:cs="Times New Roman"/>
                <w:snapToGrid w:val="0"/>
                <w:color w:val="000000"/>
                <w:spacing w:val="-16"/>
                <w:kern w:val="21"/>
                <w:szCs w:val="21"/>
                <w:highlight w:val="none"/>
              </w:rPr>
              <w:instrText xml:space="preserve"> = 6 \* GB3 \* MERGEFORMAT </w:instrText>
            </w:r>
            <w:r>
              <w:rPr>
                <w:rFonts w:hint="default" w:ascii="黑体" w:hAnsi="黑体" w:eastAsia="黑体" w:cs="Times New Roman"/>
                <w:snapToGrid w:val="0"/>
                <w:color w:val="000000"/>
                <w:spacing w:val="-16"/>
                <w:kern w:val="21"/>
                <w:szCs w:val="21"/>
                <w:highlight w:val="none"/>
              </w:rPr>
              <w:fldChar w:fldCharType="separate"/>
            </w:r>
            <w:r>
              <w:rPr>
                <w:rFonts w:hint="eastAsia" w:ascii="黑体" w:hAnsi="黑体" w:eastAsia="黑体" w:cs="宋体"/>
                <w:kern w:val="2"/>
                <w:szCs w:val="21"/>
                <w:highlight w:val="none"/>
              </w:rPr>
              <w:t>⑥</w:t>
            </w:r>
            <w:r>
              <w:rPr>
                <w:rFonts w:hint="default" w:ascii="黑体" w:hAnsi="黑体" w:eastAsia="黑体" w:cs="Times New Roman"/>
                <w:snapToGrid w:val="0"/>
                <w:color w:val="000000"/>
                <w:spacing w:val="-16"/>
                <w:kern w:val="21"/>
                <w:szCs w:val="21"/>
                <w:highlight w:val="none"/>
              </w:rPr>
              <w:fldChar w:fldCharType="end"/>
            </w:r>
          </w:p>
        </w:tc>
        <w:tc>
          <w:tcPr>
            <w:tcW w:w="1085" w:type="dxa"/>
            <w:noWrap w:val="0"/>
            <w:tcMar>
              <w:left w:w="28" w:type="dxa"/>
              <w:right w:w="28" w:type="dxa"/>
            </w:tcMar>
            <w:vAlign w:val="center"/>
          </w:tcPr>
          <w:p>
            <w:pPr>
              <w:pStyle w:val="49"/>
              <w:keepNext w:val="0"/>
              <w:keepLines w:val="0"/>
              <w:suppressLineNumbers w:val="0"/>
              <w:spacing w:before="0" w:beforeLines="0" w:beforeAutospacing="0" w:after="0" w:afterLines="0" w:afterAutospacing="0" w:line="240" w:lineRule="auto"/>
              <w:ind w:left="0" w:right="0"/>
              <w:rPr>
                <w:rFonts w:hint="default" w:ascii="黑体" w:hAnsi="黑体" w:eastAsia="黑体" w:cs="Times New Roman"/>
                <w:snapToGrid w:val="0"/>
                <w:color w:val="000000"/>
                <w:spacing w:val="-6"/>
                <w:kern w:val="21"/>
                <w:szCs w:val="21"/>
                <w:highlight w:val="none"/>
              </w:rPr>
            </w:pPr>
            <w:r>
              <w:rPr>
                <w:rFonts w:hint="default" w:ascii="黑体" w:hAnsi="黑体" w:eastAsia="黑体" w:cs="Times New Roman"/>
                <w:snapToGrid w:val="0"/>
                <w:color w:val="000000"/>
                <w:spacing w:val="-6"/>
                <w:kern w:val="21"/>
                <w:szCs w:val="21"/>
                <w:highlight w:val="none"/>
              </w:rPr>
              <w:t>变化量</w:t>
            </w:r>
          </w:p>
          <w:p>
            <w:pPr>
              <w:pStyle w:val="49"/>
              <w:keepNext w:val="0"/>
              <w:keepLines w:val="0"/>
              <w:suppressLineNumbers w:val="0"/>
              <w:spacing w:before="0" w:beforeLines="0" w:beforeAutospacing="0" w:after="0" w:afterLines="0" w:afterAutospacing="0" w:line="240" w:lineRule="auto"/>
              <w:ind w:left="0" w:right="0"/>
              <w:rPr>
                <w:rFonts w:hint="default" w:ascii="黑体" w:hAnsi="黑体" w:eastAsia="黑体" w:cs="Times New Roman"/>
                <w:snapToGrid w:val="0"/>
                <w:color w:val="000000"/>
                <w:spacing w:val="-6"/>
                <w:kern w:val="21"/>
                <w:szCs w:val="21"/>
                <w:highlight w:val="none"/>
              </w:rPr>
            </w:pPr>
            <w:r>
              <w:rPr>
                <w:rFonts w:hint="default" w:ascii="黑体" w:hAnsi="黑体" w:eastAsia="黑体" w:cs="Times New Roman"/>
                <w:snapToGrid w:val="0"/>
                <w:color w:val="000000"/>
                <w:spacing w:val="-6"/>
                <w:kern w:val="21"/>
                <w:szCs w:val="21"/>
                <w:highlight w:val="none"/>
              </w:rPr>
              <w:fldChar w:fldCharType="begin"/>
            </w:r>
            <w:r>
              <w:rPr>
                <w:rFonts w:hint="default" w:ascii="黑体" w:hAnsi="黑体" w:eastAsia="黑体" w:cs="Times New Roman"/>
                <w:snapToGrid w:val="0"/>
                <w:color w:val="000000"/>
                <w:spacing w:val="-6"/>
                <w:kern w:val="21"/>
                <w:szCs w:val="21"/>
                <w:highlight w:val="none"/>
              </w:rPr>
              <w:instrText xml:space="preserve"> = 7 \* GB3 \* MERGEFORMAT </w:instrText>
            </w:r>
            <w:r>
              <w:rPr>
                <w:rFonts w:hint="default" w:ascii="黑体" w:hAnsi="黑体" w:eastAsia="黑体" w:cs="Times New Roman"/>
                <w:snapToGrid w:val="0"/>
                <w:color w:val="000000"/>
                <w:spacing w:val="-6"/>
                <w:kern w:val="21"/>
                <w:szCs w:val="21"/>
                <w:highlight w:val="none"/>
              </w:rPr>
              <w:fldChar w:fldCharType="separate"/>
            </w:r>
            <w:r>
              <w:rPr>
                <w:rFonts w:hint="eastAsia" w:ascii="黑体" w:hAnsi="黑体" w:eastAsia="黑体" w:cs="宋体"/>
                <w:kern w:val="2"/>
                <w:szCs w:val="21"/>
                <w:highlight w:val="none"/>
              </w:rPr>
              <w:t>⑦</w:t>
            </w:r>
            <w:r>
              <w:rPr>
                <w:rFonts w:hint="default" w:ascii="黑体" w:hAnsi="黑体" w:eastAsia="黑体" w:cs="Times New Roman"/>
                <w:snapToGrid w:val="0"/>
                <w:color w:val="000000"/>
                <w:spacing w:val="-6"/>
                <w:kern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88" w:type="dxa"/>
            <w:vMerge w:val="restart"/>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hAnsi="宋体" w:eastAsia="宋体" w:cs="宋体"/>
                <w:snapToGrid w:val="0"/>
                <w:color w:val="000000"/>
                <w:kern w:val="21"/>
                <w:szCs w:val="21"/>
                <w:highlight w:val="none"/>
              </w:rPr>
            </w:pPr>
            <w:r>
              <w:rPr>
                <w:rFonts w:hint="eastAsia" w:hAnsi="宋体" w:eastAsia="宋体" w:cs="宋体"/>
                <w:snapToGrid w:val="0"/>
                <w:color w:val="000000"/>
                <w:kern w:val="21"/>
                <w:szCs w:val="21"/>
                <w:highlight w:val="none"/>
              </w:rPr>
              <w:t>废气</w:t>
            </w:r>
          </w:p>
        </w:tc>
        <w:tc>
          <w:tcPr>
            <w:tcW w:w="1797" w:type="dxa"/>
            <w:noWrap w:val="0"/>
            <w:vAlign w:val="center"/>
          </w:tcPr>
          <w:p>
            <w:pPr>
              <w:pStyle w:val="82"/>
              <w:keepNext w:val="0"/>
              <w:keepLines w:val="0"/>
              <w:pageBreakBefore w:val="0"/>
              <w:suppressLineNumbers w:val="0"/>
              <w:tabs>
                <w:tab w:val="left" w:pos="0"/>
              </w:tabs>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i w:val="0"/>
                <w:iCs/>
                <w:kern w:val="2"/>
                <w:sz w:val="21"/>
                <w:szCs w:val="21"/>
                <w:highlight w:val="none"/>
                <w:u w:val="none"/>
                <w:lang w:val="en-US" w:eastAsia="zh-CN" w:bidi="he-IL"/>
              </w:rPr>
            </w:pPr>
            <w:r>
              <w:rPr>
                <w:rFonts w:hint="default" w:ascii="Times New Roman" w:hAnsi="Times New Roman" w:eastAsia="宋体" w:cs="Times New Roman"/>
                <w:i w:val="0"/>
                <w:iCs/>
                <w:sz w:val="21"/>
                <w:szCs w:val="21"/>
                <w:highlight w:val="none"/>
                <w:u w:val="none"/>
                <w:lang w:val="en-US" w:eastAsia="zh-CN" w:bidi="he-IL"/>
              </w:rPr>
              <w:t>非甲烷总烃</w:t>
            </w:r>
          </w:p>
        </w:tc>
        <w:tc>
          <w:tcPr>
            <w:tcW w:w="1612" w:type="dxa"/>
            <w:noWrap w:val="0"/>
            <w:vAlign w:val="center"/>
          </w:tcPr>
          <w:p>
            <w:pPr>
              <w:keepNext w:val="0"/>
              <w:keepLines w:val="0"/>
              <w:pageBreakBefore w:val="0"/>
              <w:suppressLineNumbers w:val="0"/>
              <w:kinsoku/>
              <w:wordWrap/>
              <w:overflowPunct/>
              <w:topLinePunct w:val="0"/>
              <w:bidi w:val="0"/>
              <w:spacing w:before="0" w:beforeAutospacing="0" w:after="0" w:afterAutospacing="0"/>
              <w:ind w:left="0" w:right="0"/>
              <w:jc w:val="center"/>
              <w:rPr>
                <w:rFonts w:hint="default" w:ascii="Times New Roman" w:hAnsi="Times New Roman" w:eastAsia="宋体" w:cs="Times New Roman"/>
                <w:i w:val="0"/>
                <w:iCs/>
                <w:kern w:val="2"/>
                <w:sz w:val="21"/>
                <w:szCs w:val="21"/>
                <w:highlight w:val="none"/>
                <w:u w:val="none"/>
                <w:lang w:val="en-US" w:eastAsia="zh-CN" w:bidi="he-IL"/>
              </w:rPr>
            </w:pPr>
            <w:r>
              <w:rPr>
                <w:rFonts w:hint="eastAsia" w:ascii="Times New Roman" w:hAnsi="Times New Roman" w:eastAsia="宋体" w:cs="Times New Roman"/>
                <w:i w:val="0"/>
                <w:iCs/>
                <w:kern w:val="2"/>
                <w:sz w:val="21"/>
                <w:szCs w:val="21"/>
                <w:highlight w:val="none"/>
                <w:u w:val="none"/>
                <w:lang w:val="en-US" w:eastAsia="zh-CN" w:bidi="he-IL"/>
              </w:rPr>
              <w:t>0</w:t>
            </w:r>
            <w:r>
              <w:rPr>
                <w:rFonts w:hint="eastAsia" w:ascii="Times New Roman" w:hAnsi="Times New Roman" w:eastAsia="宋体" w:cs="Times New Roman"/>
                <w:bCs/>
                <w:i w:val="0"/>
                <w:iCs/>
                <w:sz w:val="21"/>
                <w:szCs w:val="21"/>
                <w:highlight w:val="none"/>
                <w:u w:val="none"/>
                <w:lang w:val="en-US" w:eastAsia="zh-CN"/>
              </w:rPr>
              <w:t xml:space="preserve">t/a </w:t>
            </w:r>
          </w:p>
        </w:tc>
        <w:tc>
          <w:tcPr>
            <w:tcW w:w="1463" w:type="dxa"/>
            <w:noWrap w:val="0"/>
            <w:vAlign w:val="center"/>
          </w:tcPr>
          <w:p>
            <w:pPr>
              <w:keepNext w:val="0"/>
              <w:keepLines w:val="0"/>
              <w:pageBreakBefore w:val="0"/>
              <w:suppressLineNumbers w:val="0"/>
              <w:kinsoku/>
              <w:wordWrap/>
              <w:overflowPunct/>
              <w:topLinePunct w:val="0"/>
              <w:bidi w:val="0"/>
              <w:spacing w:before="0" w:beforeAutospacing="0" w:after="0" w:afterAutospacing="0"/>
              <w:ind w:left="0" w:right="0"/>
              <w:jc w:val="center"/>
              <w:rPr>
                <w:rFonts w:hint="default" w:ascii="Times New Roman" w:hAnsi="Times New Roman" w:eastAsia="宋体" w:cs="Times New Roman"/>
                <w:i w:val="0"/>
                <w:iCs/>
                <w:kern w:val="2"/>
                <w:sz w:val="21"/>
                <w:szCs w:val="21"/>
                <w:highlight w:val="none"/>
                <w:u w:val="none"/>
                <w:lang w:val="en-US" w:eastAsia="zh-CN" w:bidi="he-IL"/>
              </w:rPr>
            </w:pPr>
            <w:r>
              <w:rPr>
                <w:rFonts w:hint="eastAsia" w:ascii="Times New Roman" w:hAnsi="Times New Roman" w:eastAsia="宋体" w:cs="Times New Roman"/>
                <w:i w:val="0"/>
                <w:iCs/>
                <w:kern w:val="2"/>
                <w:sz w:val="21"/>
                <w:szCs w:val="21"/>
                <w:highlight w:val="none"/>
                <w:u w:val="none"/>
                <w:lang w:val="en-US" w:eastAsia="zh-CN" w:bidi="he-IL"/>
              </w:rPr>
              <w:t>0</w:t>
            </w:r>
            <w:r>
              <w:rPr>
                <w:rFonts w:hint="eastAsia" w:ascii="Times New Roman" w:hAnsi="Times New Roman" w:eastAsia="宋体" w:cs="Times New Roman"/>
                <w:bCs/>
                <w:i w:val="0"/>
                <w:iCs/>
                <w:sz w:val="21"/>
                <w:szCs w:val="21"/>
                <w:highlight w:val="none"/>
                <w:u w:val="none"/>
                <w:lang w:val="en-US" w:eastAsia="zh-CN"/>
              </w:rPr>
              <w:t xml:space="preserve">t/a </w:t>
            </w:r>
          </w:p>
        </w:tc>
        <w:tc>
          <w:tcPr>
            <w:tcW w:w="177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z w:val="21"/>
                <w:lang w:val="en-US" w:eastAsia="zh-CN"/>
              </w:rPr>
              <w:t>0.0033</w:t>
            </w:r>
            <w:r>
              <w:rPr>
                <w:rFonts w:hint="eastAsia" w:ascii="Times New Roman" w:hAnsi="Times New Roman" w:eastAsia="宋体" w:cs="Times New Roman"/>
                <w:bCs/>
                <w:i w:val="0"/>
                <w:iCs/>
                <w:sz w:val="21"/>
                <w:szCs w:val="21"/>
                <w:highlight w:val="none"/>
                <w:u w:val="none"/>
                <w:lang w:val="en-US" w:eastAsia="zh-CN"/>
              </w:rPr>
              <w:t>t/a</w:t>
            </w:r>
          </w:p>
        </w:tc>
        <w:tc>
          <w:tcPr>
            <w:tcW w:w="1550"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highlight w:val="none"/>
                <w:lang w:val="en-US"/>
              </w:rPr>
            </w:pPr>
            <w:r>
              <w:rPr>
                <w:rFonts w:hint="eastAsia" w:ascii="Times New Roman" w:hAnsi="Times New Roman" w:eastAsia="宋体" w:cs="Times New Roman"/>
                <w:color w:val="auto"/>
                <w:sz w:val="21"/>
                <w:szCs w:val="21"/>
                <w:lang w:val="en-US" w:eastAsia="zh-CN"/>
              </w:rPr>
              <w:t>0.00144</w:t>
            </w:r>
            <w:r>
              <w:rPr>
                <w:rFonts w:hint="eastAsia" w:ascii="Times New Roman" w:hAnsi="Times New Roman" w:eastAsia="宋体" w:cs="Times New Roman"/>
                <w:bCs/>
                <w:i w:val="0"/>
                <w:iCs/>
                <w:sz w:val="21"/>
                <w:szCs w:val="21"/>
                <w:highlight w:val="none"/>
                <w:u w:val="none"/>
                <w:lang w:val="en-US" w:eastAsia="zh-CN"/>
              </w:rPr>
              <w:t xml:space="preserve">t/a </w:t>
            </w:r>
          </w:p>
        </w:tc>
        <w:tc>
          <w:tcPr>
            <w:tcW w:w="1362"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 w:val="21"/>
                <w:szCs w:val="21"/>
                <w:highlight w:val="none"/>
                <w:lang w:val="en-US" w:eastAsia="zh-CN" w:bidi="ar-SA"/>
              </w:rPr>
              <w:t>0</w:t>
            </w:r>
          </w:p>
        </w:tc>
        <w:tc>
          <w:tcPr>
            <w:tcW w:w="1728" w:type="dxa"/>
            <w:noWrap w:val="0"/>
            <w:vAlign w:val="center"/>
          </w:tcPr>
          <w:p>
            <w:pPr>
              <w:keepNext w:val="0"/>
              <w:keepLines w:val="0"/>
              <w:pageBreakBefore w:val="0"/>
              <w:suppressLineNumbers w:val="0"/>
              <w:kinsoku/>
              <w:wordWrap/>
              <w:overflowPunct/>
              <w:topLinePunct w:val="0"/>
              <w:bidi w:val="0"/>
              <w:spacing w:before="0" w:beforeAutospacing="0" w:after="0" w:afterAutospacing="0"/>
              <w:ind w:left="0" w:right="0"/>
              <w:jc w:val="center"/>
              <w:rPr>
                <w:rFonts w:hint="default" w:ascii="Times New Roman" w:hAnsi="Times New Roman" w:eastAsia="宋体" w:cs="Times New Roman"/>
                <w:i w:val="0"/>
                <w:iCs/>
                <w:kern w:val="2"/>
                <w:sz w:val="21"/>
                <w:szCs w:val="21"/>
                <w:highlight w:val="none"/>
                <w:u w:val="none"/>
                <w:lang w:val="en-US" w:eastAsia="zh-CN" w:bidi="he-IL"/>
              </w:rPr>
            </w:pPr>
            <w:r>
              <w:rPr>
                <w:rFonts w:hint="eastAsia" w:ascii="Times New Roman" w:hAnsi="Times New Roman" w:eastAsia="宋体" w:cs="Times New Roman"/>
                <w:i w:val="0"/>
                <w:iCs/>
                <w:kern w:val="2"/>
                <w:sz w:val="21"/>
                <w:szCs w:val="21"/>
                <w:highlight w:val="none"/>
                <w:u w:val="none"/>
                <w:lang w:val="en-US" w:eastAsia="zh-CN" w:bidi="he-IL"/>
              </w:rPr>
              <w:t>0.00474</w:t>
            </w:r>
            <w:r>
              <w:rPr>
                <w:rFonts w:hint="eastAsia" w:ascii="Times New Roman" w:hAnsi="Times New Roman" w:eastAsia="宋体" w:cs="Times New Roman"/>
                <w:bCs/>
                <w:i w:val="0"/>
                <w:iCs/>
                <w:sz w:val="21"/>
                <w:szCs w:val="21"/>
                <w:highlight w:val="none"/>
                <w:u w:val="none"/>
                <w:lang w:val="en-US" w:eastAsia="zh-CN"/>
              </w:rPr>
              <w:t xml:space="preserve">t/a </w:t>
            </w:r>
          </w:p>
        </w:tc>
        <w:tc>
          <w:tcPr>
            <w:tcW w:w="108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 w:val="21"/>
                <w:szCs w:val="21"/>
                <w:highlight w:val="none"/>
                <w:lang w:val="en-US" w:eastAsia="zh-CN" w:bidi="ar-SA"/>
              </w:rPr>
              <w:t>+</w:t>
            </w:r>
            <w:r>
              <w:rPr>
                <w:rFonts w:hint="eastAsia" w:ascii="Times New Roman" w:hAnsi="Times New Roman" w:eastAsia="宋体" w:cs="Times New Roman"/>
                <w:color w:val="auto"/>
                <w:sz w:val="21"/>
                <w:szCs w:val="21"/>
                <w:lang w:val="en-US" w:eastAsia="zh-CN"/>
              </w:rPr>
              <w:t>0.00144</w:t>
            </w:r>
            <w:r>
              <w:rPr>
                <w:rFonts w:hint="eastAsia" w:ascii="Times New Roman" w:hAnsi="Times New Roman" w:eastAsia="宋体" w:cs="Times New Roman"/>
                <w:bCs/>
                <w:i w:val="0"/>
                <w:iCs/>
                <w:sz w:val="21"/>
                <w:szCs w:val="21"/>
                <w:highlight w:val="none"/>
                <w:u w:val="none"/>
                <w:lang w:val="en-US" w:eastAsia="zh-CN"/>
              </w:rPr>
              <w:t xml:space="preserve">t/a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88" w:type="dxa"/>
            <w:vMerge w:val="continue"/>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hAnsi="宋体" w:eastAsia="宋体" w:cs="宋体"/>
                <w:snapToGrid w:val="0"/>
                <w:color w:val="000000"/>
                <w:kern w:val="21"/>
                <w:szCs w:val="21"/>
                <w:highlight w:val="none"/>
              </w:rPr>
            </w:pPr>
          </w:p>
        </w:tc>
        <w:tc>
          <w:tcPr>
            <w:tcW w:w="1797" w:type="dxa"/>
            <w:noWrap w:val="0"/>
            <w:vAlign w:val="center"/>
          </w:tcPr>
          <w:p>
            <w:pPr>
              <w:pStyle w:val="82"/>
              <w:keepNext w:val="0"/>
              <w:keepLines w:val="0"/>
              <w:pageBreakBefore w:val="0"/>
              <w:suppressLineNumbers w:val="0"/>
              <w:tabs>
                <w:tab w:val="left" w:pos="0"/>
              </w:tabs>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i w:val="0"/>
                <w:iCs/>
                <w:sz w:val="21"/>
                <w:szCs w:val="21"/>
                <w:highlight w:val="none"/>
                <w:u w:val="none"/>
                <w:lang w:val="en-US" w:eastAsia="zh-CN" w:bidi="he-IL"/>
              </w:rPr>
            </w:pPr>
            <w:r>
              <w:rPr>
                <w:rFonts w:hint="eastAsia" w:ascii="Times New Roman" w:hAnsi="Times New Roman" w:eastAsia="黑体" w:cs="Times New Roman"/>
                <w:b w:val="0"/>
                <w:bCs/>
                <w:sz w:val="18"/>
                <w:szCs w:val="18"/>
              </w:rPr>
              <w:t>VOC</w:t>
            </w:r>
            <w:r>
              <w:rPr>
                <w:rFonts w:hint="eastAsia" w:ascii="Times New Roman" w:hAnsi="Times New Roman" w:eastAsia="黑体" w:cs="Times New Roman"/>
                <w:b w:val="0"/>
                <w:bCs/>
                <w:sz w:val="18"/>
                <w:szCs w:val="18"/>
                <w:vertAlign w:val="subscript"/>
              </w:rPr>
              <w:t>S</w:t>
            </w:r>
          </w:p>
        </w:tc>
        <w:tc>
          <w:tcPr>
            <w:tcW w:w="1612" w:type="dxa"/>
            <w:noWrap w:val="0"/>
            <w:vAlign w:val="center"/>
          </w:tcPr>
          <w:p>
            <w:pPr>
              <w:keepNext w:val="0"/>
              <w:keepLines w:val="0"/>
              <w:pageBreakBefore w:val="0"/>
              <w:suppressLineNumbers w:val="0"/>
              <w:kinsoku/>
              <w:wordWrap/>
              <w:overflowPunct/>
              <w:topLinePunct w:val="0"/>
              <w:bidi w:val="0"/>
              <w:spacing w:before="0" w:beforeAutospacing="0" w:after="0" w:afterAutospacing="0"/>
              <w:ind w:left="0" w:right="0"/>
              <w:jc w:val="center"/>
              <w:rPr>
                <w:rFonts w:hint="default" w:ascii="Times New Roman" w:hAnsi="Times New Roman" w:eastAsia="宋体" w:cs="Times New Roman"/>
                <w:bCs/>
                <w:i w:val="0"/>
                <w:iCs/>
                <w:sz w:val="21"/>
                <w:szCs w:val="21"/>
                <w:highlight w:val="none"/>
                <w:u w:val="none"/>
                <w:lang w:val="en-US" w:eastAsia="zh-CN"/>
              </w:rPr>
            </w:pPr>
            <w:r>
              <w:rPr>
                <w:rFonts w:hint="eastAsia" w:ascii="Times New Roman" w:hAnsi="Times New Roman" w:eastAsia="宋体" w:cs="Times New Roman"/>
                <w:sz w:val="21"/>
                <w:lang w:val="en-US" w:eastAsia="zh-CN"/>
              </w:rPr>
              <w:t>0</w:t>
            </w:r>
            <w:r>
              <w:rPr>
                <w:rFonts w:hint="default" w:ascii="Times New Roman" w:hAnsi="Times New Roman" w:eastAsia="宋体" w:cs="Times New Roman"/>
                <w:sz w:val="21"/>
                <w:lang w:val="en-US" w:eastAsia="zh-CN"/>
              </w:rPr>
              <w:t>.204</w:t>
            </w:r>
            <w:r>
              <w:rPr>
                <w:rFonts w:hint="eastAsia" w:ascii="Times New Roman" w:hAnsi="Times New Roman" w:eastAsia="宋体" w:cs="Times New Roman"/>
                <w:bCs/>
                <w:i w:val="0"/>
                <w:iCs/>
                <w:sz w:val="21"/>
                <w:szCs w:val="21"/>
                <w:highlight w:val="none"/>
                <w:u w:val="none"/>
                <w:lang w:val="en-US" w:eastAsia="zh-CN"/>
              </w:rPr>
              <w:t xml:space="preserve">t/a </w:t>
            </w:r>
          </w:p>
        </w:tc>
        <w:tc>
          <w:tcPr>
            <w:tcW w:w="1463" w:type="dxa"/>
            <w:noWrap w:val="0"/>
            <w:vAlign w:val="center"/>
          </w:tcPr>
          <w:p>
            <w:pPr>
              <w:keepNext w:val="0"/>
              <w:keepLines w:val="0"/>
              <w:pageBreakBefore w:val="0"/>
              <w:suppressLineNumbers w:val="0"/>
              <w:kinsoku/>
              <w:wordWrap/>
              <w:overflowPunct/>
              <w:topLinePunct w:val="0"/>
              <w:bidi w:val="0"/>
              <w:spacing w:before="0" w:beforeAutospacing="0" w:after="0" w:afterAutospacing="0"/>
              <w:ind w:left="0" w:right="0"/>
              <w:jc w:val="center"/>
              <w:rPr>
                <w:rFonts w:hint="default" w:ascii="Times New Roman" w:hAnsi="Times New Roman" w:eastAsia="宋体" w:cs="Times New Roman"/>
                <w:bCs/>
                <w:i w:val="0"/>
                <w:iCs/>
                <w:sz w:val="21"/>
                <w:szCs w:val="21"/>
                <w:highlight w:val="none"/>
                <w:u w:val="none"/>
                <w:lang w:val="en-US" w:eastAsia="zh-CN"/>
              </w:rPr>
            </w:pPr>
            <w:r>
              <w:rPr>
                <w:rFonts w:hint="eastAsia" w:ascii="Times New Roman" w:hAnsi="Times New Roman" w:eastAsia="宋体" w:cs="Times New Roman"/>
                <w:sz w:val="21"/>
                <w:lang w:val="en-US" w:eastAsia="zh-CN"/>
              </w:rPr>
              <w:t>0</w:t>
            </w:r>
            <w:r>
              <w:rPr>
                <w:rFonts w:hint="default" w:ascii="Times New Roman" w:hAnsi="Times New Roman" w:eastAsia="宋体" w:cs="Times New Roman"/>
                <w:sz w:val="21"/>
                <w:lang w:val="en-US" w:eastAsia="zh-CN"/>
              </w:rPr>
              <w:t>.204</w:t>
            </w:r>
            <w:r>
              <w:rPr>
                <w:rFonts w:hint="eastAsia" w:ascii="Times New Roman" w:hAnsi="Times New Roman" w:eastAsia="宋体" w:cs="Times New Roman"/>
                <w:bCs/>
                <w:i w:val="0"/>
                <w:iCs/>
                <w:sz w:val="21"/>
                <w:szCs w:val="21"/>
                <w:highlight w:val="none"/>
                <w:u w:val="none"/>
                <w:lang w:val="en-US" w:eastAsia="zh-CN"/>
              </w:rPr>
              <w:t xml:space="preserve">t/a </w:t>
            </w:r>
          </w:p>
        </w:tc>
        <w:tc>
          <w:tcPr>
            <w:tcW w:w="177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z w:val="21"/>
                <w:lang w:val="en-US" w:eastAsia="zh-CN"/>
              </w:rPr>
              <w:t>0</w:t>
            </w:r>
            <w:r>
              <w:rPr>
                <w:rFonts w:hint="default" w:ascii="Times New Roman" w:hAnsi="Times New Roman" w:eastAsia="宋体" w:cs="Times New Roman"/>
                <w:sz w:val="21"/>
                <w:lang w:val="en-US" w:eastAsia="zh-CN"/>
              </w:rPr>
              <w:t>.204</w:t>
            </w:r>
            <w:r>
              <w:rPr>
                <w:rFonts w:hint="eastAsia" w:ascii="Times New Roman" w:hAnsi="Times New Roman" w:eastAsia="宋体" w:cs="Times New Roman"/>
                <w:bCs/>
                <w:i w:val="0"/>
                <w:iCs/>
                <w:sz w:val="21"/>
                <w:szCs w:val="21"/>
                <w:highlight w:val="none"/>
                <w:u w:val="none"/>
                <w:lang w:val="en-US" w:eastAsia="zh-CN"/>
              </w:rPr>
              <w:t>t/a</w:t>
            </w:r>
          </w:p>
        </w:tc>
        <w:tc>
          <w:tcPr>
            <w:tcW w:w="1550"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0</w:t>
            </w:r>
          </w:p>
        </w:tc>
        <w:tc>
          <w:tcPr>
            <w:tcW w:w="1362"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 w:val="21"/>
                <w:szCs w:val="21"/>
                <w:highlight w:val="none"/>
                <w:lang w:val="en-US" w:eastAsia="zh-CN" w:bidi="ar-SA"/>
              </w:rPr>
              <w:t>0</w:t>
            </w:r>
          </w:p>
        </w:tc>
        <w:tc>
          <w:tcPr>
            <w:tcW w:w="1728" w:type="dxa"/>
            <w:noWrap w:val="0"/>
            <w:vAlign w:val="center"/>
          </w:tcPr>
          <w:p>
            <w:pPr>
              <w:keepNext w:val="0"/>
              <w:keepLines w:val="0"/>
              <w:pageBreakBefore w:val="0"/>
              <w:suppressLineNumbers w:val="0"/>
              <w:kinsoku/>
              <w:wordWrap/>
              <w:overflowPunct/>
              <w:topLinePunct w:val="0"/>
              <w:bidi w:val="0"/>
              <w:spacing w:before="0" w:beforeAutospacing="0" w:after="0" w:afterAutospacing="0"/>
              <w:ind w:left="0" w:right="0"/>
              <w:jc w:val="center"/>
              <w:rPr>
                <w:rFonts w:hint="default" w:ascii="Times New Roman" w:hAnsi="Times New Roman" w:eastAsia="宋体" w:cs="Times New Roman"/>
                <w:bCs/>
                <w:i w:val="0"/>
                <w:iCs/>
                <w:sz w:val="21"/>
                <w:szCs w:val="21"/>
                <w:highlight w:val="none"/>
                <w:u w:val="none"/>
                <w:lang w:val="en-US" w:eastAsia="zh-CN"/>
              </w:rPr>
            </w:pPr>
            <w:r>
              <w:rPr>
                <w:rFonts w:hint="eastAsia" w:ascii="Times New Roman" w:hAnsi="Times New Roman" w:eastAsia="宋体" w:cs="Times New Roman"/>
                <w:bCs/>
                <w:i w:val="0"/>
                <w:iCs/>
                <w:sz w:val="21"/>
                <w:szCs w:val="21"/>
                <w:highlight w:val="none"/>
                <w:u w:val="none"/>
                <w:lang w:val="en-US" w:eastAsia="zh-CN"/>
              </w:rPr>
              <w:t>0.408t/a</w:t>
            </w:r>
          </w:p>
        </w:tc>
        <w:tc>
          <w:tcPr>
            <w:tcW w:w="108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88" w:type="dxa"/>
            <w:vMerge w:val="continue"/>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hAnsi="宋体" w:eastAsia="宋体" w:cs="宋体"/>
                <w:snapToGrid w:val="0"/>
                <w:color w:val="000000"/>
                <w:kern w:val="21"/>
                <w:szCs w:val="21"/>
                <w:highlight w:val="none"/>
              </w:rPr>
            </w:pPr>
          </w:p>
        </w:tc>
        <w:tc>
          <w:tcPr>
            <w:tcW w:w="1797" w:type="dxa"/>
            <w:noWrap w:val="0"/>
            <w:vAlign w:val="center"/>
          </w:tcPr>
          <w:p>
            <w:pPr>
              <w:pStyle w:val="82"/>
              <w:keepNext w:val="0"/>
              <w:keepLines w:val="0"/>
              <w:pageBreakBefore w:val="0"/>
              <w:suppressLineNumbers w:val="0"/>
              <w:tabs>
                <w:tab w:val="left" w:pos="0"/>
              </w:tabs>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i w:val="0"/>
                <w:iCs/>
                <w:kern w:val="2"/>
                <w:sz w:val="21"/>
                <w:szCs w:val="21"/>
                <w:highlight w:val="none"/>
                <w:u w:val="none"/>
                <w:lang w:val="en-US" w:eastAsia="zh-CN" w:bidi="he-IL"/>
              </w:rPr>
            </w:pPr>
            <w:r>
              <w:rPr>
                <w:rFonts w:hint="default" w:ascii="Times New Roman" w:hAnsi="Times New Roman" w:eastAsia="宋体" w:cs="Times New Roman"/>
                <w:i w:val="0"/>
                <w:iCs/>
                <w:sz w:val="21"/>
                <w:szCs w:val="21"/>
                <w:highlight w:val="none"/>
                <w:u w:val="none"/>
                <w:lang w:val="en-US" w:eastAsia="zh-CN" w:bidi="he-IL"/>
              </w:rPr>
              <w:t>NO</w:t>
            </w:r>
            <w:r>
              <w:rPr>
                <w:rFonts w:hint="default" w:ascii="Times New Roman" w:hAnsi="Times New Roman" w:eastAsia="宋体" w:cs="Times New Roman"/>
                <w:i w:val="0"/>
                <w:iCs/>
                <w:sz w:val="21"/>
                <w:szCs w:val="21"/>
                <w:highlight w:val="none"/>
                <w:u w:val="none"/>
                <w:vertAlign w:val="subscript"/>
                <w:lang w:val="en-US" w:eastAsia="zh-CN" w:bidi="he-IL"/>
              </w:rPr>
              <w:t>X</w:t>
            </w:r>
          </w:p>
        </w:tc>
        <w:tc>
          <w:tcPr>
            <w:tcW w:w="1612" w:type="dxa"/>
            <w:noWrap w:val="0"/>
            <w:vAlign w:val="center"/>
          </w:tcPr>
          <w:p>
            <w:pPr>
              <w:keepNext w:val="0"/>
              <w:keepLines w:val="0"/>
              <w:pageBreakBefore w:val="0"/>
              <w:suppressLineNumbers w:val="0"/>
              <w:kinsoku/>
              <w:wordWrap/>
              <w:overflowPunct/>
              <w:topLinePunct w:val="0"/>
              <w:bidi w:val="0"/>
              <w:spacing w:before="0" w:beforeAutospacing="0" w:after="0" w:afterAutospacing="0"/>
              <w:ind w:left="0" w:right="0"/>
              <w:jc w:val="center"/>
              <w:rPr>
                <w:rFonts w:hint="default" w:ascii="Times New Roman" w:hAnsi="Times New Roman" w:eastAsia="宋体" w:cs="Times New Roman"/>
                <w:i w:val="0"/>
                <w:iCs/>
                <w:kern w:val="2"/>
                <w:sz w:val="21"/>
                <w:szCs w:val="21"/>
                <w:highlight w:val="none"/>
                <w:u w:val="none"/>
                <w:lang w:val="en-US" w:eastAsia="zh-CN" w:bidi="he-IL"/>
              </w:rPr>
            </w:pPr>
            <w:r>
              <w:rPr>
                <w:rFonts w:hint="eastAsia" w:ascii="Times New Roman" w:hAnsi="Times New Roman" w:eastAsia="宋体" w:cs="Times New Roman"/>
                <w:sz w:val="21"/>
                <w:lang w:val="en-US" w:eastAsia="zh-CN"/>
              </w:rPr>
              <w:t>130.938</w:t>
            </w:r>
            <w:r>
              <w:rPr>
                <w:rFonts w:hint="eastAsia" w:ascii="Times New Roman" w:hAnsi="Times New Roman" w:eastAsia="宋体" w:cs="Times New Roman"/>
                <w:bCs/>
                <w:i w:val="0"/>
                <w:iCs/>
                <w:sz w:val="21"/>
                <w:szCs w:val="21"/>
                <w:highlight w:val="none"/>
                <w:u w:val="none"/>
                <w:lang w:val="en-US" w:eastAsia="zh-CN"/>
              </w:rPr>
              <w:t xml:space="preserve">t/a </w:t>
            </w:r>
          </w:p>
        </w:tc>
        <w:tc>
          <w:tcPr>
            <w:tcW w:w="1463" w:type="dxa"/>
            <w:noWrap w:val="0"/>
            <w:vAlign w:val="center"/>
          </w:tcPr>
          <w:p>
            <w:pPr>
              <w:keepNext w:val="0"/>
              <w:keepLines w:val="0"/>
              <w:pageBreakBefore w:val="0"/>
              <w:suppressLineNumbers w:val="0"/>
              <w:kinsoku/>
              <w:wordWrap/>
              <w:overflowPunct/>
              <w:topLinePunct w:val="0"/>
              <w:bidi w:val="0"/>
              <w:spacing w:before="0" w:beforeAutospacing="0" w:after="0" w:afterAutospacing="0"/>
              <w:ind w:left="0" w:right="0"/>
              <w:jc w:val="center"/>
              <w:rPr>
                <w:rFonts w:hint="default" w:ascii="Times New Roman" w:hAnsi="Times New Roman" w:eastAsia="宋体" w:cs="Times New Roman"/>
                <w:i w:val="0"/>
                <w:iCs/>
                <w:kern w:val="2"/>
                <w:sz w:val="21"/>
                <w:szCs w:val="21"/>
                <w:highlight w:val="none"/>
                <w:u w:val="none"/>
                <w:lang w:val="en-US" w:eastAsia="zh-CN" w:bidi="he-IL"/>
              </w:rPr>
            </w:pPr>
            <w:r>
              <w:rPr>
                <w:rFonts w:hint="eastAsia" w:ascii="Times New Roman" w:hAnsi="Times New Roman" w:eastAsia="宋体" w:cs="Times New Roman"/>
                <w:sz w:val="21"/>
                <w:lang w:val="en-US" w:eastAsia="zh-CN"/>
              </w:rPr>
              <w:t>130.938</w:t>
            </w:r>
            <w:r>
              <w:rPr>
                <w:rFonts w:hint="eastAsia" w:ascii="Times New Roman" w:hAnsi="Times New Roman" w:eastAsia="宋体" w:cs="Times New Roman"/>
                <w:bCs/>
                <w:i w:val="0"/>
                <w:iCs/>
                <w:sz w:val="21"/>
                <w:szCs w:val="21"/>
                <w:highlight w:val="none"/>
                <w:u w:val="none"/>
                <w:lang w:val="en-US" w:eastAsia="zh-CN"/>
              </w:rPr>
              <w:t xml:space="preserve">t/a </w:t>
            </w:r>
          </w:p>
        </w:tc>
        <w:tc>
          <w:tcPr>
            <w:tcW w:w="177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z w:val="21"/>
                <w:lang w:val="en-US" w:eastAsia="zh-CN"/>
              </w:rPr>
              <w:t>6</w:t>
            </w:r>
            <w:r>
              <w:rPr>
                <w:rFonts w:hint="default" w:ascii="Times New Roman" w:hAnsi="Times New Roman" w:eastAsia="宋体" w:cs="Times New Roman"/>
                <w:sz w:val="21"/>
                <w:lang w:val="en-US" w:eastAsia="zh-CN"/>
              </w:rPr>
              <w:t>6.538</w:t>
            </w:r>
            <w:r>
              <w:rPr>
                <w:rFonts w:hint="eastAsia" w:ascii="Times New Roman" w:hAnsi="Times New Roman" w:eastAsia="宋体" w:cs="Times New Roman"/>
                <w:bCs/>
                <w:i w:val="0"/>
                <w:iCs/>
                <w:sz w:val="21"/>
                <w:szCs w:val="21"/>
                <w:highlight w:val="none"/>
                <w:u w:val="none"/>
                <w:lang w:val="en-US" w:eastAsia="zh-CN"/>
              </w:rPr>
              <w:t>t/a</w:t>
            </w:r>
          </w:p>
        </w:tc>
        <w:tc>
          <w:tcPr>
            <w:tcW w:w="1550"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0</w:t>
            </w:r>
          </w:p>
        </w:tc>
        <w:tc>
          <w:tcPr>
            <w:tcW w:w="1362"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 w:val="21"/>
                <w:szCs w:val="21"/>
                <w:highlight w:val="none"/>
                <w:lang w:val="en-US" w:eastAsia="zh-CN" w:bidi="ar-SA"/>
              </w:rPr>
              <w:t>0</w:t>
            </w:r>
          </w:p>
        </w:tc>
        <w:tc>
          <w:tcPr>
            <w:tcW w:w="1728" w:type="dxa"/>
            <w:noWrap w:val="0"/>
            <w:vAlign w:val="center"/>
          </w:tcPr>
          <w:p>
            <w:pPr>
              <w:keepNext w:val="0"/>
              <w:keepLines w:val="0"/>
              <w:pageBreakBefore w:val="0"/>
              <w:suppressLineNumbers w:val="0"/>
              <w:kinsoku/>
              <w:wordWrap/>
              <w:overflowPunct/>
              <w:topLinePunct w:val="0"/>
              <w:bidi w:val="0"/>
              <w:spacing w:before="0" w:beforeAutospacing="0" w:after="0" w:afterAutospacing="0"/>
              <w:ind w:left="0" w:right="0"/>
              <w:jc w:val="center"/>
              <w:rPr>
                <w:rFonts w:hint="default" w:ascii="Times New Roman" w:hAnsi="Times New Roman" w:eastAsia="宋体" w:cs="Times New Roman"/>
                <w:i w:val="0"/>
                <w:iCs/>
                <w:kern w:val="2"/>
                <w:sz w:val="21"/>
                <w:szCs w:val="21"/>
                <w:highlight w:val="none"/>
                <w:u w:val="none"/>
                <w:lang w:val="en-US" w:eastAsia="zh-CN" w:bidi="he-IL"/>
              </w:rPr>
            </w:pPr>
            <w:r>
              <w:rPr>
                <w:rFonts w:hint="eastAsia" w:ascii="Times New Roman" w:hAnsi="Times New Roman" w:eastAsia="宋体" w:cs="Times New Roman"/>
                <w:i w:val="0"/>
                <w:iCs/>
                <w:sz w:val="21"/>
                <w:szCs w:val="21"/>
                <w:highlight w:val="none"/>
                <w:u w:val="none"/>
                <w:lang w:val="en-US" w:eastAsia="zh-CN" w:bidi="he-IL"/>
              </w:rPr>
              <w:t>197.476</w:t>
            </w:r>
            <w:r>
              <w:rPr>
                <w:rFonts w:hint="eastAsia" w:ascii="Times New Roman" w:hAnsi="Times New Roman" w:eastAsia="宋体" w:cs="Times New Roman"/>
                <w:bCs/>
                <w:i w:val="0"/>
                <w:iCs/>
                <w:sz w:val="21"/>
                <w:szCs w:val="21"/>
                <w:highlight w:val="none"/>
                <w:u w:val="none"/>
                <w:lang w:val="en-US" w:eastAsia="zh-CN"/>
              </w:rPr>
              <w:t xml:space="preserve">t/a </w:t>
            </w:r>
          </w:p>
        </w:tc>
        <w:tc>
          <w:tcPr>
            <w:tcW w:w="108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88" w:type="dxa"/>
            <w:vMerge w:val="continue"/>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hAnsi="宋体" w:eastAsia="宋体" w:cs="宋体"/>
                <w:snapToGrid w:val="0"/>
                <w:color w:val="000000"/>
                <w:kern w:val="21"/>
                <w:szCs w:val="21"/>
                <w:highlight w:val="none"/>
              </w:rPr>
            </w:pPr>
          </w:p>
        </w:tc>
        <w:tc>
          <w:tcPr>
            <w:tcW w:w="1797" w:type="dxa"/>
            <w:noWrap w:val="0"/>
            <w:vAlign w:val="center"/>
          </w:tcPr>
          <w:p>
            <w:pPr>
              <w:pStyle w:val="82"/>
              <w:keepNext w:val="0"/>
              <w:keepLines w:val="0"/>
              <w:pageBreakBefore w:val="0"/>
              <w:suppressLineNumbers w:val="0"/>
              <w:tabs>
                <w:tab w:val="left" w:pos="0"/>
              </w:tabs>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i w:val="0"/>
                <w:iCs/>
                <w:kern w:val="2"/>
                <w:sz w:val="21"/>
                <w:szCs w:val="21"/>
                <w:highlight w:val="none"/>
                <w:u w:val="none"/>
                <w:lang w:val="en-US" w:eastAsia="zh-CN" w:bidi="he-IL"/>
              </w:rPr>
            </w:pPr>
            <w:r>
              <w:rPr>
                <w:rFonts w:hint="default" w:ascii="Times New Roman" w:hAnsi="Times New Roman" w:eastAsia="宋体" w:cs="Times New Roman"/>
                <w:i w:val="0"/>
                <w:iCs/>
                <w:sz w:val="21"/>
                <w:szCs w:val="21"/>
                <w:highlight w:val="none"/>
                <w:u w:val="none"/>
                <w:lang w:eastAsia="zh-CN" w:bidi="he-IL"/>
              </w:rPr>
              <w:t>粉尘</w:t>
            </w:r>
          </w:p>
        </w:tc>
        <w:tc>
          <w:tcPr>
            <w:tcW w:w="1612" w:type="dxa"/>
            <w:noWrap w:val="0"/>
            <w:vAlign w:val="center"/>
          </w:tcPr>
          <w:p>
            <w:pPr>
              <w:keepNext w:val="0"/>
              <w:keepLines w:val="0"/>
              <w:pageBreakBefore w:val="0"/>
              <w:suppressLineNumbers w:val="0"/>
              <w:kinsoku/>
              <w:wordWrap/>
              <w:overflowPunct/>
              <w:topLinePunct w:val="0"/>
              <w:bidi w:val="0"/>
              <w:spacing w:before="0" w:beforeAutospacing="0" w:after="0" w:afterAutospacing="0"/>
              <w:ind w:left="0" w:right="0"/>
              <w:jc w:val="center"/>
              <w:rPr>
                <w:rFonts w:hint="default" w:ascii="Times New Roman" w:hAnsi="Times New Roman" w:eastAsia="宋体" w:cs="Times New Roman"/>
                <w:i w:val="0"/>
                <w:iCs/>
                <w:kern w:val="2"/>
                <w:sz w:val="21"/>
                <w:szCs w:val="21"/>
                <w:highlight w:val="none"/>
                <w:u w:val="none"/>
                <w:lang w:val="en-US" w:eastAsia="zh-CN" w:bidi="he-IL"/>
              </w:rPr>
            </w:pPr>
            <w:r>
              <w:rPr>
                <w:rFonts w:hint="eastAsia" w:ascii="Times New Roman" w:hAnsi="Times New Roman" w:eastAsia="宋体" w:cs="Times New Roman"/>
                <w:sz w:val="21"/>
                <w:lang w:val="en-US" w:eastAsia="zh-CN"/>
              </w:rPr>
              <w:t>25.911</w:t>
            </w:r>
            <w:r>
              <w:rPr>
                <w:rFonts w:hint="eastAsia" w:ascii="Times New Roman" w:hAnsi="Times New Roman" w:eastAsia="宋体" w:cs="Times New Roman"/>
                <w:bCs/>
                <w:i w:val="0"/>
                <w:iCs/>
                <w:sz w:val="21"/>
                <w:szCs w:val="21"/>
                <w:highlight w:val="none"/>
                <w:u w:val="none"/>
                <w:lang w:val="en-US" w:eastAsia="zh-CN"/>
              </w:rPr>
              <w:t xml:space="preserve">t/a </w:t>
            </w:r>
          </w:p>
        </w:tc>
        <w:tc>
          <w:tcPr>
            <w:tcW w:w="1463" w:type="dxa"/>
            <w:noWrap w:val="0"/>
            <w:vAlign w:val="center"/>
          </w:tcPr>
          <w:p>
            <w:pPr>
              <w:keepNext w:val="0"/>
              <w:keepLines w:val="0"/>
              <w:pageBreakBefore w:val="0"/>
              <w:suppressLineNumbers w:val="0"/>
              <w:kinsoku/>
              <w:wordWrap/>
              <w:overflowPunct/>
              <w:topLinePunct w:val="0"/>
              <w:bidi w:val="0"/>
              <w:spacing w:before="0" w:beforeAutospacing="0" w:after="0" w:afterAutospacing="0"/>
              <w:ind w:left="0" w:right="0"/>
              <w:jc w:val="center"/>
              <w:rPr>
                <w:rFonts w:hint="default" w:ascii="Times New Roman" w:hAnsi="Times New Roman" w:eastAsia="宋体" w:cs="Times New Roman"/>
                <w:i w:val="0"/>
                <w:iCs/>
                <w:kern w:val="2"/>
                <w:sz w:val="21"/>
                <w:szCs w:val="21"/>
                <w:highlight w:val="none"/>
                <w:u w:val="none"/>
                <w:lang w:val="en-US" w:eastAsia="zh-CN" w:bidi="he-IL"/>
              </w:rPr>
            </w:pPr>
            <w:r>
              <w:rPr>
                <w:rFonts w:hint="eastAsia" w:ascii="Times New Roman" w:hAnsi="Times New Roman" w:eastAsia="宋体" w:cs="Times New Roman"/>
                <w:sz w:val="21"/>
                <w:lang w:val="en-US" w:eastAsia="zh-CN"/>
              </w:rPr>
              <w:t>25.911</w:t>
            </w:r>
            <w:r>
              <w:rPr>
                <w:rFonts w:hint="eastAsia" w:ascii="Times New Roman" w:hAnsi="Times New Roman" w:eastAsia="宋体" w:cs="Times New Roman"/>
                <w:bCs/>
                <w:i w:val="0"/>
                <w:iCs/>
                <w:sz w:val="21"/>
                <w:szCs w:val="21"/>
                <w:highlight w:val="none"/>
                <w:u w:val="none"/>
                <w:lang w:val="en-US" w:eastAsia="zh-CN"/>
              </w:rPr>
              <w:t xml:space="preserve">t/a </w:t>
            </w:r>
          </w:p>
        </w:tc>
        <w:tc>
          <w:tcPr>
            <w:tcW w:w="177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default" w:ascii="Times New Roman" w:hAnsi="Times New Roman" w:eastAsia="宋体" w:cs="Times New Roman"/>
                <w:sz w:val="21"/>
                <w:lang w:val="en-US" w:eastAsia="zh-CN"/>
              </w:rPr>
              <w:t>21.403</w:t>
            </w:r>
            <w:r>
              <w:rPr>
                <w:rFonts w:hint="eastAsia" w:ascii="Times New Roman" w:hAnsi="Times New Roman" w:eastAsia="宋体" w:cs="Times New Roman"/>
                <w:bCs/>
                <w:i w:val="0"/>
                <w:iCs/>
                <w:sz w:val="21"/>
                <w:szCs w:val="21"/>
                <w:highlight w:val="none"/>
                <w:u w:val="none"/>
                <w:lang w:val="en-US" w:eastAsia="zh-CN"/>
              </w:rPr>
              <w:t>t/a</w:t>
            </w:r>
          </w:p>
        </w:tc>
        <w:tc>
          <w:tcPr>
            <w:tcW w:w="1550"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0</w:t>
            </w:r>
          </w:p>
        </w:tc>
        <w:tc>
          <w:tcPr>
            <w:tcW w:w="1362"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 w:val="21"/>
                <w:szCs w:val="21"/>
                <w:highlight w:val="none"/>
                <w:lang w:val="en-US" w:eastAsia="zh-CN" w:bidi="ar-SA"/>
              </w:rPr>
              <w:t>0</w:t>
            </w:r>
          </w:p>
        </w:tc>
        <w:tc>
          <w:tcPr>
            <w:tcW w:w="1728" w:type="dxa"/>
            <w:noWrap w:val="0"/>
            <w:vAlign w:val="center"/>
          </w:tcPr>
          <w:p>
            <w:pPr>
              <w:keepNext w:val="0"/>
              <w:keepLines w:val="0"/>
              <w:pageBreakBefore w:val="0"/>
              <w:suppressLineNumbers w:val="0"/>
              <w:kinsoku/>
              <w:wordWrap/>
              <w:overflowPunct/>
              <w:topLinePunct w:val="0"/>
              <w:bidi w:val="0"/>
              <w:spacing w:before="0" w:beforeAutospacing="0" w:after="0" w:afterAutospacing="0"/>
              <w:ind w:left="0" w:right="0"/>
              <w:jc w:val="center"/>
              <w:rPr>
                <w:rFonts w:hint="default" w:ascii="Times New Roman" w:hAnsi="Times New Roman" w:eastAsia="宋体" w:cs="Times New Roman"/>
                <w:i w:val="0"/>
                <w:iCs/>
                <w:kern w:val="2"/>
                <w:sz w:val="21"/>
                <w:szCs w:val="21"/>
                <w:highlight w:val="none"/>
                <w:u w:val="none"/>
                <w:lang w:val="en-US" w:eastAsia="zh-CN" w:bidi="he-IL"/>
              </w:rPr>
            </w:pPr>
            <w:r>
              <w:rPr>
                <w:rFonts w:hint="eastAsia" w:ascii="Times New Roman" w:hAnsi="Times New Roman" w:eastAsia="宋体" w:cs="Times New Roman"/>
                <w:i w:val="0"/>
                <w:iCs/>
                <w:sz w:val="21"/>
                <w:szCs w:val="21"/>
                <w:highlight w:val="none"/>
                <w:u w:val="none"/>
                <w:lang w:val="en-US" w:eastAsia="zh-CN" w:bidi="he-IL"/>
              </w:rPr>
              <w:t>47.314</w:t>
            </w:r>
            <w:r>
              <w:rPr>
                <w:rFonts w:hint="eastAsia" w:ascii="Times New Roman" w:hAnsi="Times New Roman" w:eastAsia="宋体" w:cs="Times New Roman"/>
                <w:bCs/>
                <w:i w:val="0"/>
                <w:iCs/>
                <w:sz w:val="21"/>
                <w:szCs w:val="21"/>
                <w:highlight w:val="none"/>
                <w:u w:val="none"/>
                <w:lang w:val="en-US" w:eastAsia="zh-CN"/>
              </w:rPr>
              <w:t xml:space="preserve">t/a </w:t>
            </w:r>
          </w:p>
        </w:tc>
        <w:tc>
          <w:tcPr>
            <w:tcW w:w="108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88" w:type="dxa"/>
            <w:vMerge w:val="continue"/>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hAnsi="宋体" w:eastAsia="宋体" w:cs="宋体"/>
                <w:snapToGrid w:val="0"/>
                <w:color w:val="000000"/>
                <w:kern w:val="21"/>
                <w:szCs w:val="21"/>
                <w:highlight w:val="none"/>
              </w:rPr>
            </w:pPr>
          </w:p>
        </w:tc>
        <w:tc>
          <w:tcPr>
            <w:tcW w:w="1797" w:type="dxa"/>
            <w:noWrap w:val="0"/>
            <w:vAlign w:val="center"/>
          </w:tcPr>
          <w:p>
            <w:pPr>
              <w:pStyle w:val="82"/>
              <w:keepNext w:val="0"/>
              <w:keepLines w:val="0"/>
              <w:pageBreakBefore w:val="0"/>
              <w:suppressLineNumbers w:val="0"/>
              <w:tabs>
                <w:tab w:val="left" w:pos="0"/>
              </w:tabs>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i w:val="0"/>
                <w:iCs/>
                <w:sz w:val="21"/>
                <w:szCs w:val="21"/>
                <w:highlight w:val="none"/>
                <w:u w:val="none"/>
                <w:lang w:eastAsia="zh-CN" w:bidi="he-IL"/>
              </w:rPr>
            </w:pPr>
            <w:r>
              <w:rPr>
                <w:rFonts w:hint="eastAsia" w:ascii="Times New Roman" w:hAnsi="Times New Roman" w:eastAsia="宋体" w:cs="Times New Roman"/>
                <w:sz w:val="21"/>
                <w:lang w:val="en-US" w:eastAsia="zh-CN"/>
              </w:rPr>
              <w:t>SO</w:t>
            </w:r>
            <w:r>
              <w:rPr>
                <w:rFonts w:hint="eastAsia" w:ascii="Times New Roman" w:hAnsi="Times New Roman" w:eastAsia="宋体" w:cs="Times New Roman"/>
                <w:sz w:val="21"/>
                <w:vertAlign w:val="subscript"/>
                <w:lang w:val="en-US" w:eastAsia="zh-CN"/>
              </w:rPr>
              <w:t>2</w:t>
            </w:r>
          </w:p>
        </w:tc>
        <w:tc>
          <w:tcPr>
            <w:tcW w:w="1612" w:type="dxa"/>
            <w:noWrap w:val="0"/>
            <w:vAlign w:val="center"/>
          </w:tcPr>
          <w:p>
            <w:pPr>
              <w:keepNext w:val="0"/>
              <w:keepLines w:val="0"/>
              <w:pageBreakBefore w:val="0"/>
              <w:suppressLineNumbers w:val="0"/>
              <w:kinsoku/>
              <w:wordWrap/>
              <w:overflowPunct/>
              <w:topLinePunct w:val="0"/>
              <w:bidi w:val="0"/>
              <w:spacing w:before="0" w:beforeAutospacing="0" w:after="0" w:afterAutospacing="0"/>
              <w:ind w:left="0" w:right="0"/>
              <w:jc w:val="center"/>
              <w:rPr>
                <w:rFonts w:hint="eastAsia" w:ascii="Times New Roman" w:hAnsi="Times New Roman" w:eastAsia="宋体" w:cs="Times New Roman"/>
                <w:bCs/>
                <w:i w:val="0"/>
                <w:iCs/>
                <w:sz w:val="21"/>
                <w:szCs w:val="21"/>
                <w:highlight w:val="none"/>
                <w:u w:val="none"/>
                <w:lang w:val="en-US" w:eastAsia="zh-CN"/>
              </w:rPr>
            </w:pPr>
            <w:r>
              <w:rPr>
                <w:rFonts w:hint="eastAsia" w:ascii="Times New Roman" w:hAnsi="Times New Roman" w:eastAsia="宋体" w:cs="Times New Roman"/>
                <w:sz w:val="21"/>
                <w:lang w:val="en-US" w:eastAsia="zh-CN"/>
              </w:rPr>
              <w:t>78.946</w:t>
            </w:r>
            <w:r>
              <w:rPr>
                <w:rFonts w:hint="eastAsia" w:ascii="Times New Roman" w:hAnsi="Times New Roman" w:eastAsia="宋体" w:cs="Times New Roman"/>
                <w:bCs/>
                <w:i w:val="0"/>
                <w:iCs/>
                <w:sz w:val="21"/>
                <w:szCs w:val="21"/>
                <w:highlight w:val="none"/>
                <w:u w:val="none"/>
                <w:lang w:val="en-US" w:eastAsia="zh-CN"/>
              </w:rPr>
              <w:t xml:space="preserve">t/a </w:t>
            </w:r>
          </w:p>
        </w:tc>
        <w:tc>
          <w:tcPr>
            <w:tcW w:w="1463" w:type="dxa"/>
            <w:noWrap w:val="0"/>
            <w:vAlign w:val="center"/>
          </w:tcPr>
          <w:p>
            <w:pPr>
              <w:keepNext w:val="0"/>
              <w:keepLines w:val="0"/>
              <w:pageBreakBefore w:val="0"/>
              <w:suppressLineNumbers w:val="0"/>
              <w:kinsoku/>
              <w:wordWrap/>
              <w:overflowPunct/>
              <w:topLinePunct w:val="0"/>
              <w:bidi w:val="0"/>
              <w:spacing w:before="0" w:beforeAutospacing="0" w:after="0" w:afterAutospacing="0"/>
              <w:ind w:left="0" w:right="0"/>
              <w:jc w:val="center"/>
              <w:rPr>
                <w:rFonts w:hint="eastAsia" w:ascii="Times New Roman" w:hAnsi="Times New Roman" w:eastAsia="宋体" w:cs="Times New Roman"/>
                <w:i w:val="0"/>
                <w:iCs/>
                <w:sz w:val="21"/>
                <w:szCs w:val="21"/>
                <w:highlight w:val="none"/>
                <w:u w:val="none"/>
                <w:lang w:val="en-US" w:eastAsia="zh-CN" w:bidi="he-IL"/>
              </w:rPr>
            </w:pPr>
            <w:r>
              <w:rPr>
                <w:rFonts w:hint="eastAsia" w:ascii="Times New Roman" w:hAnsi="Times New Roman" w:eastAsia="宋体" w:cs="Times New Roman"/>
                <w:sz w:val="21"/>
                <w:lang w:val="en-US" w:eastAsia="zh-CN"/>
              </w:rPr>
              <w:t>78.946</w:t>
            </w:r>
            <w:r>
              <w:rPr>
                <w:rFonts w:hint="eastAsia" w:ascii="Times New Roman" w:hAnsi="Times New Roman" w:eastAsia="宋体" w:cs="Times New Roman"/>
                <w:bCs/>
                <w:i w:val="0"/>
                <w:iCs/>
                <w:sz w:val="21"/>
                <w:szCs w:val="21"/>
                <w:highlight w:val="none"/>
                <w:u w:val="none"/>
                <w:lang w:val="en-US" w:eastAsia="zh-CN"/>
              </w:rPr>
              <w:t xml:space="preserve">t/a </w:t>
            </w:r>
          </w:p>
        </w:tc>
        <w:tc>
          <w:tcPr>
            <w:tcW w:w="177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z w:val="21"/>
                <w:lang w:val="en-US" w:eastAsia="zh-CN"/>
              </w:rPr>
              <w:t>3</w:t>
            </w:r>
            <w:r>
              <w:rPr>
                <w:rFonts w:hint="default" w:ascii="Times New Roman" w:hAnsi="Times New Roman" w:eastAsia="宋体" w:cs="Times New Roman"/>
                <w:sz w:val="21"/>
                <w:lang w:val="en-US" w:eastAsia="zh-CN"/>
              </w:rPr>
              <w:t>3.866</w:t>
            </w:r>
            <w:r>
              <w:rPr>
                <w:rFonts w:hint="eastAsia" w:ascii="Times New Roman" w:hAnsi="Times New Roman" w:eastAsia="宋体" w:cs="Times New Roman"/>
                <w:bCs/>
                <w:i w:val="0"/>
                <w:iCs/>
                <w:sz w:val="21"/>
                <w:szCs w:val="21"/>
                <w:highlight w:val="none"/>
                <w:u w:val="none"/>
                <w:lang w:val="en-US" w:eastAsia="zh-CN"/>
              </w:rPr>
              <w:t>t/a</w:t>
            </w:r>
          </w:p>
        </w:tc>
        <w:tc>
          <w:tcPr>
            <w:tcW w:w="1550"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0</w:t>
            </w:r>
          </w:p>
        </w:tc>
        <w:tc>
          <w:tcPr>
            <w:tcW w:w="1362"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 w:val="21"/>
                <w:szCs w:val="21"/>
                <w:highlight w:val="none"/>
                <w:lang w:val="en-US" w:eastAsia="zh-CN" w:bidi="ar-SA"/>
              </w:rPr>
              <w:t>0</w:t>
            </w:r>
          </w:p>
        </w:tc>
        <w:tc>
          <w:tcPr>
            <w:tcW w:w="1728" w:type="dxa"/>
            <w:noWrap w:val="0"/>
            <w:vAlign w:val="center"/>
          </w:tcPr>
          <w:p>
            <w:pPr>
              <w:keepNext w:val="0"/>
              <w:keepLines w:val="0"/>
              <w:pageBreakBefore w:val="0"/>
              <w:suppressLineNumbers w:val="0"/>
              <w:kinsoku/>
              <w:wordWrap/>
              <w:overflowPunct/>
              <w:topLinePunct w:val="0"/>
              <w:bidi w:val="0"/>
              <w:spacing w:before="0" w:beforeAutospacing="0" w:after="0" w:afterAutospacing="0"/>
              <w:ind w:left="0" w:right="0"/>
              <w:jc w:val="center"/>
              <w:rPr>
                <w:rFonts w:hint="default" w:ascii="Times New Roman" w:hAnsi="Times New Roman" w:eastAsia="宋体" w:cs="Times New Roman"/>
                <w:i w:val="0"/>
                <w:iCs/>
                <w:sz w:val="21"/>
                <w:szCs w:val="21"/>
                <w:highlight w:val="none"/>
                <w:u w:val="none"/>
                <w:lang w:val="en-US" w:eastAsia="zh-CN" w:bidi="he-IL"/>
              </w:rPr>
            </w:pPr>
            <w:r>
              <w:rPr>
                <w:rFonts w:hint="eastAsia" w:ascii="Times New Roman" w:hAnsi="Times New Roman" w:eastAsia="宋体" w:cs="Times New Roman"/>
                <w:i w:val="0"/>
                <w:iCs/>
                <w:sz w:val="21"/>
                <w:szCs w:val="21"/>
                <w:highlight w:val="none"/>
                <w:u w:val="none"/>
                <w:lang w:val="en-US" w:eastAsia="zh-CN" w:bidi="he-IL"/>
              </w:rPr>
              <w:t>112.812</w:t>
            </w:r>
            <w:r>
              <w:rPr>
                <w:rFonts w:hint="eastAsia" w:ascii="Times New Roman" w:hAnsi="Times New Roman" w:eastAsia="宋体" w:cs="Times New Roman"/>
                <w:bCs/>
                <w:i w:val="0"/>
                <w:iCs/>
                <w:sz w:val="21"/>
                <w:szCs w:val="21"/>
                <w:highlight w:val="none"/>
                <w:u w:val="none"/>
                <w:lang w:val="en-US" w:eastAsia="zh-CN"/>
              </w:rPr>
              <w:t xml:space="preserve">t/a </w:t>
            </w:r>
          </w:p>
        </w:tc>
        <w:tc>
          <w:tcPr>
            <w:tcW w:w="108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ascii="Times New Roman" w:hAnsi="Times New Roman" w:eastAsia="宋体" w:cs="Times New Roman"/>
                <w:color w:val="000000"/>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88" w:type="dxa"/>
            <w:vMerge w:val="restart"/>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hAnsi="宋体" w:eastAsia="宋体" w:cs="宋体"/>
                <w:snapToGrid w:val="0"/>
                <w:color w:val="000000"/>
                <w:kern w:val="21"/>
                <w:szCs w:val="21"/>
                <w:highlight w:val="none"/>
              </w:rPr>
            </w:pPr>
            <w:r>
              <w:rPr>
                <w:rFonts w:hint="eastAsia" w:hAnsi="宋体" w:eastAsia="宋体" w:cs="宋体"/>
                <w:snapToGrid w:val="0"/>
                <w:color w:val="000000"/>
                <w:kern w:val="21"/>
                <w:szCs w:val="21"/>
                <w:highlight w:val="none"/>
              </w:rPr>
              <w:t>废水</w:t>
            </w:r>
          </w:p>
        </w:tc>
        <w:tc>
          <w:tcPr>
            <w:tcW w:w="1797" w:type="dxa"/>
            <w:noWrap w:val="0"/>
            <w:vAlign w:val="center"/>
          </w:tcPr>
          <w:p>
            <w:pPr>
              <w:pStyle w:val="49"/>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000000"/>
                <w:kern w:val="21"/>
                <w:szCs w:val="21"/>
                <w:highlight w:val="none"/>
              </w:rPr>
            </w:pPr>
            <w:r>
              <w:rPr>
                <w:rFonts w:hint="default" w:ascii="Times New Roman" w:hAnsi="Times New Roman" w:eastAsia="宋体" w:cs="Times New Roman"/>
                <w:snapToGrid w:val="0"/>
                <w:color w:val="000000"/>
                <w:kern w:val="21"/>
                <w:szCs w:val="21"/>
                <w:highlight w:val="none"/>
              </w:rPr>
              <w:t>COD</w:t>
            </w:r>
          </w:p>
        </w:tc>
        <w:tc>
          <w:tcPr>
            <w:tcW w:w="1612"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bCs/>
                <w:i w:val="0"/>
                <w:iCs/>
                <w:sz w:val="21"/>
                <w:szCs w:val="21"/>
                <w:highlight w:val="none"/>
                <w:u w:val="none"/>
                <w:lang w:val="en-US" w:eastAsia="zh-CN"/>
              </w:rPr>
              <w:t>0</w:t>
            </w:r>
          </w:p>
        </w:tc>
        <w:tc>
          <w:tcPr>
            <w:tcW w:w="1463"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bCs/>
                <w:i w:val="0"/>
                <w:iCs/>
                <w:sz w:val="21"/>
                <w:szCs w:val="21"/>
                <w:highlight w:val="none"/>
                <w:u w:val="none"/>
                <w:lang w:val="en-US" w:eastAsia="zh-CN"/>
              </w:rPr>
              <w:t>0</w:t>
            </w:r>
          </w:p>
        </w:tc>
        <w:tc>
          <w:tcPr>
            <w:tcW w:w="177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default" w:ascii="Times New Roman" w:hAnsi="Times New Roman" w:eastAsia="宋体" w:cs="Times New Roman"/>
                <w:snapToGrid w:val="0"/>
                <w:color w:val="000000"/>
                <w:kern w:val="21"/>
                <w:szCs w:val="21"/>
                <w:highlight w:val="none"/>
                <w:lang w:val="en-US" w:eastAsia="zh-CN"/>
              </w:rPr>
              <w:t>0</w:t>
            </w:r>
          </w:p>
        </w:tc>
        <w:tc>
          <w:tcPr>
            <w:tcW w:w="1550"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highlight w:val="none"/>
                <w:lang w:val="en-US"/>
              </w:rPr>
            </w:pPr>
            <w:r>
              <w:rPr>
                <w:rFonts w:hint="eastAsia" w:ascii="Times New Roman" w:hAnsi="Times New Roman" w:eastAsia="宋体" w:cs="Times New Roman"/>
                <w:sz w:val="21"/>
                <w:szCs w:val="21"/>
                <w:highlight w:val="none"/>
                <w:lang w:val="en-US" w:eastAsia="zh-CN"/>
              </w:rPr>
              <w:t>0</w:t>
            </w:r>
          </w:p>
        </w:tc>
        <w:tc>
          <w:tcPr>
            <w:tcW w:w="1362"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 w:val="21"/>
                <w:szCs w:val="21"/>
                <w:highlight w:val="none"/>
                <w:lang w:val="en-US" w:eastAsia="zh-CN" w:bidi="ar-SA"/>
              </w:rPr>
              <w:t>0</w:t>
            </w:r>
          </w:p>
        </w:tc>
        <w:tc>
          <w:tcPr>
            <w:tcW w:w="1728"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Cs w:val="21"/>
                <w:highlight w:val="none"/>
                <w:lang w:val="en-US" w:eastAsia="zh-CN"/>
              </w:rPr>
              <w:t>0</w:t>
            </w:r>
            <w:r>
              <w:rPr>
                <w:rFonts w:hint="eastAsia" w:ascii="Times New Roman" w:hAnsi="Times New Roman" w:eastAsia="宋体" w:cs="Times New Roman"/>
                <w:bCs/>
                <w:i w:val="0"/>
                <w:iCs/>
                <w:sz w:val="21"/>
                <w:szCs w:val="21"/>
                <w:highlight w:val="none"/>
                <w:u w:val="none"/>
                <w:lang w:val="en-US" w:eastAsia="zh-CN"/>
              </w:rPr>
              <w:t xml:space="preserve">t/a </w:t>
            </w:r>
          </w:p>
        </w:tc>
        <w:tc>
          <w:tcPr>
            <w:tcW w:w="108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88" w:type="dxa"/>
            <w:vMerge w:val="continue"/>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hAnsi="宋体" w:eastAsia="宋体" w:cs="宋体"/>
                <w:snapToGrid w:val="0"/>
                <w:color w:val="000000"/>
                <w:kern w:val="21"/>
                <w:szCs w:val="21"/>
                <w:highlight w:val="none"/>
              </w:rPr>
            </w:pPr>
          </w:p>
        </w:tc>
        <w:tc>
          <w:tcPr>
            <w:tcW w:w="1797" w:type="dxa"/>
            <w:noWrap w:val="0"/>
            <w:vAlign w:val="center"/>
          </w:tcPr>
          <w:p>
            <w:pPr>
              <w:pStyle w:val="49"/>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000000"/>
                <w:kern w:val="21"/>
                <w:szCs w:val="21"/>
                <w:highlight w:val="none"/>
              </w:rPr>
            </w:pPr>
            <w:r>
              <w:rPr>
                <w:rFonts w:hint="default" w:ascii="Times New Roman" w:hAnsi="Times New Roman" w:eastAsia="宋体" w:cs="Times New Roman"/>
                <w:snapToGrid w:val="0"/>
                <w:color w:val="000000"/>
                <w:kern w:val="21"/>
                <w:szCs w:val="21"/>
                <w:highlight w:val="none"/>
              </w:rPr>
              <w:t>氨氮</w:t>
            </w:r>
          </w:p>
        </w:tc>
        <w:tc>
          <w:tcPr>
            <w:tcW w:w="1612"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0</w:t>
            </w:r>
          </w:p>
        </w:tc>
        <w:tc>
          <w:tcPr>
            <w:tcW w:w="1463"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Cs w:val="21"/>
                <w:highlight w:val="none"/>
                <w:lang w:val="en-US" w:eastAsia="zh-CN"/>
              </w:rPr>
              <w:t>0</w:t>
            </w:r>
            <w:r>
              <w:rPr>
                <w:rFonts w:hint="eastAsia" w:ascii="Times New Roman" w:hAnsi="Times New Roman" w:eastAsia="宋体" w:cs="Times New Roman"/>
                <w:bCs/>
                <w:i w:val="0"/>
                <w:iCs/>
                <w:sz w:val="21"/>
                <w:szCs w:val="21"/>
                <w:highlight w:val="none"/>
                <w:u w:val="none"/>
                <w:lang w:val="en-US" w:eastAsia="zh-CN"/>
              </w:rPr>
              <w:t xml:space="preserve"> </w:t>
            </w:r>
          </w:p>
        </w:tc>
        <w:tc>
          <w:tcPr>
            <w:tcW w:w="177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default" w:ascii="Times New Roman" w:hAnsi="Times New Roman" w:eastAsia="宋体" w:cs="Times New Roman"/>
                <w:snapToGrid w:val="0"/>
                <w:color w:val="000000"/>
                <w:kern w:val="21"/>
                <w:szCs w:val="21"/>
                <w:highlight w:val="none"/>
                <w:lang w:val="en-US" w:eastAsia="zh-CN"/>
              </w:rPr>
              <w:t>0</w:t>
            </w:r>
          </w:p>
        </w:tc>
        <w:tc>
          <w:tcPr>
            <w:tcW w:w="1550"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highlight w:val="none"/>
                <w:lang w:val="en-US"/>
              </w:rPr>
            </w:pPr>
            <w:r>
              <w:rPr>
                <w:rFonts w:hint="eastAsia" w:ascii="Times New Roman" w:hAnsi="Times New Roman" w:eastAsia="宋体" w:cs="Times New Roman"/>
                <w:sz w:val="21"/>
                <w:szCs w:val="21"/>
                <w:highlight w:val="none"/>
                <w:lang w:val="en-US" w:eastAsia="zh-CN"/>
              </w:rPr>
              <w:t>0</w:t>
            </w:r>
          </w:p>
        </w:tc>
        <w:tc>
          <w:tcPr>
            <w:tcW w:w="1362"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 w:val="21"/>
                <w:szCs w:val="21"/>
                <w:highlight w:val="none"/>
                <w:lang w:val="en-US" w:eastAsia="zh-CN" w:bidi="ar-SA"/>
              </w:rPr>
              <w:t>0</w:t>
            </w:r>
          </w:p>
        </w:tc>
        <w:tc>
          <w:tcPr>
            <w:tcW w:w="1728"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Cs w:val="21"/>
                <w:highlight w:val="none"/>
                <w:lang w:val="en-US" w:eastAsia="zh-CN"/>
              </w:rPr>
              <w:t>0</w:t>
            </w:r>
            <w:r>
              <w:rPr>
                <w:rFonts w:hint="eastAsia" w:ascii="Times New Roman" w:hAnsi="Times New Roman" w:eastAsia="宋体" w:cs="Times New Roman"/>
                <w:bCs/>
                <w:i w:val="0"/>
                <w:iCs/>
                <w:sz w:val="21"/>
                <w:szCs w:val="21"/>
                <w:highlight w:val="none"/>
                <w:u w:val="none"/>
                <w:lang w:val="en-US" w:eastAsia="zh-CN"/>
              </w:rPr>
              <w:t xml:space="preserve">t/a </w:t>
            </w:r>
          </w:p>
        </w:tc>
        <w:tc>
          <w:tcPr>
            <w:tcW w:w="108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88"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hAnsi="宋体" w:eastAsia="宋体" w:cs="宋体"/>
                <w:snapToGrid w:val="0"/>
                <w:color w:val="000000"/>
                <w:kern w:val="21"/>
                <w:szCs w:val="21"/>
                <w:highlight w:val="none"/>
              </w:rPr>
            </w:pPr>
            <w:r>
              <w:rPr>
                <w:rFonts w:hint="eastAsia" w:hAnsi="宋体" w:eastAsia="宋体" w:cs="宋体"/>
                <w:snapToGrid w:val="0"/>
                <w:color w:val="000000"/>
                <w:kern w:val="21"/>
                <w:szCs w:val="21"/>
                <w:highlight w:val="none"/>
              </w:rPr>
              <w:t>一般工业</w:t>
            </w:r>
          </w:p>
          <w:p>
            <w:pPr>
              <w:pStyle w:val="49"/>
              <w:keepNext w:val="0"/>
              <w:keepLines w:val="0"/>
              <w:suppressLineNumbers w:val="0"/>
              <w:spacing w:before="0" w:beforeLines="0" w:beforeAutospacing="0" w:after="0" w:afterLines="0" w:afterAutospacing="0" w:line="240" w:lineRule="auto"/>
              <w:ind w:left="0" w:right="0"/>
              <w:rPr>
                <w:rFonts w:hint="eastAsia" w:hAnsi="宋体" w:eastAsia="宋体" w:cs="宋体"/>
                <w:snapToGrid w:val="0"/>
                <w:color w:val="000000"/>
                <w:kern w:val="21"/>
                <w:szCs w:val="21"/>
                <w:highlight w:val="none"/>
              </w:rPr>
            </w:pPr>
            <w:r>
              <w:rPr>
                <w:rFonts w:hint="eastAsia" w:hAnsi="宋体" w:eastAsia="宋体" w:cs="宋体"/>
                <w:snapToGrid w:val="0"/>
                <w:color w:val="000000"/>
                <w:kern w:val="21"/>
                <w:szCs w:val="21"/>
                <w:highlight w:val="none"/>
              </w:rPr>
              <w:t>固体废物</w:t>
            </w:r>
          </w:p>
        </w:tc>
        <w:tc>
          <w:tcPr>
            <w:tcW w:w="1797" w:type="dxa"/>
            <w:noWrap w:val="0"/>
            <w:vAlign w:val="center"/>
          </w:tcPr>
          <w:p>
            <w:pPr>
              <w:pStyle w:val="89"/>
              <w:keepNext w:val="0"/>
              <w:keepLines w:val="0"/>
              <w:suppressLineNumbers w:val="0"/>
              <w:spacing w:before="13" w:beforeAutospacing="0" w:after="0" w:afterAutospacing="0"/>
              <w:ind w:left="202" w:leftChars="0" w:right="147" w:rightChars="0"/>
              <w:jc w:val="center"/>
              <w:rPr>
                <w:rFonts w:hint="eastAsia" w:ascii="Times New Roman" w:hAnsi="Times New Roman" w:eastAsia="宋体" w:cs="Times New Roman"/>
                <w:bCs/>
                <w:i w:val="0"/>
                <w:iCs/>
                <w:color w:val="000000"/>
                <w:kern w:val="2"/>
                <w:sz w:val="21"/>
                <w:szCs w:val="21"/>
                <w:highlight w:val="none"/>
                <w:u w:val="none"/>
                <w:lang w:val="en-US" w:eastAsia="zh-CN" w:bidi="he-IL"/>
              </w:rPr>
            </w:pPr>
            <w:r>
              <w:rPr>
                <w:rFonts w:hint="default" w:ascii="Times New Roman" w:hAnsi="Times New Roman" w:eastAsia="Times New Roman" w:cs="Times New Roman"/>
                <w:sz w:val="21"/>
              </w:rPr>
              <w:t>生活垃圾</w:t>
            </w:r>
          </w:p>
        </w:tc>
        <w:tc>
          <w:tcPr>
            <w:tcW w:w="1612" w:type="dxa"/>
            <w:noWrap w:val="0"/>
            <w:vAlign w:val="center"/>
          </w:tcPr>
          <w:p>
            <w:pPr>
              <w:pStyle w:val="89"/>
              <w:keepNext w:val="0"/>
              <w:keepLines w:val="0"/>
              <w:suppressLineNumbers w:val="0"/>
              <w:spacing w:before="13" w:beforeAutospacing="0" w:after="0" w:afterAutospacing="0"/>
              <w:ind w:left="202" w:leftChars="0" w:right="147" w:rightChars="0"/>
              <w:jc w:val="center"/>
              <w:rPr>
                <w:rFonts w:hint="default" w:ascii="Times New Roman" w:hAnsi="Times New Roman" w:eastAsia="宋体" w:cs="Times New Roman"/>
                <w:i w:val="0"/>
                <w:iCs/>
                <w:kern w:val="2"/>
                <w:sz w:val="21"/>
                <w:szCs w:val="21"/>
                <w:highlight w:val="none"/>
                <w:u w:val="none"/>
                <w:lang w:val="en-US" w:eastAsia="zh-CN" w:bidi="he-IL"/>
              </w:rPr>
            </w:pPr>
            <w:r>
              <w:rPr>
                <w:rFonts w:hint="eastAsia" w:ascii="Times New Roman" w:hAnsi="Times New Roman" w:eastAsia="宋体" w:cs="Times New Roman"/>
                <w:sz w:val="21"/>
                <w:lang w:val="en-US" w:eastAsia="zh-CN"/>
              </w:rPr>
              <w:t>93</w:t>
            </w:r>
            <w:r>
              <w:rPr>
                <w:rFonts w:hint="eastAsia" w:ascii="Times New Roman" w:hAnsi="Times New Roman" w:eastAsia="宋体" w:cs="Times New Roman"/>
                <w:bCs/>
                <w:i w:val="0"/>
                <w:iCs/>
                <w:sz w:val="21"/>
                <w:szCs w:val="21"/>
                <w:highlight w:val="none"/>
                <w:u w:val="none"/>
                <w:lang w:val="en-US" w:eastAsia="zh-CN"/>
              </w:rPr>
              <w:t xml:space="preserve">t/a </w:t>
            </w:r>
          </w:p>
        </w:tc>
        <w:tc>
          <w:tcPr>
            <w:tcW w:w="1463" w:type="dxa"/>
            <w:noWrap w:val="0"/>
            <w:vAlign w:val="center"/>
          </w:tcPr>
          <w:p>
            <w:pPr>
              <w:pStyle w:val="89"/>
              <w:keepNext w:val="0"/>
              <w:keepLines w:val="0"/>
              <w:suppressLineNumbers w:val="0"/>
              <w:spacing w:before="13" w:beforeAutospacing="0" w:after="0" w:afterAutospacing="0"/>
              <w:ind w:left="202" w:leftChars="0" w:right="147" w:rightChars="0"/>
              <w:jc w:val="center"/>
              <w:rPr>
                <w:rFonts w:hint="default" w:ascii="Times New Roman" w:hAnsi="Times New Roman" w:eastAsia="宋体" w:cs="Times New Roman"/>
                <w:i w:val="0"/>
                <w:iCs/>
                <w:kern w:val="2"/>
                <w:sz w:val="21"/>
                <w:szCs w:val="21"/>
                <w:highlight w:val="none"/>
                <w:u w:val="none"/>
                <w:lang w:val="en-US" w:eastAsia="zh-CN" w:bidi="he-IL"/>
              </w:rPr>
            </w:pPr>
            <w:r>
              <w:rPr>
                <w:rFonts w:hint="eastAsia" w:ascii="Times New Roman" w:hAnsi="Times New Roman" w:eastAsia="宋体" w:cs="Times New Roman"/>
                <w:sz w:val="21"/>
                <w:lang w:val="en-US" w:eastAsia="zh-CN"/>
              </w:rPr>
              <w:t>93</w:t>
            </w:r>
            <w:r>
              <w:rPr>
                <w:rFonts w:hint="eastAsia" w:ascii="Times New Roman" w:hAnsi="Times New Roman" w:eastAsia="宋体" w:cs="Times New Roman"/>
                <w:bCs/>
                <w:i w:val="0"/>
                <w:iCs/>
                <w:sz w:val="21"/>
                <w:szCs w:val="21"/>
                <w:highlight w:val="none"/>
                <w:u w:val="none"/>
                <w:lang w:val="en-US" w:eastAsia="zh-CN"/>
              </w:rPr>
              <w:t xml:space="preserve">t/a </w:t>
            </w:r>
          </w:p>
        </w:tc>
        <w:tc>
          <w:tcPr>
            <w:tcW w:w="177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Cs w:val="21"/>
                <w:highlight w:val="none"/>
                <w:lang w:val="en-US" w:eastAsia="zh-CN"/>
              </w:rPr>
              <w:t>2</w:t>
            </w:r>
            <w:r>
              <w:rPr>
                <w:rFonts w:hint="eastAsia" w:ascii="Times New Roman" w:hAnsi="Times New Roman" w:eastAsia="宋体" w:cs="Times New Roman"/>
                <w:bCs/>
                <w:i w:val="0"/>
                <w:iCs/>
                <w:sz w:val="21"/>
                <w:szCs w:val="21"/>
                <w:highlight w:val="none"/>
                <w:u w:val="none"/>
                <w:lang w:val="en-US" w:eastAsia="zh-CN"/>
              </w:rPr>
              <w:t>t/a</w:t>
            </w:r>
          </w:p>
        </w:tc>
        <w:tc>
          <w:tcPr>
            <w:tcW w:w="1550"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bCs/>
                <w:color w:val="000000"/>
                <w:sz w:val="21"/>
                <w:szCs w:val="21"/>
                <w:highlight w:val="none"/>
                <w:lang w:val="en-US" w:eastAsia="zh-CN"/>
              </w:rPr>
            </w:pPr>
            <w:r>
              <w:rPr>
                <w:rFonts w:hint="eastAsia" w:ascii="Times New Roman" w:hAnsi="Times New Roman" w:eastAsia="宋体" w:cs="Times New Roman"/>
                <w:kern w:val="2"/>
                <w:sz w:val="21"/>
                <w:szCs w:val="21"/>
                <w:highlight w:val="none"/>
                <w:lang w:val="en-US" w:eastAsia="zh-CN"/>
              </w:rPr>
              <w:t>0</w:t>
            </w:r>
          </w:p>
        </w:tc>
        <w:tc>
          <w:tcPr>
            <w:tcW w:w="1362"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bCs/>
                <w:color w:val="000000"/>
                <w:kern w:val="0"/>
                <w:sz w:val="21"/>
                <w:szCs w:val="21"/>
                <w:highlight w:val="none"/>
                <w:lang w:val="en-US" w:eastAsia="zh-CN" w:bidi="ar-SA"/>
              </w:rPr>
            </w:pPr>
            <w:r>
              <w:rPr>
                <w:rFonts w:hint="eastAsia" w:ascii="Times New Roman" w:hAnsi="Times New Roman" w:eastAsia="宋体" w:cs="Times New Roman"/>
                <w:bCs/>
                <w:color w:val="000000"/>
                <w:sz w:val="21"/>
                <w:szCs w:val="21"/>
                <w:highlight w:val="none"/>
                <w:lang w:val="en-US" w:eastAsia="zh-CN"/>
              </w:rPr>
              <w:t>0</w:t>
            </w:r>
          </w:p>
        </w:tc>
        <w:tc>
          <w:tcPr>
            <w:tcW w:w="1728" w:type="dxa"/>
            <w:noWrap w:val="0"/>
            <w:vAlign w:val="center"/>
          </w:tcPr>
          <w:p>
            <w:pPr>
              <w:pStyle w:val="82"/>
              <w:keepNext w:val="0"/>
              <w:keepLines w:val="0"/>
              <w:pageBreakBefore w:val="0"/>
              <w:suppressLineNumbers w:val="0"/>
              <w:tabs>
                <w:tab w:val="left" w:pos="0"/>
              </w:tabs>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i w:val="0"/>
                <w:iCs/>
                <w:kern w:val="2"/>
                <w:sz w:val="21"/>
                <w:szCs w:val="21"/>
                <w:highlight w:val="none"/>
                <w:u w:val="none"/>
                <w:lang w:val="en-US" w:eastAsia="zh-CN" w:bidi="he-IL"/>
              </w:rPr>
            </w:pPr>
            <w:r>
              <w:rPr>
                <w:rFonts w:hint="eastAsia" w:ascii="Times New Roman" w:hAnsi="Times New Roman" w:eastAsia="宋体" w:cs="Times New Roman"/>
                <w:i w:val="0"/>
                <w:iCs/>
                <w:kern w:val="2"/>
                <w:sz w:val="21"/>
                <w:szCs w:val="21"/>
                <w:highlight w:val="none"/>
                <w:u w:val="none"/>
                <w:lang w:val="en-US" w:eastAsia="zh-CN" w:bidi="he-IL"/>
              </w:rPr>
              <w:t>95t/a</w:t>
            </w:r>
          </w:p>
        </w:tc>
        <w:tc>
          <w:tcPr>
            <w:tcW w:w="108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bCs/>
                <w:color w:val="000000"/>
                <w:kern w:val="0"/>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88" w:type="dxa"/>
            <w:vMerge w:val="restart"/>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hAnsi="宋体" w:eastAsia="宋体" w:cs="宋体"/>
                <w:snapToGrid w:val="0"/>
                <w:color w:val="000000"/>
                <w:kern w:val="21"/>
                <w:szCs w:val="21"/>
                <w:highlight w:val="none"/>
              </w:rPr>
            </w:pPr>
            <w:r>
              <w:rPr>
                <w:rFonts w:hint="eastAsia" w:hAnsi="宋体" w:eastAsia="宋体" w:cs="宋体"/>
                <w:snapToGrid w:val="0"/>
                <w:color w:val="000000"/>
                <w:kern w:val="21"/>
                <w:szCs w:val="21"/>
                <w:highlight w:val="none"/>
              </w:rPr>
              <w:t>危险废物</w:t>
            </w:r>
          </w:p>
        </w:tc>
        <w:tc>
          <w:tcPr>
            <w:tcW w:w="1797" w:type="dxa"/>
            <w:noWrap w:val="0"/>
            <w:vAlign w:val="center"/>
          </w:tcPr>
          <w:p>
            <w:pPr>
              <w:keepNext w:val="0"/>
              <w:keepLines w:val="0"/>
              <w:suppressLineNumbers w:val="0"/>
              <w:spacing w:before="13" w:beforeAutospacing="0" w:after="0" w:afterAutospacing="0"/>
              <w:ind w:left="202" w:leftChars="0" w:right="147" w:rightChars="0"/>
              <w:jc w:val="center"/>
              <w:rPr>
                <w:rFonts w:hint="eastAsia"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z w:val="21"/>
                <w:lang w:val="en-US" w:eastAsia="zh-CN"/>
              </w:rPr>
              <w:t>焦油渣</w:t>
            </w:r>
          </w:p>
        </w:tc>
        <w:tc>
          <w:tcPr>
            <w:tcW w:w="1612"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Cs w:val="21"/>
                <w:highlight w:val="none"/>
                <w:lang w:val="en-US" w:eastAsia="zh-CN"/>
              </w:rPr>
              <w:t>0</w:t>
            </w:r>
          </w:p>
        </w:tc>
        <w:tc>
          <w:tcPr>
            <w:tcW w:w="1463"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rPr>
              <w:t>0</w:t>
            </w:r>
          </w:p>
        </w:tc>
        <w:tc>
          <w:tcPr>
            <w:tcW w:w="177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Cs w:val="21"/>
                <w:highlight w:val="none"/>
                <w:lang w:val="en-US" w:eastAsia="zh-CN"/>
              </w:rPr>
              <w:t>0</w:t>
            </w:r>
          </w:p>
        </w:tc>
        <w:tc>
          <w:tcPr>
            <w:tcW w:w="1550"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bCs/>
                <w:color w:val="000000"/>
                <w:kern w:val="0"/>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rPr>
              <w:t>0</w:t>
            </w:r>
          </w:p>
        </w:tc>
        <w:tc>
          <w:tcPr>
            <w:tcW w:w="1362"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bCs/>
                <w:color w:val="000000"/>
                <w:kern w:val="0"/>
                <w:sz w:val="21"/>
                <w:szCs w:val="21"/>
                <w:highlight w:val="none"/>
                <w:lang w:val="en-US" w:eastAsia="zh-CN" w:bidi="ar-SA"/>
              </w:rPr>
            </w:pPr>
            <w:r>
              <w:rPr>
                <w:rFonts w:hint="eastAsia" w:ascii="Times New Roman" w:hAnsi="Times New Roman" w:eastAsia="宋体" w:cs="Times New Roman"/>
                <w:bCs/>
                <w:color w:val="000000"/>
                <w:kern w:val="0"/>
                <w:sz w:val="21"/>
                <w:szCs w:val="21"/>
                <w:highlight w:val="none"/>
                <w:lang w:val="en-US" w:eastAsia="zh-CN" w:bidi="ar-SA"/>
              </w:rPr>
              <w:t>0</w:t>
            </w:r>
          </w:p>
        </w:tc>
        <w:tc>
          <w:tcPr>
            <w:tcW w:w="1728"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Cs w:val="21"/>
                <w:highlight w:val="none"/>
                <w:lang w:val="en-US" w:eastAsia="zh-CN"/>
              </w:rPr>
              <w:t>0</w:t>
            </w:r>
            <w:r>
              <w:rPr>
                <w:rFonts w:hint="eastAsia" w:ascii="Times New Roman" w:hAnsi="Times New Roman" w:eastAsia="宋体" w:cs="Times New Roman"/>
                <w:bCs/>
                <w:i w:val="0"/>
                <w:iCs/>
                <w:sz w:val="21"/>
                <w:szCs w:val="21"/>
                <w:highlight w:val="none"/>
                <w:u w:val="none"/>
                <w:lang w:val="en-US" w:eastAsia="zh-CN"/>
              </w:rPr>
              <w:t xml:space="preserve">t/a </w:t>
            </w:r>
          </w:p>
        </w:tc>
        <w:tc>
          <w:tcPr>
            <w:tcW w:w="108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bCs/>
                <w:color w:val="000000"/>
                <w:kern w:val="0"/>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88" w:type="dxa"/>
            <w:vMerge w:val="continue"/>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hAnsi="宋体" w:eastAsia="宋体" w:cs="宋体"/>
                <w:snapToGrid w:val="0"/>
                <w:color w:val="000000"/>
                <w:kern w:val="21"/>
                <w:szCs w:val="21"/>
                <w:highlight w:val="none"/>
              </w:rPr>
            </w:pPr>
          </w:p>
        </w:tc>
        <w:tc>
          <w:tcPr>
            <w:tcW w:w="1797" w:type="dxa"/>
            <w:noWrap w:val="0"/>
            <w:vAlign w:val="center"/>
          </w:tcPr>
          <w:p>
            <w:pPr>
              <w:keepNext w:val="0"/>
              <w:keepLines w:val="0"/>
              <w:suppressLineNumbers w:val="0"/>
              <w:spacing w:before="13" w:beforeAutospacing="0" w:after="0" w:afterAutospacing="0"/>
              <w:ind w:left="202" w:leftChars="0" w:right="147" w:rightChars="0"/>
              <w:jc w:val="center"/>
              <w:rPr>
                <w:rFonts w:hint="eastAsia"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z w:val="21"/>
                <w:lang w:val="en-US" w:eastAsia="zh-CN"/>
              </w:rPr>
              <w:t>脱硫废液</w:t>
            </w:r>
          </w:p>
        </w:tc>
        <w:tc>
          <w:tcPr>
            <w:tcW w:w="1612"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0</w:t>
            </w:r>
          </w:p>
        </w:tc>
        <w:tc>
          <w:tcPr>
            <w:tcW w:w="1463"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rPr>
              <w:t>0</w:t>
            </w:r>
          </w:p>
        </w:tc>
        <w:tc>
          <w:tcPr>
            <w:tcW w:w="177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0</w:t>
            </w:r>
          </w:p>
        </w:tc>
        <w:tc>
          <w:tcPr>
            <w:tcW w:w="1550"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kern w:val="2"/>
                <w:sz w:val="21"/>
                <w:szCs w:val="21"/>
                <w:highlight w:val="none"/>
                <w:lang w:val="en-US" w:eastAsia="zh-CN"/>
              </w:rPr>
              <w:t>0</w:t>
            </w:r>
          </w:p>
        </w:tc>
        <w:tc>
          <w:tcPr>
            <w:tcW w:w="1362"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0"/>
                <w:szCs w:val="21"/>
                <w:highlight w:val="none"/>
                <w:lang w:val="en-US" w:eastAsia="zh-CN" w:bidi="ar-SA"/>
              </w:rPr>
            </w:pPr>
            <w:r>
              <w:rPr>
                <w:rFonts w:hint="eastAsia" w:ascii="Times New Roman" w:hAnsi="Times New Roman" w:eastAsia="宋体" w:cs="Times New Roman"/>
                <w:snapToGrid w:val="0"/>
                <w:color w:val="000000"/>
                <w:kern w:val="21"/>
                <w:sz w:val="20"/>
                <w:szCs w:val="21"/>
                <w:highlight w:val="none"/>
                <w:lang w:val="en-US" w:eastAsia="zh-CN" w:bidi="ar-SA"/>
              </w:rPr>
              <w:t>0</w:t>
            </w:r>
          </w:p>
        </w:tc>
        <w:tc>
          <w:tcPr>
            <w:tcW w:w="1728"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Cs w:val="21"/>
                <w:highlight w:val="none"/>
                <w:lang w:val="en-US" w:eastAsia="zh-CN"/>
              </w:rPr>
              <w:t>0</w:t>
            </w:r>
          </w:p>
        </w:tc>
        <w:tc>
          <w:tcPr>
            <w:tcW w:w="108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0"/>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88" w:type="dxa"/>
            <w:vMerge w:val="continue"/>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hAnsi="宋体" w:eastAsia="宋体" w:cs="宋体"/>
                <w:snapToGrid w:val="0"/>
                <w:color w:val="000000"/>
                <w:kern w:val="21"/>
                <w:szCs w:val="21"/>
                <w:highlight w:val="none"/>
              </w:rPr>
            </w:pPr>
          </w:p>
        </w:tc>
        <w:tc>
          <w:tcPr>
            <w:tcW w:w="1797" w:type="dxa"/>
            <w:noWrap w:val="0"/>
            <w:vAlign w:val="center"/>
          </w:tcPr>
          <w:p>
            <w:pPr>
              <w:keepNext w:val="0"/>
              <w:keepLines w:val="0"/>
              <w:suppressLineNumbers w:val="0"/>
              <w:spacing w:before="13" w:beforeAutospacing="0" w:after="0" w:afterAutospacing="0"/>
              <w:ind w:left="202" w:leftChars="0" w:right="147" w:rightChars="0"/>
              <w:jc w:val="center"/>
              <w:rPr>
                <w:rFonts w:hint="eastAsia"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z w:val="21"/>
                <w:lang w:val="en-US" w:eastAsia="zh-CN"/>
              </w:rPr>
              <w:t>活性污泥</w:t>
            </w:r>
          </w:p>
        </w:tc>
        <w:tc>
          <w:tcPr>
            <w:tcW w:w="1612"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0</w:t>
            </w:r>
          </w:p>
        </w:tc>
        <w:tc>
          <w:tcPr>
            <w:tcW w:w="1463"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rPr>
              <w:t>0</w:t>
            </w:r>
          </w:p>
        </w:tc>
        <w:tc>
          <w:tcPr>
            <w:tcW w:w="177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0</w:t>
            </w:r>
          </w:p>
        </w:tc>
        <w:tc>
          <w:tcPr>
            <w:tcW w:w="1550"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kern w:val="2"/>
                <w:sz w:val="21"/>
                <w:szCs w:val="21"/>
                <w:highlight w:val="none"/>
                <w:lang w:val="en-US" w:eastAsia="zh-CN"/>
              </w:rPr>
            </w:pPr>
            <w:r>
              <w:rPr>
                <w:rFonts w:hint="eastAsia" w:ascii="Times New Roman" w:hAnsi="Times New Roman" w:eastAsia="宋体" w:cs="Times New Roman"/>
                <w:kern w:val="2"/>
                <w:sz w:val="21"/>
                <w:szCs w:val="21"/>
                <w:highlight w:val="none"/>
                <w:lang w:val="en-US" w:eastAsia="zh-CN"/>
              </w:rPr>
              <w:t>0</w:t>
            </w:r>
          </w:p>
        </w:tc>
        <w:tc>
          <w:tcPr>
            <w:tcW w:w="1362"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 w:val="21"/>
                <w:szCs w:val="21"/>
                <w:highlight w:val="none"/>
                <w:lang w:val="en-US" w:eastAsia="zh-CN" w:bidi="ar-SA"/>
              </w:rPr>
              <w:t>0</w:t>
            </w:r>
          </w:p>
        </w:tc>
        <w:tc>
          <w:tcPr>
            <w:tcW w:w="1728"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Cs w:val="21"/>
                <w:highlight w:val="none"/>
                <w:lang w:val="en-US" w:eastAsia="zh-CN"/>
              </w:rPr>
              <w:t>0</w:t>
            </w:r>
          </w:p>
        </w:tc>
        <w:tc>
          <w:tcPr>
            <w:tcW w:w="108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88" w:type="dxa"/>
            <w:vMerge w:val="continue"/>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hAnsi="宋体" w:eastAsia="宋体" w:cs="宋体"/>
                <w:snapToGrid w:val="0"/>
                <w:color w:val="000000"/>
                <w:kern w:val="21"/>
                <w:szCs w:val="21"/>
                <w:highlight w:val="none"/>
              </w:rPr>
            </w:pPr>
          </w:p>
        </w:tc>
        <w:tc>
          <w:tcPr>
            <w:tcW w:w="1797" w:type="dxa"/>
            <w:noWrap w:val="0"/>
            <w:vAlign w:val="center"/>
          </w:tcPr>
          <w:p>
            <w:pPr>
              <w:keepNext w:val="0"/>
              <w:keepLines w:val="0"/>
              <w:suppressLineNumbers w:val="0"/>
              <w:spacing w:before="13" w:beforeAutospacing="0" w:after="0" w:afterAutospacing="0"/>
              <w:ind w:left="202" w:leftChars="0" w:right="147" w:rightChars="0"/>
              <w:jc w:val="center"/>
              <w:rPr>
                <w:rFonts w:hint="eastAsia"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z w:val="21"/>
                <w:lang w:val="en-US" w:eastAsia="zh-CN"/>
              </w:rPr>
              <w:t>废机油</w:t>
            </w:r>
          </w:p>
        </w:tc>
        <w:tc>
          <w:tcPr>
            <w:tcW w:w="1612" w:type="dxa"/>
            <w:noWrap w:val="0"/>
            <w:vAlign w:val="center"/>
          </w:tcPr>
          <w:p>
            <w:pPr>
              <w:keepNext w:val="0"/>
              <w:keepLines w:val="0"/>
              <w:suppressLineNumbers w:val="0"/>
              <w:spacing w:before="13" w:beforeAutospacing="0" w:after="0" w:afterAutospacing="0"/>
              <w:ind w:left="202" w:leftChars="0" w:right="147" w:rightChars="0"/>
              <w:jc w:val="center"/>
              <w:rPr>
                <w:rFonts w:hint="eastAsia"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z w:val="21"/>
                <w:lang w:val="en-US" w:eastAsia="zh-CN"/>
              </w:rPr>
              <w:t>35</w:t>
            </w:r>
            <w:r>
              <w:rPr>
                <w:rFonts w:hint="eastAsia" w:ascii="Times New Roman" w:hAnsi="Times New Roman" w:eastAsia="宋体" w:cs="Times New Roman"/>
                <w:bCs/>
                <w:i w:val="0"/>
                <w:iCs/>
                <w:sz w:val="21"/>
                <w:szCs w:val="21"/>
                <w:highlight w:val="none"/>
                <w:u w:val="none"/>
                <w:lang w:val="en-US" w:eastAsia="zh-CN"/>
              </w:rPr>
              <w:t xml:space="preserve">t/a </w:t>
            </w:r>
          </w:p>
        </w:tc>
        <w:tc>
          <w:tcPr>
            <w:tcW w:w="1463" w:type="dxa"/>
            <w:noWrap w:val="0"/>
            <w:vAlign w:val="center"/>
          </w:tcPr>
          <w:p>
            <w:pPr>
              <w:keepNext w:val="0"/>
              <w:keepLines w:val="0"/>
              <w:suppressLineNumbers w:val="0"/>
              <w:spacing w:before="13" w:beforeAutospacing="0" w:after="0" w:afterAutospacing="0"/>
              <w:ind w:left="202" w:leftChars="0" w:right="147" w:rightChars="0"/>
              <w:jc w:val="center"/>
              <w:rPr>
                <w:rFonts w:hint="eastAsia"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z w:val="21"/>
                <w:lang w:val="en-US" w:eastAsia="zh-CN"/>
              </w:rPr>
              <w:t>35</w:t>
            </w:r>
            <w:r>
              <w:rPr>
                <w:rFonts w:hint="eastAsia" w:ascii="Times New Roman" w:hAnsi="Times New Roman" w:eastAsia="宋体" w:cs="Times New Roman"/>
                <w:bCs/>
                <w:i w:val="0"/>
                <w:iCs/>
                <w:sz w:val="21"/>
                <w:szCs w:val="21"/>
                <w:highlight w:val="none"/>
                <w:u w:val="none"/>
                <w:lang w:val="en-US" w:eastAsia="zh-CN"/>
              </w:rPr>
              <w:t xml:space="preserve">t/a </w:t>
            </w:r>
          </w:p>
        </w:tc>
        <w:tc>
          <w:tcPr>
            <w:tcW w:w="177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1</w:t>
            </w:r>
            <w:r>
              <w:rPr>
                <w:rFonts w:hint="eastAsia" w:ascii="Times New Roman" w:hAnsi="Times New Roman" w:eastAsia="宋体" w:cs="Times New Roman"/>
                <w:bCs/>
                <w:i w:val="0"/>
                <w:iCs/>
                <w:sz w:val="21"/>
                <w:szCs w:val="21"/>
                <w:highlight w:val="none"/>
                <w:u w:val="none"/>
                <w:lang w:val="en-US" w:eastAsia="zh-CN"/>
              </w:rPr>
              <w:t>t/a</w:t>
            </w:r>
          </w:p>
        </w:tc>
        <w:tc>
          <w:tcPr>
            <w:tcW w:w="1550"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kern w:val="2"/>
                <w:sz w:val="21"/>
                <w:szCs w:val="21"/>
                <w:highlight w:val="none"/>
                <w:lang w:val="en-US" w:eastAsia="zh-CN"/>
              </w:rPr>
            </w:pPr>
            <w:r>
              <w:rPr>
                <w:rFonts w:hint="eastAsia" w:ascii="Times New Roman" w:hAnsi="Times New Roman" w:eastAsia="宋体" w:cs="Times New Roman"/>
                <w:kern w:val="2"/>
                <w:sz w:val="21"/>
                <w:szCs w:val="21"/>
                <w:highlight w:val="none"/>
                <w:lang w:val="en-US" w:eastAsia="zh-CN"/>
              </w:rPr>
              <w:t>0</w:t>
            </w:r>
          </w:p>
        </w:tc>
        <w:tc>
          <w:tcPr>
            <w:tcW w:w="1362"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 w:val="21"/>
                <w:szCs w:val="21"/>
                <w:highlight w:val="none"/>
                <w:lang w:val="en-US" w:eastAsia="zh-CN" w:bidi="ar-SA"/>
              </w:rPr>
              <w:t>0</w:t>
            </w:r>
          </w:p>
        </w:tc>
        <w:tc>
          <w:tcPr>
            <w:tcW w:w="1728"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36</w:t>
            </w:r>
            <w:r>
              <w:rPr>
                <w:rFonts w:hint="eastAsia" w:ascii="Times New Roman" w:hAnsi="Times New Roman" w:eastAsia="宋体" w:cs="Times New Roman"/>
                <w:bCs/>
                <w:i w:val="0"/>
                <w:iCs/>
                <w:sz w:val="21"/>
                <w:szCs w:val="21"/>
                <w:highlight w:val="none"/>
                <w:u w:val="none"/>
                <w:lang w:val="en-US" w:eastAsia="zh-CN"/>
              </w:rPr>
              <w:t>t/a</w:t>
            </w:r>
          </w:p>
        </w:tc>
        <w:tc>
          <w:tcPr>
            <w:tcW w:w="108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kern w:val="2"/>
                <w:sz w:val="21"/>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88" w:type="dxa"/>
            <w:vMerge w:val="continue"/>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hAnsi="宋体" w:eastAsia="宋体" w:cs="宋体"/>
                <w:snapToGrid w:val="0"/>
                <w:color w:val="000000"/>
                <w:kern w:val="21"/>
                <w:szCs w:val="21"/>
                <w:highlight w:val="none"/>
              </w:rPr>
            </w:pPr>
          </w:p>
        </w:tc>
        <w:tc>
          <w:tcPr>
            <w:tcW w:w="1797" w:type="dxa"/>
            <w:noWrap w:val="0"/>
            <w:vAlign w:val="center"/>
          </w:tcPr>
          <w:p>
            <w:pPr>
              <w:keepNext w:val="0"/>
              <w:keepLines w:val="0"/>
              <w:suppressLineNumbers w:val="0"/>
              <w:spacing w:before="13" w:beforeAutospacing="0" w:after="0" w:afterAutospacing="0"/>
              <w:ind w:left="202" w:leftChars="0" w:right="147" w:rightChars="0"/>
              <w:jc w:val="center"/>
              <w:rPr>
                <w:rFonts w:hint="eastAsia"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z w:val="21"/>
                <w:lang w:val="en-US" w:eastAsia="zh-CN"/>
              </w:rPr>
              <w:t>废油桶</w:t>
            </w:r>
          </w:p>
        </w:tc>
        <w:tc>
          <w:tcPr>
            <w:tcW w:w="1612" w:type="dxa"/>
            <w:noWrap w:val="0"/>
            <w:vAlign w:val="center"/>
          </w:tcPr>
          <w:p>
            <w:pPr>
              <w:keepNext w:val="0"/>
              <w:keepLines w:val="0"/>
              <w:suppressLineNumbers w:val="0"/>
              <w:spacing w:before="13" w:beforeAutospacing="0" w:after="0" w:afterAutospacing="0"/>
              <w:ind w:left="202" w:leftChars="0" w:right="147" w:rightChars="0"/>
              <w:jc w:val="center"/>
              <w:rPr>
                <w:rFonts w:hint="eastAsia"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z w:val="21"/>
                <w:lang w:val="en-US" w:eastAsia="zh-CN"/>
              </w:rPr>
              <w:t>29.5</w:t>
            </w:r>
            <w:r>
              <w:rPr>
                <w:rFonts w:hint="eastAsia" w:ascii="Times New Roman" w:hAnsi="Times New Roman" w:eastAsia="宋体" w:cs="Times New Roman"/>
                <w:bCs/>
                <w:i w:val="0"/>
                <w:iCs/>
                <w:sz w:val="21"/>
                <w:szCs w:val="21"/>
                <w:highlight w:val="none"/>
                <w:u w:val="none"/>
                <w:lang w:val="en-US" w:eastAsia="zh-CN"/>
              </w:rPr>
              <w:t xml:space="preserve">t/a </w:t>
            </w:r>
          </w:p>
        </w:tc>
        <w:tc>
          <w:tcPr>
            <w:tcW w:w="1463" w:type="dxa"/>
            <w:noWrap w:val="0"/>
            <w:vAlign w:val="center"/>
          </w:tcPr>
          <w:p>
            <w:pPr>
              <w:keepNext w:val="0"/>
              <w:keepLines w:val="0"/>
              <w:suppressLineNumbers w:val="0"/>
              <w:spacing w:before="13" w:beforeAutospacing="0" w:after="0" w:afterAutospacing="0"/>
              <w:ind w:left="202" w:leftChars="0" w:right="147" w:rightChars="0"/>
              <w:jc w:val="center"/>
              <w:rPr>
                <w:rFonts w:hint="eastAsia"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z w:val="21"/>
                <w:lang w:val="en-US" w:eastAsia="zh-CN"/>
              </w:rPr>
              <w:t>29.5</w:t>
            </w:r>
            <w:r>
              <w:rPr>
                <w:rFonts w:hint="eastAsia" w:ascii="Times New Roman" w:hAnsi="Times New Roman" w:eastAsia="宋体" w:cs="Times New Roman"/>
                <w:bCs/>
                <w:i w:val="0"/>
                <w:iCs/>
                <w:sz w:val="21"/>
                <w:szCs w:val="21"/>
                <w:highlight w:val="none"/>
                <w:u w:val="none"/>
                <w:lang w:val="en-US" w:eastAsia="zh-CN"/>
              </w:rPr>
              <w:t xml:space="preserve">t/a </w:t>
            </w:r>
          </w:p>
        </w:tc>
        <w:tc>
          <w:tcPr>
            <w:tcW w:w="177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0.5</w:t>
            </w:r>
            <w:r>
              <w:rPr>
                <w:rFonts w:hint="eastAsia" w:ascii="Times New Roman" w:hAnsi="Times New Roman" w:eastAsia="宋体" w:cs="Times New Roman"/>
                <w:bCs/>
                <w:i w:val="0"/>
                <w:iCs/>
                <w:sz w:val="21"/>
                <w:szCs w:val="21"/>
                <w:highlight w:val="none"/>
                <w:u w:val="none"/>
                <w:lang w:val="en-US" w:eastAsia="zh-CN"/>
              </w:rPr>
              <w:t>t/a</w:t>
            </w:r>
          </w:p>
        </w:tc>
        <w:tc>
          <w:tcPr>
            <w:tcW w:w="1550"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kern w:val="2"/>
                <w:sz w:val="21"/>
                <w:szCs w:val="21"/>
                <w:highlight w:val="none"/>
                <w:lang w:val="en-US" w:eastAsia="zh-CN"/>
              </w:rPr>
            </w:pPr>
            <w:r>
              <w:rPr>
                <w:rFonts w:hint="eastAsia" w:ascii="Times New Roman" w:hAnsi="Times New Roman" w:eastAsia="宋体" w:cs="Times New Roman"/>
                <w:kern w:val="2"/>
                <w:sz w:val="21"/>
                <w:szCs w:val="21"/>
                <w:highlight w:val="none"/>
                <w:lang w:val="en-US" w:eastAsia="zh-CN"/>
              </w:rPr>
              <w:t>0</w:t>
            </w:r>
          </w:p>
        </w:tc>
        <w:tc>
          <w:tcPr>
            <w:tcW w:w="1362"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 w:val="21"/>
                <w:szCs w:val="21"/>
                <w:highlight w:val="none"/>
                <w:lang w:val="en-US" w:eastAsia="zh-CN" w:bidi="ar-SA"/>
              </w:rPr>
              <w:t>0</w:t>
            </w:r>
          </w:p>
        </w:tc>
        <w:tc>
          <w:tcPr>
            <w:tcW w:w="1728"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30</w:t>
            </w:r>
            <w:r>
              <w:rPr>
                <w:rFonts w:hint="eastAsia" w:ascii="Times New Roman" w:hAnsi="Times New Roman" w:eastAsia="宋体" w:cs="Times New Roman"/>
                <w:bCs/>
                <w:i w:val="0"/>
                <w:iCs/>
                <w:sz w:val="21"/>
                <w:szCs w:val="21"/>
                <w:highlight w:val="none"/>
                <w:u w:val="none"/>
                <w:lang w:val="en-US" w:eastAsia="zh-CN"/>
              </w:rPr>
              <w:t>t/a</w:t>
            </w:r>
          </w:p>
        </w:tc>
        <w:tc>
          <w:tcPr>
            <w:tcW w:w="108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kern w:val="2"/>
                <w:sz w:val="21"/>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88" w:type="dxa"/>
            <w:vMerge w:val="continue"/>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hAnsi="宋体" w:eastAsia="宋体" w:cs="宋体"/>
                <w:snapToGrid w:val="0"/>
                <w:color w:val="000000"/>
                <w:kern w:val="21"/>
                <w:szCs w:val="21"/>
                <w:highlight w:val="none"/>
              </w:rPr>
            </w:pPr>
          </w:p>
        </w:tc>
        <w:tc>
          <w:tcPr>
            <w:tcW w:w="1797" w:type="dxa"/>
            <w:noWrap w:val="0"/>
            <w:vAlign w:val="center"/>
          </w:tcPr>
          <w:p>
            <w:pPr>
              <w:keepNext w:val="0"/>
              <w:keepLines w:val="0"/>
              <w:suppressLineNumbers w:val="0"/>
              <w:spacing w:before="13" w:beforeAutospacing="0" w:after="0" w:afterAutospacing="0"/>
              <w:ind w:left="202" w:leftChars="0" w:right="147" w:rightChars="0"/>
              <w:jc w:val="center"/>
              <w:rPr>
                <w:rFonts w:hint="eastAsia"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z w:val="21"/>
                <w:lang w:val="en-US" w:eastAsia="zh-CN"/>
              </w:rPr>
              <w:t>化验室废液</w:t>
            </w:r>
          </w:p>
        </w:tc>
        <w:tc>
          <w:tcPr>
            <w:tcW w:w="1612" w:type="dxa"/>
            <w:noWrap w:val="0"/>
            <w:vAlign w:val="center"/>
          </w:tcPr>
          <w:p>
            <w:pPr>
              <w:keepNext w:val="0"/>
              <w:keepLines w:val="0"/>
              <w:suppressLineNumbers w:val="0"/>
              <w:spacing w:before="13" w:beforeAutospacing="0" w:after="0" w:afterAutospacing="0"/>
              <w:ind w:left="202" w:leftChars="0" w:right="147" w:rightChars="0"/>
              <w:jc w:val="center"/>
              <w:rPr>
                <w:rFonts w:hint="eastAsia"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z w:val="21"/>
                <w:lang w:val="en-US" w:eastAsia="zh-CN"/>
              </w:rPr>
              <w:t>0.3</w:t>
            </w:r>
            <w:r>
              <w:rPr>
                <w:rFonts w:hint="eastAsia" w:ascii="Times New Roman" w:hAnsi="Times New Roman" w:eastAsia="宋体" w:cs="Times New Roman"/>
                <w:bCs/>
                <w:i w:val="0"/>
                <w:iCs/>
                <w:sz w:val="21"/>
                <w:szCs w:val="21"/>
                <w:highlight w:val="none"/>
                <w:u w:val="none"/>
                <w:lang w:val="en-US" w:eastAsia="zh-CN"/>
              </w:rPr>
              <w:t xml:space="preserve">t/a </w:t>
            </w:r>
          </w:p>
        </w:tc>
        <w:tc>
          <w:tcPr>
            <w:tcW w:w="1463" w:type="dxa"/>
            <w:noWrap w:val="0"/>
            <w:vAlign w:val="center"/>
          </w:tcPr>
          <w:p>
            <w:pPr>
              <w:keepNext w:val="0"/>
              <w:keepLines w:val="0"/>
              <w:suppressLineNumbers w:val="0"/>
              <w:spacing w:before="13" w:beforeAutospacing="0" w:after="0" w:afterAutospacing="0"/>
              <w:ind w:left="202" w:leftChars="0" w:right="147" w:rightChars="0"/>
              <w:jc w:val="center"/>
              <w:rPr>
                <w:rFonts w:hint="eastAsia"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z w:val="21"/>
                <w:lang w:val="en-US" w:eastAsia="zh-CN"/>
              </w:rPr>
              <w:t>0.3</w:t>
            </w:r>
            <w:r>
              <w:rPr>
                <w:rFonts w:hint="eastAsia" w:ascii="Times New Roman" w:hAnsi="Times New Roman" w:eastAsia="宋体" w:cs="Times New Roman"/>
                <w:bCs/>
                <w:i w:val="0"/>
                <w:iCs/>
                <w:sz w:val="21"/>
                <w:szCs w:val="21"/>
                <w:highlight w:val="none"/>
                <w:u w:val="none"/>
                <w:lang w:val="en-US" w:eastAsia="zh-CN"/>
              </w:rPr>
              <w:t xml:space="preserve">t/a </w:t>
            </w:r>
          </w:p>
        </w:tc>
        <w:tc>
          <w:tcPr>
            <w:tcW w:w="177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0.3</w:t>
            </w:r>
            <w:r>
              <w:rPr>
                <w:rFonts w:hint="eastAsia" w:ascii="Times New Roman" w:hAnsi="Times New Roman" w:eastAsia="宋体" w:cs="Times New Roman"/>
                <w:bCs/>
                <w:i w:val="0"/>
                <w:iCs/>
                <w:sz w:val="21"/>
                <w:szCs w:val="21"/>
                <w:highlight w:val="none"/>
                <w:u w:val="none"/>
                <w:lang w:val="en-US" w:eastAsia="zh-CN"/>
              </w:rPr>
              <w:t>t/a</w:t>
            </w:r>
          </w:p>
        </w:tc>
        <w:tc>
          <w:tcPr>
            <w:tcW w:w="1550"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kern w:val="2"/>
                <w:sz w:val="21"/>
                <w:szCs w:val="21"/>
                <w:highlight w:val="none"/>
                <w:lang w:val="en-US" w:eastAsia="zh-CN"/>
              </w:rPr>
            </w:pPr>
            <w:r>
              <w:rPr>
                <w:rFonts w:hint="eastAsia" w:ascii="Times New Roman" w:hAnsi="Times New Roman" w:eastAsia="宋体" w:cs="Times New Roman"/>
                <w:kern w:val="2"/>
                <w:sz w:val="21"/>
                <w:szCs w:val="21"/>
                <w:highlight w:val="none"/>
                <w:lang w:val="en-US" w:eastAsia="zh-CN"/>
              </w:rPr>
              <w:t>0</w:t>
            </w:r>
          </w:p>
        </w:tc>
        <w:tc>
          <w:tcPr>
            <w:tcW w:w="1362"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 w:val="21"/>
                <w:szCs w:val="21"/>
                <w:highlight w:val="none"/>
                <w:lang w:val="en-US" w:eastAsia="zh-CN" w:bidi="ar-SA"/>
              </w:rPr>
              <w:t>0</w:t>
            </w:r>
          </w:p>
        </w:tc>
        <w:tc>
          <w:tcPr>
            <w:tcW w:w="1728"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0.6</w:t>
            </w:r>
            <w:r>
              <w:rPr>
                <w:rFonts w:hint="eastAsia" w:ascii="Times New Roman" w:hAnsi="Times New Roman" w:eastAsia="宋体" w:cs="Times New Roman"/>
                <w:bCs/>
                <w:i w:val="0"/>
                <w:iCs/>
                <w:sz w:val="21"/>
                <w:szCs w:val="21"/>
                <w:highlight w:val="none"/>
                <w:u w:val="none"/>
                <w:lang w:val="en-US" w:eastAsia="zh-CN"/>
              </w:rPr>
              <w:t>t/a</w:t>
            </w:r>
          </w:p>
        </w:tc>
        <w:tc>
          <w:tcPr>
            <w:tcW w:w="108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kern w:val="2"/>
                <w:sz w:val="21"/>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88" w:type="dxa"/>
            <w:vMerge w:val="continue"/>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hAnsi="宋体" w:eastAsia="宋体" w:cs="宋体"/>
                <w:snapToGrid w:val="0"/>
                <w:color w:val="000000"/>
                <w:kern w:val="21"/>
                <w:szCs w:val="21"/>
                <w:highlight w:val="none"/>
              </w:rPr>
            </w:pPr>
          </w:p>
        </w:tc>
        <w:tc>
          <w:tcPr>
            <w:tcW w:w="1797" w:type="dxa"/>
            <w:noWrap w:val="0"/>
            <w:vAlign w:val="center"/>
          </w:tcPr>
          <w:p>
            <w:pPr>
              <w:keepNext w:val="0"/>
              <w:keepLines w:val="0"/>
              <w:suppressLineNumbers w:val="0"/>
              <w:spacing w:before="13" w:beforeAutospacing="0" w:after="0" w:afterAutospacing="0"/>
              <w:ind w:left="202" w:leftChars="0" w:right="147" w:rightChars="0"/>
              <w:jc w:val="center"/>
              <w:rPr>
                <w:rFonts w:hint="eastAsia"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z w:val="21"/>
                <w:lang w:val="en-US" w:eastAsia="zh-CN"/>
              </w:rPr>
              <w:t>化验室废瓶</w:t>
            </w:r>
          </w:p>
        </w:tc>
        <w:tc>
          <w:tcPr>
            <w:tcW w:w="1612" w:type="dxa"/>
            <w:noWrap w:val="0"/>
            <w:vAlign w:val="center"/>
          </w:tcPr>
          <w:p>
            <w:pPr>
              <w:keepNext w:val="0"/>
              <w:keepLines w:val="0"/>
              <w:suppressLineNumbers w:val="0"/>
              <w:spacing w:before="13" w:beforeAutospacing="0" w:after="0" w:afterAutospacing="0"/>
              <w:ind w:left="202" w:leftChars="0" w:right="147" w:rightChars="0"/>
              <w:jc w:val="center"/>
              <w:rPr>
                <w:rFonts w:hint="eastAsia"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z w:val="21"/>
                <w:lang w:val="en-US" w:eastAsia="zh-CN"/>
              </w:rPr>
              <w:t>0.3</w:t>
            </w:r>
            <w:r>
              <w:rPr>
                <w:rFonts w:hint="eastAsia" w:ascii="Times New Roman" w:hAnsi="Times New Roman" w:eastAsia="宋体" w:cs="Times New Roman"/>
                <w:bCs/>
                <w:i w:val="0"/>
                <w:iCs/>
                <w:sz w:val="21"/>
                <w:szCs w:val="21"/>
                <w:highlight w:val="none"/>
                <w:u w:val="none"/>
                <w:lang w:val="en-US" w:eastAsia="zh-CN"/>
              </w:rPr>
              <w:t xml:space="preserve">t/a </w:t>
            </w:r>
          </w:p>
        </w:tc>
        <w:tc>
          <w:tcPr>
            <w:tcW w:w="1463" w:type="dxa"/>
            <w:noWrap w:val="0"/>
            <w:vAlign w:val="center"/>
          </w:tcPr>
          <w:p>
            <w:pPr>
              <w:keepNext w:val="0"/>
              <w:keepLines w:val="0"/>
              <w:suppressLineNumbers w:val="0"/>
              <w:spacing w:before="13" w:beforeAutospacing="0" w:after="0" w:afterAutospacing="0"/>
              <w:ind w:left="202" w:leftChars="0" w:right="147" w:rightChars="0"/>
              <w:jc w:val="center"/>
              <w:rPr>
                <w:rFonts w:hint="eastAsia"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z w:val="21"/>
                <w:lang w:val="en-US" w:eastAsia="zh-CN"/>
              </w:rPr>
              <w:t>0.3</w:t>
            </w:r>
            <w:r>
              <w:rPr>
                <w:rFonts w:hint="eastAsia" w:ascii="Times New Roman" w:hAnsi="Times New Roman" w:eastAsia="宋体" w:cs="Times New Roman"/>
                <w:bCs/>
                <w:i w:val="0"/>
                <w:iCs/>
                <w:sz w:val="21"/>
                <w:szCs w:val="21"/>
                <w:highlight w:val="none"/>
                <w:u w:val="none"/>
                <w:lang w:val="en-US" w:eastAsia="zh-CN"/>
              </w:rPr>
              <w:t xml:space="preserve">t/a </w:t>
            </w:r>
          </w:p>
        </w:tc>
        <w:tc>
          <w:tcPr>
            <w:tcW w:w="177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0.3</w:t>
            </w:r>
            <w:r>
              <w:rPr>
                <w:rFonts w:hint="eastAsia" w:ascii="Times New Roman" w:hAnsi="Times New Roman" w:eastAsia="宋体" w:cs="Times New Roman"/>
                <w:bCs/>
                <w:i w:val="0"/>
                <w:iCs/>
                <w:sz w:val="21"/>
                <w:szCs w:val="21"/>
                <w:highlight w:val="none"/>
                <w:u w:val="none"/>
                <w:lang w:val="en-US" w:eastAsia="zh-CN"/>
              </w:rPr>
              <w:t>t/a</w:t>
            </w:r>
          </w:p>
        </w:tc>
        <w:tc>
          <w:tcPr>
            <w:tcW w:w="1550"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kern w:val="2"/>
                <w:sz w:val="21"/>
                <w:szCs w:val="21"/>
                <w:highlight w:val="none"/>
                <w:lang w:val="en-US" w:eastAsia="zh-CN"/>
              </w:rPr>
            </w:pPr>
            <w:r>
              <w:rPr>
                <w:rFonts w:hint="eastAsia" w:ascii="Times New Roman" w:hAnsi="Times New Roman" w:eastAsia="宋体" w:cs="Times New Roman"/>
                <w:kern w:val="2"/>
                <w:sz w:val="21"/>
                <w:szCs w:val="21"/>
                <w:highlight w:val="none"/>
                <w:lang w:val="en-US" w:eastAsia="zh-CN"/>
              </w:rPr>
              <w:t>0</w:t>
            </w:r>
          </w:p>
        </w:tc>
        <w:tc>
          <w:tcPr>
            <w:tcW w:w="1362"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 w:val="21"/>
                <w:szCs w:val="21"/>
                <w:highlight w:val="none"/>
                <w:lang w:val="en-US" w:eastAsia="zh-CN" w:bidi="ar-SA"/>
              </w:rPr>
              <w:t>0</w:t>
            </w:r>
          </w:p>
        </w:tc>
        <w:tc>
          <w:tcPr>
            <w:tcW w:w="1728"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0.6</w:t>
            </w:r>
            <w:r>
              <w:rPr>
                <w:rFonts w:hint="eastAsia" w:ascii="Times New Roman" w:hAnsi="Times New Roman" w:eastAsia="宋体" w:cs="Times New Roman"/>
                <w:bCs/>
                <w:i w:val="0"/>
                <w:iCs/>
                <w:sz w:val="21"/>
                <w:szCs w:val="21"/>
                <w:highlight w:val="none"/>
                <w:u w:val="none"/>
                <w:lang w:val="en-US" w:eastAsia="zh-CN"/>
              </w:rPr>
              <w:t>t/a</w:t>
            </w:r>
          </w:p>
        </w:tc>
        <w:tc>
          <w:tcPr>
            <w:tcW w:w="108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kern w:val="2"/>
                <w:sz w:val="21"/>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88" w:type="dxa"/>
            <w:vMerge w:val="continue"/>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hAnsi="宋体" w:eastAsia="宋体" w:cs="宋体"/>
                <w:snapToGrid w:val="0"/>
                <w:color w:val="000000"/>
                <w:kern w:val="21"/>
                <w:szCs w:val="21"/>
                <w:highlight w:val="none"/>
              </w:rPr>
            </w:pPr>
          </w:p>
        </w:tc>
        <w:tc>
          <w:tcPr>
            <w:tcW w:w="1797" w:type="dxa"/>
            <w:noWrap w:val="0"/>
            <w:vAlign w:val="center"/>
          </w:tcPr>
          <w:p>
            <w:pPr>
              <w:keepNext w:val="0"/>
              <w:keepLines w:val="0"/>
              <w:suppressLineNumbers w:val="0"/>
              <w:spacing w:before="13" w:beforeAutospacing="0" w:after="0" w:afterAutospacing="0"/>
              <w:ind w:left="202" w:leftChars="0" w:right="147" w:rightChars="0"/>
              <w:jc w:val="center"/>
              <w:rPr>
                <w:rFonts w:hint="eastAsia"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z w:val="21"/>
                <w:lang w:val="en-US" w:eastAsia="zh-CN"/>
              </w:rPr>
              <w:t>废油漆桶</w:t>
            </w:r>
          </w:p>
        </w:tc>
        <w:tc>
          <w:tcPr>
            <w:tcW w:w="1612" w:type="dxa"/>
            <w:noWrap w:val="0"/>
            <w:vAlign w:val="center"/>
          </w:tcPr>
          <w:p>
            <w:pPr>
              <w:keepNext w:val="0"/>
              <w:keepLines w:val="0"/>
              <w:suppressLineNumbers w:val="0"/>
              <w:spacing w:before="13" w:beforeAutospacing="0" w:after="0" w:afterAutospacing="0"/>
              <w:ind w:left="202" w:leftChars="0" w:right="147" w:rightChars="0"/>
              <w:jc w:val="center"/>
              <w:rPr>
                <w:rFonts w:hint="eastAsia"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z w:val="21"/>
                <w:lang w:val="en-US" w:eastAsia="zh-CN"/>
              </w:rPr>
              <w:t>6</w:t>
            </w:r>
            <w:r>
              <w:rPr>
                <w:rFonts w:hint="eastAsia" w:ascii="Times New Roman" w:hAnsi="Times New Roman" w:eastAsia="宋体" w:cs="Times New Roman"/>
                <w:bCs/>
                <w:i w:val="0"/>
                <w:iCs/>
                <w:sz w:val="21"/>
                <w:szCs w:val="21"/>
                <w:highlight w:val="none"/>
                <w:u w:val="none"/>
                <w:lang w:val="en-US" w:eastAsia="zh-CN"/>
              </w:rPr>
              <w:t xml:space="preserve">t/a </w:t>
            </w:r>
          </w:p>
        </w:tc>
        <w:tc>
          <w:tcPr>
            <w:tcW w:w="1463" w:type="dxa"/>
            <w:noWrap w:val="0"/>
            <w:vAlign w:val="center"/>
          </w:tcPr>
          <w:p>
            <w:pPr>
              <w:keepNext w:val="0"/>
              <w:keepLines w:val="0"/>
              <w:suppressLineNumbers w:val="0"/>
              <w:spacing w:before="13" w:beforeAutospacing="0" w:after="0" w:afterAutospacing="0"/>
              <w:ind w:left="202" w:leftChars="0" w:right="147" w:rightChars="0"/>
              <w:jc w:val="center"/>
              <w:rPr>
                <w:rFonts w:hint="eastAsia"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z w:val="21"/>
                <w:lang w:val="en-US" w:eastAsia="zh-CN"/>
              </w:rPr>
              <w:t>6</w:t>
            </w:r>
            <w:r>
              <w:rPr>
                <w:rFonts w:hint="eastAsia" w:ascii="Times New Roman" w:hAnsi="Times New Roman" w:eastAsia="宋体" w:cs="Times New Roman"/>
                <w:bCs/>
                <w:i w:val="0"/>
                <w:iCs/>
                <w:sz w:val="21"/>
                <w:szCs w:val="21"/>
                <w:highlight w:val="none"/>
                <w:u w:val="none"/>
                <w:lang w:val="en-US" w:eastAsia="zh-CN"/>
              </w:rPr>
              <w:t xml:space="preserve">t/a </w:t>
            </w:r>
          </w:p>
        </w:tc>
        <w:tc>
          <w:tcPr>
            <w:tcW w:w="177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0</w:t>
            </w:r>
          </w:p>
        </w:tc>
        <w:tc>
          <w:tcPr>
            <w:tcW w:w="1550"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ascii="Times New Roman" w:hAnsi="Times New Roman" w:eastAsia="宋体" w:cs="Times New Roman"/>
                <w:kern w:val="2"/>
                <w:sz w:val="21"/>
                <w:szCs w:val="21"/>
                <w:highlight w:val="none"/>
                <w:lang w:val="en-US" w:eastAsia="zh-CN"/>
              </w:rPr>
            </w:pPr>
            <w:r>
              <w:rPr>
                <w:rFonts w:hint="eastAsia" w:ascii="Times New Roman" w:hAnsi="Times New Roman" w:eastAsia="宋体" w:cs="Times New Roman"/>
                <w:kern w:val="2"/>
                <w:sz w:val="21"/>
                <w:szCs w:val="21"/>
                <w:highlight w:val="none"/>
                <w:lang w:val="en-US" w:eastAsia="zh-CN"/>
              </w:rPr>
              <w:t>0</w:t>
            </w:r>
          </w:p>
        </w:tc>
        <w:tc>
          <w:tcPr>
            <w:tcW w:w="1362"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 w:val="21"/>
                <w:szCs w:val="21"/>
                <w:highlight w:val="none"/>
                <w:lang w:val="en-US" w:eastAsia="zh-CN" w:bidi="ar-SA"/>
              </w:rPr>
              <w:t>0</w:t>
            </w:r>
          </w:p>
        </w:tc>
        <w:tc>
          <w:tcPr>
            <w:tcW w:w="1728"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6</w:t>
            </w:r>
            <w:r>
              <w:rPr>
                <w:rFonts w:hint="eastAsia" w:ascii="Times New Roman" w:hAnsi="Times New Roman" w:eastAsia="宋体" w:cs="Times New Roman"/>
                <w:bCs/>
                <w:i w:val="0"/>
                <w:iCs/>
                <w:sz w:val="21"/>
                <w:szCs w:val="21"/>
                <w:highlight w:val="none"/>
                <w:u w:val="none"/>
                <w:lang w:val="en-US" w:eastAsia="zh-CN"/>
              </w:rPr>
              <w:t xml:space="preserve">t/a </w:t>
            </w:r>
          </w:p>
        </w:tc>
        <w:tc>
          <w:tcPr>
            <w:tcW w:w="108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kern w:val="2"/>
                <w:sz w:val="21"/>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88" w:type="dxa"/>
            <w:vMerge w:val="continue"/>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hAnsi="宋体" w:eastAsia="宋体" w:cs="宋体"/>
                <w:snapToGrid w:val="0"/>
                <w:color w:val="000000"/>
                <w:kern w:val="21"/>
                <w:szCs w:val="21"/>
                <w:highlight w:val="none"/>
              </w:rPr>
            </w:pPr>
          </w:p>
        </w:tc>
        <w:tc>
          <w:tcPr>
            <w:tcW w:w="1797" w:type="dxa"/>
            <w:noWrap w:val="0"/>
            <w:vAlign w:val="center"/>
          </w:tcPr>
          <w:p>
            <w:pPr>
              <w:keepNext w:val="0"/>
              <w:keepLines w:val="0"/>
              <w:suppressLineNumbers w:val="0"/>
              <w:spacing w:before="13" w:beforeAutospacing="0" w:after="0" w:afterAutospacing="0"/>
              <w:ind w:left="202" w:leftChars="0" w:right="147" w:right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废分子筛</w:t>
            </w:r>
          </w:p>
        </w:tc>
        <w:tc>
          <w:tcPr>
            <w:tcW w:w="1612" w:type="dxa"/>
            <w:noWrap w:val="0"/>
            <w:vAlign w:val="center"/>
          </w:tcPr>
          <w:p>
            <w:pPr>
              <w:keepNext w:val="0"/>
              <w:keepLines w:val="0"/>
              <w:suppressLineNumbers w:val="0"/>
              <w:spacing w:before="13" w:beforeAutospacing="0" w:after="0" w:afterAutospacing="0"/>
              <w:ind w:left="202" w:leftChars="0" w:right="147" w:right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c>
          <w:tcPr>
            <w:tcW w:w="1463" w:type="dxa"/>
            <w:noWrap w:val="0"/>
            <w:vAlign w:val="center"/>
          </w:tcPr>
          <w:p>
            <w:pPr>
              <w:keepNext w:val="0"/>
              <w:keepLines w:val="0"/>
              <w:suppressLineNumbers w:val="0"/>
              <w:spacing w:before="13" w:beforeAutospacing="0" w:after="0" w:afterAutospacing="0"/>
              <w:ind w:left="202" w:leftChars="0" w:right="147" w:right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c>
          <w:tcPr>
            <w:tcW w:w="177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0.1</w:t>
            </w:r>
            <w:r>
              <w:rPr>
                <w:rFonts w:hint="eastAsia" w:ascii="Times New Roman" w:hAnsi="Times New Roman" w:eastAsia="宋体" w:cs="Times New Roman"/>
                <w:bCs/>
                <w:i w:val="0"/>
                <w:iCs/>
                <w:sz w:val="21"/>
                <w:szCs w:val="21"/>
                <w:highlight w:val="none"/>
                <w:u w:val="none"/>
                <w:lang w:val="en-US" w:eastAsia="zh-CN"/>
              </w:rPr>
              <w:t>t/a</w:t>
            </w:r>
          </w:p>
        </w:tc>
        <w:tc>
          <w:tcPr>
            <w:tcW w:w="1550"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ascii="Times New Roman" w:hAnsi="Times New Roman" w:eastAsia="宋体" w:cs="Times New Roman"/>
                <w:kern w:val="2"/>
                <w:sz w:val="21"/>
                <w:szCs w:val="21"/>
                <w:highlight w:val="none"/>
                <w:lang w:val="en-US" w:eastAsia="zh-CN"/>
              </w:rPr>
            </w:pPr>
            <w:r>
              <w:rPr>
                <w:rFonts w:hint="eastAsia" w:ascii="Times New Roman" w:hAnsi="Times New Roman" w:eastAsia="宋体" w:cs="Times New Roman"/>
                <w:kern w:val="2"/>
                <w:sz w:val="21"/>
                <w:szCs w:val="21"/>
                <w:highlight w:val="none"/>
                <w:lang w:val="en-US" w:eastAsia="zh-CN"/>
              </w:rPr>
              <w:t>0</w:t>
            </w:r>
          </w:p>
        </w:tc>
        <w:tc>
          <w:tcPr>
            <w:tcW w:w="1362"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 w:val="21"/>
                <w:szCs w:val="21"/>
                <w:highlight w:val="none"/>
                <w:lang w:val="en-US" w:eastAsia="zh-CN" w:bidi="ar-SA"/>
              </w:rPr>
              <w:t>0</w:t>
            </w:r>
          </w:p>
        </w:tc>
        <w:tc>
          <w:tcPr>
            <w:tcW w:w="1728"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0.1</w:t>
            </w:r>
            <w:r>
              <w:rPr>
                <w:rFonts w:hint="eastAsia" w:ascii="Times New Roman" w:hAnsi="Times New Roman" w:eastAsia="宋体" w:cs="Times New Roman"/>
                <w:bCs/>
                <w:i w:val="0"/>
                <w:iCs/>
                <w:sz w:val="21"/>
                <w:szCs w:val="21"/>
                <w:highlight w:val="none"/>
                <w:u w:val="none"/>
                <w:lang w:val="en-US" w:eastAsia="zh-CN"/>
              </w:rPr>
              <w:t>t/a</w:t>
            </w:r>
          </w:p>
        </w:tc>
        <w:tc>
          <w:tcPr>
            <w:tcW w:w="108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kern w:val="2"/>
                <w:sz w:val="21"/>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88" w:type="dxa"/>
            <w:vMerge w:val="continue"/>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hAnsi="宋体" w:eastAsia="宋体" w:cs="宋体"/>
                <w:snapToGrid w:val="0"/>
                <w:color w:val="000000"/>
                <w:kern w:val="21"/>
                <w:szCs w:val="21"/>
                <w:highlight w:val="none"/>
              </w:rPr>
            </w:pPr>
          </w:p>
        </w:tc>
        <w:tc>
          <w:tcPr>
            <w:tcW w:w="1797" w:type="dxa"/>
            <w:noWrap w:val="0"/>
            <w:vAlign w:val="center"/>
          </w:tcPr>
          <w:p>
            <w:pPr>
              <w:keepNext w:val="0"/>
              <w:keepLines w:val="0"/>
              <w:suppressLineNumbers w:val="0"/>
              <w:spacing w:before="13" w:beforeAutospacing="0" w:after="0" w:afterAutospacing="0"/>
              <w:ind w:left="202" w:leftChars="0" w:right="147" w:right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废活性炭(脱汞工序)</w:t>
            </w:r>
          </w:p>
        </w:tc>
        <w:tc>
          <w:tcPr>
            <w:tcW w:w="1612" w:type="dxa"/>
            <w:noWrap w:val="0"/>
            <w:vAlign w:val="center"/>
          </w:tcPr>
          <w:p>
            <w:pPr>
              <w:keepNext w:val="0"/>
              <w:keepLines w:val="0"/>
              <w:suppressLineNumbers w:val="0"/>
              <w:spacing w:before="13" w:beforeAutospacing="0" w:after="0" w:afterAutospacing="0"/>
              <w:ind w:left="202" w:leftChars="0" w:right="147" w:right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c>
          <w:tcPr>
            <w:tcW w:w="1463" w:type="dxa"/>
            <w:noWrap w:val="0"/>
            <w:vAlign w:val="center"/>
          </w:tcPr>
          <w:p>
            <w:pPr>
              <w:keepNext w:val="0"/>
              <w:keepLines w:val="0"/>
              <w:suppressLineNumbers w:val="0"/>
              <w:spacing w:before="13" w:beforeAutospacing="0" w:after="0" w:afterAutospacing="0"/>
              <w:ind w:left="202" w:leftChars="0" w:right="147" w:right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c>
          <w:tcPr>
            <w:tcW w:w="177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140</w:t>
            </w:r>
            <w:r>
              <w:rPr>
                <w:rFonts w:hint="eastAsia" w:ascii="Times New Roman" w:hAnsi="Times New Roman" w:eastAsia="宋体" w:cs="Times New Roman"/>
                <w:bCs/>
                <w:i w:val="0"/>
                <w:iCs/>
                <w:sz w:val="21"/>
                <w:szCs w:val="21"/>
                <w:highlight w:val="none"/>
                <w:u w:val="none"/>
                <w:lang w:val="en-US" w:eastAsia="zh-CN"/>
              </w:rPr>
              <w:t>t/a</w:t>
            </w:r>
          </w:p>
        </w:tc>
        <w:tc>
          <w:tcPr>
            <w:tcW w:w="1550"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ascii="Times New Roman" w:hAnsi="Times New Roman" w:eastAsia="宋体" w:cs="Times New Roman"/>
                <w:kern w:val="2"/>
                <w:sz w:val="21"/>
                <w:szCs w:val="21"/>
                <w:highlight w:val="none"/>
                <w:lang w:val="en-US" w:eastAsia="zh-CN"/>
              </w:rPr>
            </w:pPr>
            <w:r>
              <w:rPr>
                <w:rFonts w:hint="eastAsia" w:ascii="Times New Roman" w:hAnsi="Times New Roman" w:eastAsia="宋体" w:cs="Times New Roman"/>
                <w:kern w:val="2"/>
                <w:sz w:val="21"/>
                <w:szCs w:val="21"/>
                <w:highlight w:val="none"/>
                <w:lang w:val="en-US" w:eastAsia="zh-CN"/>
              </w:rPr>
              <w:t>0</w:t>
            </w:r>
          </w:p>
        </w:tc>
        <w:tc>
          <w:tcPr>
            <w:tcW w:w="1362"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 w:val="21"/>
                <w:szCs w:val="21"/>
                <w:highlight w:val="none"/>
                <w:lang w:val="en-US" w:eastAsia="zh-CN" w:bidi="ar-SA"/>
              </w:rPr>
              <w:t>0</w:t>
            </w:r>
          </w:p>
        </w:tc>
        <w:tc>
          <w:tcPr>
            <w:tcW w:w="1728"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140</w:t>
            </w:r>
            <w:r>
              <w:rPr>
                <w:rFonts w:hint="eastAsia" w:ascii="Times New Roman" w:hAnsi="Times New Roman" w:eastAsia="宋体" w:cs="Times New Roman"/>
                <w:bCs/>
                <w:i w:val="0"/>
                <w:iCs/>
                <w:sz w:val="21"/>
                <w:szCs w:val="21"/>
                <w:highlight w:val="none"/>
                <w:u w:val="none"/>
                <w:lang w:val="en-US" w:eastAsia="zh-CN"/>
              </w:rPr>
              <w:t>t/a</w:t>
            </w:r>
          </w:p>
        </w:tc>
        <w:tc>
          <w:tcPr>
            <w:tcW w:w="108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kern w:val="2"/>
                <w:sz w:val="21"/>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88" w:type="dxa"/>
            <w:vMerge w:val="continue"/>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hAnsi="宋体" w:eastAsia="宋体" w:cs="宋体"/>
                <w:snapToGrid w:val="0"/>
                <w:color w:val="000000"/>
                <w:kern w:val="21"/>
                <w:szCs w:val="21"/>
                <w:highlight w:val="none"/>
              </w:rPr>
            </w:pPr>
          </w:p>
        </w:tc>
        <w:tc>
          <w:tcPr>
            <w:tcW w:w="1797" w:type="dxa"/>
            <w:noWrap w:val="0"/>
            <w:vAlign w:val="center"/>
          </w:tcPr>
          <w:p>
            <w:pPr>
              <w:keepNext w:val="0"/>
              <w:keepLines w:val="0"/>
              <w:suppressLineNumbers w:val="0"/>
              <w:spacing w:before="13" w:beforeAutospacing="0" w:after="0" w:afterAutospacing="0"/>
              <w:ind w:left="202" w:leftChars="0" w:right="147" w:rightChars="0"/>
              <w:jc w:val="center"/>
              <w:rPr>
                <w:rFonts w:hint="eastAsia" w:ascii="Times New Roman" w:hAnsi="Times New Roman" w:eastAsia="宋体" w:cs="Times New Roman"/>
                <w:sz w:val="21"/>
                <w:lang w:val="en-US" w:eastAsia="zh-CN"/>
              </w:rPr>
            </w:pPr>
            <w:r>
              <w:rPr>
                <w:rFonts w:hint="eastAsia" w:ascii="Times New Roman" w:hAnsi="Times New Roman" w:eastAsia="Times New Roman" w:cs="Times New Roman"/>
                <w:sz w:val="21"/>
                <w:lang w:val="en-US" w:eastAsia="zh-CN"/>
              </w:rPr>
              <w:t>废活性炭(脱苯、焦油等工序)</w:t>
            </w:r>
          </w:p>
        </w:tc>
        <w:tc>
          <w:tcPr>
            <w:tcW w:w="1612" w:type="dxa"/>
            <w:noWrap w:val="0"/>
            <w:vAlign w:val="center"/>
          </w:tcPr>
          <w:p>
            <w:pPr>
              <w:keepNext w:val="0"/>
              <w:keepLines w:val="0"/>
              <w:suppressLineNumbers w:val="0"/>
              <w:spacing w:before="13" w:beforeAutospacing="0" w:after="0" w:afterAutospacing="0"/>
              <w:ind w:left="202" w:leftChars="0" w:right="147" w:right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c>
          <w:tcPr>
            <w:tcW w:w="1463" w:type="dxa"/>
            <w:noWrap w:val="0"/>
            <w:vAlign w:val="center"/>
          </w:tcPr>
          <w:p>
            <w:pPr>
              <w:keepNext w:val="0"/>
              <w:keepLines w:val="0"/>
              <w:suppressLineNumbers w:val="0"/>
              <w:spacing w:before="13" w:beforeAutospacing="0" w:after="0" w:afterAutospacing="0"/>
              <w:ind w:left="202" w:leftChars="0" w:right="147" w:right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c>
          <w:tcPr>
            <w:tcW w:w="177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0</w:t>
            </w:r>
          </w:p>
        </w:tc>
        <w:tc>
          <w:tcPr>
            <w:tcW w:w="1550"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ascii="Times New Roman" w:hAnsi="Times New Roman" w:eastAsia="宋体" w:cs="Times New Roman"/>
                <w:kern w:val="2"/>
                <w:sz w:val="21"/>
                <w:szCs w:val="21"/>
                <w:highlight w:val="none"/>
                <w:lang w:val="en-US" w:eastAsia="zh-CN"/>
              </w:rPr>
            </w:pPr>
            <w:r>
              <w:rPr>
                <w:rFonts w:hint="eastAsia" w:ascii="Times New Roman" w:hAnsi="Times New Roman" w:eastAsia="宋体" w:cs="Times New Roman"/>
                <w:kern w:val="2"/>
                <w:sz w:val="21"/>
                <w:szCs w:val="21"/>
                <w:highlight w:val="none"/>
                <w:lang w:val="en-US" w:eastAsia="zh-CN"/>
              </w:rPr>
              <w:t>0</w:t>
            </w:r>
          </w:p>
        </w:tc>
        <w:tc>
          <w:tcPr>
            <w:tcW w:w="1362"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 w:val="21"/>
                <w:szCs w:val="21"/>
                <w:highlight w:val="none"/>
                <w:lang w:val="en-US" w:eastAsia="zh-CN" w:bidi="ar-SA"/>
              </w:rPr>
              <w:t>0</w:t>
            </w:r>
          </w:p>
        </w:tc>
        <w:tc>
          <w:tcPr>
            <w:tcW w:w="1728"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0</w:t>
            </w:r>
          </w:p>
        </w:tc>
        <w:tc>
          <w:tcPr>
            <w:tcW w:w="108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kern w:val="2"/>
                <w:sz w:val="21"/>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88" w:type="dxa"/>
            <w:vMerge w:val="continue"/>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hAnsi="宋体" w:eastAsia="宋体" w:cs="宋体"/>
                <w:snapToGrid w:val="0"/>
                <w:color w:val="000000"/>
                <w:kern w:val="21"/>
                <w:szCs w:val="21"/>
                <w:highlight w:val="none"/>
              </w:rPr>
            </w:pPr>
          </w:p>
        </w:tc>
        <w:tc>
          <w:tcPr>
            <w:tcW w:w="1797" w:type="dxa"/>
            <w:noWrap w:val="0"/>
            <w:vAlign w:val="center"/>
          </w:tcPr>
          <w:p>
            <w:pPr>
              <w:keepNext w:val="0"/>
              <w:keepLines w:val="0"/>
              <w:suppressLineNumbers w:val="0"/>
              <w:spacing w:before="13" w:beforeAutospacing="0" w:after="0" w:afterAutospacing="0"/>
              <w:ind w:left="202" w:leftChars="0" w:right="147" w:rightChars="0"/>
              <w:jc w:val="center"/>
              <w:rPr>
                <w:rFonts w:hint="eastAsia" w:ascii="Times New Roman" w:hAnsi="Times New Roman" w:eastAsia="Times New Roman" w:cs="Times New Roman"/>
                <w:sz w:val="21"/>
                <w:lang w:val="en-US" w:eastAsia="zh-CN"/>
              </w:rPr>
            </w:pPr>
            <w:r>
              <w:rPr>
                <w:rFonts w:hint="eastAsia" w:ascii="Times New Roman" w:hAnsi="Times New Roman" w:eastAsia="Times New Roman" w:cs="Times New Roman"/>
                <w:sz w:val="21"/>
                <w:lang w:val="en-US" w:eastAsia="zh-CN"/>
              </w:rPr>
              <w:t>活性炭（危废间废气治理）</w:t>
            </w:r>
          </w:p>
        </w:tc>
        <w:tc>
          <w:tcPr>
            <w:tcW w:w="1612" w:type="dxa"/>
            <w:noWrap w:val="0"/>
            <w:vAlign w:val="center"/>
          </w:tcPr>
          <w:p>
            <w:pPr>
              <w:keepNext w:val="0"/>
              <w:keepLines w:val="0"/>
              <w:suppressLineNumbers w:val="0"/>
              <w:spacing w:before="13" w:beforeAutospacing="0" w:after="0" w:afterAutospacing="0"/>
              <w:ind w:left="202" w:leftChars="0" w:right="147" w:right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c>
          <w:tcPr>
            <w:tcW w:w="1463" w:type="dxa"/>
            <w:noWrap w:val="0"/>
            <w:vAlign w:val="center"/>
          </w:tcPr>
          <w:p>
            <w:pPr>
              <w:keepNext w:val="0"/>
              <w:keepLines w:val="0"/>
              <w:suppressLineNumbers w:val="0"/>
              <w:spacing w:before="13" w:beforeAutospacing="0" w:after="0" w:afterAutospacing="0"/>
              <w:ind w:left="202" w:leftChars="0" w:right="147" w:right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c>
          <w:tcPr>
            <w:tcW w:w="177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0</w:t>
            </w:r>
          </w:p>
        </w:tc>
        <w:tc>
          <w:tcPr>
            <w:tcW w:w="1550"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kern w:val="2"/>
                <w:sz w:val="21"/>
                <w:szCs w:val="21"/>
                <w:highlight w:val="none"/>
                <w:lang w:val="en-US" w:eastAsia="zh-CN"/>
              </w:rPr>
            </w:pPr>
            <w:r>
              <w:rPr>
                <w:rFonts w:hint="eastAsia" w:ascii="Times New Roman" w:hAnsi="Times New Roman" w:eastAsia="宋体" w:cs="Times New Roman"/>
                <w:kern w:val="2"/>
                <w:sz w:val="21"/>
                <w:szCs w:val="21"/>
                <w:highlight w:val="none"/>
                <w:lang w:val="en-US" w:eastAsia="zh-CN"/>
              </w:rPr>
              <w:t>0.1</w:t>
            </w:r>
          </w:p>
        </w:tc>
        <w:tc>
          <w:tcPr>
            <w:tcW w:w="1362"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 w:val="21"/>
                <w:szCs w:val="21"/>
                <w:highlight w:val="none"/>
                <w:lang w:val="en-US" w:eastAsia="zh-CN" w:bidi="ar-SA"/>
              </w:rPr>
              <w:t>0</w:t>
            </w:r>
          </w:p>
        </w:tc>
        <w:tc>
          <w:tcPr>
            <w:tcW w:w="1728"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0.1</w:t>
            </w:r>
          </w:p>
        </w:tc>
        <w:tc>
          <w:tcPr>
            <w:tcW w:w="108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+0.1</w:t>
            </w:r>
            <w:r>
              <w:rPr>
                <w:rFonts w:hint="eastAsia" w:ascii="Times New Roman" w:hAnsi="Times New Roman" w:eastAsia="宋体" w:cs="Times New Roman"/>
                <w:bCs/>
                <w:i w:val="0"/>
                <w:iCs/>
                <w:sz w:val="21"/>
                <w:szCs w:val="21"/>
                <w:highlight w:val="none"/>
                <w:u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88" w:type="dxa"/>
            <w:vMerge w:val="continue"/>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hAnsi="宋体" w:eastAsia="宋体" w:cs="宋体"/>
                <w:snapToGrid w:val="0"/>
                <w:color w:val="000000"/>
                <w:kern w:val="21"/>
                <w:szCs w:val="21"/>
                <w:highlight w:val="none"/>
              </w:rPr>
            </w:pPr>
          </w:p>
        </w:tc>
        <w:tc>
          <w:tcPr>
            <w:tcW w:w="1797" w:type="dxa"/>
            <w:noWrap w:val="0"/>
            <w:vAlign w:val="center"/>
          </w:tcPr>
          <w:p>
            <w:pPr>
              <w:keepNext w:val="0"/>
              <w:keepLines w:val="0"/>
              <w:suppressLineNumbers w:val="0"/>
              <w:spacing w:before="13" w:beforeAutospacing="0" w:after="0" w:afterAutospacing="0"/>
              <w:ind w:left="202" w:leftChars="0" w:right="147" w:right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废脱硫剂</w:t>
            </w:r>
          </w:p>
        </w:tc>
        <w:tc>
          <w:tcPr>
            <w:tcW w:w="1612" w:type="dxa"/>
            <w:noWrap w:val="0"/>
            <w:vAlign w:val="center"/>
          </w:tcPr>
          <w:p>
            <w:pPr>
              <w:keepNext w:val="0"/>
              <w:keepLines w:val="0"/>
              <w:suppressLineNumbers w:val="0"/>
              <w:spacing w:before="13" w:beforeAutospacing="0" w:after="0" w:afterAutospacing="0"/>
              <w:ind w:left="202" w:leftChars="0" w:right="147" w:right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c>
          <w:tcPr>
            <w:tcW w:w="1463" w:type="dxa"/>
            <w:noWrap w:val="0"/>
            <w:vAlign w:val="center"/>
          </w:tcPr>
          <w:p>
            <w:pPr>
              <w:keepNext w:val="0"/>
              <w:keepLines w:val="0"/>
              <w:suppressLineNumbers w:val="0"/>
              <w:spacing w:before="13" w:beforeAutospacing="0" w:after="0" w:afterAutospacing="0"/>
              <w:ind w:left="202" w:leftChars="0" w:right="147" w:right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c>
          <w:tcPr>
            <w:tcW w:w="177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540</w:t>
            </w:r>
            <w:r>
              <w:rPr>
                <w:rFonts w:hint="eastAsia" w:ascii="Times New Roman" w:hAnsi="Times New Roman" w:eastAsia="宋体" w:cs="Times New Roman"/>
                <w:bCs/>
                <w:i w:val="0"/>
                <w:iCs/>
                <w:sz w:val="21"/>
                <w:szCs w:val="21"/>
                <w:highlight w:val="none"/>
                <w:u w:val="none"/>
                <w:lang w:val="en-US" w:eastAsia="zh-CN"/>
              </w:rPr>
              <w:t>t/a</w:t>
            </w:r>
          </w:p>
        </w:tc>
        <w:tc>
          <w:tcPr>
            <w:tcW w:w="1550"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ascii="Times New Roman" w:hAnsi="Times New Roman" w:eastAsia="宋体" w:cs="Times New Roman"/>
                <w:kern w:val="2"/>
                <w:sz w:val="21"/>
                <w:szCs w:val="21"/>
                <w:highlight w:val="none"/>
                <w:lang w:val="en-US" w:eastAsia="zh-CN"/>
              </w:rPr>
            </w:pPr>
            <w:r>
              <w:rPr>
                <w:rFonts w:hint="eastAsia" w:ascii="Times New Roman" w:hAnsi="Times New Roman" w:eastAsia="宋体" w:cs="Times New Roman"/>
                <w:kern w:val="2"/>
                <w:sz w:val="21"/>
                <w:szCs w:val="21"/>
                <w:highlight w:val="none"/>
                <w:lang w:val="en-US" w:eastAsia="zh-CN"/>
              </w:rPr>
              <w:t>0</w:t>
            </w:r>
          </w:p>
        </w:tc>
        <w:tc>
          <w:tcPr>
            <w:tcW w:w="1362"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 w:val="21"/>
                <w:szCs w:val="21"/>
                <w:highlight w:val="none"/>
                <w:lang w:val="en-US" w:eastAsia="zh-CN" w:bidi="ar-SA"/>
              </w:rPr>
              <w:t>0</w:t>
            </w:r>
          </w:p>
        </w:tc>
        <w:tc>
          <w:tcPr>
            <w:tcW w:w="1728" w:type="dxa"/>
            <w:noWrap w:val="0"/>
            <w:vAlign w:val="center"/>
          </w:tcPr>
          <w:p>
            <w:pPr>
              <w:pStyle w:val="49"/>
              <w:keepNext w:val="0"/>
              <w:keepLines w:val="0"/>
              <w:suppressLineNumbers w:val="0"/>
              <w:tabs>
                <w:tab w:val="center" w:pos="815"/>
                <w:tab w:val="right" w:pos="1512"/>
              </w:tabs>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540</w:t>
            </w:r>
            <w:r>
              <w:rPr>
                <w:rFonts w:hint="eastAsia" w:ascii="Times New Roman" w:hAnsi="Times New Roman" w:eastAsia="宋体" w:cs="Times New Roman"/>
                <w:bCs/>
                <w:i w:val="0"/>
                <w:iCs/>
                <w:sz w:val="21"/>
                <w:szCs w:val="21"/>
                <w:highlight w:val="none"/>
                <w:u w:val="none"/>
                <w:lang w:val="en-US" w:eastAsia="zh-CN"/>
              </w:rPr>
              <w:t>t/a</w:t>
            </w:r>
          </w:p>
        </w:tc>
        <w:tc>
          <w:tcPr>
            <w:tcW w:w="108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kern w:val="2"/>
                <w:sz w:val="21"/>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88" w:type="dxa"/>
            <w:vMerge w:val="continue"/>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hAnsi="宋体" w:eastAsia="宋体" w:cs="宋体"/>
                <w:snapToGrid w:val="0"/>
                <w:color w:val="000000"/>
                <w:kern w:val="21"/>
                <w:szCs w:val="21"/>
                <w:highlight w:val="none"/>
              </w:rPr>
            </w:pPr>
          </w:p>
        </w:tc>
        <w:tc>
          <w:tcPr>
            <w:tcW w:w="1797" w:type="dxa"/>
            <w:noWrap w:val="0"/>
            <w:vAlign w:val="center"/>
          </w:tcPr>
          <w:p>
            <w:pPr>
              <w:keepNext w:val="0"/>
              <w:keepLines w:val="0"/>
              <w:suppressLineNumbers w:val="0"/>
              <w:spacing w:before="13" w:beforeAutospacing="0" w:after="0" w:afterAutospacing="0"/>
              <w:ind w:left="202" w:leftChars="0" w:right="147" w:right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废催化剂</w:t>
            </w:r>
          </w:p>
        </w:tc>
        <w:tc>
          <w:tcPr>
            <w:tcW w:w="1612" w:type="dxa"/>
            <w:noWrap w:val="0"/>
            <w:vAlign w:val="center"/>
          </w:tcPr>
          <w:p>
            <w:pPr>
              <w:keepNext w:val="0"/>
              <w:keepLines w:val="0"/>
              <w:suppressLineNumbers w:val="0"/>
              <w:spacing w:before="13" w:beforeAutospacing="0" w:after="0" w:afterAutospacing="0"/>
              <w:ind w:left="202" w:leftChars="0" w:right="147" w:right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c>
          <w:tcPr>
            <w:tcW w:w="1463" w:type="dxa"/>
            <w:noWrap w:val="0"/>
            <w:vAlign w:val="center"/>
          </w:tcPr>
          <w:p>
            <w:pPr>
              <w:keepNext w:val="0"/>
              <w:keepLines w:val="0"/>
              <w:suppressLineNumbers w:val="0"/>
              <w:spacing w:before="13" w:beforeAutospacing="0" w:after="0" w:afterAutospacing="0"/>
              <w:ind w:left="202" w:leftChars="0" w:right="147" w:right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w:t>
            </w:r>
          </w:p>
        </w:tc>
        <w:tc>
          <w:tcPr>
            <w:tcW w:w="177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50</w:t>
            </w:r>
            <w:r>
              <w:rPr>
                <w:rFonts w:hint="eastAsia" w:ascii="Times New Roman" w:hAnsi="Times New Roman" w:eastAsia="宋体" w:cs="Times New Roman"/>
                <w:bCs/>
                <w:i w:val="0"/>
                <w:iCs/>
                <w:sz w:val="21"/>
                <w:szCs w:val="21"/>
                <w:highlight w:val="none"/>
                <w:u w:val="none"/>
                <w:lang w:val="en-US" w:eastAsia="zh-CN"/>
              </w:rPr>
              <w:t>t/a</w:t>
            </w:r>
          </w:p>
        </w:tc>
        <w:tc>
          <w:tcPr>
            <w:tcW w:w="1550"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kern w:val="2"/>
                <w:sz w:val="21"/>
                <w:szCs w:val="21"/>
                <w:highlight w:val="none"/>
                <w:lang w:val="en-US" w:eastAsia="zh-CN"/>
              </w:rPr>
            </w:pPr>
            <w:r>
              <w:rPr>
                <w:rFonts w:hint="eastAsia" w:ascii="Times New Roman" w:hAnsi="Times New Roman" w:eastAsia="宋体" w:cs="Times New Roman"/>
                <w:kern w:val="2"/>
                <w:sz w:val="21"/>
                <w:szCs w:val="21"/>
                <w:highlight w:val="none"/>
                <w:lang w:val="en-US" w:eastAsia="zh-CN"/>
              </w:rPr>
              <w:t>0</w:t>
            </w:r>
          </w:p>
        </w:tc>
        <w:tc>
          <w:tcPr>
            <w:tcW w:w="1362"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 w:val="21"/>
                <w:szCs w:val="21"/>
                <w:highlight w:val="none"/>
                <w:lang w:val="en-US" w:eastAsia="zh-CN" w:bidi="ar-SA"/>
              </w:rPr>
              <w:t>0</w:t>
            </w:r>
          </w:p>
        </w:tc>
        <w:tc>
          <w:tcPr>
            <w:tcW w:w="1728" w:type="dxa"/>
            <w:noWrap w:val="0"/>
            <w:vAlign w:val="center"/>
          </w:tcPr>
          <w:p>
            <w:pPr>
              <w:pStyle w:val="49"/>
              <w:keepNext w:val="0"/>
              <w:keepLines w:val="0"/>
              <w:suppressLineNumbers w:val="0"/>
              <w:tabs>
                <w:tab w:val="center" w:pos="815"/>
                <w:tab w:val="right" w:pos="1512"/>
              </w:tabs>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50</w:t>
            </w:r>
            <w:r>
              <w:rPr>
                <w:rFonts w:hint="eastAsia" w:ascii="Times New Roman" w:hAnsi="Times New Roman" w:eastAsia="宋体" w:cs="Times New Roman"/>
                <w:bCs/>
                <w:i w:val="0"/>
                <w:iCs/>
                <w:sz w:val="21"/>
                <w:szCs w:val="21"/>
                <w:highlight w:val="none"/>
                <w:u w:val="none"/>
                <w:lang w:val="en-US" w:eastAsia="zh-CN"/>
              </w:rPr>
              <w:t>t/a</w:t>
            </w:r>
          </w:p>
        </w:tc>
        <w:tc>
          <w:tcPr>
            <w:tcW w:w="108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ascii="Times New Roman" w:hAnsi="Times New Roman" w:eastAsia="宋体" w:cs="Times New Roman"/>
                <w:kern w:val="2"/>
                <w:sz w:val="21"/>
                <w:szCs w:val="21"/>
                <w:highlight w:val="none"/>
                <w:lang w:val="en-US" w:eastAsia="zh-CN"/>
              </w:rPr>
            </w:pPr>
            <w:r>
              <w:rPr>
                <w:rFonts w:hint="eastAsia" w:ascii="Times New Roman" w:hAnsi="Times New Roman" w:eastAsia="宋体" w:cs="Times New Roman"/>
                <w:kern w:val="2"/>
                <w:sz w:val="21"/>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88" w:type="dxa"/>
            <w:vMerge w:val="continue"/>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hAnsi="宋体" w:eastAsia="宋体" w:cs="宋体"/>
                <w:snapToGrid w:val="0"/>
                <w:color w:val="000000"/>
                <w:kern w:val="21"/>
                <w:szCs w:val="21"/>
                <w:highlight w:val="none"/>
              </w:rPr>
            </w:pPr>
          </w:p>
        </w:tc>
        <w:tc>
          <w:tcPr>
            <w:tcW w:w="1797" w:type="dxa"/>
            <w:noWrap w:val="0"/>
            <w:vAlign w:val="center"/>
          </w:tcPr>
          <w:p>
            <w:pPr>
              <w:keepNext w:val="0"/>
              <w:keepLines w:val="0"/>
              <w:suppressLineNumbers w:val="0"/>
              <w:spacing w:before="13" w:beforeAutospacing="0" w:after="0" w:afterAutospacing="0"/>
              <w:ind w:left="202" w:leftChars="0" w:right="147" w:rightChars="0"/>
              <w:jc w:val="center"/>
              <w:rPr>
                <w:rFonts w:hint="eastAsia"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z w:val="21"/>
                <w:lang w:val="en-US" w:eastAsia="zh-CN"/>
              </w:rPr>
              <w:t>废钒钛催化剂</w:t>
            </w:r>
          </w:p>
        </w:tc>
        <w:tc>
          <w:tcPr>
            <w:tcW w:w="1612" w:type="dxa"/>
            <w:noWrap w:val="0"/>
            <w:vAlign w:val="center"/>
          </w:tcPr>
          <w:p>
            <w:pPr>
              <w:keepNext w:val="0"/>
              <w:keepLines w:val="0"/>
              <w:suppressLineNumbers w:val="0"/>
              <w:spacing w:before="13" w:beforeAutospacing="0" w:after="0" w:afterAutospacing="0"/>
              <w:ind w:left="202" w:leftChars="0" w:right="147" w:rightChars="0"/>
              <w:jc w:val="center"/>
              <w:rPr>
                <w:rFonts w:hint="eastAsia"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z w:val="21"/>
                <w:lang w:val="en-US" w:eastAsia="zh-CN"/>
              </w:rPr>
              <w:t>3</w:t>
            </w:r>
            <w:r>
              <w:rPr>
                <w:rFonts w:hint="eastAsia" w:ascii="Times New Roman" w:hAnsi="Times New Roman" w:eastAsia="宋体" w:cs="Times New Roman"/>
                <w:bCs/>
                <w:i w:val="0"/>
                <w:iCs/>
                <w:sz w:val="21"/>
                <w:szCs w:val="21"/>
                <w:highlight w:val="none"/>
                <w:u w:val="none"/>
                <w:lang w:val="en-US" w:eastAsia="zh-CN"/>
              </w:rPr>
              <w:t xml:space="preserve">t/a </w:t>
            </w:r>
          </w:p>
        </w:tc>
        <w:tc>
          <w:tcPr>
            <w:tcW w:w="1463" w:type="dxa"/>
            <w:noWrap w:val="0"/>
            <w:vAlign w:val="center"/>
          </w:tcPr>
          <w:p>
            <w:pPr>
              <w:keepNext w:val="0"/>
              <w:keepLines w:val="0"/>
              <w:suppressLineNumbers w:val="0"/>
              <w:spacing w:before="13" w:beforeAutospacing="0" w:after="0" w:afterAutospacing="0"/>
              <w:ind w:left="202" w:leftChars="0" w:right="147" w:rightChars="0"/>
              <w:jc w:val="center"/>
              <w:rPr>
                <w:rFonts w:hint="eastAsia"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z w:val="21"/>
                <w:lang w:val="en-US" w:eastAsia="zh-CN"/>
              </w:rPr>
              <w:t>3</w:t>
            </w:r>
            <w:r>
              <w:rPr>
                <w:rFonts w:hint="eastAsia" w:ascii="Times New Roman" w:hAnsi="Times New Roman" w:eastAsia="宋体" w:cs="Times New Roman"/>
                <w:bCs/>
                <w:i w:val="0"/>
                <w:iCs/>
                <w:sz w:val="21"/>
                <w:szCs w:val="21"/>
                <w:highlight w:val="none"/>
                <w:u w:val="none"/>
                <w:lang w:val="en-US" w:eastAsia="zh-CN"/>
              </w:rPr>
              <w:t xml:space="preserve">t/a </w:t>
            </w:r>
          </w:p>
        </w:tc>
        <w:tc>
          <w:tcPr>
            <w:tcW w:w="177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0</w:t>
            </w:r>
            <w:r>
              <w:rPr>
                <w:rFonts w:hint="eastAsia" w:ascii="Times New Roman" w:hAnsi="Times New Roman" w:eastAsia="宋体" w:cs="Times New Roman"/>
                <w:bCs/>
                <w:i w:val="0"/>
                <w:iCs/>
                <w:sz w:val="21"/>
                <w:szCs w:val="21"/>
                <w:highlight w:val="none"/>
                <w:u w:val="none"/>
                <w:lang w:val="en-US" w:eastAsia="zh-CN"/>
              </w:rPr>
              <w:t>t/a</w:t>
            </w:r>
          </w:p>
        </w:tc>
        <w:tc>
          <w:tcPr>
            <w:tcW w:w="1550"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ascii="Times New Roman" w:hAnsi="Times New Roman" w:eastAsia="宋体" w:cs="Times New Roman"/>
                <w:kern w:val="2"/>
                <w:sz w:val="21"/>
                <w:szCs w:val="21"/>
                <w:highlight w:val="none"/>
                <w:lang w:val="en-US" w:eastAsia="zh-CN"/>
              </w:rPr>
            </w:pPr>
            <w:r>
              <w:rPr>
                <w:rFonts w:hint="eastAsia" w:ascii="Times New Roman" w:hAnsi="Times New Roman" w:eastAsia="宋体" w:cs="Times New Roman"/>
                <w:kern w:val="2"/>
                <w:sz w:val="21"/>
                <w:szCs w:val="21"/>
                <w:highlight w:val="none"/>
                <w:lang w:val="en-US" w:eastAsia="zh-CN"/>
              </w:rPr>
              <w:t>0</w:t>
            </w:r>
          </w:p>
        </w:tc>
        <w:tc>
          <w:tcPr>
            <w:tcW w:w="1362"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 w:val="21"/>
                <w:szCs w:val="21"/>
                <w:highlight w:val="none"/>
                <w:lang w:val="en-US" w:eastAsia="zh-CN" w:bidi="ar-SA"/>
              </w:rPr>
              <w:t>0</w:t>
            </w:r>
          </w:p>
        </w:tc>
        <w:tc>
          <w:tcPr>
            <w:tcW w:w="1728"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highlight w:val="none"/>
                <w:lang w:val="en-US" w:eastAsia="zh-CN"/>
              </w:rPr>
            </w:pPr>
            <w:r>
              <w:rPr>
                <w:rFonts w:hint="eastAsia" w:ascii="Times New Roman" w:hAnsi="Times New Roman" w:eastAsia="宋体" w:cs="Times New Roman"/>
                <w:snapToGrid w:val="0"/>
                <w:color w:val="000000"/>
                <w:kern w:val="21"/>
                <w:szCs w:val="21"/>
                <w:highlight w:val="none"/>
                <w:lang w:val="en-US" w:eastAsia="zh-CN"/>
              </w:rPr>
              <w:t>3</w:t>
            </w:r>
            <w:r>
              <w:rPr>
                <w:rFonts w:hint="eastAsia" w:ascii="Times New Roman" w:hAnsi="Times New Roman" w:eastAsia="宋体" w:cs="Times New Roman"/>
                <w:bCs/>
                <w:i w:val="0"/>
                <w:iCs/>
                <w:sz w:val="21"/>
                <w:szCs w:val="21"/>
                <w:highlight w:val="none"/>
                <w:u w:val="none"/>
                <w:lang w:val="en-US" w:eastAsia="zh-CN"/>
              </w:rPr>
              <w:t>t/a</w:t>
            </w:r>
          </w:p>
        </w:tc>
        <w:tc>
          <w:tcPr>
            <w:tcW w:w="1085" w:type="dxa"/>
            <w:noWrap w:val="0"/>
            <w:vAlign w:val="center"/>
          </w:tcPr>
          <w:p>
            <w:pPr>
              <w:pStyle w:val="49"/>
              <w:keepNext w:val="0"/>
              <w:keepLines w:val="0"/>
              <w:suppressLineNumbers w:val="0"/>
              <w:spacing w:before="0" w:beforeLines="0" w:beforeAutospacing="0" w:after="0" w:afterLines="0" w:afterAutospacing="0" w:line="240" w:lineRule="auto"/>
              <w:ind w:left="0" w:right="0"/>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kern w:val="2"/>
                <w:sz w:val="21"/>
                <w:szCs w:val="21"/>
                <w:highlight w:val="none"/>
                <w:lang w:val="en-US" w:eastAsia="zh-CN"/>
              </w:rPr>
              <w:t>0</w:t>
            </w:r>
          </w:p>
        </w:tc>
      </w:tr>
    </w:tbl>
    <w:p>
      <w:pPr>
        <w:pStyle w:val="49"/>
        <w:spacing w:before="192" w:beforeLines="80" w:after="24"/>
        <w:jc w:val="left"/>
        <w:rPr>
          <w:b/>
          <w:sz w:val="21"/>
          <w:szCs w:val="21"/>
          <w:highlight w:val="none"/>
        </w:rPr>
      </w:pPr>
      <w:r>
        <w:rPr>
          <w:rFonts w:hAnsi="宋体"/>
          <w:snapToGrid w:val="0"/>
          <w:color w:val="000000"/>
          <w:kern w:val="21"/>
          <w:szCs w:val="21"/>
          <w:highlight w:val="none"/>
        </w:rPr>
        <w:t>注：</w:t>
      </w:r>
      <w:r>
        <w:rPr>
          <w:rFonts w:hAnsi="宋体"/>
          <w:snapToGrid w:val="0"/>
          <w:color w:val="000000"/>
          <w:spacing w:val="-16"/>
          <w:kern w:val="21"/>
          <w:szCs w:val="21"/>
          <w:highlight w:val="none"/>
        </w:rPr>
        <w:fldChar w:fldCharType="begin"/>
      </w:r>
      <w:r>
        <w:rPr>
          <w:rFonts w:hAnsi="宋体"/>
          <w:snapToGrid w:val="0"/>
          <w:color w:val="000000"/>
          <w:spacing w:val="-16"/>
          <w:kern w:val="21"/>
          <w:szCs w:val="21"/>
          <w:highlight w:val="none"/>
        </w:rPr>
        <w:instrText xml:space="preserve"> = 6 \* GB3 \* MERGEFORMAT </w:instrText>
      </w:r>
      <w:r>
        <w:rPr>
          <w:rFonts w:hAnsi="宋体"/>
          <w:snapToGrid w:val="0"/>
          <w:color w:val="000000"/>
          <w:spacing w:val="-16"/>
          <w:kern w:val="21"/>
          <w:szCs w:val="21"/>
          <w:highlight w:val="none"/>
        </w:rPr>
        <w:fldChar w:fldCharType="separate"/>
      </w:r>
      <w:r>
        <w:rPr>
          <w:rFonts w:hint="eastAsia" w:hAnsi="宋体"/>
          <w:szCs w:val="21"/>
          <w:highlight w:val="none"/>
        </w:rPr>
        <w:t>⑥</w:t>
      </w:r>
      <w:r>
        <w:rPr>
          <w:rFonts w:hAnsi="宋体"/>
          <w:snapToGrid w:val="0"/>
          <w:color w:val="000000"/>
          <w:spacing w:val="-16"/>
          <w:kern w:val="21"/>
          <w:szCs w:val="21"/>
          <w:highlight w:val="none"/>
        </w:rPr>
        <w:fldChar w:fldCharType="end"/>
      </w:r>
      <w:r>
        <w:rPr>
          <w:rFonts w:hAnsi="宋体"/>
          <w:snapToGrid w:val="0"/>
          <w:color w:val="000000"/>
          <w:spacing w:val="-16"/>
          <w:kern w:val="21"/>
          <w:szCs w:val="21"/>
          <w:highlight w:val="none"/>
        </w:rPr>
        <w:t>=</w:t>
      </w:r>
      <w:r>
        <w:rPr>
          <w:rFonts w:hAnsi="宋体"/>
          <w:snapToGrid w:val="0"/>
          <w:color w:val="000000"/>
          <w:spacing w:val="-6"/>
          <w:kern w:val="21"/>
          <w:szCs w:val="21"/>
          <w:highlight w:val="none"/>
        </w:rPr>
        <w:fldChar w:fldCharType="begin"/>
      </w:r>
      <w:r>
        <w:rPr>
          <w:rFonts w:hAnsi="宋体"/>
          <w:snapToGrid w:val="0"/>
          <w:color w:val="000000"/>
          <w:spacing w:val="-6"/>
          <w:kern w:val="21"/>
          <w:szCs w:val="21"/>
          <w:highlight w:val="none"/>
        </w:rPr>
        <w:instrText xml:space="preserve"> = 1 \* GB3 \* MERGEFORMAT </w:instrText>
      </w:r>
      <w:r>
        <w:rPr>
          <w:rFonts w:hAnsi="宋体"/>
          <w:snapToGrid w:val="0"/>
          <w:color w:val="000000"/>
          <w:spacing w:val="-6"/>
          <w:kern w:val="21"/>
          <w:szCs w:val="21"/>
          <w:highlight w:val="none"/>
        </w:rPr>
        <w:fldChar w:fldCharType="separate"/>
      </w:r>
      <w:r>
        <w:rPr>
          <w:rFonts w:hint="eastAsia" w:hAnsi="宋体"/>
          <w:szCs w:val="21"/>
          <w:highlight w:val="none"/>
        </w:rPr>
        <w:t>①</w:t>
      </w:r>
      <w:r>
        <w:rPr>
          <w:rFonts w:hAnsi="宋体"/>
          <w:snapToGrid w:val="0"/>
          <w:color w:val="000000"/>
          <w:spacing w:val="-6"/>
          <w:kern w:val="21"/>
          <w:szCs w:val="21"/>
          <w:highlight w:val="none"/>
        </w:rPr>
        <w:fldChar w:fldCharType="end"/>
      </w:r>
      <w:r>
        <w:rPr>
          <w:rFonts w:hAnsi="宋体"/>
          <w:snapToGrid w:val="0"/>
          <w:color w:val="000000"/>
          <w:spacing w:val="-6"/>
          <w:kern w:val="21"/>
          <w:szCs w:val="21"/>
          <w:highlight w:val="none"/>
        </w:rPr>
        <w:t>+</w:t>
      </w:r>
      <w:r>
        <w:rPr>
          <w:rFonts w:hAnsi="宋体"/>
          <w:snapToGrid w:val="0"/>
          <w:color w:val="000000"/>
          <w:spacing w:val="-6"/>
          <w:kern w:val="21"/>
          <w:szCs w:val="21"/>
          <w:highlight w:val="none"/>
        </w:rPr>
        <w:fldChar w:fldCharType="begin"/>
      </w:r>
      <w:r>
        <w:rPr>
          <w:rFonts w:hAnsi="宋体"/>
          <w:snapToGrid w:val="0"/>
          <w:color w:val="000000"/>
          <w:spacing w:val="-6"/>
          <w:kern w:val="21"/>
          <w:szCs w:val="21"/>
          <w:highlight w:val="none"/>
        </w:rPr>
        <w:instrText xml:space="preserve"> = 3 \* GB3 \* MERGEFORMAT </w:instrText>
      </w:r>
      <w:r>
        <w:rPr>
          <w:rFonts w:hAnsi="宋体"/>
          <w:snapToGrid w:val="0"/>
          <w:color w:val="000000"/>
          <w:spacing w:val="-6"/>
          <w:kern w:val="21"/>
          <w:szCs w:val="21"/>
          <w:highlight w:val="none"/>
        </w:rPr>
        <w:fldChar w:fldCharType="separate"/>
      </w:r>
      <w:r>
        <w:rPr>
          <w:rFonts w:hint="eastAsia" w:hAnsi="宋体"/>
          <w:szCs w:val="21"/>
          <w:highlight w:val="none"/>
        </w:rPr>
        <w:t>③</w:t>
      </w:r>
      <w:r>
        <w:rPr>
          <w:rFonts w:hAnsi="宋体"/>
          <w:snapToGrid w:val="0"/>
          <w:color w:val="000000"/>
          <w:spacing w:val="-6"/>
          <w:kern w:val="21"/>
          <w:szCs w:val="21"/>
          <w:highlight w:val="none"/>
        </w:rPr>
        <w:fldChar w:fldCharType="end"/>
      </w:r>
      <w:r>
        <w:rPr>
          <w:rFonts w:hAnsi="宋体"/>
          <w:snapToGrid w:val="0"/>
          <w:color w:val="000000"/>
          <w:spacing w:val="-6"/>
          <w:kern w:val="21"/>
          <w:szCs w:val="21"/>
          <w:highlight w:val="none"/>
        </w:rPr>
        <w:t>+</w:t>
      </w:r>
      <w:r>
        <w:rPr>
          <w:rFonts w:hAnsi="宋体"/>
          <w:snapToGrid w:val="0"/>
          <w:color w:val="000000"/>
          <w:spacing w:val="-6"/>
          <w:kern w:val="21"/>
          <w:szCs w:val="21"/>
          <w:highlight w:val="none"/>
        </w:rPr>
        <w:fldChar w:fldCharType="begin"/>
      </w:r>
      <w:r>
        <w:rPr>
          <w:rFonts w:hAnsi="宋体"/>
          <w:snapToGrid w:val="0"/>
          <w:color w:val="000000"/>
          <w:spacing w:val="-6"/>
          <w:kern w:val="21"/>
          <w:szCs w:val="21"/>
          <w:highlight w:val="none"/>
        </w:rPr>
        <w:instrText xml:space="preserve"> = 4 \* GB3 \* MERGEFORMAT </w:instrText>
      </w:r>
      <w:r>
        <w:rPr>
          <w:rFonts w:hAnsi="宋体"/>
          <w:snapToGrid w:val="0"/>
          <w:color w:val="000000"/>
          <w:spacing w:val="-6"/>
          <w:kern w:val="21"/>
          <w:szCs w:val="21"/>
          <w:highlight w:val="none"/>
        </w:rPr>
        <w:fldChar w:fldCharType="separate"/>
      </w:r>
      <w:r>
        <w:rPr>
          <w:rFonts w:hint="eastAsia" w:hAnsi="宋体"/>
          <w:szCs w:val="21"/>
          <w:highlight w:val="none"/>
        </w:rPr>
        <w:t>④</w:t>
      </w:r>
      <w:r>
        <w:rPr>
          <w:rFonts w:hAnsi="宋体"/>
          <w:snapToGrid w:val="0"/>
          <w:color w:val="000000"/>
          <w:spacing w:val="-6"/>
          <w:kern w:val="21"/>
          <w:szCs w:val="21"/>
          <w:highlight w:val="none"/>
        </w:rPr>
        <w:fldChar w:fldCharType="end"/>
      </w:r>
      <w:r>
        <w:rPr>
          <w:rFonts w:hAnsi="宋体"/>
          <w:snapToGrid w:val="0"/>
          <w:color w:val="000000"/>
          <w:spacing w:val="-6"/>
          <w:kern w:val="21"/>
          <w:szCs w:val="21"/>
          <w:highlight w:val="none"/>
        </w:rPr>
        <w:t>-</w:t>
      </w:r>
      <w:r>
        <w:rPr>
          <w:rFonts w:hAnsi="宋体"/>
          <w:snapToGrid w:val="0"/>
          <w:color w:val="000000"/>
          <w:spacing w:val="-16"/>
          <w:kern w:val="21"/>
          <w:szCs w:val="21"/>
          <w:highlight w:val="none"/>
        </w:rPr>
        <w:fldChar w:fldCharType="begin"/>
      </w:r>
      <w:r>
        <w:rPr>
          <w:rFonts w:hAnsi="宋体"/>
          <w:snapToGrid w:val="0"/>
          <w:color w:val="000000"/>
          <w:spacing w:val="-16"/>
          <w:kern w:val="21"/>
          <w:szCs w:val="21"/>
          <w:highlight w:val="none"/>
        </w:rPr>
        <w:instrText xml:space="preserve"> = 5 \* GB3 \* MERGEFORMAT </w:instrText>
      </w:r>
      <w:r>
        <w:rPr>
          <w:rFonts w:hAnsi="宋体"/>
          <w:snapToGrid w:val="0"/>
          <w:color w:val="000000"/>
          <w:spacing w:val="-16"/>
          <w:kern w:val="21"/>
          <w:szCs w:val="21"/>
          <w:highlight w:val="none"/>
        </w:rPr>
        <w:fldChar w:fldCharType="separate"/>
      </w:r>
      <w:r>
        <w:rPr>
          <w:rFonts w:hint="eastAsia" w:hAnsi="宋体"/>
          <w:szCs w:val="21"/>
          <w:highlight w:val="none"/>
        </w:rPr>
        <w:t>⑤</w:t>
      </w:r>
      <w:r>
        <w:rPr>
          <w:rFonts w:hAnsi="宋体"/>
          <w:snapToGrid w:val="0"/>
          <w:color w:val="000000"/>
          <w:spacing w:val="-16"/>
          <w:kern w:val="21"/>
          <w:szCs w:val="21"/>
          <w:highlight w:val="none"/>
        </w:rPr>
        <w:fldChar w:fldCharType="end"/>
      </w:r>
      <w:r>
        <w:rPr>
          <w:rFonts w:hAnsi="宋体"/>
          <w:snapToGrid w:val="0"/>
          <w:color w:val="000000"/>
          <w:spacing w:val="-16"/>
          <w:kern w:val="21"/>
          <w:szCs w:val="21"/>
          <w:highlight w:val="none"/>
        </w:rPr>
        <w:t>；</w:t>
      </w:r>
      <w:r>
        <w:rPr>
          <w:rFonts w:hAnsi="宋体"/>
          <w:snapToGrid w:val="0"/>
          <w:color w:val="000000"/>
          <w:spacing w:val="-6"/>
          <w:kern w:val="21"/>
          <w:szCs w:val="21"/>
          <w:highlight w:val="none"/>
        </w:rPr>
        <w:fldChar w:fldCharType="begin"/>
      </w:r>
      <w:r>
        <w:rPr>
          <w:rFonts w:hAnsi="宋体"/>
          <w:snapToGrid w:val="0"/>
          <w:color w:val="000000"/>
          <w:spacing w:val="-6"/>
          <w:kern w:val="21"/>
          <w:szCs w:val="21"/>
          <w:highlight w:val="none"/>
        </w:rPr>
        <w:instrText xml:space="preserve"> = 7 \* GB3 \* MERGEFORMAT </w:instrText>
      </w:r>
      <w:r>
        <w:rPr>
          <w:rFonts w:hAnsi="宋体"/>
          <w:snapToGrid w:val="0"/>
          <w:color w:val="000000"/>
          <w:spacing w:val="-6"/>
          <w:kern w:val="21"/>
          <w:szCs w:val="21"/>
          <w:highlight w:val="none"/>
        </w:rPr>
        <w:fldChar w:fldCharType="separate"/>
      </w:r>
      <w:r>
        <w:rPr>
          <w:rFonts w:hint="eastAsia" w:hAnsi="宋体"/>
          <w:szCs w:val="21"/>
          <w:highlight w:val="none"/>
        </w:rPr>
        <w:t>⑦</w:t>
      </w:r>
      <w:r>
        <w:rPr>
          <w:rFonts w:hAnsi="宋体"/>
          <w:snapToGrid w:val="0"/>
          <w:color w:val="000000"/>
          <w:spacing w:val="-6"/>
          <w:kern w:val="21"/>
          <w:szCs w:val="21"/>
          <w:highlight w:val="none"/>
        </w:rPr>
        <w:fldChar w:fldCharType="end"/>
      </w:r>
      <w:r>
        <w:rPr>
          <w:rFonts w:hAnsi="宋体"/>
          <w:snapToGrid w:val="0"/>
          <w:color w:val="000000"/>
          <w:spacing w:val="-6"/>
          <w:kern w:val="21"/>
          <w:szCs w:val="21"/>
          <w:highlight w:val="none"/>
        </w:rPr>
        <w:t>=</w:t>
      </w:r>
      <w:r>
        <w:rPr>
          <w:rFonts w:hAnsi="宋体"/>
          <w:snapToGrid w:val="0"/>
          <w:color w:val="000000"/>
          <w:spacing w:val="-16"/>
          <w:kern w:val="21"/>
          <w:szCs w:val="21"/>
          <w:highlight w:val="none"/>
        </w:rPr>
        <w:fldChar w:fldCharType="begin"/>
      </w:r>
      <w:r>
        <w:rPr>
          <w:rFonts w:hAnsi="宋体"/>
          <w:snapToGrid w:val="0"/>
          <w:color w:val="000000"/>
          <w:spacing w:val="-16"/>
          <w:kern w:val="21"/>
          <w:szCs w:val="21"/>
          <w:highlight w:val="none"/>
        </w:rPr>
        <w:instrText xml:space="preserve"> = 6 \* GB3 \* MERGEFORMAT </w:instrText>
      </w:r>
      <w:r>
        <w:rPr>
          <w:rFonts w:hAnsi="宋体"/>
          <w:snapToGrid w:val="0"/>
          <w:color w:val="000000"/>
          <w:spacing w:val="-16"/>
          <w:kern w:val="21"/>
          <w:szCs w:val="21"/>
          <w:highlight w:val="none"/>
        </w:rPr>
        <w:fldChar w:fldCharType="separate"/>
      </w:r>
      <w:r>
        <w:rPr>
          <w:rFonts w:hint="eastAsia" w:hAnsi="宋体"/>
          <w:szCs w:val="21"/>
          <w:highlight w:val="none"/>
        </w:rPr>
        <w:t>⑥</w:t>
      </w:r>
      <w:r>
        <w:rPr>
          <w:rFonts w:hAnsi="宋体"/>
          <w:snapToGrid w:val="0"/>
          <w:color w:val="000000"/>
          <w:spacing w:val="-16"/>
          <w:kern w:val="21"/>
          <w:szCs w:val="21"/>
          <w:highlight w:val="none"/>
        </w:rPr>
        <w:fldChar w:fldCharType="end"/>
      </w:r>
      <w:r>
        <w:rPr>
          <w:rFonts w:hAnsi="宋体"/>
          <w:snapToGrid w:val="0"/>
          <w:color w:val="000000"/>
          <w:spacing w:val="-16"/>
          <w:kern w:val="21"/>
          <w:szCs w:val="21"/>
          <w:highlight w:val="none"/>
        </w:rPr>
        <w:t>-</w:t>
      </w:r>
      <w:r>
        <w:rPr>
          <w:rFonts w:hAnsi="宋体"/>
          <w:snapToGrid w:val="0"/>
          <w:color w:val="000000"/>
          <w:spacing w:val="-6"/>
          <w:kern w:val="21"/>
          <w:szCs w:val="21"/>
          <w:highlight w:val="none"/>
        </w:rPr>
        <w:fldChar w:fldCharType="begin"/>
      </w:r>
      <w:r>
        <w:rPr>
          <w:rFonts w:hAnsi="宋体"/>
          <w:snapToGrid w:val="0"/>
          <w:color w:val="000000"/>
          <w:spacing w:val="-6"/>
          <w:kern w:val="21"/>
          <w:szCs w:val="21"/>
          <w:highlight w:val="none"/>
        </w:rPr>
        <w:instrText xml:space="preserve"> = 1 \* GB3 \* MERGEFORMAT </w:instrText>
      </w:r>
      <w:r>
        <w:rPr>
          <w:rFonts w:hAnsi="宋体"/>
          <w:snapToGrid w:val="0"/>
          <w:color w:val="000000"/>
          <w:spacing w:val="-6"/>
          <w:kern w:val="21"/>
          <w:szCs w:val="21"/>
          <w:highlight w:val="none"/>
        </w:rPr>
        <w:fldChar w:fldCharType="separate"/>
      </w:r>
      <w:r>
        <w:rPr>
          <w:rFonts w:hint="eastAsia" w:hAnsi="宋体"/>
          <w:szCs w:val="21"/>
          <w:highlight w:val="none"/>
        </w:rPr>
        <w:t>①</w:t>
      </w:r>
      <w:r>
        <w:rPr>
          <w:rFonts w:hAnsi="宋体"/>
          <w:snapToGrid w:val="0"/>
          <w:color w:val="000000"/>
          <w:spacing w:val="-6"/>
          <w:kern w:val="21"/>
          <w:szCs w:val="21"/>
          <w:highlight w:val="none"/>
        </w:rPr>
        <w:fldChar w:fldCharType="end"/>
      </w:r>
    </w:p>
    <w:sectPr>
      <w:footerReference r:id="rId6" w:type="default"/>
      <w:pgSz w:w="16838" w:h="11906" w:orient="landscape"/>
      <w:pgMar w:top="1417" w:right="1134" w:bottom="1417"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4"/>
      </w:rPr>
    </w:pPr>
    <w:r>
      <w:fldChar w:fldCharType="begin"/>
    </w:r>
    <w:r>
      <w:rPr>
        <w:rStyle w:val="34"/>
      </w:rPr>
      <w:instrText xml:space="preserve">PAGE  </w:instrTex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posOffset>2461895</wp:posOffset>
              </wp:positionH>
              <wp:positionV relativeFrom="paragraph">
                <wp:posOffset>-167005</wp:posOffset>
              </wp:positionV>
              <wp:extent cx="1828800" cy="1828800"/>
              <wp:effectExtent l="0" t="0" r="0" b="0"/>
              <wp:wrapNone/>
              <wp:docPr id="5"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rPr>
                              <w:rStyle w:val="34"/>
                              <w:rFonts w:ascii="宋体" w:hAnsi="宋体"/>
                              <w:sz w:val="22"/>
                              <w:szCs w:val="22"/>
                            </w:rPr>
                          </w:pPr>
                          <w:r>
                            <w:rPr>
                              <w:rStyle w:val="34"/>
                              <w:rFonts w:hint="eastAsia" w:ascii="宋体" w:hAnsi="宋体"/>
                              <w:sz w:val="22"/>
                              <w:szCs w:val="22"/>
                            </w:rPr>
                            <w:t>—</w:t>
                          </w:r>
                          <w:r>
                            <w:rPr>
                              <w:rStyle w:val="34"/>
                              <w:rFonts w:hint="eastAsia" w:ascii="宋体" w:hAnsi="宋体"/>
                              <w:sz w:val="16"/>
                              <w:szCs w:val="16"/>
                            </w:rPr>
                            <w:t xml:space="preserve">  </w:t>
                          </w:r>
                          <w:r>
                            <w:rPr>
                              <w:rFonts w:hint="default" w:ascii="Times New Roman" w:hAnsi="Times New Roman" w:cs="Times New Roman"/>
                              <w:sz w:val="22"/>
                              <w:szCs w:val="22"/>
                            </w:rPr>
                            <w:fldChar w:fldCharType="begin"/>
                          </w:r>
                          <w:r>
                            <w:rPr>
                              <w:rStyle w:val="34"/>
                              <w:rFonts w:hint="default" w:ascii="Times New Roman" w:hAnsi="Times New Roman" w:cs="Times New Roman"/>
                              <w:sz w:val="22"/>
                              <w:szCs w:val="22"/>
                            </w:rPr>
                            <w:instrText xml:space="preserve">PAGE  </w:instrText>
                          </w:r>
                          <w:r>
                            <w:rPr>
                              <w:rFonts w:hint="default" w:ascii="Times New Roman" w:hAnsi="Times New Roman" w:cs="Times New Roman"/>
                              <w:sz w:val="22"/>
                              <w:szCs w:val="22"/>
                            </w:rPr>
                            <w:fldChar w:fldCharType="separate"/>
                          </w:r>
                          <w:r>
                            <w:rPr>
                              <w:rStyle w:val="34"/>
                              <w:rFonts w:hint="default" w:ascii="Times New Roman" w:hAnsi="Times New Roman" w:cs="Times New Roman"/>
                              <w:sz w:val="22"/>
                              <w:szCs w:val="22"/>
                            </w:rPr>
                            <w:t>11</w:t>
                          </w:r>
                          <w:r>
                            <w:rPr>
                              <w:rFonts w:hint="default" w:ascii="Times New Roman" w:hAnsi="Times New Roman" w:cs="Times New Roman"/>
                              <w:sz w:val="22"/>
                              <w:szCs w:val="22"/>
                            </w:rPr>
                            <w:fldChar w:fldCharType="end"/>
                          </w:r>
                          <w:r>
                            <w:rPr>
                              <w:rStyle w:val="34"/>
                              <w:rFonts w:hint="default" w:ascii="Times New Roman" w:hAnsi="Times New Roman" w:cs="Times New Roman"/>
                              <w:sz w:val="16"/>
                              <w:szCs w:val="16"/>
                            </w:rPr>
                            <w:t xml:space="preserve"> </w:t>
                          </w:r>
                          <w:r>
                            <w:rPr>
                              <w:rStyle w:val="34"/>
                              <w:rFonts w:hint="eastAsia" w:ascii="宋体" w:hAnsi="宋体"/>
                              <w:sz w:val="16"/>
                              <w:szCs w:val="16"/>
                            </w:rPr>
                            <w:t xml:space="preserve"> </w:t>
                          </w:r>
                          <w:r>
                            <w:rPr>
                              <w:rStyle w:val="34"/>
                              <w:rFonts w:hint="eastAsia" w:ascii="宋体" w:hAnsi="宋体"/>
                              <w:sz w:val="22"/>
                              <w:szCs w:val="22"/>
                            </w:rPr>
                            <w:t>—</w:t>
                          </w:r>
                        </w:p>
                      </w:txbxContent>
                    </wps:txbx>
                    <wps:bodyPr wrap="none" lIns="0" tIns="0" rIns="0" bIns="0" upright="0">
                      <a:spAutoFit/>
                    </wps:bodyPr>
                  </wps:wsp>
                </a:graphicData>
              </a:graphic>
            </wp:anchor>
          </w:drawing>
        </mc:Choice>
        <mc:Fallback>
          <w:pict>
            <v:shape id="文本框 2049" o:spid="_x0000_s1026" o:spt="202" type="#_x0000_t202" style="position:absolute;left:0pt;margin-left:193.85pt;margin-top:-13.15pt;height:144pt;width:144pt;mso-position-horizontal-relative:margin;mso-wrap-style:none;z-index:251659264;mso-width-relative:page;mso-height-relative:page;" filled="f" stroked="f" coordsize="21600,21600" o:gfxdata="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U5KBtgAAAALAQAADwAAAAAAAAABACAAAAAiAAAAZHJz&#10;L2Rvd25yZXYueG1sUEsBAhQAFAAAAAgAh07iQGS/jPTLAQAAnAMAAA4AAAAAAAAAAQAgAAAAJwEA&#10;AGRycy9lMm9Eb2MueG1sUEsFBgAAAAAGAAYAWQEAAGQFAAAAAA==&#10;">
              <v:fill on="f" focussize="0,0"/>
              <v:stroke on="f"/>
              <v:imagedata o:title=""/>
              <o:lock v:ext="edit" aspectratio="f"/>
              <v:textbox inset="0mm,0mm,0mm,0mm" style="mso-fit-shape-to-text:t;">
                <w:txbxContent>
                  <w:p>
                    <w:pPr>
                      <w:pStyle w:val="23"/>
                      <w:rPr>
                        <w:rStyle w:val="34"/>
                        <w:rFonts w:ascii="宋体" w:hAnsi="宋体"/>
                        <w:sz w:val="22"/>
                        <w:szCs w:val="22"/>
                      </w:rPr>
                    </w:pPr>
                    <w:r>
                      <w:rPr>
                        <w:rStyle w:val="34"/>
                        <w:rFonts w:hint="eastAsia" w:ascii="宋体" w:hAnsi="宋体"/>
                        <w:sz w:val="22"/>
                        <w:szCs w:val="22"/>
                      </w:rPr>
                      <w:t>—</w:t>
                    </w:r>
                    <w:r>
                      <w:rPr>
                        <w:rStyle w:val="34"/>
                        <w:rFonts w:hint="eastAsia" w:ascii="宋体" w:hAnsi="宋体"/>
                        <w:sz w:val="16"/>
                        <w:szCs w:val="16"/>
                      </w:rPr>
                      <w:t xml:space="preserve">  </w:t>
                    </w:r>
                    <w:r>
                      <w:rPr>
                        <w:rFonts w:hint="default" w:ascii="Times New Roman" w:hAnsi="Times New Roman" w:cs="Times New Roman"/>
                        <w:sz w:val="22"/>
                        <w:szCs w:val="22"/>
                      </w:rPr>
                      <w:fldChar w:fldCharType="begin"/>
                    </w:r>
                    <w:r>
                      <w:rPr>
                        <w:rStyle w:val="34"/>
                        <w:rFonts w:hint="default" w:ascii="Times New Roman" w:hAnsi="Times New Roman" w:cs="Times New Roman"/>
                        <w:sz w:val="22"/>
                        <w:szCs w:val="22"/>
                      </w:rPr>
                      <w:instrText xml:space="preserve">PAGE  </w:instrText>
                    </w:r>
                    <w:r>
                      <w:rPr>
                        <w:rFonts w:hint="default" w:ascii="Times New Roman" w:hAnsi="Times New Roman" w:cs="Times New Roman"/>
                        <w:sz w:val="22"/>
                        <w:szCs w:val="22"/>
                      </w:rPr>
                      <w:fldChar w:fldCharType="separate"/>
                    </w:r>
                    <w:r>
                      <w:rPr>
                        <w:rStyle w:val="34"/>
                        <w:rFonts w:hint="default" w:ascii="Times New Roman" w:hAnsi="Times New Roman" w:cs="Times New Roman"/>
                        <w:sz w:val="22"/>
                        <w:szCs w:val="22"/>
                      </w:rPr>
                      <w:t>11</w:t>
                    </w:r>
                    <w:r>
                      <w:rPr>
                        <w:rFonts w:hint="default" w:ascii="Times New Roman" w:hAnsi="Times New Roman" w:cs="Times New Roman"/>
                        <w:sz w:val="22"/>
                        <w:szCs w:val="22"/>
                      </w:rPr>
                      <w:fldChar w:fldCharType="end"/>
                    </w:r>
                    <w:r>
                      <w:rPr>
                        <w:rStyle w:val="34"/>
                        <w:rFonts w:hint="default" w:ascii="Times New Roman" w:hAnsi="Times New Roman" w:cs="Times New Roman"/>
                        <w:sz w:val="16"/>
                        <w:szCs w:val="16"/>
                      </w:rPr>
                      <w:t xml:space="preserve"> </w:t>
                    </w:r>
                    <w:r>
                      <w:rPr>
                        <w:rStyle w:val="34"/>
                        <w:rFonts w:hint="eastAsia" w:ascii="宋体" w:hAnsi="宋体"/>
                        <w:sz w:val="16"/>
                        <w:szCs w:val="16"/>
                      </w:rPr>
                      <w:t xml:space="preserve"> </w:t>
                    </w:r>
                    <w:r>
                      <w:rPr>
                        <w:rStyle w:val="34"/>
                        <w:rFonts w:hint="eastAsia" w:ascii="宋体" w:hAnsi="宋体"/>
                        <w:sz w:val="22"/>
                        <w:szCs w:val="22"/>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rPr>
                              <w:rStyle w:val="34"/>
                              <w:rFonts w:ascii="宋体" w:hAnsi="宋体"/>
                              <w:sz w:val="28"/>
                              <w:szCs w:val="28"/>
                            </w:rPr>
                          </w:pPr>
                          <w:r>
                            <w:rPr>
                              <w:rStyle w:val="34"/>
                              <w:rFonts w:hint="eastAsia" w:ascii="宋体" w:hAnsi="宋体"/>
                              <w:sz w:val="28"/>
                              <w:szCs w:val="28"/>
                            </w:rPr>
                            <w:t>—</w:t>
                          </w:r>
                          <w:r>
                            <w:rPr>
                              <w:rStyle w:val="34"/>
                              <w:rFonts w:hint="eastAsia" w:ascii="宋体" w:hAnsi="宋体"/>
                              <w:sz w:val="20"/>
                            </w:rPr>
                            <w:t xml:space="preserve">  </w:t>
                          </w:r>
                          <w:r>
                            <w:rPr>
                              <w:rFonts w:ascii="宋体" w:hAnsi="宋体"/>
                              <w:sz w:val="26"/>
                              <w:szCs w:val="26"/>
                            </w:rPr>
                            <w:fldChar w:fldCharType="begin"/>
                          </w:r>
                          <w:r>
                            <w:rPr>
                              <w:rStyle w:val="34"/>
                              <w:rFonts w:ascii="宋体" w:hAnsi="宋体"/>
                              <w:sz w:val="26"/>
                              <w:szCs w:val="26"/>
                            </w:rPr>
                            <w:instrText xml:space="preserve">PAGE  </w:instrText>
                          </w:r>
                          <w:r>
                            <w:rPr>
                              <w:rFonts w:ascii="宋体" w:hAnsi="宋体"/>
                              <w:sz w:val="26"/>
                              <w:szCs w:val="26"/>
                            </w:rPr>
                            <w:fldChar w:fldCharType="separate"/>
                          </w:r>
                          <w:r>
                            <w:rPr>
                              <w:rStyle w:val="34"/>
                              <w:rFonts w:ascii="宋体" w:hAnsi="宋体"/>
                              <w:sz w:val="26"/>
                              <w:szCs w:val="26"/>
                            </w:rPr>
                            <w:t>48</w:t>
                          </w:r>
                          <w:r>
                            <w:rPr>
                              <w:rFonts w:ascii="宋体" w:hAnsi="宋体"/>
                              <w:sz w:val="26"/>
                              <w:szCs w:val="26"/>
                            </w:rPr>
                            <w:fldChar w:fldCharType="end"/>
                          </w:r>
                          <w:r>
                            <w:rPr>
                              <w:rStyle w:val="34"/>
                              <w:rFonts w:hint="eastAsia" w:ascii="宋体" w:hAnsi="宋体"/>
                              <w:sz w:val="20"/>
                            </w:rPr>
                            <w:t xml:space="preserve">  </w:t>
                          </w:r>
                          <w:r>
                            <w:rPr>
                              <w:rStyle w:val="34"/>
                              <w:rFonts w:hint="eastAsia" w:ascii="宋体" w:hAnsi="宋体"/>
                              <w:sz w:val="28"/>
                              <w:szCs w:val="28"/>
                            </w:rPr>
                            <w:t>—</w:t>
                          </w:r>
                        </w:p>
                      </w:txbxContent>
                    </wps:txbx>
                    <wps:bodyPr wrap="none" lIns="0" tIns="0" rIns="0" bIns="0" upright="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sjdMsBAACc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RV&#10;vV5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MrI3TLAQAAnAMAAA4AAAAAAAAAAQAgAAAAHgEAAGRycy9lMm9E&#10;b2MueG1sUEsFBgAAAAAGAAYAWQEAAFsFAAAAAA==&#10;">
              <v:fill on="f" focussize="0,0"/>
              <v:stroke on="f"/>
              <v:imagedata o:title=""/>
              <o:lock v:ext="edit" aspectratio="f"/>
              <v:textbox inset="0mm,0mm,0mm,0mm" style="mso-fit-shape-to-text:t;">
                <w:txbxContent>
                  <w:p>
                    <w:pPr>
                      <w:pStyle w:val="23"/>
                      <w:rPr>
                        <w:rStyle w:val="34"/>
                        <w:rFonts w:ascii="宋体" w:hAnsi="宋体"/>
                        <w:sz w:val="28"/>
                        <w:szCs w:val="28"/>
                      </w:rPr>
                    </w:pPr>
                    <w:r>
                      <w:rPr>
                        <w:rStyle w:val="34"/>
                        <w:rFonts w:hint="eastAsia" w:ascii="宋体" w:hAnsi="宋体"/>
                        <w:sz w:val="28"/>
                        <w:szCs w:val="28"/>
                      </w:rPr>
                      <w:t>—</w:t>
                    </w:r>
                    <w:r>
                      <w:rPr>
                        <w:rStyle w:val="34"/>
                        <w:rFonts w:hint="eastAsia" w:ascii="宋体" w:hAnsi="宋体"/>
                        <w:sz w:val="20"/>
                      </w:rPr>
                      <w:t xml:space="preserve">  </w:t>
                    </w:r>
                    <w:r>
                      <w:rPr>
                        <w:rFonts w:ascii="宋体" w:hAnsi="宋体"/>
                        <w:sz w:val="26"/>
                        <w:szCs w:val="26"/>
                      </w:rPr>
                      <w:fldChar w:fldCharType="begin"/>
                    </w:r>
                    <w:r>
                      <w:rPr>
                        <w:rStyle w:val="34"/>
                        <w:rFonts w:ascii="宋体" w:hAnsi="宋体"/>
                        <w:sz w:val="26"/>
                        <w:szCs w:val="26"/>
                      </w:rPr>
                      <w:instrText xml:space="preserve">PAGE  </w:instrText>
                    </w:r>
                    <w:r>
                      <w:rPr>
                        <w:rFonts w:ascii="宋体" w:hAnsi="宋体"/>
                        <w:sz w:val="26"/>
                        <w:szCs w:val="26"/>
                      </w:rPr>
                      <w:fldChar w:fldCharType="separate"/>
                    </w:r>
                    <w:r>
                      <w:rPr>
                        <w:rStyle w:val="34"/>
                        <w:rFonts w:ascii="宋体" w:hAnsi="宋体"/>
                        <w:sz w:val="26"/>
                        <w:szCs w:val="26"/>
                      </w:rPr>
                      <w:t>48</w:t>
                    </w:r>
                    <w:r>
                      <w:rPr>
                        <w:rFonts w:ascii="宋体" w:hAnsi="宋体"/>
                        <w:sz w:val="26"/>
                        <w:szCs w:val="26"/>
                      </w:rPr>
                      <w:fldChar w:fldCharType="end"/>
                    </w:r>
                    <w:r>
                      <w:rPr>
                        <w:rStyle w:val="34"/>
                        <w:rFonts w:hint="eastAsia" w:ascii="宋体" w:hAnsi="宋体"/>
                        <w:sz w:val="20"/>
                      </w:rPr>
                      <w:t xml:space="preserve">  </w:t>
                    </w:r>
                    <w:r>
                      <w:rPr>
                        <w:rStyle w:val="34"/>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pStyle w:val="67"/>
      <w:lvlText w:val="表10-%1 "/>
      <w:lvlJc w:val="left"/>
      <w:pPr>
        <w:tabs>
          <w:tab w:val="left" w:pos="1080"/>
        </w:tabs>
        <w:ind w:left="0" w:firstLine="0"/>
      </w:pPr>
      <w:rPr>
        <w:rFonts w:hint="eastAsia"/>
        <w:b/>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pStyle w:val="65"/>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63B369A"/>
    <w:multiLevelType w:val="multilevel"/>
    <w:tmpl w:val="063B369A"/>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C02DCF4"/>
    <w:multiLevelType w:val="singleLevel"/>
    <w:tmpl w:val="0C02DCF4"/>
    <w:lvl w:ilvl="0" w:tentative="0">
      <w:start w:val="1"/>
      <w:numFmt w:val="decimal"/>
      <w:suff w:val="nothing"/>
      <w:lvlText w:val="%1、"/>
      <w:lvlJc w:val="left"/>
    </w:lvl>
  </w:abstractNum>
  <w:abstractNum w:abstractNumId="3">
    <w:nsid w:val="249022F2"/>
    <w:multiLevelType w:val="singleLevel"/>
    <w:tmpl w:val="249022F2"/>
    <w:lvl w:ilvl="0" w:tentative="0">
      <w:start w:val="2"/>
      <w:numFmt w:val="decimal"/>
      <w:lvlText w:val="%1."/>
      <w:lvlJc w:val="left"/>
      <w:pPr>
        <w:tabs>
          <w:tab w:val="left" w:pos="312"/>
        </w:tabs>
      </w:pPr>
    </w:lvl>
  </w:abstractNum>
  <w:abstractNum w:abstractNumId="4">
    <w:nsid w:val="40EF2CFB"/>
    <w:multiLevelType w:val="singleLevel"/>
    <w:tmpl w:val="40EF2CFB"/>
    <w:lvl w:ilvl="0" w:tentative="0">
      <w:start w:val="2"/>
      <w:numFmt w:val="decimal"/>
      <w:suff w:val="nothing"/>
      <w:lvlText w:val="（%1）"/>
      <w:lvlJc w:val="left"/>
    </w:lvl>
  </w:abstractNum>
  <w:abstractNum w:abstractNumId="5">
    <w:nsid w:val="415DCD41"/>
    <w:multiLevelType w:val="multilevel"/>
    <w:tmpl w:val="415DCD41"/>
    <w:lvl w:ilvl="0" w:tentative="0">
      <w:start w:val="1"/>
      <w:numFmt w:val="decimal"/>
      <w:lvlText w:val="%1"/>
      <w:lvlJc w:val="left"/>
      <w:pPr>
        <w:ind w:left="0" w:firstLine="0"/>
      </w:pPr>
      <w:rPr>
        <w:rFonts w:hint="default" w:ascii="Times New Roman" w:hAnsi="Times New Roman" w:eastAsia="宋体" w:cs="宋体"/>
        <w:b/>
      </w:rPr>
    </w:lvl>
    <w:lvl w:ilvl="1" w:tentative="0">
      <w:start w:val="1"/>
      <w:numFmt w:val="decimal"/>
      <w:lvlText w:val="%1.%2"/>
      <w:lvlJc w:val="left"/>
      <w:pPr>
        <w:ind w:left="284" w:firstLine="0"/>
      </w:pPr>
      <w:rPr>
        <w:rFonts w:hint="default" w:ascii="Times New Roman" w:hAnsi="Times New Roman" w:eastAsia="宋体" w:cs="宋体"/>
        <w:b/>
        <w:sz w:val="32"/>
        <w:szCs w:val="32"/>
      </w:rPr>
    </w:lvl>
    <w:lvl w:ilvl="2" w:tentative="0">
      <w:start w:val="1"/>
      <w:numFmt w:val="decimal"/>
      <w:lvlText w:val="%1.%2.%3"/>
      <w:lvlJc w:val="left"/>
      <w:pPr>
        <w:ind w:left="0" w:firstLine="0"/>
      </w:pPr>
      <w:rPr>
        <w:rFonts w:hint="default" w:ascii="Times New Roman" w:hAnsi="Times New Roman" w:eastAsia="宋体" w:cs="宋体"/>
        <w:b/>
        <w:sz w:val="24"/>
        <w:szCs w:val="24"/>
      </w:rPr>
    </w:lvl>
    <w:lvl w:ilvl="3" w:tentative="0">
      <w:start w:val="1"/>
      <w:numFmt w:val="decimal"/>
      <w:pStyle w:val="7"/>
      <w:lvlText w:val="%12.%2.%3.%4"/>
      <w:lvlJc w:val="left"/>
      <w:pPr>
        <w:ind w:left="0" w:firstLine="0"/>
      </w:pPr>
      <w:rPr>
        <w:rFonts w:hint="eastAsia" w:ascii="Times New Roman" w:hAnsi="Times New Roman"/>
        <w:b/>
        <w:sz w:val="24"/>
        <w:szCs w:val="24"/>
      </w:rPr>
    </w:lvl>
    <w:lvl w:ilvl="4" w:tentative="0">
      <w:start w:val="1"/>
      <w:numFmt w:val="decimal"/>
      <w:lvlText w:val="%12.%2.%3.%4.%5"/>
      <w:lvlJc w:val="left"/>
      <w:pPr>
        <w:ind w:left="0" w:firstLine="0"/>
      </w:pPr>
      <w:rPr>
        <w:rFonts w:hint="eastAsia" w:ascii="Times New Roman" w:hAnsi="Times New Roman"/>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6">
    <w:nsid w:val="58F06C92"/>
    <w:multiLevelType w:val="singleLevel"/>
    <w:tmpl w:val="58F06C92"/>
    <w:lvl w:ilvl="0" w:tentative="0">
      <w:start w:val="3"/>
      <w:numFmt w:val="decimal"/>
      <w:suff w:val="nothing"/>
      <w:lvlText w:val="（%1）"/>
      <w:lvlJc w:val="left"/>
      <w:pPr>
        <w:ind w:left="150"/>
      </w:pPr>
    </w:lvl>
  </w:abstractNum>
  <w:abstractNum w:abstractNumId="7">
    <w:nsid w:val="698E3F8A"/>
    <w:multiLevelType w:val="multilevel"/>
    <w:tmpl w:val="698E3F8A"/>
    <w:lvl w:ilvl="0" w:tentative="0">
      <w:start w:val="1"/>
      <w:numFmt w:val="decimal"/>
      <w:isLg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0" w:firstLine="0"/>
      </w:pPr>
      <w:rPr>
        <w:rFonts w:hint="eastAsia"/>
      </w:rPr>
    </w:lvl>
    <w:lvl w:ilvl="4" w:tentative="0">
      <w:start w:val="1"/>
      <w:numFmt w:val="decimal"/>
      <w:lvlRestart w:val="1"/>
      <w:pStyle w:val="73"/>
      <w:suff w:val="space"/>
      <w:lvlText w:val="表%1-%5"/>
      <w:lvlJc w:val="left"/>
      <w:pPr>
        <w:ind w:left="0" w:firstLine="0"/>
      </w:pPr>
      <w:rPr>
        <w:rFonts w:hint="eastAsia"/>
      </w:rPr>
    </w:lvl>
    <w:lvl w:ilvl="5" w:tentative="0">
      <w:start w:val="1"/>
      <w:numFmt w:val="decimal"/>
      <w:lvlRestart w:val="1"/>
      <w:suff w:val="space"/>
      <w:lvlText w:val="图%1-%6"/>
      <w:lvlJc w:val="left"/>
      <w:pPr>
        <w:ind w:left="0" w:firstLine="0"/>
      </w:pPr>
      <w:rPr>
        <w:rFonts w:hint="eastAsia"/>
      </w:rPr>
    </w:lvl>
    <w:lvl w:ilvl="6" w:tentative="0">
      <w:start w:val="1"/>
      <w:numFmt w:val="decimal"/>
      <w:lvlText w:val="%1.%2.%3.%4.%5.%6.%7."/>
      <w:lvlJc w:val="left"/>
      <w:pPr>
        <w:tabs>
          <w:tab w:val="left" w:pos="1276"/>
        </w:tabs>
        <w:ind w:left="0" w:firstLine="0"/>
      </w:pPr>
      <w:rPr>
        <w:rFonts w:hint="eastAsia"/>
      </w:rPr>
    </w:lvl>
    <w:lvl w:ilvl="7" w:tentative="0">
      <w:start w:val="1"/>
      <w:numFmt w:val="decimal"/>
      <w:lvlText w:val="%1.%2.%3.%4.%5.%6.%7.%8."/>
      <w:lvlJc w:val="left"/>
      <w:pPr>
        <w:tabs>
          <w:tab w:val="left" w:pos="1418"/>
        </w:tabs>
        <w:ind w:left="0" w:firstLine="0"/>
      </w:pPr>
      <w:rPr>
        <w:rFonts w:hint="eastAsia"/>
      </w:rPr>
    </w:lvl>
    <w:lvl w:ilvl="8" w:tentative="0">
      <w:start w:val="1"/>
      <w:numFmt w:val="decimal"/>
      <w:lvlText w:val="%1.%2.%3.%4.%5.%6.%7.%8.%9."/>
      <w:lvlJc w:val="left"/>
      <w:pPr>
        <w:tabs>
          <w:tab w:val="left" w:pos="1559"/>
        </w:tabs>
        <w:ind w:left="0" w:firstLine="0"/>
      </w:pPr>
      <w:rPr>
        <w:rFonts w:hint="eastAsia"/>
      </w:rPr>
    </w:lvl>
  </w:abstractNum>
  <w:abstractNum w:abstractNumId="8">
    <w:nsid w:val="7FD09047"/>
    <w:multiLevelType w:val="singleLevel"/>
    <w:tmpl w:val="7FD09047"/>
    <w:lvl w:ilvl="0" w:tentative="0">
      <w:start w:val="3"/>
      <w:numFmt w:val="chineseCounting"/>
      <w:suff w:val="nothing"/>
      <w:lvlText w:val="%1、"/>
      <w:lvlJc w:val="left"/>
      <w:rPr>
        <w:rFonts w:hint="eastAsia"/>
      </w:rPr>
    </w:lvl>
  </w:abstractNum>
  <w:num w:numId="1">
    <w:abstractNumId w:val="5"/>
  </w:num>
  <w:num w:numId="2">
    <w:abstractNumId w:val="0"/>
  </w:num>
  <w:num w:numId="3">
    <w:abstractNumId w:val="7"/>
  </w:num>
  <w:num w:numId="4">
    <w:abstractNumId w:val="2"/>
  </w:num>
  <w:num w:numId="5">
    <w:abstractNumId w:val="3"/>
  </w:num>
  <w:num w:numId="6">
    <w:abstractNumId w:val="8"/>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ZDMwZGNmZjg1NThiNjViNWM3YjI5YjRmODRmYWMifQ=="/>
  </w:docVars>
  <w:rsids>
    <w:rsidRoot w:val="00A14947"/>
    <w:rsid w:val="000060B3"/>
    <w:rsid w:val="00007AEB"/>
    <w:rsid w:val="0004364B"/>
    <w:rsid w:val="00061B1F"/>
    <w:rsid w:val="000733C4"/>
    <w:rsid w:val="00074783"/>
    <w:rsid w:val="0008070B"/>
    <w:rsid w:val="000810AC"/>
    <w:rsid w:val="00081A02"/>
    <w:rsid w:val="00082231"/>
    <w:rsid w:val="00082B97"/>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93FA7"/>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5C9C"/>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42D91"/>
    <w:rsid w:val="00452738"/>
    <w:rsid w:val="00456091"/>
    <w:rsid w:val="00460C62"/>
    <w:rsid w:val="00466321"/>
    <w:rsid w:val="00484B9B"/>
    <w:rsid w:val="004855F6"/>
    <w:rsid w:val="0048661E"/>
    <w:rsid w:val="00494670"/>
    <w:rsid w:val="004A3823"/>
    <w:rsid w:val="004D2D26"/>
    <w:rsid w:val="004E6946"/>
    <w:rsid w:val="004F1AD8"/>
    <w:rsid w:val="004F52CE"/>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87CFF"/>
    <w:rsid w:val="0069290A"/>
    <w:rsid w:val="0069775A"/>
    <w:rsid w:val="00697813"/>
    <w:rsid w:val="006A3EE8"/>
    <w:rsid w:val="006A72BF"/>
    <w:rsid w:val="006B03F2"/>
    <w:rsid w:val="006B0483"/>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7E7F2B"/>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5BD2"/>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5ED7"/>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1706B"/>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03BAC"/>
    <w:rsid w:val="00C10578"/>
    <w:rsid w:val="00C135BC"/>
    <w:rsid w:val="00C15C95"/>
    <w:rsid w:val="00C2596A"/>
    <w:rsid w:val="00C27537"/>
    <w:rsid w:val="00C328FE"/>
    <w:rsid w:val="00C33507"/>
    <w:rsid w:val="00C4409D"/>
    <w:rsid w:val="00C4487D"/>
    <w:rsid w:val="00C44E72"/>
    <w:rsid w:val="00C45A06"/>
    <w:rsid w:val="00C47E5B"/>
    <w:rsid w:val="00C61E4B"/>
    <w:rsid w:val="00C64BFF"/>
    <w:rsid w:val="00C704E9"/>
    <w:rsid w:val="00C7104A"/>
    <w:rsid w:val="00C763C9"/>
    <w:rsid w:val="00C80057"/>
    <w:rsid w:val="00C808B0"/>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1106D"/>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33A51"/>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248"/>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0D3476"/>
    <w:rsid w:val="0117475F"/>
    <w:rsid w:val="01290F7E"/>
    <w:rsid w:val="01414F6F"/>
    <w:rsid w:val="01453E76"/>
    <w:rsid w:val="014F18A7"/>
    <w:rsid w:val="015D1E09"/>
    <w:rsid w:val="016358CF"/>
    <w:rsid w:val="01665C91"/>
    <w:rsid w:val="01B10546"/>
    <w:rsid w:val="01D53CA3"/>
    <w:rsid w:val="01D87101"/>
    <w:rsid w:val="01DD3EE9"/>
    <w:rsid w:val="01F3652D"/>
    <w:rsid w:val="02044F0A"/>
    <w:rsid w:val="02097650"/>
    <w:rsid w:val="024C5F66"/>
    <w:rsid w:val="024D040A"/>
    <w:rsid w:val="02697903"/>
    <w:rsid w:val="026A6753"/>
    <w:rsid w:val="027902D1"/>
    <w:rsid w:val="02AF45C2"/>
    <w:rsid w:val="02B77F5C"/>
    <w:rsid w:val="02D212F0"/>
    <w:rsid w:val="02F271E0"/>
    <w:rsid w:val="02F96569"/>
    <w:rsid w:val="031000A5"/>
    <w:rsid w:val="03163C2E"/>
    <w:rsid w:val="031E51E5"/>
    <w:rsid w:val="032C77F6"/>
    <w:rsid w:val="034558A0"/>
    <w:rsid w:val="0346110C"/>
    <w:rsid w:val="03481C96"/>
    <w:rsid w:val="03625F7D"/>
    <w:rsid w:val="036F2045"/>
    <w:rsid w:val="037E36E2"/>
    <w:rsid w:val="03807F53"/>
    <w:rsid w:val="0389776A"/>
    <w:rsid w:val="038E558F"/>
    <w:rsid w:val="03991051"/>
    <w:rsid w:val="03AB7E4B"/>
    <w:rsid w:val="03B51BE0"/>
    <w:rsid w:val="03BA4AAF"/>
    <w:rsid w:val="03C419FA"/>
    <w:rsid w:val="03D2366A"/>
    <w:rsid w:val="03E262C1"/>
    <w:rsid w:val="03EA7B21"/>
    <w:rsid w:val="03EB34AC"/>
    <w:rsid w:val="044209CD"/>
    <w:rsid w:val="0450061A"/>
    <w:rsid w:val="04592FBE"/>
    <w:rsid w:val="045E4B2F"/>
    <w:rsid w:val="04641FE5"/>
    <w:rsid w:val="04900C32"/>
    <w:rsid w:val="04A55F87"/>
    <w:rsid w:val="04CD3AF7"/>
    <w:rsid w:val="04D40DDC"/>
    <w:rsid w:val="04E34E43"/>
    <w:rsid w:val="04EB6EE5"/>
    <w:rsid w:val="04EE5DDC"/>
    <w:rsid w:val="05034492"/>
    <w:rsid w:val="05104D73"/>
    <w:rsid w:val="051D4436"/>
    <w:rsid w:val="05230367"/>
    <w:rsid w:val="05237572"/>
    <w:rsid w:val="05267D1E"/>
    <w:rsid w:val="05470329"/>
    <w:rsid w:val="056C5F12"/>
    <w:rsid w:val="057A07DF"/>
    <w:rsid w:val="0589417F"/>
    <w:rsid w:val="05AB3106"/>
    <w:rsid w:val="05BA1F92"/>
    <w:rsid w:val="05F74FB9"/>
    <w:rsid w:val="05F83EAE"/>
    <w:rsid w:val="06123DEB"/>
    <w:rsid w:val="06297FCC"/>
    <w:rsid w:val="062F2F9D"/>
    <w:rsid w:val="063E7D85"/>
    <w:rsid w:val="06444324"/>
    <w:rsid w:val="064541BF"/>
    <w:rsid w:val="065C5829"/>
    <w:rsid w:val="06A847DD"/>
    <w:rsid w:val="06B77257"/>
    <w:rsid w:val="06CC31D1"/>
    <w:rsid w:val="06DD545D"/>
    <w:rsid w:val="06E120F0"/>
    <w:rsid w:val="06F25B4D"/>
    <w:rsid w:val="06FF424B"/>
    <w:rsid w:val="07293586"/>
    <w:rsid w:val="07295285"/>
    <w:rsid w:val="072A6434"/>
    <w:rsid w:val="073B01D1"/>
    <w:rsid w:val="074E0B8C"/>
    <w:rsid w:val="07612212"/>
    <w:rsid w:val="07636392"/>
    <w:rsid w:val="076B3F41"/>
    <w:rsid w:val="07770C56"/>
    <w:rsid w:val="077C5A2E"/>
    <w:rsid w:val="07841D69"/>
    <w:rsid w:val="07847C21"/>
    <w:rsid w:val="07AB09E7"/>
    <w:rsid w:val="07DB0EC1"/>
    <w:rsid w:val="07E2174D"/>
    <w:rsid w:val="07F01483"/>
    <w:rsid w:val="0800402F"/>
    <w:rsid w:val="080474A9"/>
    <w:rsid w:val="0805247A"/>
    <w:rsid w:val="08087CFF"/>
    <w:rsid w:val="080B2010"/>
    <w:rsid w:val="08261928"/>
    <w:rsid w:val="082E462F"/>
    <w:rsid w:val="083355DC"/>
    <w:rsid w:val="08565346"/>
    <w:rsid w:val="086C7F73"/>
    <w:rsid w:val="08992173"/>
    <w:rsid w:val="089D0750"/>
    <w:rsid w:val="08B10479"/>
    <w:rsid w:val="08D0532A"/>
    <w:rsid w:val="08D82A11"/>
    <w:rsid w:val="08E47517"/>
    <w:rsid w:val="08EC63C7"/>
    <w:rsid w:val="08FF444F"/>
    <w:rsid w:val="092217DD"/>
    <w:rsid w:val="092928DD"/>
    <w:rsid w:val="09323EC8"/>
    <w:rsid w:val="093359EF"/>
    <w:rsid w:val="0934083D"/>
    <w:rsid w:val="093A0C53"/>
    <w:rsid w:val="093A7294"/>
    <w:rsid w:val="09603EB5"/>
    <w:rsid w:val="0982015E"/>
    <w:rsid w:val="09851303"/>
    <w:rsid w:val="098A546E"/>
    <w:rsid w:val="099B2B4F"/>
    <w:rsid w:val="09A62B95"/>
    <w:rsid w:val="09AE2826"/>
    <w:rsid w:val="09C46E64"/>
    <w:rsid w:val="0A0609B4"/>
    <w:rsid w:val="0A0610D2"/>
    <w:rsid w:val="0A263993"/>
    <w:rsid w:val="0A296C43"/>
    <w:rsid w:val="0A2D3AC2"/>
    <w:rsid w:val="0A5D1BAC"/>
    <w:rsid w:val="0A7A66B3"/>
    <w:rsid w:val="0A917D9F"/>
    <w:rsid w:val="0A9C25AA"/>
    <w:rsid w:val="0AA755DF"/>
    <w:rsid w:val="0AB167C6"/>
    <w:rsid w:val="0AD0596D"/>
    <w:rsid w:val="0B120D44"/>
    <w:rsid w:val="0B352A46"/>
    <w:rsid w:val="0B7530D5"/>
    <w:rsid w:val="0B7A15E8"/>
    <w:rsid w:val="0BA35D04"/>
    <w:rsid w:val="0BB2690C"/>
    <w:rsid w:val="0BBD08AD"/>
    <w:rsid w:val="0BD27BF6"/>
    <w:rsid w:val="0C0E257F"/>
    <w:rsid w:val="0C1C79E5"/>
    <w:rsid w:val="0C237FE8"/>
    <w:rsid w:val="0C3B376E"/>
    <w:rsid w:val="0C3B3C7D"/>
    <w:rsid w:val="0C3B454C"/>
    <w:rsid w:val="0C42441D"/>
    <w:rsid w:val="0C890313"/>
    <w:rsid w:val="0C981545"/>
    <w:rsid w:val="0CAB2EAE"/>
    <w:rsid w:val="0CC72A44"/>
    <w:rsid w:val="0CCA4BFB"/>
    <w:rsid w:val="0CDC29F8"/>
    <w:rsid w:val="0CDF375D"/>
    <w:rsid w:val="0CF111E5"/>
    <w:rsid w:val="0D095E12"/>
    <w:rsid w:val="0D51338B"/>
    <w:rsid w:val="0D5E2673"/>
    <w:rsid w:val="0D602B2C"/>
    <w:rsid w:val="0D621C7D"/>
    <w:rsid w:val="0D663320"/>
    <w:rsid w:val="0D68131A"/>
    <w:rsid w:val="0D922742"/>
    <w:rsid w:val="0D9F691F"/>
    <w:rsid w:val="0DA16AA6"/>
    <w:rsid w:val="0DBA058D"/>
    <w:rsid w:val="0DBB1313"/>
    <w:rsid w:val="0DC0603E"/>
    <w:rsid w:val="0DDC245E"/>
    <w:rsid w:val="0DE549D2"/>
    <w:rsid w:val="0E252222"/>
    <w:rsid w:val="0E463EB2"/>
    <w:rsid w:val="0E4C4E4A"/>
    <w:rsid w:val="0E5A73E9"/>
    <w:rsid w:val="0E641875"/>
    <w:rsid w:val="0E73034D"/>
    <w:rsid w:val="0E787A3F"/>
    <w:rsid w:val="0E81664C"/>
    <w:rsid w:val="0E887330"/>
    <w:rsid w:val="0E8B5A1C"/>
    <w:rsid w:val="0E932FB0"/>
    <w:rsid w:val="0EDE1D0B"/>
    <w:rsid w:val="0EF211E3"/>
    <w:rsid w:val="0F13775A"/>
    <w:rsid w:val="0F4678D4"/>
    <w:rsid w:val="0F5C2557"/>
    <w:rsid w:val="0F5F45FE"/>
    <w:rsid w:val="0F7D1B7B"/>
    <w:rsid w:val="0F884F58"/>
    <w:rsid w:val="0F934CDF"/>
    <w:rsid w:val="0F9A112B"/>
    <w:rsid w:val="0FB63C8A"/>
    <w:rsid w:val="0FE9019A"/>
    <w:rsid w:val="0FFE0592"/>
    <w:rsid w:val="10080980"/>
    <w:rsid w:val="100C3B1A"/>
    <w:rsid w:val="101E3373"/>
    <w:rsid w:val="10332F9C"/>
    <w:rsid w:val="104C1B76"/>
    <w:rsid w:val="10504EED"/>
    <w:rsid w:val="105A0490"/>
    <w:rsid w:val="106D2F64"/>
    <w:rsid w:val="107225AD"/>
    <w:rsid w:val="10852FD2"/>
    <w:rsid w:val="108D79B6"/>
    <w:rsid w:val="109639C3"/>
    <w:rsid w:val="109C5648"/>
    <w:rsid w:val="10B63710"/>
    <w:rsid w:val="10BB1873"/>
    <w:rsid w:val="10CF562F"/>
    <w:rsid w:val="10D668E2"/>
    <w:rsid w:val="10EB2354"/>
    <w:rsid w:val="10EB7206"/>
    <w:rsid w:val="10F10820"/>
    <w:rsid w:val="10FD0D77"/>
    <w:rsid w:val="10FD3584"/>
    <w:rsid w:val="110B771A"/>
    <w:rsid w:val="110C5DF3"/>
    <w:rsid w:val="111C2F7A"/>
    <w:rsid w:val="112419AA"/>
    <w:rsid w:val="112F0188"/>
    <w:rsid w:val="11455F68"/>
    <w:rsid w:val="11545D23"/>
    <w:rsid w:val="11665CA1"/>
    <w:rsid w:val="11990E53"/>
    <w:rsid w:val="11B1250D"/>
    <w:rsid w:val="11E66B0E"/>
    <w:rsid w:val="11F051F8"/>
    <w:rsid w:val="12196DC8"/>
    <w:rsid w:val="1254476E"/>
    <w:rsid w:val="125F0D61"/>
    <w:rsid w:val="12720316"/>
    <w:rsid w:val="127A6174"/>
    <w:rsid w:val="127D2E5B"/>
    <w:rsid w:val="12B74DD6"/>
    <w:rsid w:val="12C621E8"/>
    <w:rsid w:val="12EB4D58"/>
    <w:rsid w:val="12FE388B"/>
    <w:rsid w:val="13173CBC"/>
    <w:rsid w:val="131C1607"/>
    <w:rsid w:val="131E3D9B"/>
    <w:rsid w:val="136D203E"/>
    <w:rsid w:val="137A6D15"/>
    <w:rsid w:val="13855FC8"/>
    <w:rsid w:val="13951726"/>
    <w:rsid w:val="13B94C16"/>
    <w:rsid w:val="13C23FE4"/>
    <w:rsid w:val="13C56A5B"/>
    <w:rsid w:val="13F70D17"/>
    <w:rsid w:val="14253720"/>
    <w:rsid w:val="14362596"/>
    <w:rsid w:val="14396509"/>
    <w:rsid w:val="145B0332"/>
    <w:rsid w:val="14756472"/>
    <w:rsid w:val="149872F0"/>
    <w:rsid w:val="14A62951"/>
    <w:rsid w:val="14BD2491"/>
    <w:rsid w:val="14DD2C3C"/>
    <w:rsid w:val="15112437"/>
    <w:rsid w:val="1518554B"/>
    <w:rsid w:val="152505DF"/>
    <w:rsid w:val="15603A1B"/>
    <w:rsid w:val="159A6B98"/>
    <w:rsid w:val="15B148B6"/>
    <w:rsid w:val="15C45266"/>
    <w:rsid w:val="15C7065C"/>
    <w:rsid w:val="15CC18C8"/>
    <w:rsid w:val="15D734BF"/>
    <w:rsid w:val="15D76AE4"/>
    <w:rsid w:val="16087E1D"/>
    <w:rsid w:val="16146D5A"/>
    <w:rsid w:val="163861CE"/>
    <w:rsid w:val="1642364E"/>
    <w:rsid w:val="16555948"/>
    <w:rsid w:val="167F35B2"/>
    <w:rsid w:val="16922980"/>
    <w:rsid w:val="16955A0B"/>
    <w:rsid w:val="16A6298E"/>
    <w:rsid w:val="16D57AAA"/>
    <w:rsid w:val="16DE72B1"/>
    <w:rsid w:val="170333D6"/>
    <w:rsid w:val="171A7741"/>
    <w:rsid w:val="172325C4"/>
    <w:rsid w:val="175F31EF"/>
    <w:rsid w:val="17701D14"/>
    <w:rsid w:val="17735226"/>
    <w:rsid w:val="178179A9"/>
    <w:rsid w:val="17AE1B12"/>
    <w:rsid w:val="17C117BC"/>
    <w:rsid w:val="17CA442A"/>
    <w:rsid w:val="17CA5AC3"/>
    <w:rsid w:val="180E491E"/>
    <w:rsid w:val="18140D01"/>
    <w:rsid w:val="18180DDE"/>
    <w:rsid w:val="18232131"/>
    <w:rsid w:val="18735F0F"/>
    <w:rsid w:val="189F624C"/>
    <w:rsid w:val="18BA1E06"/>
    <w:rsid w:val="18C67FC9"/>
    <w:rsid w:val="18E5118F"/>
    <w:rsid w:val="18EC62C8"/>
    <w:rsid w:val="193F795C"/>
    <w:rsid w:val="196C7C0E"/>
    <w:rsid w:val="19777E6D"/>
    <w:rsid w:val="197F4390"/>
    <w:rsid w:val="19B4004D"/>
    <w:rsid w:val="19BD6533"/>
    <w:rsid w:val="19C84429"/>
    <w:rsid w:val="19EF3D81"/>
    <w:rsid w:val="1A1C66C0"/>
    <w:rsid w:val="1A1E763A"/>
    <w:rsid w:val="1A3846B7"/>
    <w:rsid w:val="1A3E017B"/>
    <w:rsid w:val="1A42393B"/>
    <w:rsid w:val="1A537B89"/>
    <w:rsid w:val="1A646510"/>
    <w:rsid w:val="1A881BC5"/>
    <w:rsid w:val="1AA4499B"/>
    <w:rsid w:val="1AAC602D"/>
    <w:rsid w:val="1AAD45DE"/>
    <w:rsid w:val="1AB21A09"/>
    <w:rsid w:val="1AC4511B"/>
    <w:rsid w:val="1ACE6439"/>
    <w:rsid w:val="1ADC5A0F"/>
    <w:rsid w:val="1ADF5832"/>
    <w:rsid w:val="1AF1321A"/>
    <w:rsid w:val="1AF56471"/>
    <w:rsid w:val="1AF94385"/>
    <w:rsid w:val="1B046F80"/>
    <w:rsid w:val="1B1243F8"/>
    <w:rsid w:val="1B3267B5"/>
    <w:rsid w:val="1B3713AF"/>
    <w:rsid w:val="1B3D42DF"/>
    <w:rsid w:val="1B40161D"/>
    <w:rsid w:val="1B441859"/>
    <w:rsid w:val="1B4A5830"/>
    <w:rsid w:val="1B585CFF"/>
    <w:rsid w:val="1B6606B1"/>
    <w:rsid w:val="1B7B593E"/>
    <w:rsid w:val="1B7F5FC0"/>
    <w:rsid w:val="1B843ED0"/>
    <w:rsid w:val="1B8C0316"/>
    <w:rsid w:val="1B905825"/>
    <w:rsid w:val="1BD71959"/>
    <w:rsid w:val="1BE3364F"/>
    <w:rsid w:val="1C1B5EFF"/>
    <w:rsid w:val="1C2D15DC"/>
    <w:rsid w:val="1C494E5C"/>
    <w:rsid w:val="1C5E7925"/>
    <w:rsid w:val="1C91386D"/>
    <w:rsid w:val="1CB70497"/>
    <w:rsid w:val="1CD4724C"/>
    <w:rsid w:val="1CDC442D"/>
    <w:rsid w:val="1CE14442"/>
    <w:rsid w:val="1CE5438E"/>
    <w:rsid w:val="1CE662FC"/>
    <w:rsid w:val="1CFD070F"/>
    <w:rsid w:val="1D1349EE"/>
    <w:rsid w:val="1D1D0120"/>
    <w:rsid w:val="1D3F3613"/>
    <w:rsid w:val="1D5F6196"/>
    <w:rsid w:val="1D6132A5"/>
    <w:rsid w:val="1D8E56D5"/>
    <w:rsid w:val="1DA779E7"/>
    <w:rsid w:val="1DE26A84"/>
    <w:rsid w:val="1DF05A5D"/>
    <w:rsid w:val="1DF80EAF"/>
    <w:rsid w:val="1E7331A0"/>
    <w:rsid w:val="1E7A43DA"/>
    <w:rsid w:val="1E897B4D"/>
    <w:rsid w:val="1E906EEE"/>
    <w:rsid w:val="1E955D8C"/>
    <w:rsid w:val="1EA51D63"/>
    <w:rsid w:val="1EBE4C84"/>
    <w:rsid w:val="1EDD52ED"/>
    <w:rsid w:val="1EF2430D"/>
    <w:rsid w:val="1F05524D"/>
    <w:rsid w:val="1F066BCF"/>
    <w:rsid w:val="1F0D74BD"/>
    <w:rsid w:val="1F297AB9"/>
    <w:rsid w:val="1F3C5686"/>
    <w:rsid w:val="1F407C6B"/>
    <w:rsid w:val="1F407FFB"/>
    <w:rsid w:val="1F422B08"/>
    <w:rsid w:val="1F432963"/>
    <w:rsid w:val="1F58002C"/>
    <w:rsid w:val="1F9B6459"/>
    <w:rsid w:val="1FB31BB6"/>
    <w:rsid w:val="1FC01546"/>
    <w:rsid w:val="1FD45235"/>
    <w:rsid w:val="1FD90BC0"/>
    <w:rsid w:val="1FE7539E"/>
    <w:rsid w:val="20114F12"/>
    <w:rsid w:val="20422485"/>
    <w:rsid w:val="20567082"/>
    <w:rsid w:val="20671BE0"/>
    <w:rsid w:val="206B49A7"/>
    <w:rsid w:val="20724F4D"/>
    <w:rsid w:val="20737911"/>
    <w:rsid w:val="20781719"/>
    <w:rsid w:val="20963CB8"/>
    <w:rsid w:val="20A0447D"/>
    <w:rsid w:val="20A81A1B"/>
    <w:rsid w:val="20B07FB6"/>
    <w:rsid w:val="20B646FB"/>
    <w:rsid w:val="20D6273C"/>
    <w:rsid w:val="20E30BE8"/>
    <w:rsid w:val="20FA1476"/>
    <w:rsid w:val="213B74B1"/>
    <w:rsid w:val="215A2310"/>
    <w:rsid w:val="21642C4B"/>
    <w:rsid w:val="216A1285"/>
    <w:rsid w:val="21750F1F"/>
    <w:rsid w:val="21874656"/>
    <w:rsid w:val="21A40801"/>
    <w:rsid w:val="21C24F29"/>
    <w:rsid w:val="21DE318A"/>
    <w:rsid w:val="21EF5B80"/>
    <w:rsid w:val="21F978FA"/>
    <w:rsid w:val="220A6436"/>
    <w:rsid w:val="220F788E"/>
    <w:rsid w:val="22170CF4"/>
    <w:rsid w:val="221B344F"/>
    <w:rsid w:val="223A402B"/>
    <w:rsid w:val="223A4698"/>
    <w:rsid w:val="224316C0"/>
    <w:rsid w:val="224F10C8"/>
    <w:rsid w:val="22551EFE"/>
    <w:rsid w:val="22576990"/>
    <w:rsid w:val="22605796"/>
    <w:rsid w:val="226C5300"/>
    <w:rsid w:val="226D497D"/>
    <w:rsid w:val="227279EF"/>
    <w:rsid w:val="2278733F"/>
    <w:rsid w:val="22C35BC2"/>
    <w:rsid w:val="22C67751"/>
    <w:rsid w:val="22CE097C"/>
    <w:rsid w:val="22D20DF2"/>
    <w:rsid w:val="22E54AFA"/>
    <w:rsid w:val="22F47480"/>
    <w:rsid w:val="22F86F99"/>
    <w:rsid w:val="2308120C"/>
    <w:rsid w:val="23095920"/>
    <w:rsid w:val="231A21FE"/>
    <w:rsid w:val="23211DA8"/>
    <w:rsid w:val="23254B0E"/>
    <w:rsid w:val="23341178"/>
    <w:rsid w:val="23512C47"/>
    <w:rsid w:val="2366398E"/>
    <w:rsid w:val="2378605C"/>
    <w:rsid w:val="23877641"/>
    <w:rsid w:val="23A701C2"/>
    <w:rsid w:val="23C102E5"/>
    <w:rsid w:val="23CB40C6"/>
    <w:rsid w:val="23D434A9"/>
    <w:rsid w:val="23DE1C48"/>
    <w:rsid w:val="240210CD"/>
    <w:rsid w:val="24236856"/>
    <w:rsid w:val="244416FD"/>
    <w:rsid w:val="24445B24"/>
    <w:rsid w:val="24604CAD"/>
    <w:rsid w:val="24637839"/>
    <w:rsid w:val="246D01C9"/>
    <w:rsid w:val="247D4F79"/>
    <w:rsid w:val="249734B5"/>
    <w:rsid w:val="24BE7D2A"/>
    <w:rsid w:val="24BF09F7"/>
    <w:rsid w:val="24F21A56"/>
    <w:rsid w:val="250E559A"/>
    <w:rsid w:val="252D53FE"/>
    <w:rsid w:val="25336425"/>
    <w:rsid w:val="25547D43"/>
    <w:rsid w:val="257064D9"/>
    <w:rsid w:val="258A0EB8"/>
    <w:rsid w:val="258B5798"/>
    <w:rsid w:val="25901639"/>
    <w:rsid w:val="2593014E"/>
    <w:rsid w:val="25A42D35"/>
    <w:rsid w:val="25B44F6B"/>
    <w:rsid w:val="25D7295C"/>
    <w:rsid w:val="25DF467E"/>
    <w:rsid w:val="25EC11ED"/>
    <w:rsid w:val="25EC2D81"/>
    <w:rsid w:val="261304C4"/>
    <w:rsid w:val="26173736"/>
    <w:rsid w:val="263541D8"/>
    <w:rsid w:val="264E7BE1"/>
    <w:rsid w:val="26555C6F"/>
    <w:rsid w:val="26652DB6"/>
    <w:rsid w:val="268E0C3D"/>
    <w:rsid w:val="26A86ECE"/>
    <w:rsid w:val="26CC4551"/>
    <w:rsid w:val="26CC4B03"/>
    <w:rsid w:val="26D36A25"/>
    <w:rsid w:val="26EE13CA"/>
    <w:rsid w:val="27057A3F"/>
    <w:rsid w:val="270C55F3"/>
    <w:rsid w:val="271137A8"/>
    <w:rsid w:val="27192329"/>
    <w:rsid w:val="272403D8"/>
    <w:rsid w:val="27240B66"/>
    <w:rsid w:val="27260300"/>
    <w:rsid w:val="27390412"/>
    <w:rsid w:val="275C217E"/>
    <w:rsid w:val="277057A2"/>
    <w:rsid w:val="27907DDC"/>
    <w:rsid w:val="27A02833"/>
    <w:rsid w:val="27CF4D00"/>
    <w:rsid w:val="27F53110"/>
    <w:rsid w:val="28323FD5"/>
    <w:rsid w:val="28354BF1"/>
    <w:rsid w:val="284B41AA"/>
    <w:rsid w:val="284C42DC"/>
    <w:rsid w:val="2855387B"/>
    <w:rsid w:val="289C1DE3"/>
    <w:rsid w:val="28A00D01"/>
    <w:rsid w:val="28F31B8C"/>
    <w:rsid w:val="290B78FB"/>
    <w:rsid w:val="29206EB8"/>
    <w:rsid w:val="293D6B45"/>
    <w:rsid w:val="294E11A5"/>
    <w:rsid w:val="29595666"/>
    <w:rsid w:val="29681B5C"/>
    <w:rsid w:val="297F7422"/>
    <w:rsid w:val="29874881"/>
    <w:rsid w:val="298B5CC0"/>
    <w:rsid w:val="299C0F60"/>
    <w:rsid w:val="29A14477"/>
    <w:rsid w:val="29A54392"/>
    <w:rsid w:val="29C0037A"/>
    <w:rsid w:val="29E325E0"/>
    <w:rsid w:val="29EA6DB2"/>
    <w:rsid w:val="2A004379"/>
    <w:rsid w:val="2A096618"/>
    <w:rsid w:val="2A1D4974"/>
    <w:rsid w:val="2A241A89"/>
    <w:rsid w:val="2A452503"/>
    <w:rsid w:val="2A5C5C61"/>
    <w:rsid w:val="2A736776"/>
    <w:rsid w:val="2A7A79FB"/>
    <w:rsid w:val="2AC63E79"/>
    <w:rsid w:val="2B05396E"/>
    <w:rsid w:val="2B0B240C"/>
    <w:rsid w:val="2B117AC9"/>
    <w:rsid w:val="2B6E33AC"/>
    <w:rsid w:val="2B780A14"/>
    <w:rsid w:val="2B9B7D96"/>
    <w:rsid w:val="2BA936A8"/>
    <w:rsid w:val="2BC63DE6"/>
    <w:rsid w:val="2BCB3FE3"/>
    <w:rsid w:val="2BDB1807"/>
    <w:rsid w:val="2BE75D46"/>
    <w:rsid w:val="2BEB1275"/>
    <w:rsid w:val="2C000FD0"/>
    <w:rsid w:val="2C315A5A"/>
    <w:rsid w:val="2C353D36"/>
    <w:rsid w:val="2C4B1C25"/>
    <w:rsid w:val="2C633D66"/>
    <w:rsid w:val="2C6E3F53"/>
    <w:rsid w:val="2C7F7623"/>
    <w:rsid w:val="2CCC5C9D"/>
    <w:rsid w:val="2CDA3A2D"/>
    <w:rsid w:val="2CE67C7D"/>
    <w:rsid w:val="2CEA5537"/>
    <w:rsid w:val="2CF3155C"/>
    <w:rsid w:val="2D203653"/>
    <w:rsid w:val="2D2053D7"/>
    <w:rsid w:val="2D3A544D"/>
    <w:rsid w:val="2D3C13CA"/>
    <w:rsid w:val="2D415568"/>
    <w:rsid w:val="2D531572"/>
    <w:rsid w:val="2D625EFC"/>
    <w:rsid w:val="2D975FED"/>
    <w:rsid w:val="2D9E56F5"/>
    <w:rsid w:val="2DA328B4"/>
    <w:rsid w:val="2DB0110C"/>
    <w:rsid w:val="2DE723E2"/>
    <w:rsid w:val="2DEF7824"/>
    <w:rsid w:val="2DF45284"/>
    <w:rsid w:val="2DF813EC"/>
    <w:rsid w:val="2E15629C"/>
    <w:rsid w:val="2E1F7C36"/>
    <w:rsid w:val="2E2B0BE2"/>
    <w:rsid w:val="2E427B04"/>
    <w:rsid w:val="2E667F96"/>
    <w:rsid w:val="2E8119F2"/>
    <w:rsid w:val="2E8226AB"/>
    <w:rsid w:val="2E8E76F0"/>
    <w:rsid w:val="2E8F4F0B"/>
    <w:rsid w:val="2E96559A"/>
    <w:rsid w:val="2E9933F9"/>
    <w:rsid w:val="2EAE12F7"/>
    <w:rsid w:val="2EB05F69"/>
    <w:rsid w:val="2EE438E8"/>
    <w:rsid w:val="2F332399"/>
    <w:rsid w:val="2F4A4409"/>
    <w:rsid w:val="2F722F94"/>
    <w:rsid w:val="2F9E0F16"/>
    <w:rsid w:val="2FD065E6"/>
    <w:rsid w:val="2FD96870"/>
    <w:rsid w:val="2FEB3E4F"/>
    <w:rsid w:val="2FF23077"/>
    <w:rsid w:val="3010089D"/>
    <w:rsid w:val="30205080"/>
    <w:rsid w:val="30234043"/>
    <w:rsid w:val="30580BC9"/>
    <w:rsid w:val="305D4974"/>
    <w:rsid w:val="30635CE9"/>
    <w:rsid w:val="3077045E"/>
    <w:rsid w:val="30C95BC7"/>
    <w:rsid w:val="30CB7C55"/>
    <w:rsid w:val="30CD0C70"/>
    <w:rsid w:val="30F260C0"/>
    <w:rsid w:val="310F49E3"/>
    <w:rsid w:val="311004CF"/>
    <w:rsid w:val="31133C28"/>
    <w:rsid w:val="311E2ED7"/>
    <w:rsid w:val="3128103E"/>
    <w:rsid w:val="315360FD"/>
    <w:rsid w:val="315619EE"/>
    <w:rsid w:val="315C449C"/>
    <w:rsid w:val="31733A4F"/>
    <w:rsid w:val="318C2286"/>
    <w:rsid w:val="319018BA"/>
    <w:rsid w:val="31A9117D"/>
    <w:rsid w:val="31B82709"/>
    <w:rsid w:val="31D05482"/>
    <w:rsid w:val="31D3282D"/>
    <w:rsid w:val="31F95ED5"/>
    <w:rsid w:val="320729AB"/>
    <w:rsid w:val="320D559C"/>
    <w:rsid w:val="321D5CC8"/>
    <w:rsid w:val="323334B5"/>
    <w:rsid w:val="32400B34"/>
    <w:rsid w:val="324F1BCD"/>
    <w:rsid w:val="329D15B2"/>
    <w:rsid w:val="329E6876"/>
    <w:rsid w:val="32A63E51"/>
    <w:rsid w:val="32DA64EC"/>
    <w:rsid w:val="32E90679"/>
    <w:rsid w:val="32F268E8"/>
    <w:rsid w:val="330535D2"/>
    <w:rsid w:val="330726B5"/>
    <w:rsid w:val="331B10DA"/>
    <w:rsid w:val="33226325"/>
    <w:rsid w:val="33242809"/>
    <w:rsid w:val="332F53F8"/>
    <w:rsid w:val="333015F2"/>
    <w:rsid w:val="333353EA"/>
    <w:rsid w:val="333F110D"/>
    <w:rsid w:val="334B6320"/>
    <w:rsid w:val="33566A12"/>
    <w:rsid w:val="33822957"/>
    <w:rsid w:val="33847D26"/>
    <w:rsid w:val="33944827"/>
    <w:rsid w:val="33C31039"/>
    <w:rsid w:val="33CA289D"/>
    <w:rsid w:val="33CE4D8C"/>
    <w:rsid w:val="33D934D4"/>
    <w:rsid w:val="33DA58BC"/>
    <w:rsid w:val="33E45F5F"/>
    <w:rsid w:val="33EB4753"/>
    <w:rsid w:val="33ED0C9F"/>
    <w:rsid w:val="33F645DD"/>
    <w:rsid w:val="33FE2F6A"/>
    <w:rsid w:val="3409388E"/>
    <w:rsid w:val="340E07E5"/>
    <w:rsid w:val="3411610C"/>
    <w:rsid w:val="34235BF7"/>
    <w:rsid w:val="3455160A"/>
    <w:rsid w:val="345A04B3"/>
    <w:rsid w:val="346C0BC1"/>
    <w:rsid w:val="348136D5"/>
    <w:rsid w:val="34AB7179"/>
    <w:rsid w:val="35170F1E"/>
    <w:rsid w:val="353E473B"/>
    <w:rsid w:val="35574E98"/>
    <w:rsid w:val="35774270"/>
    <w:rsid w:val="35813265"/>
    <w:rsid w:val="358C5FA8"/>
    <w:rsid w:val="358F61CC"/>
    <w:rsid w:val="35B62524"/>
    <w:rsid w:val="35BA05DC"/>
    <w:rsid w:val="35C15DF1"/>
    <w:rsid w:val="35E52DB8"/>
    <w:rsid w:val="35E648CA"/>
    <w:rsid w:val="35F17E7A"/>
    <w:rsid w:val="35F96799"/>
    <w:rsid w:val="36074A7F"/>
    <w:rsid w:val="36321795"/>
    <w:rsid w:val="365C3648"/>
    <w:rsid w:val="365C7211"/>
    <w:rsid w:val="36606749"/>
    <w:rsid w:val="36923549"/>
    <w:rsid w:val="369920D3"/>
    <w:rsid w:val="36B75FBF"/>
    <w:rsid w:val="36BD0C45"/>
    <w:rsid w:val="36D749E0"/>
    <w:rsid w:val="36E41909"/>
    <w:rsid w:val="370E2B4D"/>
    <w:rsid w:val="371977D8"/>
    <w:rsid w:val="371D7B7A"/>
    <w:rsid w:val="372257C0"/>
    <w:rsid w:val="3788410C"/>
    <w:rsid w:val="37A42225"/>
    <w:rsid w:val="37CC766C"/>
    <w:rsid w:val="37E00298"/>
    <w:rsid w:val="37FF7EB5"/>
    <w:rsid w:val="38036E68"/>
    <w:rsid w:val="38240AD2"/>
    <w:rsid w:val="38316C86"/>
    <w:rsid w:val="3832376D"/>
    <w:rsid w:val="3838194F"/>
    <w:rsid w:val="384B3E84"/>
    <w:rsid w:val="385F1E71"/>
    <w:rsid w:val="385F221A"/>
    <w:rsid w:val="386C1DAB"/>
    <w:rsid w:val="38AD0697"/>
    <w:rsid w:val="38B302F9"/>
    <w:rsid w:val="38D72E01"/>
    <w:rsid w:val="38D81CF4"/>
    <w:rsid w:val="38EA73D8"/>
    <w:rsid w:val="38F12CD3"/>
    <w:rsid w:val="38F94775"/>
    <w:rsid w:val="390B5D08"/>
    <w:rsid w:val="392971ED"/>
    <w:rsid w:val="392D609C"/>
    <w:rsid w:val="39325651"/>
    <w:rsid w:val="39422F10"/>
    <w:rsid w:val="396136CD"/>
    <w:rsid w:val="396A3D73"/>
    <w:rsid w:val="398264CA"/>
    <w:rsid w:val="399C7C3F"/>
    <w:rsid w:val="399D3FAC"/>
    <w:rsid w:val="39C0668B"/>
    <w:rsid w:val="39C36A14"/>
    <w:rsid w:val="39D73211"/>
    <w:rsid w:val="39E344AB"/>
    <w:rsid w:val="39E61CDB"/>
    <w:rsid w:val="39FB5FF1"/>
    <w:rsid w:val="3A0D0CDA"/>
    <w:rsid w:val="3A1273C9"/>
    <w:rsid w:val="3A3C5198"/>
    <w:rsid w:val="3A41790E"/>
    <w:rsid w:val="3A534F6A"/>
    <w:rsid w:val="3A5A2630"/>
    <w:rsid w:val="3A872856"/>
    <w:rsid w:val="3A9756C8"/>
    <w:rsid w:val="3AA1726E"/>
    <w:rsid w:val="3AAE766A"/>
    <w:rsid w:val="3ABE6441"/>
    <w:rsid w:val="3ADA29FD"/>
    <w:rsid w:val="3AFA1CA4"/>
    <w:rsid w:val="3AFF0CDD"/>
    <w:rsid w:val="3B0442D8"/>
    <w:rsid w:val="3B304846"/>
    <w:rsid w:val="3B3763D1"/>
    <w:rsid w:val="3B380BA5"/>
    <w:rsid w:val="3B41090F"/>
    <w:rsid w:val="3B5600E5"/>
    <w:rsid w:val="3B5E6583"/>
    <w:rsid w:val="3B9C20C2"/>
    <w:rsid w:val="3BEF63D8"/>
    <w:rsid w:val="3C29475B"/>
    <w:rsid w:val="3C2F6E1E"/>
    <w:rsid w:val="3C4F64BA"/>
    <w:rsid w:val="3CA318B4"/>
    <w:rsid w:val="3CDA245A"/>
    <w:rsid w:val="3CE02106"/>
    <w:rsid w:val="3CEE3327"/>
    <w:rsid w:val="3D06547B"/>
    <w:rsid w:val="3D0B0DFF"/>
    <w:rsid w:val="3D195D03"/>
    <w:rsid w:val="3D1E06B7"/>
    <w:rsid w:val="3D2D32BF"/>
    <w:rsid w:val="3D334F68"/>
    <w:rsid w:val="3D5D101D"/>
    <w:rsid w:val="3D5F386F"/>
    <w:rsid w:val="3DB33FB2"/>
    <w:rsid w:val="3DCB7525"/>
    <w:rsid w:val="3DD9183B"/>
    <w:rsid w:val="3DE6673E"/>
    <w:rsid w:val="3DF45EBB"/>
    <w:rsid w:val="3DFD21C8"/>
    <w:rsid w:val="3E1F0AA0"/>
    <w:rsid w:val="3E285610"/>
    <w:rsid w:val="3E6A554B"/>
    <w:rsid w:val="3E93341F"/>
    <w:rsid w:val="3E9845E6"/>
    <w:rsid w:val="3EBE351F"/>
    <w:rsid w:val="3EBF56FC"/>
    <w:rsid w:val="3EC43AAB"/>
    <w:rsid w:val="3EDA0523"/>
    <w:rsid w:val="3EF42CAA"/>
    <w:rsid w:val="3F0B7F70"/>
    <w:rsid w:val="3F225586"/>
    <w:rsid w:val="3F261728"/>
    <w:rsid w:val="3F3850F7"/>
    <w:rsid w:val="3F4F76C6"/>
    <w:rsid w:val="3F8A4CB5"/>
    <w:rsid w:val="3F904F47"/>
    <w:rsid w:val="3FAA43A2"/>
    <w:rsid w:val="3FE112A3"/>
    <w:rsid w:val="3FF10E3F"/>
    <w:rsid w:val="400D532E"/>
    <w:rsid w:val="40272632"/>
    <w:rsid w:val="403530B9"/>
    <w:rsid w:val="403D35C7"/>
    <w:rsid w:val="405740A8"/>
    <w:rsid w:val="405D24F9"/>
    <w:rsid w:val="407A6407"/>
    <w:rsid w:val="408C125D"/>
    <w:rsid w:val="40936846"/>
    <w:rsid w:val="409A3AA5"/>
    <w:rsid w:val="40B24356"/>
    <w:rsid w:val="40D25086"/>
    <w:rsid w:val="40D74E5C"/>
    <w:rsid w:val="40ED1BF4"/>
    <w:rsid w:val="40EE1ED6"/>
    <w:rsid w:val="41191209"/>
    <w:rsid w:val="41296CA8"/>
    <w:rsid w:val="412E0319"/>
    <w:rsid w:val="41501483"/>
    <w:rsid w:val="418F405D"/>
    <w:rsid w:val="41CD40ED"/>
    <w:rsid w:val="41D577B9"/>
    <w:rsid w:val="41E17ECD"/>
    <w:rsid w:val="41F23C45"/>
    <w:rsid w:val="4200449D"/>
    <w:rsid w:val="42176EFA"/>
    <w:rsid w:val="423A3BCC"/>
    <w:rsid w:val="424B3F2D"/>
    <w:rsid w:val="424B444E"/>
    <w:rsid w:val="424E57D2"/>
    <w:rsid w:val="42933CE8"/>
    <w:rsid w:val="429A0CBB"/>
    <w:rsid w:val="42A6494A"/>
    <w:rsid w:val="42A814FB"/>
    <w:rsid w:val="42B26C49"/>
    <w:rsid w:val="42EA16B8"/>
    <w:rsid w:val="42F31AAE"/>
    <w:rsid w:val="4319797C"/>
    <w:rsid w:val="433561C7"/>
    <w:rsid w:val="433A60C7"/>
    <w:rsid w:val="433A6FE6"/>
    <w:rsid w:val="43480868"/>
    <w:rsid w:val="4350713C"/>
    <w:rsid w:val="436653E0"/>
    <w:rsid w:val="43A1554E"/>
    <w:rsid w:val="43A81985"/>
    <w:rsid w:val="43B936B8"/>
    <w:rsid w:val="43BD1EF2"/>
    <w:rsid w:val="43C4431A"/>
    <w:rsid w:val="43DC05E3"/>
    <w:rsid w:val="43EB6FBA"/>
    <w:rsid w:val="445677D0"/>
    <w:rsid w:val="445A3294"/>
    <w:rsid w:val="447F1075"/>
    <w:rsid w:val="44903F83"/>
    <w:rsid w:val="44927C88"/>
    <w:rsid w:val="449837CC"/>
    <w:rsid w:val="449D7158"/>
    <w:rsid w:val="449D786A"/>
    <w:rsid w:val="44A052B1"/>
    <w:rsid w:val="44B951CC"/>
    <w:rsid w:val="44C41055"/>
    <w:rsid w:val="44C6796B"/>
    <w:rsid w:val="44CD14E0"/>
    <w:rsid w:val="44CE3F01"/>
    <w:rsid w:val="44E579ED"/>
    <w:rsid w:val="44EA3883"/>
    <w:rsid w:val="44F20B0B"/>
    <w:rsid w:val="452E5F4C"/>
    <w:rsid w:val="45612018"/>
    <w:rsid w:val="457B5FF0"/>
    <w:rsid w:val="458946E9"/>
    <w:rsid w:val="459002BB"/>
    <w:rsid w:val="459213DA"/>
    <w:rsid w:val="45A47C0E"/>
    <w:rsid w:val="45C20DC1"/>
    <w:rsid w:val="45C930C6"/>
    <w:rsid w:val="45D84C66"/>
    <w:rsid w:val="45DB2487"/>
    <w:rsid w:val="45E234C5"/>
    <w:rsid w:val="45F728CD"/>
    <w:rsid w:val="46164355"/>
    <w:rsid w:val="46356EE1"/>
    <w:rsid w:val="463955D1"/>
    <w:rsid w:val="46577FD6"/>
    <w:rsid w:val="46AD1C16"/>
    <w:rsid w:val="46B751CC"/>
    <w:rsid w:val="46D955A7"/>
    <w:rsid w:val="46F2005A"/>
    <w:rsid w:val="47102C28"/>
    <w:rsid w:val="47110961"/>
    <w:rsid w:val="47133957"/>
    <w:rsid w:val="47335D7A"/>
    <w:rsid w:val="47336759"/>
    <w:rsid w:val="47717A30"/>
    <w:rsid w:val="47786F61"/>
    <w:rsid w:val="47837894"/>
    <w:rsid w:val="47957BED"/>
    <w:rsid w:val="47A00623"/>
    <w:rsid w:val="47A07E0C"/>
    <w:rsid w:val="47C906C8"/>
    <w:rsid w:val="481C63E3"/>
    <w:rsid w:val="48392CFE"/>
    <w:rsid w:val="484D7D03"/>
    <w:rsid w:val="48507ABF"/>
    <w:rsid w:val="4870272E"/>
    <w:rsid w:val="48A80D72"/>
    <w:rsid w:val="48ED2128"/>
    <w:rsid w:val="48F90881"/>
    <w:rsid w:val="48FF26BC"/>
    <w:rsid w:val="49393162"/>
    <w:rsid w:val="4963686F"/>
    <w:rsid w:val="49AB496A"/>
    <w:rsid w:val="49C60ADE"/>
    <w:rsid w:val="49D22EEB"/>
    <w:rsid w:val="49DC7715"/>
    <w:rsid w:val="49E3310F"/>
    <w:rsid w:val="4A023139"/>
    <w:rsid w:val="4A177788"/>
    <w:rsid w:val="4A185101"/>
    <w:rsid w:val="4A2B5EA6"/>
    <w:rsid w:val="4A3456FB"/>
    <w:rsid w:val="4A3F30A5"/>
    <w:rsid w:val="4A4B0E9A"/>
    <w:rsid w:val="4A7B576F"/>
    <w:rsid w:val="4A7C0FCB"/>
    <w:rsid w:val="4A9B1B0F"/>
    <w:rsid w:val="4AA93ABB"/>
    <w:rsid w:val="4AB76192"/>
    <w:rsid w:val="4ABE79F3"/>
    <w:rsid w:val="4ADC0A68"/>
    <w:rsid w:val="4AF111DE"/>
    <w:rsid w:val="4AF16A3C"/>
    <w:rsid w:val="4AF33153"/>
    <w:rsid w:val="4AF561A9"/>
    <w:rsid w:val="4B1E38E5"/>
    <w:rsid w:val="4B272D3A"/>
    <w:rsid w:val="4B3C28E6"/>
    <w:rsid w:val="4B5A2C79"/>
    <w:rsid w:val="4B5B1EFE"/>
    <w:rsid w:val="4B6643C5"/>
    <w:rsid w:val="4B9266EC"/>
    <w:rsid w:val="4B967B3A"/>
    <w:rsid w:val="4BC13999"/>
    <w:rsid w:val="4BD243D6"/>
    <w:rsid w:val="4BD7039D"/>
    <w:rsid w:val="4BE122EB"/>
    <w:rsid w:val="4C0003D9"/>
    <w:rsid w:val="4C011F66"/>
    <w:rsid w:val="4C162F06"/>
    <w:rsid w:val="4C4A0649"/>
    <w:rsid w:val="4C4E71DF"/>
    <w:rsid w:val="4C4F5178"/>
    <w:rsid w:val="4C7E5ECA"/>
    <w:rsid w:val="4C876AA5"/>
    <w:rsid w:val="4C8E5BBD"/>
    <w:rsid w:val="4C915EF2"/>
    <w:rsid w:val="4C981BE7"/>
    <w:rsid w:val="4CE36A2A"/>
    <w:rsid w:val="4D0E00FB"/>
    <w:rsid w:val="4D132705"/>
    <w:rsid w:val="4D176606"/>
    <w:rsid w:val="4D3C2E69"/>
    <w:rsid w:val="4D4137DF"/>
    <w:rsid w:val="4D4C4C4F"/>
    <w:rsid w:val="4D5C47AA"/>
    <w:rsid w:val="4D5E441E"/>
    <w:rsid w:val="4D725288"/>
    <w:rsid w:val="4D7A01F2"/>
    <w:rsid w:val="4D7A400F"/>
    <w:rsid w:val="4D7B00FD"/>
    <w:rsid w:val="4D883FF5"/>
    <w:rsid w:val="4DC71BE3"/>
    <w:rsid w:val="4DEC4FB0"/>
    <w:rsid w:val="4E0410A1"/>
    <w:rsid w:val="4E075D8A"/>
    <w:rsid w:val="4E3B6790"/>
    <w:rsid w:val="4E442C3F"/>
    <w:rsid w:val="4E48625A"/>
    <w:rsid w:val="4EA25FDE"/>
    <w:rsid w:val="4EA96E3F"/>
    <w:rsid w:val="4EAE74C2"/>
    <w:rsid w:val="4EBA333D"/>
    <w:rsid w:val="4EC00FAD"/>
    <w:rsid w:val="4ECD2DF3"/>
    <w:rsid w:val="4EF10C58"/>
    <w:rsid w:val="4F1758C3"/>
    <w:rsid w:val="4F203834"/>
    <w:rsid w:val="4F4F6FAE"/>
    <w:rsid w:val="4F5A5D9B"/>
    <w:rsid w:val="4F612CB5"/>
    <w:rsid w:val="4F67683C"/>
    <w:rsid w:val="4F6B1134"/>
    <w:rsid w:val="4F932230"/>
    <w:rsid w:val="4F9843DC"/>
    <w:rsid w:val="4F9E14E5"/>
    <w:rsid w:val="4FC23223"/>
    <w:rsid w:val="4FC62A8C"/>
    <w:rsid w:val="4FE20F0D"/>
    <w:rsid w:val="4FE5128B"/>
    <w:rsid w:val="4FE51552"/>
    <w:rsid w:val="4FF01D00"/>
    <w:rsid w:val="4FF4514B"/>
    <w:rsid w:val="502D20EF"/>
    <w:rsid w:val="503515D6"/>
    <w:rsid w:val="505004BB"/>
    <w:rsid w:val="50504C4B"/>
    <w:rsid w:val="505C0EE7"/>
    <w:rsid w:val="507476EF"/>
    <w:rsid w:val="507C1A04"/>
    <w:rsid w:val="509C6E7C"/>
    <w:rsid w:val="50A169D5"/>
    <w:rsid w:val="50EC7278"/>
    <w:rsid w:val="51174421"/>
    <w:rsid w:val="5162104E"/>
    <w:rsid w:val="51657CB6"/>
    <w:rsid w:val="519F7251"/>
    <w:rsid w:val="51B73E14"/>
    <w:rsid w:val="51BF5D1A"/>
    <w:rsid w:val="51CD5B68"/>
    <w:rsid w:val="51D266A0"/>
    <w:rsid w:val="51E50515"/>
    <w:rsid w:val="521F6B5F"/>
    <w:rsid w:val="522648AB"/>
    <w:rsid w:val="522C4838"/>
    <w:rsid w:val="523D7631"/>
    <w:rsid w:val="5241236D"/>
    <w:rsid w:val="526A475C"/>
    <w:rsid w:val="526A605B"/>
    <w:rsid w:val="526E5AE7"/>
    <w:rsid w:val="5270782F"/>
    <w:rsid w:val="527F768D"/>
    <w:rsid w:val="52820E7B"/>
    <w:rsid w:val="52854E72"/>
    <w:rsid w:val="52B2237C"/>
    <w:rsid w:val="52B23E95"/>
    <w:rsid w:val="52BD29CD"/>
    <w:rsid w:val="52E570D2"/>
    <w:rsid w:val="52F470F2"/>
    <w:rsid w:val="52F80805"/>
    <w:rsid w:val="530952B7"/>
    <w:rsid w:val="530D0B80"/>
    <w:rsid w:val="531B70FC"/>
    <w:rsid w:val="532F760B"/>
    <w:rsid w:val="53321A74"/>
    <w:rsid w:val="53411A1F"/>
    <w:rsid w:val="53450938"/>
    <w:rsid w:val="53475F26"/>
    <w:rsid w:val="53605DD0"/>
    <w:rsid w:val="536A6082"/>
    <w:rsid w:val="53722A8E"/>
    <w:rsid w:val="53753449"/>
    <w:rsid w:val="537957BD"/>
    <w:rsid w:val="53867765"/>
    <w:rsid w:val="53872DF2"/>
    <w:rsid w:val="53A039CC"/>
    <w:rsid w:val="53A1505A"/>
    <w:rsid w:val="53B77BBB"/>
    <w:rsid w:val="53BB4210"/>
    <w:rsid w:val="53DD5387"/>
    <w:rsid w:val="54063E08"/>
    <w:rsid w:val="54176E1B"/>
    <w:rsid w:val="543437E8"/>
    <w:rsid w:val="545E5CFA"/>
    <w:rsid w:val="54717638"/>
    <w:rsid w:val="54725750"/>
    <w:rsid w:val="549546CD"/>
    <w:rsid w:val="549A145E"/>
    <w:rsid w:val="54B857D9"/>
    <w:rsid w:val="54BA023F"/>
    <w:rsid w:val="54D30954"/>
    <w:rsid w:val="54F73313"/>
    <w:rsid w:val="54F80955"/>
    <w:rsid w:val="54FF33C9"/>
    <w:rsid w:val="55174D7E"/>
    <w:rsid w:val="551D317C"/>
    <w:rsid w:val="552661DE"/>
    <w:rsid w:val="55276924"/>
    <w:rsid w:val="552F744F"/>
    <w:rsid w:val="55451840"/>
    <w:rsid w:val="554F62EC"/>
    <w:rsid w:val="555170A7"/>
    <w:rsid w:val="555B20CF"/>
    <w:rsid w:val="5587536D"/>
    <w:rsid w:val="558D78BC"/>
    <w:rsid w:val="559B174B"/>
    <w:rsid w:val="55CE0CF4"/>
    <w:rsid w:val="55D3024A"/>
    <w:rsid w:val="55D37FD6"/>
    <w:rsid w:val="56260834"/>
    <w:rsid w:val="562A47BA"/>
    <w:rsid w:val="563740A0"/>
    <w:rsid w:val="564B5386"/>
    <w:rsid w:val="566077D5"/>
    <w:rsid w:val="56A25532"/>
    <w:rsid w:val="56A54280"/>
    <w:rsid w:val="56A8316F"/>
    <w:rsid w:val="56AB0F27"/>
    <w:rsid w:val="56B22A9C"/>
    <w:rsid w:val="56D874B5"/>
    <w:rsid w:val="56FF011B"/>
    <w:rsid w:val="57183924"/>
    <w:rsid w:val="571B64A4"/>
    <w:rsid w:val="571E3AF1"/>
    <w:rsid w:val="57473E20"/>
    <w:rsid w:val="57643F85"/>
    <w:rsid w:val="57AB3D71"/>
    <w:rsid w:val="57B72A76"/>
    <w:rsid w:val="57BF1B4D"/>
    <w:rsid w:val="57C3426C"/>
    <w:rsid w:val="57CD10E6"/>
    <w:rsid w:val="57CE1F93"/>
    <w:rsid w:val="57F23E6E"/>
    <w:rsid w:val="57F76241"/>
    <w:rsid w:val="57F9309A"/>
    <w:rsid w:val="57FE4BD6"/>
    <w:rsid w:val="58143832"/>
    <w:rsid w:val="58150082"/>
    <w:rsid w:val="581F71A2"/>
    <w:rsid w:val="58301D50"/>
    <w:rsid w:val="58451B20"/>
    <w:rsid w:val="585061E9"/>
    <w:rsid w:val="58783BE8"/>
    <w:rsid w:val="588743D1"/>
    <w:rsid w:val="5887701A"/>
    <w:rsid w:val="589C6D1E"/>
    <w:rsid w:val="58B24510"/>
    <w:rsid w:val="58C243B5"/>
    <w:rsid w:val="58C32415"/>
    <w:rsid w:val="590A2056"/>
    <w:rsid w:val="5915342F"/>
    <w:rsid w:val="591E5A95"/>
    <w:rsid w:val="593F63DF"/>
    <w:rsid w:val="5947240D"/>
    <w:rsid w:val="59642427"/>
    <w:rsid w:val="5991741E"/>
    <w:rsid w:val="599724E2"/>
    <w:rsid w:val="599C4055"/>
    <w:rsid w:val="59BB3FF9"/>
    <w:rsid w:val="59C0439F"/>
    <w:rsid w:val="5A090D55"/>
    <w:rsid w:val="5A215734"/>
    <w:rsid w:val="5A2B1DCF"/>
    <w:rsid w:val="5A2F0A39"/>
    <w:rsid w:val="5A3263E0"/>
    <w:rsid w:val="5A4707AA"/>
    <w:rsid w:val="5A5D7933"/>
    <w:rsid w:val="5A665654"/>
    <w:rsid w:val="5A6D5DFF"/>
    <w:rsid w:val="5A703306"/>
    <w:rsid w:val="5A8A1BF5"/>
    <w:rsid w:val="5A954EE7"/>
    <w:rsid w:val="5A9600C0"/>
    <w:rsid w:val="5AA3531A"/>
    <w:rsid w:val="5ABE2233"/>
    <w:rsid w:val="5AC77A04"/>
    <w:rsid w:val="5AC95429"/>
    <w:rsid w:val="5ADE73C7"/>
    <w:rsid w:val="5AE905D3"/>
    <w:rsid w:val="5AF06D30"/>
    <w:rsid w:val="5B0D2C05"/>
    <w:rsid w:val="5B235B93"/>
    <w:rsid w:val="5B275DDE"/>
    <w:rsid w:val="5B2B286C"/>
    <w:rsid w:val="5B794840"/>
    <w:rsid w:val="5B7E3565"/>
    <w:rsid w:val="5B911C08"/>
    <w:rsid w:val="5BD75224"/>
    <w:rsid w:val="5BDF5D95"/>
    <w:rsid w:val="5BE94385"/>
    <w:rsid w:val="5BEB578F"/>
    <w:rsid w:val="5BFA7CDD"/>
    <w:rsid w:val="5BFE1ECF"/>
    <w:rsid w:val="5BFE7528"/>
    <w:rsid w:val="5C0A6F14"/>
    <w:rsid w:val="5C0D78AB"/>
    <w:rsid w:val="5C267E48"/>
    <w:rsid w:val="5C337B69"/>
    <w:rsid w:val="5C3F155C"/>
    <w:rsid w:val="5C482AF5"/>
    <w:rsid w:val="5C710511"/>
    <w:rsid w:val="5C982666"/>
    <w:rsid w:val="5CA439DE"/>
    <w:rsid w:val="5CC61CC3"/>
    <w:rsid w:val="5CDE1978"/>
    <w:rsid w:val="5CE81092"/>
    <w:rsid w:val="5D144616"/>
    <w:rsid w:val="5D2A5D1C"/>
    <w:rsid w:val="5D512CF5"/>
    <w:rsid w:val="5D647884"/>
    <w:rsid w:val="5D776195"/>
    <w:rsid w:val="5D7931B4"/>
    <w:rsid w:val="5D9D435F"/>
    <w:rsid w:val="5DC74FEE"/>
    <w:rsid w:val="5DCD66C8"/>
    <w:rsid w:val="5DD72B3A"/>
    <w:rsid w:val="5E203A8C"/>
    <w:rsid w:val="5E22767B"/>
    <w:rsid w:val="5E2467F1"/>
    <w:rsid w:val="5E494209"/>
    <w:rsid w:val="5E52599E"/>
    <w:rsid w:val="5E7E42AD"/>
    <w:rsid w:val="5E843E1A"/>
    <w:rsid w:val="5E95090C"/>
    <w:rsid w:val="5EB9691B"/>
    <w:rsid w:val="5ED2635B"/>
    <w:rsid w:val="5EF33702"/>
    <w:rsid w:val="5F1A2B43"/>
    <w:rsid w:val="5F232641"/>
    <w:rsid w:val="5F234844"/>
    <w:rsid w:val="5F4E3963"/>
    <w:rsid w:val="5F981358"/>
    <w:rsid w:val="5FB44FBA"/>
    <w:rsid w:val="5FB837BB"/>
    <w:rsid w:val="5FE272F7"/>
    <w:rsid w:val="5FEE0F13"/>
    <w:rsid w:val="600254B9"/>
    <w:rsid w:val="601129B6"/>
    <w:rsid w:val="60157887"/>
    <w:rsid w:val="601B36C1"/>
    <w:rsid w:val="601D224B"/>
    <w:rsid w:val="605465F1"/>
    <w:rsid w:val="605F624F"/>
    <w:rsid w:val="605F6E05"/>
    <w:rsid w:val="606A7AD2"/>
    <w:rsid w:val="606F1E13"/>
    <w:rsid w:val="608669D1"/>
    <w:rsid w:val="60A95756"/>
    <w:rsid w:val="60AC2861"/>
    <w:rsid w:val="60C87751"/>
    <w:rsid w:val="60CC405A"/>
    <w:rsid w:val="60CE50B4"/>
    <w:rsid w:val="60CE7B2B"/>
    <w:rsid w:val="60F70076"/>
    <w:rsid w:val="61210222"/>
    <w:rsid w:val="6127565B"/>
    <w:rsid w:val="616E12CB"/>
    <w:rsid w:val="61724E51"/>
    <w:rsid w:val="617D32D9"/>
    <w:rsid w:val="61883363"/>
    <w:rsid w:val="618F3350"/>
    <w:rsid w:val="61935B7C"/>
    <w:rsid w:val="61CA7108"/>
    <w:rsid w:val="61E215D8"/>
    <w:rsid w:val="61F12B7C"/>
    <w:rsid w:val="61F138D0"/>
    <w:rsid w:val="61F42E3E"/>
    <w:rsid w:val="620A52A6"/>
    <w:rsid w:val="621B3775"/>
    <w:rsid w:val="621D6513"/>
    <w:rsid w:val="62245A23"/>
    <w:rsid w:val="62327457"/>
    <w:rsid w:val="62364782"/>
    <w:rsid w:val="623B31E9"/>
    <w:rsid w:val="62411099"/>
    <w:rsid w:val="62424581"/>
    <w:rsid w:val="62424CAE"/>
    <w:rsid w:val="625B0D11"/>
    <w:rsid w:val="626E7FFA"/>
    <w:rsid w:val="6289061B"/>
    <w:rsid w:val="628D379C"/>
    <w:rsid w:val="62BE62EB"/>
    <w:rsid w:val="62C82FF3"/>
    <w:rsid w:val="62CC324D"/>
    <w:rsid w:val="62F229D2"/>
    <w:rsid w:val="62F302C1"/>
    <w:rsid w:val="6302052F"/>
    <w:rsid w:val="63040551"/>
    <w:rsid w:val="63324443"/>
    <w:rsid w:val="63480BFC"/>
    <w:rsid w:val="63631FB5"/>
    <w:rsid w:val="63704518"/>
    <w:rsid w:val="638B1440"/>
    <w:rsid w:val="6394356A"/>
    <w:rsid w:val="63AE0B29"/>
    <w:rsid w:val="63B257EB"/>
    <w:rsid w:val="63C61B2C"/>
    <w:rsid w:val="63D40BE9"/>
    <w:rsid w:val="63E815A4"/>
    <w:rsid w:val="63F235B5"/>
    <w:rsid w:val="63F45FB2"/>
    <w:rsid w:val="64076212"/>
    <w:rsid w:val="64102431"/>
    <w:rsid w:val="64377B6C"/>
    <w:rsid w:val="643E62F0"/>
    <w:rsid w:val="647545D8"/>
    <w:rsid w:val="648717BD"/>
    <w:rsid w:val="64885180"/>
    <w:rsid w:val="64A2344A"/>
    <w:rsid w:val="64A51FA4"/>
    <w:rsid w:val="64A5243A"/>
    <w:rsid w:val="64A96648"/>
    <w:rsid w:val="64F531DE"/>
    <w:rsid w:val="65041FE9"/>
    <w:rsid w:val="65044F78"/>
    <w:rsid w:val="650450E5"/>
    <w:rsid w:val="65133BFD"/>
    <w:rsid w:val="6528586F"/>
    <w:rsid w:val="65373578"/>
    <w:rsid w:val="65533766"/>
    <w:rsid w:val="657C0CB3"/>
    <w:rsid w:val="6583114B"/>
    <w:rsid w:val="65886A4A"/>
    <w:rsid w:val="65CC1FFC"/>
    <w:rsid w:val="65F95A18"/>
    <w:rsid w:val="66121C3A"/>
    <w:rsid w:val="6622672A"/>
    <w:rsid w:val="663832AB"/>
    <w:rsid w:val="66C7030C"/>
    <w:rsid w:val="66E2428F"/>
    <w:rsid w:val="6701765E"/>
    <w:rsid w:val="67123ACB"/>
    <w:rsid w:val="671A4FD1"/>
    <w:rsid w:val="671F124A"/>
    <w:rsid w:val="672C76F4"/>
    <w:rsid w:val="67440402"/>
    <w:rsid w:val="67604C63"/>
    <w:rsid w:val="6776775C"/>
    <w:rsid w:val="677A33C6"/>
    <w:rsid w:val="67857E77"/>
    <w:rsid w:val="679723CB"/>
    <w:rsid w:val="680B6940"/>
    <w:rsid w:val="6815628C"/>
    <w:rsid w:val="681F6961"/>
    <w:rsid w:val="685C5318"/>
    <w:rsid w:val="68610A2F"/>
    <w:rsid w:val="68616B0B"/>
    <w:rsid w:val="687B418F"/>
    <w:rsid w:val="68805514"/>
    <w:rsid w:val="68AA583E"/>
    <w:rsid w:val="68C71D2A"/>
    <w:rsid w:val="68EF388B"/>
    <w:rsid w:val="68F117AD"/>
    <w:rsid w:val="693169F1"/>
    <w:rsid w:val="69316E2F"/>
    <w:rsid w:val="693C0B0C"/>
    <w:rsid w:val="69447486"/>
    <w:rsid w:val="694E2071"/>
    <w:rsid w:val="69591319"/>
    <w:rsid w:val="696733BA"/>
    <w:rsid w:val="69766163"/>
    <w:rsid w:val="697A3B33"/>
    <w:rsid w:val="69804588"/>
    <w:rsid w:val="69A97F3E"/>
    <w:rsid w:val="69AA10F1"/>
    <w:rsid w:val="69C05F22"/>
    <w:rsid w:val="69CC0748"/>
    <w:rsid w:val="69D44760"/>
    <w:rsid w:val="6A1F02B7"/>
    <w:rsid w:val="6A253DD9"/>
    <w:rsid w:val="6A41368E"/>
    <w:rsid w:val="6A520EC7"/>
    <w:rsid w:val="6A766450"/>
    <w:rsid w:val="6AA203EE"/>
    <w:rsid w:val="6AA778AC"/>
    <w:rsid w:val="6AB41FEB"/>
    <w:rsid w:val="6AB82470"/>
    <w:rsid w:val="6ADF529E"/>
    <w:rsid w:val="6AF05E5E"/>
    <w:rsid w:val="6AF2635A"/>
    <w:rsid w:val="6AF87E20"/>
    <w:rsid w:val="6B0F56EE"/>
    <w:rsid w:val="6B1102A1"/>
    <w:rsid w:val="6B1C606C"/>
    <w:rsid w:val="6B2052C6"/>
    <w:rsid w:val="6B301154"/>
    <w:rsid w:val="6B313A04"/>
    <w:rsid w:val="6B322639"/>
    <w:rsid w:val="6B5A29FB"/>
    <w:rsid w:val="6B5B6DEC"/>
    <w:rsid w:val="6B697410"/>
    <w:rsid w:val="6BCA1DCC"/>
    <w:rsid w:val="6BDD117C"/>
    <w:rsid w:val="6BF5728E"/>
    <w:rsid w:val="6C001449"/>
    <w:rsid w:val="6C057E29"/>
    <w:rsid w:val="6C0A2CC4"/>
    <w:rsid w:val="6C186260"/>
    <w:rsid w:val="6C252E6D"/>
    <w:rsid w:val="6C2D4BC9"/>
    <w:rsid w:val="6C331309"/>
    <w:rsid w:val="6C60397A"/>
    <w:rsid w:val="6C636C38"/>
    <w:rsid w:val="6C6510EB"/>
    <w:rsid w:val="6C6B56E6"/>
    <w:rsid w:val="6C760FC3"/>
    <w:rsid w:val="6CAD6102"/>
    <w:rsid w:val="6CC62B0E"/>
    <w:rsid w:val="6CFD517A"/>
    <w:rsid w:val="6D1E2C96"/>
    <w:rsid w:val="6D4904F7"/>
    <w:rsid w:val="6D4E3C1B"/>
    <w:rsid w:val="6D555D59"/>
    <w:rsid w:val="6DA54E42"/>
    <w:rsid w:val="6DB34098"/>
    <w:rsid w:val="6DB545B6"/>
    <w:rsid w:val="6DE02FB4"/>
    <w:rsid w:val="6DE46C94"/>
    <w:rsid w:val="6DFA35A9"/>
    <w:rsid w:val="6DFF187B"/>
    <w:rsid w:val="6E156C0B"/>
    <w:rsid w:val="6E1A1DDF"/>
    <w:rsid w:val="6E1B1743"/>
    <w:rsid w:val="6E2363E7"/>
    <w:rsid w:val="6E440D72"/>
    <w:rsid w:val="6E4C44C1"/>
    <w:rsid w:val="6E4D6C17"/>
    <w:rsid w:val="6E4E56B0"/>
    <w:rsid w:val="6E514CED"/>
    <w:rsid w:val="6E6A7FD8"/>
    <w:rsid w:val="6E86327B"/>
    <w:rsid w:val="6E916E47"/>
    <w:rsid w:val="6E922451"/>
    <w:rsid w:val="6EB563D5"/>
    <w:rsid w:val="6EC87735"/>
    <w:rsid w:val="6ED30598"/>
    <w:rsid w:val="6ED92677"/>
    <w:rsid w:val="6F206C7B"/>
    <w:rsid w:val="6F225983"/>
    <w:rsid w:val="6F2C28AC"/>
    <w:rsid w:val="6F3D5701"/>
    <w:rsid w:val="6F5A745F"/>
    <w:rsid w:val="6F794A66"/>
    <w:rsid w:val="6F800A31"/>
    <w:rsid w:val="6F8D7F49"/>
    <w:rsid w:val="6F9B4FE5"/>
    <w:rsid w:val="6FA2538B"/>
    <w:rsid w:val="6FA634BE"/>
    <w:rsid w:val="6FCE2741"/>
    <w:rsid w:val="6FE63F2A"/>
    <w:rsid w:val="6FF04E5D"/>
    <w:rsid w:val="6FF27DF5"/>
    <w:rsid w:val="6FFC5590"/>
    <w:rsid w:val="70312F8A"/>
    <w:rsid w:val="703B0930"/>
    <w:rsid w:val="704641C7"/>
    <w:rsid w:val="706463B3"/>
    <w:rsid w:val="706D1DD0"/>
    <w:rsid w:val="70856B87"/>
    <w:rsid w:val="709A3F10"/>
    <w:rsid w:val="70D527EE"/>
    <w:rsid w:val="70E80F71"/>
    <w:rsid w:val="70FB3A18"/>
    <w:rsid w:val="7139471E"/>
    <w:rsid w:val="715B5300"/>
    <w:rsid w:val="71B35E6C"/>
    <w:rsid w:val="71C86C6B"/>
    <w:rsid w:val="71D27F8A"/>
    <w:rsid w:val="71DC07C4"/>
    <w:rsid w:val="71EF2D43"/>
    <w:rsid w:val="71F51FF4"/>
    <w:rsid w:val="71F864A8"/>
    <w:rsid w:val="71F917E3"/>
    <w:rsid w:val="720317C3"/>
    <w:rsid w:val="72307FBB"/>
    <w:rsid w:val="7255126C"/>
    <w:rsid w:val="72553024"/>
    <w:rsid w:val="725776D3"/>
    <w:rsid w:val="72826372"/>
    <w:rsid w:val="7282648F"/>
    <w:rsid w:val="72932B60"/>
    <w:rsid w:val="72A13964"/>
    <w:rsid w:val="72C577B8"/>
    <w:rsid w:val="72CD6505"/>
    <w:rsid w:val="72D57B2C"/>
    <w:rsid w:val="72DE6D97"/>
    <w:rsid w:val="72E113BE"/>
    <w:rsid w:val="72F313CD"/>
    <w:rsid w:val="72F746B8"/>
    <w:rsid w:val="73122968"/>
    <w:rsid w:val="731D4AF5"/>
    <w:rsid w:val="731F5D5E"/>
    <w:rsid w:val="733E4D7F"/>
    <w:rsid w:val="73530FBC"/>
    <w:rsid w:val="735F6B1D"/>
    <w:rsid w:val="73626400"/>
    <w:rsid w:val="73907A18"/>
    <w:rsid w:val="739316E6"/>
    <w:rsid w:val="739E0167"/>
    <w:rsid w:val="73BB7C78"/>
    <w:rsid w:val="73C51AD5"/>
    <w:rsid w:val="73C52ACF"/>
    <w:rsid w:val="73E31892"/>
    <w:rsid w:val="73F04A20"/>
    <w:rsid w:val="73F361DE"/>
    <w:rsid w:val="741E0455"/>
    <w:rsid w:val="741E793C"/>
    <w:rsid w:val="74475505"/>
    <w:rsid w:val="745E3944"/>
    <w:rsid w:val="747A2C2E"/>
    <w:rsid w:val="74830BC4"/>
    <w:rsid w:val="74884DC3"/>
    <w:rsid w:val="748E61AC"/>
    <w:rsid w:val="74952BCE"/>
    <w:rsid w:val="74A274EC"/>
    <w:rsid w:val="74AA5882"/>
    <w:rsid w:val="74AB7FFA"/>
    <w:rsid w:val="74BD5A3D"/>
    <w:rsid w:val="74DE487B"/>
    <w:rsid w:val="74FA75C4"/>
    <w:rsid w:val="75405E4F"/>
    <w:rsid w:val="756B40C1"/>
    <w:rsid w:val="75777984"/>
    <w:rsid w:val="75965D11"/>
    <w:rsid w:val="759F46BC"/>
    <w:rsid w:val="75BE2139"/>
    <w:rsid w:val="75E5113D"/>
    <w:rsid w:val="75EC0EAF"/>
    <w:rsid w:val="76021705"/>
    <w:rsid w:val="7635099D"/>
    <w:rsid w:val="76431C5F"/>
    <w:rsid w:val="76747D51"/>
    <w:rsid w:val="767958CF"/>
    <w:rsid w:val="767B3556"/>
    <w:rsid w:val="76814AE8"/>
    <w:rsid w:val="769C4DC8"/>
    <w:rsid w:val="76A63C60"/>
    <w:rsid w:val="76C914A1"/>
    <w:rsid w:val="7714261A"/>
    <w:rsid w:val="772C0270"/>
    <w:rsid w:val="77305706"/>
    <w:rsid w:val="77656E3E"/>
    <w:rsid w:val="77762421"/>
    <w:rsid w:val="777E2581"/>
    <w:rsid w:val="7795404E"/>
    <w:rsid w:val="779969FD"/>
    <w:rsid w:val="779E2821"/>
    <w:rsid w:val="77A8518C"/>
    <w:rsid w:val="77B56B1F"/>
    <w:rsid w:val="77EB59F6"/>
    <w:rsid w:val="77ED395E"/>
    <w:rsid w:val="77FA5573"/>
    <w:rsid w:val="78060910"/>
    <w:rsid w:val="780F09F4"/>
    <w:rsid w:val="78142C02"/>
    <w:rsid w:val="783806B4"/>
    <w:rsid w:val="785613DF"/>
    <w:rsid w:val="785A65A0"/>
    <w:rsid w:val="785C32B6"/>
    <w:rsid w:val="786409D9"/>
    <w:rsid w:val="789C7D20"/>
    <w:rsid w:val="78A90480"/>
    <w:rsid w:val="78C94CEA"/>
    <w:rsid w:val="78DD3B3E"/>
    <w:rsid w:val="78E05A29"/>
    <w:rsid w:val="78EE6A1B"/>
    <w:rsid w:val="79192749"/>
    <w:rsid w:val="791E5E66"/>
    <w:rsid w:val="791F3888"/>
    <w:rsid w:val="794A79F9"/>
    <w:rsid w:val="794C5295"/>
    <w:rsid w:val="79575E74"/>
    <w:rsid w:val="799551D6"/>
    <w:rsid w:val="79E26FAB"/>
    <w:rsid w:val="79E73364"/>
    <w:rsid w:val="79F60DEE"/>
    <w:rsid w:val="79FA128F"/>
    <w:rsid w:val="79FC421A"/>
    <w:rsid w:val="7A29533D"/>
    <w:rsid w:val="7A2A533D"/>
    <w:rsid w:val="7A364017"/>
    <w:rsid w:val="7A487065"/>
    <w:rsid w:val="7A4C2B14"/>
    <w:rsid w:val="7A5E753B"/>
    <w:rsid w:val="7A7E0E5F"/>
    <w:rsid w:val="7A8265E1"/>
    <w:rsid w:val="7AB40044"/>
    <w:rsid w:val="7AB65D37"/>
    <w:rsid w:val="7AC012B1"/>
    <w:rsid w:val="7AC232D2"/>
    <w:rsid w:val="7ADA2BBC"/>
    <w:rsid w:val="7AE43709"/>
    <w:rsid w:val="7AF86A55"/>
    <w:rsid w:val="7B06180D"/>
    <w:rsid w:val="7B19609A"/>
    <w:rsid w:val="7B561355"/>
    <w:rsid w:val="7B686D42"/>
    <w:rsid w:val="7B7B4EEB"/>
    <w:rsid w:val="7B841746"/>
    <w:rsid w:val="7B9B1B7F"/>
    <w:rsid w:val="7BBD78F5"/>
    <w:rsid w:val="7BE53EDD"/>
    <w:rsid w:val="7BEA284E"/>
    <w:rsid w:val="7BEB3FB5"/>
    <w:rsid w:val="7BF71C10"/>
    <w:rsid w:val="7C0C74B3"/>
    <w:rsid w:val="7C2048A2"/>
    <w:rsid w:val="7C315678"/>
    <w:rsid w:val="7C356AD6"/>
    <w:rsid w:val="7C4127E7"/>
    <w:rsid w:val="7C4E0862"/>
    <w:rsid w:val="7C6C5AC7"/>
    <w:rsid w:val="7C7A7048"/>
    <w:rsid w:val="7C8B3CB7"/>
    <w:rsid w:val="7C98578A"/>
    <w:rsid w:val="7CA12853"/>
    <w:rsid w:val="7CAB58C3"/>
    <w:rsid w:val="7CBA4B7B"/>
    <w:rsid w:val="7CC6544B"/>
    <w:rsid w:val="7D0239FF"/>
    <w:rsid w:val="7D292CB1"/>
    <w:rsid w:val="7D5249E3"/>
    <w:rsid w:val="7D5D559E"/>
    <w:rsid w:val="7D5E40CD"/>
    <w:rsid w:val="7D7628EC"/>
    <w:rsid w:val="7D817F49"/>
    <w:rsid w:val="7D8772E1"/>
    <w:rsid w:val="7D884B23"/>
    <w:rsid w:val="7D9F4F1B"/>
    <w:rsid w:val="7DA20210"/>
    <w:rsid w:val="7DCC29E6"/>
    <w:rsid w:val="7DCD56F2"/>
    <w:rsid w:val="7DDD73A1"/>
    <w:rsid w:val="7DF9762A"/>
    <w:rsid w:val="7E3032D9"/>
    <w:rsid w:val="7E340CA6"/>
    <w:rsid w:val="7E566DDB"/>
    <w:rsid w:val="7E7119AF"/>
    <w:rsid w:val="7E822B7E"/>
    <w:rsid w:val="7E9A6FAF"/>
    <w:rsid w:val="7EA140E5"/>
    <w:rsid w:val="7EA96370"/>
    <w:rsid w:val="7EDF6A65"/>
    <w:rsid w:val="7EEE4701"/>
    <w:rsid w:val="7EF0677C"/>
    <w:rsid w:val="7EFF367F"/>
    <w:rsid w:val="7F001CE7"/>
    <w:rsid w:val="7F0328EE"/>
    <w:rsid w:val="7F075CE9"/>
    <w:rsid w:val="7F4F055C"/>
    <w:rsid w:val="7F5F256C"/>
    <w:rsid w:val="7F6A1CD4"/>
    <w:rsid w:val="7F6D6953"/>
    <w:rsid w:val="7F783EAC"/>
    <w:rsid w:val="7F7C7F42"/>
    <w:rsid w:val="7FAD6E73"/>
    <w:rsid w:val="7FB465A5"/>
    <w:rsid w:val="7FBE075B"/>
    <w:rsid w:val="7FD5761E"/>
    <w:rsid w:val="7FD93DD8"/>
    <w:rsid w:val="7FE47E50"/>
    <w:rsid w:val="7FE94812"/>
    <w:rsid w:val="7FF01D81"/>
    <w:rsid w:val="7FF605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name="toc 1" w:locked="1"/>
    <w:lsdException w:qFormat="1" w:unhideWhenUsed="0" w:uiPriority="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name="annotation reference"/>
    <w:lsdException w:unhideWhenUsed="0" w:uiPriority="0" w:semiHidden="0" w:name="line number" w:locked="1"/>
    <w:lsdException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qFormat="1" w:unhideWhenUsed="0" w:uiPriority="0" w:semiHidden="0" w:name="Salutation" w:locked="1"/>
    <w:lsdException w:unhideWhenUsed="0" w:uiPriority="0" w:semiHidden="0" w:name="Date"/>
    <w:lsdException w:qFormat="1" w:unhideWhenUsed="0" w:uiPriority="0" w:semiHidden="0" w:name="Body Text First Indent" w:locked="1"/>
    <w:lsdException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qFormat="1"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unhideWhenUsed="0" w:uiPriority="0" w:name="Normal Table"/>
    <w:lsdException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nhideWhenUsed="0" w:uiPriority="0" w:name="Balloon Text"/>
    <w:lsdException w:unhideWhenUsed="0" w:uiPriority="0" w:semiHidden="0" w:name="Table Grid"/>
    <w:lsdException w:unhideWhenUsed="0" w:uiPriority="0" w:semiHidden="0"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2"/>
    <w:basedOn w:val="1"/>
    <w:next w:val="1"/>
    <w:unhideWhenUsed/>
    <w:qFormat/>
    <w:locked/>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6">
    <w:name w:val="heading 3"/>
    <w:basedOn w:val="1"/>
    <w:next w:val="1"/>
    <w:qFormat/>
    <w:locked/>
    <w:uiPriority w:val="0"/>
    <w:pPr>
      <w:keepNext/>
      <w:keepLines/>
      <w:spacing w:before="260" w:after="260" w:line="416" w:lineRule="auto"/>
      <w:outlineLvl w:val="2"/>
    </w:pPr>
    <w:rPr>
      <w:b/>
      <w:bCs/>
      <w:sz w:val="32"/>
      <w:szCs w:val="32"/>
    </w:rPr>
  </w:style>
  <w:style w:type="paragraph" w:styleId="7">
    <w:name w:val="heading 4"/>
    <w:basedOn w:val="1"/>
    <w:next w:val="1"/>
    <w:qFormat/>
    <w:locked/>
    <w:uiPriority w:val="0"/>
    <w:pPr>
      <w:keepNext/>
      <w:keepLines/>
      <w:numPr>
        <w:ilvl w:val="3"/>
        <w:numId w:val="1"/>
      </w:numPr>
      <w:spacing w:before="280" w:beforeLines="0" w:beforeAutospacing="0" w:after="290" w:afterLines="0" w:afterAutospacing="0" w:line="372" w:lineRule="auto"/>
      <w:ind w:firstLine="0" w:firstLineChars="0"/>
      <w:outlineLvl w:val="3"/>
    </w:pPr>
    <w:rPr>
      <w:rFonts w:ascii="Arial" w:hAnsi="Arial" w:eastAsia="黑体"/>
      <w:b/>
      <w:sz w:val="28"/>
    </w:rPr>
  </w:style>
  <w:style w:type="character" w:default="1" w:styleId="33">
    <w:name w:val="Default Paragraph Font"/>
    <w:semiHidden/>
    <w:uiPriority w:val="0"/>
  </w:style>
  <w:style w:type="table" w:default="1" w:styleId="31">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1"/>
    </w:rPr>
    <w:tblPr>
      <w:tblCellMar>
        <w:top w:w="0" w:type="dxa"/>
        <w:left w:w="108" w:type="dxa"/>
        <w:bottom w:w="0" w:type="dxa"/>
        <w:right w:w="108" w:type="dxa"/>
      </w:tblCellMar>
    </w:tblPr>
  </w:style>
  <w:style w:type="paragraph" w:customStyle="1" w:styleId="2">
    <w:name w:val="样式 正文11 + 首行缩进:  2 字符"/>
    <w:basedOn w:val="1"/>
    <w:next w:val="3"/>
    <w:qFormat/>
    <w:uiPriority w:val="0"/>
    <w:pPr>
      <w:ind w:firstLine="560"/>
    </w:pPr>
    <w:rPr>
      <w:rFonts w:ascii="宋体" w:hAnsi="宋体" w:cs="宋体"/>
      <w:color w:val="FF0000"/>
      <w:szCs w:val="20"/>
    </w:rPr>
  </w:style>
  <w:style w:type="paragraph" w:customStyle="1" w:styleId="3">
    <w:name w:val="样式 博士论文标题2 + 段前: 0.2 行 段后: 0.2 行"/>
    <w:basedOn w:val="1"/>
    <w:qFormat/>
    <w:uiPriority w:val="0"/>
    <w:pPr>
      <w:widowControl/>
      <w:spacing w:before="20" w:beforeLines="20" w:after="20" w:afterLines="20"/>
    </w:pPr>
    <w:rPr>
      <w:rFonts w:eastAsia="黑体"/>
      <w:sz w:val="28"/>
      <w:szCs w:val="28"/>
    </w:rPr>
  </w:style>
  <w:style w:type="paragraph" w:styleId="8">
    <w:name w:val="Normal Indent"/>
    <w:basedOn w:val="1"/>
    <w:next w:val="7"/>
    <w:qFormat/>
    <w:locked/>
    <w:uiPriority w:val="0"/>
    <w:pPr>
      <w:ind w:firstLine="420"/>
    </w:pPr>
    <w:rPr>
      <w:rFonts w:ascii="宋体" w:hAnsi="宋体"/>
      <w:sz w:val="24"/>
      <w:szCs w:val="24"/>
    </w:rPr>
  </w:style>
  <w:style w:type="paragraph" w:styleId="9">
    <w:name w:val="annotation text"/>
    <w:basedOn w:val="1"/>
    <w:link w:val="37"/>
    <w:semiHidden/>
    <w:qFormat/>
    <w:uiPriority w:val="0"/>
    <w:pPr>
      <w:jc w:val="left"/>
    </w:pPr>
    <w:rPr>
      <w:kern w:val="0"/>
      <w:sz w:val="24"/>
      <w:szCs w:val="20"/>
    </w:rPr>
  </w:style>
  <w:style w:type="paragraph" w:styleId="10">
    <w:name w:val="Salutation"/>
    <w:basedOn w:val="1"/>
    <w:next w:val="1"/>
    <w:qFormat/>
    <w:locked/>
    <w:uiPriority w:val="0"/>
    <w:rPr>
      <w:rFonts w:ascii="宋体" w:hAnsi="华文宋体"/>
      <w:sz w:val="28"/>
    </w:rPr>
  </w:style>
  <w:style w:type="paragraph" w:styleId="11">
    <w:name w:val="Body Text"/>
    <w:basedOn w:val="1"/>
    <w:next w:val="12"/>
    <w:link w:val="38"/>
    <w:autoRedefine/>
    <w:qFormat/>
    <w:uiPriority w:val="0"/>
    <w:pPr>
      <w:widowControl/>
      <w:snapToGrid w:val="0"/>
      <w:spacing w:before="60" w:after="160" w:line="259" w:lineRule="auto"/>
      <w:ind w:right="113"/>
    </w:pPr>
    <w:rPr>
      <w:kern w:val="0"/>
      <w:sz w:val="18"/>
      <w:szCs w:val="20"/>
    </w:rPr>
  </w:style>
  <w:style w:type="paragraph" w:customStyle="1" w:styleId="12">
    <w:name w:val="明显引用1"/>
    <w:next w:val="1"/>
    <w:autoRedefine/>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13">
    <w:name w:val="Body Text Indent"/>
    <w:basedOn w:val="1"/>
    <w:next w:val="14"/>
    <w:link w:val="39"/>
    <w:autoRedefine/>
    <w:qFormat/>
    <w:uiPriority w:val="0"/>
    <w:pPr>
      <w:spacing w:after="120"/>
      <w:ind w:left="420" w:leftChars="200"/>
    </w:pPr>
    <w:rPr>
      <w:kern w:val="0"/>
      <w:sz w:val="24"/>
      <w:szCs w:val="20"/>
    </w:rPr>
  </w:style>
  <w:style w:type="paragraph" w:styleId="14">
    <w:name w:val="header"/>
    <w:basedOn w:val="1"/>
    <w:next w:val="15"/>
    <w:link w:val="40"/>
    <w:autoRedefine/>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5">
    <w:name w:val="样式5"/>
    <w:basedOn w:val="8"/>
    <w:autoRedefine/>
    <w:qFormat/>
    <w:uiPriority w:val="0"/>
    <w:pPr>
      <w:numPr>
        <w:ilvl w:val="0"/>
        <w:numId w:val="0"/>
      </w:numPr>
      <w:tabs>
        <w:tab w:val="left" w:pos="720"/>
      </w:tabs>
      <w:snapToGrid/>
      <w:spacing w:before="12" w:beforeLines="0" w:after="12" w:afterLines="0" w:line="300" w:lineRule="auto"/>
      <w:ind w:left="1075" w:leftChars="285" w:hanging="477" w:hangingChars="198"/>
      <w:jc w:val="both"/>
      <w:textAlignment w:val="baseline"/>
    </w:pPr>
    <w:rPr>
      <w:rFonts w:ascii="Cambria" w:hAnsi="Cambria" w:eastAsia="宋体"/>
      <w:kern w:val="28"/>
      <w:sz w:val="26"/>
      <w:szCs w:val="20"/>
    </w:rPr>
  </w:style>
  <w:style w:type="paragraph" w:styleId="16">
    <w:name w:val="Block Text"/>
    <w:basedOn w:val="1"/>
    <w:next w:val="1"/>
    <w:qFormat/>
    <w:locked/>
    <w:uiPriority w:val="0"/>
    <w:pPr>
      <w:snapToGrid w:val="0"/>
      <w:spacing w:line="420" w:lineRule="exact"/>
      <w:ind w:left="101" w:leftChars="48" w:right="149" w:rightChars="71" w:firstLine="426" w:firstLineChars="203"/>
    </w:pPr>
    <w:rPr>
      <w:rFonts w:ascii="Times New Roman" w:hAnsi="Times New Roman" w:eastAsia="宋体" w:cs="Times New Roman"/>
      <w:szCs w:val="24"/>
    </w:rPr>
  </w:style>
  <w:style w:type="paragraph" w:styleId="17">
    <w:name w:val="Plain Text"/>
    <w:basedOn w:val="1"/>
    <w:locked/>
    <w:uiPriority w:val="0"/>
    <w:rPr>
      <w:rFonts w:ascii="宋体" w:hAnsi="Courier New" w:eastAsia="宋体"/>
      <w:kern w:val="2"/>
      <w:sz w:val="21"/>
      <w:lang w:val="en-US" w:eastAsia="zh-CN" w:bidi="ar-SA"/>
    </w:rPr>
  </w:style>
  <w:style w:type="paragraph" w:styleId="18">
    <w:name w:val="Date"/>
    <w:basedOn w:val="1"/>
    <w:next w:val="1"/>
    <w:link w:val="41"/>
    <w:uiPriority w:val="0"/>
    <w:pPr>
      <w:ind w:left="100" w:leftChars="2500"/>
    </w:pPr>
    <w:rPr>
      <w:kern w:val="0"/>
      <w:sz w:val="24"/>
      <w:szCs w:val="20"/>
    </w:rPr>
  </w:style>
  <w:style w:type="paragraph" w:styleId="19">
    <w:name w:val="Body Text Indent 2"/>
    <w:basedOn w:val="1"/>
    <w:next w:val="20"/>
    <w:qFormat/>
    <w:locked/>
    <w:uiPriority w:val="0"/>
    <w:pPr>
      <w:spacing w:after="120" w:line="480" w:lineRule="auto"/>
      <w:ind w:left="420" w:leftChars="200"/>
    </w:pPr>
  </w:style>
  <w:style w:type="paragraph" w:styleId="20">
    <w:name w:val="Body Text First Indent"/>
    <w:basedOn w:val="1"/>
    <w:next w:val="21"/>
    <w:qFormat/>
    <w:locked/>
    <w:uiPriority w:val="0"/>
    <w:pPr>
      <w:ind w:firstLine="420" w:firstLineChars="100"/>
    </w:pPr>
  </w:style>
  <w:style w:type="paragraph" w:styleId="21">
    <w:name w:val="Body Text First Indent 2"/>
    <w:basedOn w:val="13"/>
    <w:next w:val="1"/>
    <w:unhideWhenUsed/>
    <w:locked/>
    <w:uiPriority w:val="0"/>
    <w:pPr>
      <w:ind w:firstLine="420" w:firstLineChars="200"/>
    </w:pPr>
    <w:rPr>
      <w:sz w:val="21"/>
    </w:rPr>
  </w:style>
  <w:style w:type="paragraph" w:styleId="22">
    <w:name w:val="Balloon Text"/>
    <w:basedOn w:val="1"/>
    <w:link w:val="42"/>
    <w:semiHidden/>
    <w:uiPriority w:val="0"/>
    <w:rPr>
      <w:kern w:val="0"/>
      <w:sz w:val="18"/>
      <w:szCs w:val="20"/>
    </w:rPr>
  </w:style>
  <w:style w:type="paragraph" w:styleId="23">
    <w:name w:val="footer"/>
    <w:basedOn w:val="1"/>
    <w:next w:val="1"/>
    <w:link w:val="43"/>
    <w:qFormat/>
    <w:uiPriority w:val="99"/>
    <w:pPr>
      <w:tabs>
        <w:tab w:val="center" w:pos="4153"/>
        <w:tab w:val="right" w:pos="8306"/>
      </w:tabs>
      <w:snapToGrid w:val="0"/>
      <w:jc w:val="left"/>
    </w:pPr>
    <w:rPr>
      <w:kern w:val="0"/>
      <w:sz w:val="18"/>
      <w:szCs w:val="20"/>
    </w:rPr>
  </w:style>
  <w:style w:type="paragraph" w:styleId="24">
    <w:name w:val="toc 1"/>
    <w:basedOn w:val="1"/>
    <w:next w:val="1"/>
    <w:semiHidden/>
    <w:locked/>
    <w:uiPriority w:val="0"/>
  </w:style>
  <w:style w:type="paragraph" w:styleId="25">
    <w:name w:val="List"/>
    <w:basedOn w:val="1"/>
    <w:next w:val="1"/>
    <w:qFormat/>
    <w:locked/>
    <w:uiPriority w:val="0"/>
    <w:pPr>
      <w:jc w:val="center"/>
    </w:pPr>
  </w:style>
  <w:style w:type="paragraph" w:styleId="26">
    <w:name w:val="toc 2"/>
    <w:basedOn w:val="1"/>
    <w:next w:val="1"/>
    <w:semiHidden/>
    <w:qFormat/>
    <w:locked/>
    <w:uiPriority w:val="0"/>
    <w:pPr>
      <w:ind w:left="210"/>
      <w:jc w:val="left"/>
    </w:pPr>
    <w:rPr>
      <w:smallCaps/>
      <w:sz w:val="20"/>
      <w:szCs w:val="20"/>
    </w:rPr>
  </w:style>
  <w:style w:type="paragraph" w:styleId="27">
    <w:name w:val="Body Text 2"/>
    <w:basedOn w:val="1"/>
    <w:qFormat/>
    <w:locked/>
    <w:uiPriority w:val="0"/>
    <w:pPr>
      <w:jc w:val="center"/>
    </w:pPr>
    <w:rPr>
      <w:rFonts w:ascii="黑体" w:eastAsia="黑体"/>
      <w:kern w:val="0"/>
      <w:sz w:val="20"/>
      <w:szCs w:val="20"/>
    </w:rPr>
  </w:style>
  <w:style w:type="paragraph" w:styleId="28">
    <w:name w:val="Normal (Web)"/>
    <w:basedOn w:val="1"/>
    <w:link w:val="44"/>
    <w:uiPriority w:val="0"/>
    <w:pPr>
      <w:widowControl/>
      <w:spacing w:before="100" w:beforeAutospacing="1" w:after="100" w:afterAutospacing="1"/>
      <w:jc w:val="left"/>
    </w:pPr>
    <w:rPr>
      <w:rFonts w:ascii="宋体" w:hAnsi="宋体"/>
      <w:kern w:val="0"/>
      <w:sz w:val="24"/>
      <w:szCs w:val="20"/>
    </w:rPr>
  </w:style>
  <w:style w:type="paragraph" w:styleId="29">
    <w:name w:val="Title"/>
    <w:basedOn w:val="1"/>
    <w:next w:val="1"/>
    <w:qFormat/>
    <w:locked/>
    <w:uiPriority w:val="0"/>
    <w:pPr>
      <w:spacing w:before="240" w:after="60"/>
      <w:jc w:val="center"/>
      <w:outlineLvl w:val="0"/>
    </w:pPr>
    <w:rPr>
      <w:rFonts w:ascii="Cambria" w:hAnsi="Cambria"/>
      <w:b/>
      <w:bCs/>
      <w:sz w:val="32"/>
      <w:szCs w:val="32"/>
    </w:rPr>
  </w:style>
  <w:style w:type="paragraph" w:styleId="30">
    <w:name w:val="annotation subject"/>
    <w:basedOn w:val="9"/>
    <w:next w:val="9"/>
    <w:link w:val="45"/>
    <w:semiHidden/>
    <w:uiPriority w:val="0"/>
    <w:rPr>
      <w:b/>
      <w:kern w:val="2"/>
    </w:rPr>
  </w:style>
  <w:style w:type="table" w:styleId="32">
    <w:name w:val="Table Grid"/>
    <w:basedOn w:val="31"/>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basedOn w:val="33"/>
    <w:locked/>
    <w:uiPriority w:val="0"/>
  </w:style>
  <w:style w:type="character" w:styleId="35">
    <w:name w:val="Hyperlink"/>
    <w:basedOn w:val="33"/>
    <w:locked/>
    <w:uiPriority w:val="0"/>
    <w:rPr>
      <w:color w:val="0000FF"/>
      <w:u w:val="single"/>
    </w:rPr>
  </w:style>
  <w:style w:type="character" w:styleId="36">
    <w:name w:val="annotation reference"/>
    <w:semiHidden/>
    <w:uiPriority w:val="0"/>
    <w:rPr>
      <w:sz w:val="21"/>
    </w:rPr>
  </w:style>
  <w:style w:type="character" w:customStyle="1" w:styleId="37">
    <w:name w:val="批注文字 Char"/>
    <w:link w:val="9"/>
    <w:locked/>
    <w:uiPriority w:val="0"/>
    <w:rPr>
      <w:rFonts w:ascii="Times New Roman" w:hAnsi="Times New Roman" w:eastAsia="宋体"/>
      <w:sz w:val="24"/>
    </w:rPr>
  </w:style>
  <w:style w:type="character" w:customStyle="1" w:styleId="38">
    <w:name w:val="正文文本 Char"/>
    <w:link w:val="11"/>
    <w:autoRedefine/>
    <w:qFormat/>
    <w:locked/>
    <w:uiPriority w:val="0"/>
    <w:rPr>
      <w:sz w:val="18"/>
    </w:rPr>
  </w:style>
  <w:style w:type="character" w:customStyle="1" w:styleId="39">
    <w:name w:val="正文文本缩进 Char"/>
    <w:link w:val="13"/>
    <w:autoRedefine/>
    <w:semiHidden/>
    <w:qFormat/>
    <w:locked/>
    <w:uiPriority w:val="0"/>
    <w:rPr>
      <w:rFonts w:ascii="Times New Roman" w:hAnsi="Times New Roman" w:eastAsia="宋体"/>
      <w:sz w:val="24"/>
    </w:rPr>
  </w:style>
  <w:style w:type="character" w:customStyle="1" w:styleId="40">
    <w:name w:val="页眉 Char"/>
    <w:link w:val="14"/>
    <w:autoRedefine/>
    <w:qFormat/>
    <w:locked/>
    <w:uiPriority w:val="0"/>
    <w:rPr>
      <w:sz w:val="18"/>
    </w:rPr>
  </w:style>
  <w:style w:type="character" w:customStyle="1" w:styleId="41">
    <w:name w:val="日期 Char"/>
    <w:link w:val="18"/>
    <w:autoRedefine/>
    <w:qFormat/>
    <w:locked/>
    <w:uiPriority w:val="0"/>
    <w:rPr>
      <w:rFonts w:ascii="Times New Roman" w:hAnsi="Times New Roman" w:eastAsia="宋体"/>
      <w:sz w:val="24"/>
    </w:rPr>
  </w:style>
  <w:style w:type="character" w:customStyle="1" w:styleId="42">
    <w:name w:val="批注框文本 Char"/>
    <w:link w:val="22"/>
    <w:autoRedefine/>
    <w:semiHidden/>
    <w:qFormat/>
    <w:locked/>
    <w:uiPriority w:val="0"/>
    <w:rPr>
      <w:rFonts w:ascii="Times New Roman" w:hAnsi="Times New Roman" w:eastAsia="宋体"/>
      <w:sz w:val="18"/>
    </w:rPr>
  </w:style>
  <w:style w:type="character" w:customStyle="1" w:styleId="43">
    <w:name w:val="页脚 Char"/>
    <w:link w:val="23"/>
    <w:autoRedefine/>
    <w:qFormat/>
    <w:locked/>
    <w:uiPriority w:val="99"/>
    <w:rPr>
      <w:sz w:val="18"/>
    </w:rPr>
  </w:style>
  <w:style w:type="character" w:customStyle="1" w:styleId="44">
    <w:name w:val="普通(网站) Char"/>
    <w:link w:val="28"/>
    <w:autoRedefine/>
    <w:qFormat/>
    <w:locked/>
    <w:uiPriority w:val="0"/>
    <w:rPr>
      <w:rFonts w:ascii="宋体" w:hAnsi="宋体" w:eastAsia="宋体"/>
      <w:sz w:val="24"/>
    </w:rPr>
  </w:style>
  <w:style w:type="character" w:customStyle="1" w:styleId="45">
    <w:name w:val="批注主题 Char"/>
    <w:link w:val="30"/>
    <w:autoRedefine/>
    <w:semiHidden/>
    <w:qFormat/>
    <w:locked/>
    <w:uiPriority w:val="0"/>
    <w:rPr>
      <w:rFonts w:ascii="Times New Roman" w:hAnsi="Times New Roman" w:eastAsia="宋体"/>
      <w:b/>
      <w:kern w:val="2"/>
      <w:sz w:val="24"/>
    </w:rPr>
  </w:style>
  <w:style w:type="paragraph" w:customStyle="1" w:styleId="46">
    <w:name w:val="样式 正文文本 + 首行缩进:  2 字符"/>
    <w:basedOn w:val="11"/>
    <w:autoRedefine/>
    <w:qFormat/>
    <w:uiPriority w:val="99"/>
    <w:pPr>
      <w:spacing w:after="200" w:line="480" w:lineRule="exact"/>
      <w:ind w:firstLine="480" w:firstLineChars="200"/>
    </w:pPr>
    <w:rPr>
      <w:rFonts w:ascii="Times New Roman" w:hAnsi="Times New Roman" w:eastAsia="微软雅黑" w:cs="Times New Roman"/>
      <w:sz w:val="24"/>
      <w:szCs w:val="22"/>
      <w:lang w:val="en-US" w:eastAsia="zh-CN" w:bidi="ar-SA"/>
    </w:rPr>
  </w:style>
  <w:style w:type="paragraph" w:customStyle="1" w:styleId="47">
    <w:name w:val="正文1"/>
    <w:basedOn w:val="13"/>
    <w:autoRedefine/>
    <w:qFormat/>
    <w:uiPriority w:val="0"/>
    <w:pPr>
      <w:adjustRightInd w:val="0"/>
      <w:snapToGrid w:val="0"/>
      <w:spacing w:after="0" w:line="336" w:lineRule="auto"/>
      <w:ind w:left="0" w:leftChars="0" w:firstLine="480" w:firstLineChars="200"/>
    </w:pPr>
    <w:rPr>
      <w:sz w:val="24"/>
      <w:szCs w:val="24"/>
    </w:rPr>
  </w:style>
  <w:style w:type="character" w:customStyle="1" w:styleId="48">
    <w:name w:val="表格 Char"/>
    <w:link w:val="49"/>
    <w:autoRedefine/>
    <w:qFormat/>
    <w:locked/>
    <w:uiPriority w:val="0"/>
    <w:rPr>
      <w:rFonts w:ascii="宋体"/>
      <w:sz w:val="21"/>
    </w:rPr>
  </w:style>
  <w:style w:type="paragraph" w:customStyle="1" w:styleId="49">
    <w:name w:val="表格"/>
    <w:basedOn w:val="25"/>
    <w:next w:val="27"/>
    <w:link w:val="48"/>
    <w:autoRedefine/>
    <w:qFormat/>
    <w:uiPriority w:val="0"/>
    <w:pPr>
      <w:adjustRightInd w:val="0"/>
      <w:snapToGrid w:val="0"/>
      <w:spacing w:beforeLines="10" w:afterLines="10" w:line="259" w:lineRule="auto"/>
      <w:jc w:val="center"/>
    </w:pPr>
    <w:rPr>
      <w:rFonts w:ascii="宋体"/>
      <w:kern w:val="0"/>
      <w:szCs w:val="20"/>
    </w:rPr>
  </w:style>
  <w:style w:type="character" w:customStyle="1" w:styleId="50">
    <w:name w:val="批注文字 字符1"/>
    <w:autoRedefine/>
    <w:semiHidden/>
    <w:qFormat/>
    <w:uiPriority w:val="0"/>
    <w:rPr>
      <w:rFonts w:ascii="Times New Roman" w:hAnsi="Times New Roman" w:eastAsia="宋体"/>
      <w:sz w:val="24"/>
    </w:rPr>
  </w:style>
  <w:style w:type="character" w:customStyle="1" w:styleId="51">
    <w:name w:val="font31"/>
    <w:basedOn w:val="33"/>
    <w:autoRedefine/>
    <w:qFormat/>
    <w:uiPriority w:val="0"/>
    <w:rPr>
      <w:rFonts w:hint="default" w:ascii="Times New Roman" w:hAnsi="Times New Roman" w:cs="Times New Roman"/>
      <w:color w:val="FF0000"/>
      <w:sz w:val="21"/>
      <w:szCs w:val="21"/>
      <w:u w:val="none"/>
    </w:rPr>
  </w:style>
  <w:style w:type="character" w:customStyle="1" w:styleId="52">
    <w:name w:val="日期 字符"/>
    <w:semiHidden/>
    <w:uiPriority w:val="0"/>
    <w:rPr>
      <w:rFonts w:ascii="Times New Roman" w:hAnsi="Times New Roman" w:eastAsia="宋体"/>
      <w:sz w:val="24"/>
    </w:rPr>
  </w:style>
  <w:style w:type="character" w:customStyle="1" w:styleId="53">
    <w:name w:val="font01"/>
    <w:basedOn w:val="33"/>
    <w:qFormat/>
    <w:uiPriority w:val="0"/>
    <w:rPr>
      <w:rFonts w:hint="eastAsia" w:ascii="宋体" w:hAnsi="宋体" w:eastAsia="宋体" w:cs="宋体"/>
      <w:color w:val="000000"/>
      <w:sz w:val="21"/>
      <w:szCs w:val="21"/>
      <w:u w:val="none"/>
    </w:rPr>
  </w:style>
  <w:style w:type="character" w:customStyle="1" w:styleId="54">
    <w:name w:val="正文文本 字符1"/>
    <w:semiHidden/>
    <w:uiPriority w:val="0"/>
    <w:rPr>
      <w:rFonts w:ascii="Times New Roman" w:hAnsi="Times New Roman" w:eastAsia="宋体"/>
      <w:sz w:val="24"/>
    </w:rPr>
  </w:style>
  <w:style w:type="character" w:customStyle="1" w:styleId="55">
    <w:name w:val="页脚 字符"/>
    <w:basedOn w:val="33"/>
    <w:uiPriority w:val="99"/>
  </w:style>
  <w:style w:type="paragraph" w:customStyle="1" w:styleId="56">
    <w:name w:val="图片标题"/>
    <w:basedOn w:val="1"/>
    <w:qFormat/>
    <w:uiPriority w:val="0"/>
    <w:pPr>
      <w:adjustRightInd/>
      <w:snapToGrid/>
      <w:ind w:firstLine="0" w:firstLineChars="0"/>
      <w:jc w:val="center"/>
    </w:pPr>
    <w:rPr>
      <w:b/>
      <w:sz w:val="21"/>
      <w:szCs w:val="22"/>
    </w:rPr>
  </w:style>
  <w:style w:type="paragraph" w:customStyle="1" w:styleId="57">
    <w:name w:val="表格文字"/>
    <w:basedOn w:val="58"/>
    <w:next w:val="1"/>
    <w:qFormat/>
    <w:uiPriority w:val="0"/>
    <w:pPr>
      <w:jc w:val="center"/>
    </w:pPr>
    <w:rPr>
      <w:bCs/>
      <w:color w:val="000000"/>
      <w:szCs w:val="21"/>
    </w:rPr>
  </w:style>
  <w:style w:type="paragraph" w:customStyle="1" w:styleId="58">
    <w:name w:val="博士论文正文"/>
    <w:basedOn w:val="1"/>
    <w:qFormat/>
    <w:uiPriority w:val="0"/>
    <w:pPr>
      <w:snapToGrid w:val="0"/>
      <w:spacing w:before="20" w:beforeLines="20" w:after="20" w:afterLines="20" w:line="360" w:lineRule="auto"/>
      <w:ind w:firstLine="200" w:firstLineChars="200"/>
      <w:contextualSpacing/>
    </w:pPr>
    <w:rPr>
      <w:sz w:val="24"/>
    </w:rPr>
  </w:style>
  <w:style w:type="paragraph" w:customStyle="1" w:styleId="59">
    <w:name w:val="2-标准-正文"/>
    <w:basedOn w:val="1"/>
    <w:qFormat/>
    <w:uiPriority w:val="0"/>
    <w:pPr>
      <w:adjustRightInd w:val="0"/>
      <w:snapToGrid w:val="0"/>
      <w:spacing w:line="360" w:lineRule="auto"/>
      <w:ind w:firstLine="480" w:firstLineChars="200"/>
      <w:jc w:val="left"/>
    </w:pPr>
    <w:rPr>
      <w:sz w:val="24"/>
      <w:szCs w:val="24"/>
    </w:rPr>
  </w:style>
  <w:style w:type="paragraph" w:customStyle="1" w:styleId="60">
    <w:name w:val="正文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表内"/>
    <w:qFormat/>
    <w:uiPriority w:val="0"/>
    <w:pPr>
      <w:adjustRightInd w:val="0"/>
      <w:snapToGrid w:val="0"/>
      <w:jc w:val="center"/>
    </w:pPr>
    <w:rPr>
      <w:rFonts w:ascii="Times New Roman" w:hAnsi="Times New Roman" w:eastAsia="宋体" w:cs="Times New Roman"/>
      <w:color w:val="000000"/>
      <w:szCs w:val="21"/>
      <w:lang w:val="en-US" w:eastAsia="zh-CN" w:bidi="ar-SA"/>
    </w:rPr>
  </w:style>
  <w:style w:type="paragraph" w:customStyle="1" w:styleId="62">
    <w:name w:val="EIS_TEXT"/>
    <w:basedOn w:val="1"/>
    <w:qFormat/>
    <w:uiPriority w:val="0"/>
    <w:pPr>
      <w:adjustRightInd w:val="0"/>
      <w:snapToGrid w:val="0"/>
      <w:spacing w:before="20" w:beforeLines="20" w:after="20" w:afterLines="20" w:line="360" w:lineRule="auto"/>
      <w:ind w:firstLine="480" w:firstLineChars="200"/>
      <w:contextualSpacing/>
    </w:pPr>
    <w:rPr>
      <w:sz w:val="24"/>
    </w:rPr>
  </w:style>
  <w:style w:type="paragraph" w:customStyle="1" w:styleId="63">
    <w:name w:val="样式1"/>
    <w:basedOn w:val="1"/>
    <w:qFormat/>
    <w:uiPriority w:val="0"/>
    <w:pPr>
      <w:keepNext/>
      <w:keepLines/>
      <w:spacing w:line="480" w:lineRule="exact"/>
      <w:textAlignment w:val="top"/>
      <w:outlineLvl w:val="1"/>
    </w:pPr>
    <w:rPr>
      <w:rFonts w:ascii="宋体" w:hAnsi="宋体"/>
      <w:b/>
      <w:sz w:val="28"/>
      <w:szCs w:val="20"/>
    </w:rPr>
  </w:style>
  <w:style w:type="paragraph" w:customStyle="1" w:styleId="64">
    <w:name w:val="表格名称"/>
    <w:basedOn w:val="58"/>
    <w:next w:val="1"/>
    <w:qFormat/>
    <w:uiPriority w:val="0"/>
    <w:pPr>
      <w:tabs>
        <w:tab w:val="left" w:pos="1997"/>
      </w:tabs>
      <w:snapToGrid w:val="0"/>
      <w:spacing w:before="156" w:beforeLines="50"/>
      <w:ind w:left="2252" w:hanging="992"/>
      <w:jc w:val="center"/>
    </w:pPr>
    <w:rPr>
      <w:rFonts w:ascii="宋体" w:hAnsi="宋体"/>
      <w:b/>
    </w:rPr>
  </w:style>
  <w:style w:type="paragraph" w:customStyle="1" w:styleId="65">
    <w:name w:val="EIS_GRAPH_TITLE"/>
    <w:basedOn w:val="62"/>
    <w:next w:val="62"/>
    <w:qFormat/>
    <w:uiPriority w:val="0"/>
    <w:pPr>
      <w:numPr>
        <w:ilvl w:val="5"/>
        <w:numId w:val="2"/>
      </w:numPr>
      <w:tabs>
        <w:tab w:val="left" w:pos="3617"/>
      </w:tabs>
      <w:spacing w:before="0" w:beforeLines="0" w:after="0" w:afterLines="0"/>
      <w:ind w:firstLineChars="0"/>
      <w:jc w:val="center"/>
    </w:pPr>
    <w:rPr>
      <w:b/>
    </w:rPr>
  </w:style>
  <w:style w:type="paragraph" w:customStyle="1" w:styleId="66">
    <w:name w:val="表格内部"/>
    <w:basedOn w:val="1"/>
    <w:qFormat/>
    <w:uiPriority w:val="0"/>
    <w:pPr>
      <w:spacing w:line="360" w:lineRule="auto"/>
      <w:jc w:val="center"/>
    </w:pPr>
  </w:style>
  <w:style w:type="paragraph" w:customStyle="1" w:styleId="67">
    <w:name w:val="表头"/>
    <w:basedOn w:val="11"/>
    <w:next w:val="8"/>
    <w:qFormat/>
    <w:uiPriority w:val="0"/>
    <w:pPr>
      <w:numPr>
        <w:ilvl w:val="0"/>
        <w:numId w:val="2"/>
      </w:numPr>
      <w:spacing w:before="156" w:beforeLines="50"/>
      <w:jc w:val="center"/>
    </w:pPr>
    <w:rPr>
      <w:b/>
      <w:kern w:val="0"/>
      <w:sz w:val="24"/>
    </w:rPr>
  </w:style>
  <w:style w:type="paragraph" w:customStyle="1" w:styleId="68">
    <w:name w:val="正文格式"/>
    <w:basedOn w:val="1"/>
    <w:qFormat/>
    <w:uiPriority w:val="0"/>
    <w:pPr>
      <w:spacing w:line="360" w:lineRule="auto"/>
      <w:ind w:firstLine="544" w:firstLineChars="200"/>
    </w:pPr>
    <w:rPr>
      <w:rFonts w:ascii="宋体" w:hAnsi="宋体" w:cs="宋体"/>
      <w:sz w:val="24"/>
    </w:rPr>
  </w:style>
  <w:style w:type="paragraph" w:customStyle="1" w:styleId="69">
    <w:name w:val="普通(网站)2"/>
    <w:basedOn w:val="1"/>
    <w:uiPriority w:val="0"/>
    <w:pPr>
      <w:widowControl/>
      <w:spacing w:before="100" w:beforeAutospacing="1" w:after="100" w:afterAutospacing="1"/>
      <w:jc w:val="left"/>
    </w:pPr>
    <w:rPr>
      <w:rFonts w:ascii="宋体" w:hAnsi="宋体"/>
      <w:sz w:val="24"/>
      <w:szCs w:val="20"/>
    </w:rPr>
  </w:style>
  <w:style w:type="paragraph" w:customStyle="1" w:styleId="70">
    <w:name w:val="bg1"/>
    <w:basedOn w:val="1"/>
    <w:qFormat/>
    <w:uiPriority w:val="0"/>
    <w:pPr>
      <w:ind w:left="-115" w:leftChars="-48"/>
      <w:jc w:val="center"/>
    </w:pPr>
    <w:rPr>
      <w:color w:val="000000"/>
      <w:szCs w:val="21"/>
    </w:rPr>
  </w:style>
  <w:style w:type="paragraph" w:customStyle="1" w:styleId="71">
    <w:name w:val="表格文本"/>
    <w:basedOn w:val="1"/>
    <w:qFormat/>
    <w:uiPriority w:val="0"/>
    <w:pPr>
      <w:spacing w:line="240" w:lineRule="auto"/>
      <w:ind w:firstLine="0" w:firstLineChars="0"/>
      <w:jc w:val="center"/>
    </w:pPr>
    <w:rPr>
      <w:rFonts w:cs="Times New Roman"/>
      <w:sz w:val="21"/>
      <w:szCs w:val="22"/>
    </w:rPr>
  </w:style>
  <w:style w:type="paragraph" w:customStyle="1" w:styleId="72">
    <w:name w:val="5 Char Char Char Char"/>
    <w:basedOn w:val="1"/>
    <w:qFormat/>
    <w:uiPriority w:val="0"/>
    <w:pPr>
      <w:pageBreakBefore/>
      <w:widowControl/>
      <w:spacing w:after="160" w:line="240" w:lineRule="exact"/>
      <w:ind w:firstLine="422" w:firstLineChars="200"/>
      <w:jc w:val="left"/>
    </w:pPr>
    <w:rPr>
      <w:kern w:val="0"/>
      <w:sz w:val="28"/>
    </w:rPr>
  </w:style>
  <w:style w:type="paragraph" w:customStyle="1" w:styleId="73">
    <w:name w:val="EIS_TABLE_TITLE"/>
    <w:basedOn w:val="62"/>
    <w:next w:val="62"/>
    <w:qFormat/>
    <w:uiPriority w:val="0"/>
    <w:pPr>
      <w:numPr>
        <w:ilvl w:val="4"/>
        <w:numId w:val="3"/>
      </w:numPr>
      <w:spacing w:before="50" w:beforeLines="50" w:after="0" w:afterLines="0" w:line="240" w:lineRule="auto"/>
      <w:ind w:firstLineChars="0"/>
      <w:jc w:val="center"/>
    </w:pPr>
    <w:rPr>
      <w:b/>
    </w:rPr>
  </w:style>
  <w:style w:type="paragraph" w:customStyle="1" w:styleId="74">
    <w:name w:val="0正文"/>
    <w:basedOn w:val="13"/>
    <w:next w:val="1"/>
    <w:qFormat/>
    <w:uiPriority w:val="0"/>
    <w:pPr>
      <w:widowControl w:val="0"/>
      <w:spacing w:line="360" w:lineRule="auto"/>
      <w:ind w:firstLine="720" w:firstLineChars="200"/>
    </w:pPr>
    <w:rPr>
      <w:rFonts w:ascii="等线" w:hAnsi="等线" w:eastAsia="等线" w:cs="Times New Roman"/>
      <w:sz w:val="24"/>
      <w:szCs w:val="22"/>
      <w:lang w:val="en-US" w:eastAsia="zh-CN" w:bidi="ar-SA"/>
    </w:rPr>
  </w:style>
  <w:style w:type="paragraph" w:customStyle="1" w:styleId="75">
    <w:name w:val="默认段落字体 Para Char"/>
    <w:basedOn w:val="1"/>
    <w:next w:val="1"/>
    <w:qFormat/>
    <w:uiPriority w:val="0"/>
    <w:pPr>
      <w:spacing w:line="360" w:lineRule="auto"/>
      <w:ind w:firstLine="200" w:firstLineChars="200"/>
    </w:pPr>
    <w:rPr>
      <w:rFonts w:ascii="宋体" w:hAnsi="宋体" w:cs="宋体"/>
      <w:sz w:val="24"/>
      <w:szCs w:val="24"/>
    </w:rPr>
  </w:style>
  <w:style w:type="paragraph" w:customStyle="1" w:styleId="76">
    <w:name w:val="报告书正文"/>
    <w:basedOn w:val="1"/>
    <w:qFormat/>
    <w:uiPriority w:val="0"/>
    <w:pPr>
      <w:kinsoku/>
      <w:spacing w:line="360" w:lineRule="auto"/>
      <w:ind w:firstLine="560" w:firstLineChars="200"/>
    </w:pPr>
    <w:rPr>
      <w:rFonts w:ascii="Times New Roman" w:hAnsi="Times New Roman" w:eastAsia="宋体" w:cs="宋体"/>
      <w:snapToGrid w:val="0"/>
      <w:kern w:val="0"/>
      <w:sz w:val="24"/>
      <w:szCs w:val="28"/>
    </w:rPr>
  </w:style>
  <w:style w:type="paragraph" w:customStyle="1" w:styleId="77">
    <w:name w:val="样式 首行缩进:  1.04 厘米"/>
    <w:basedOn w:val="1"/>
    <w:semiHidden/>
    <w:uiPriority w:val="0"/>
    <w:pPr>
      <w:adjustRightInd w:val="0"/>
      <w:spacing w:line="400" w:lineRule="exact"/>
      <w:ind w:firstLine="200" w:firstLineChars="200"/>
      <w:textAlignment w:val="baseline"/>
    </w:pPr>
    <w:rPr>
      <w:rFonts w:cs="宋体"/>
      <w:kern w:val="0"/>
      <w:sz w:val="24"/>
    </w:rPr>
  </w:style>
  <w:style w:type="paragraph" w:customStyle="1" w:styleId="78">
    <w:name w:val="_Style 4"/>
    <w:basedOn w:val="1"/>
    <w:qFormat/>
    <w:uiPriority w:val="0"/>
    <w:pPr>
      <w:adjustRightInd/>
      <w:snapToGrid/>
      <w:spacing w:line="240" w:lineRule="auto"/>
      <w:ind w:firstLine="0" w:firstLineChars="0"/>
    </w:pPr>
    <w:rPr>
      <w:sz w:val="21"/>
      <w:szCs w:val="20"/>
    </w:rPr>
  </w:style>
  <w:style w:type="paragraph" w:customStyle="1" w:styleId="79">
    <w:name w:val="Default"/>
    <w:basedOn w:val="80"/>
    <w:next w:val="1"/>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80">
    <w:name w:val="纯文本1"/>
    <w:basedOn w:val="1"/>
    <w:qFormat/>
    <w:uiPriority w:val="0"/>
    <w:pPr>
      <w:adjustRightInd w:val="0"/>
    </w:pPr>
    <w:rPr>
      <w:rFonts w:ascii="宋体" w:hAnsi="Courier New"/>
      <w:szCs w:val="20"/>
    </w:rPr>
  </w:style>
  <w:style w:type="paragraph" w:customStyle="1" w:styleId="81">
    <w:name w:val="EIS_TABLE_TEXT"/>
    <w:basedOn w:val="62"/>
    <w:qFormat/>
    <w:uiPriority w:val="0"/>
    <w:pPr>
      <w:spacing w:before="0" w:beforeLines="0" w:after="0" w:afterLines="0" w:line="240" w:lineRule="auto"/>
      <w:ind w:firstLine="0" w:firstLineChars="0"/>
      <w:jc w:val="center"/>
    </w:pPr>
    <w:rPr>
      <w:sz w:val="21"/>
      <w:szCs w:val="21"/>
    </w:rPr>
  </w:style>
  <w:style w:type="paragraph" w:customStyle="1" w:styleId="82">
    <w:name w:val="报告正文"/>
    <w:basedOn w:val="1"/>
    <w:next w:val="1"/>
    <w:qFormat/>
    <w:uiPriority w:val="0"/>
    <w:pPr>
      <w:adjustRightInd w:val="0"/>
      <w:snapToGrid w:val="0"/>
      <w:spacing w:line="300" w:lineRule="auto"/>
      <w:ind w:firstLine="570"/>
    </w:pPr>
    <w:rPr>
      <w:rFonts w:hAnsi="Calibri" w:cs="Times New Roman"/>
    </w:rPr>
  </w:style>
  <w:style w:type="paragraph" w:customStyle="1" w:styleId="83">
    <w:name w:val="09.12.10"/>
    <w:basedOn w:val="1"/>
    <w:qFormat/>
    <w:uiPriority w:val="0"/>
    <w:pPr>
      <w:spacing w:line="336" w:lineRule="auto"/>
      <w:ind w:firstLine="200"/>
    </w:pPr>
    <w:rPr>
      <w:rFonts w:ascii="宋体"/>
      <w:bCs/>
      <w:kern w:val="0"/>
      <w:sz w:val="28"/>
      <w:szCs w:val="20"/>
    </w:rPr>
  </w:style>
  <w:style w:type="paragraph" w:customStyle="1" w:styleId="84">
    <w:name w:val="表格标题s"/>
    <w:basedOn w:val="1"/>
    <w:qFormat/>
    <w:uiPriority w:val="0"/>
    <w:pPr>
      <w:jc w:val="center"/>
    </w:pPr>
    <w:rPr>
      <w:b/>
      <w:bCs/>
      <w:color w:val="000000"/>
      <w:sz w:val="21"/>
      <w:lang w:val="zh-CN"/>
    </w:rPr>
  </w:style>
  <w:style w:type="paragraph" w:customStyle="1" w:styleId="85">
    <w:name w:val="正文_10"/>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a正文"/>
    <w:qFormat/>
    <w:uiPriority w:val="0"/>
    <w:pPr>
      <w:spacing w:line="480" w:lineRule="exact"/>
      <w:ind w:firstLine="200" w:firstLineChars="200"/>
      <w:jc w:val="both"/>
    </w:pPr>
    <w:rPr>
      <w:rFonts w:ascii="Times New Roman" w:hAnsi="Times New Roman" w:eastAsia="宋体" w:cs="Times New Roman"/>
      <w:spacing w:val="5"/>
      <w:kern w:val="2"/>
      <w:sz w:val="25"/>
      <w:szCs w:val="25"/>
      <w:lang w:val="en-US" w:eastAsia="zh-CN" w:bidi="ar-SA"/>
    </w:rPr>
  </w:style>
  <w:style w:type="paragraph" w:styleId="87">
    <w:name w:val="No Spacing"/>
    <w:qFormat/>
    <w:uiPriority w:val="0"/>
    <w:pPr>
      <w:widowControl w:val="0"/>
      <w:jc w:val="center"/>
    </w:pPr>
    <w:rPr>
      <w:rFonts w:ascii="Times New Roman" w:hAnsi="Times New Roman" w:eastAsia="宋体" w:cs="Times New Roman"/>
      <w:kern w:val="2"/>
      <w:sz w:val="21"/>
      <w:szCs w:val="24"/>
      <w:lang w:val="en-US" w:eastAsia="zh-CN" w:bidi="ar-SA"/>
    </w:rPr>
  </w:style>
  <w:style w:type="paragraph" w:customStyle="1" w:styleId="88">
    <w:name w:val="[1]正文"/>
    <w:basedOn w:val="1"/>
    <w:qFormat/>
    <w:uiPriority w:val="0"/>
    <w:pPr>
      <w:widowControl/>
      <w:snapToGrid/>
      <w:ind w:firstLine="480"/>
      <w:jc w:val="left"/>
    </w:pPr>
    <w:rPr>
      <w:rFonts w:ascii="宋体" w:hAnsi="宋体" w:eastAsia="宋体" w:cs="Times New Roman"/>
      <w:color w:val="000000"/>
      <w:sz w:val="24"/>
    </w:rPr>
  </w:style>
  <w:style w:type="paragraph" w:customStyle="1" w:styleId="89">
    <w:name w:val="Table Paragraph"/>
    <w:basedOn w:val="1"/>
    <w:qFormat/>
    <w:uiPriority w:val="1"/>
  </w:style>
  <w:style w:type="paragraph" w:customStyle="1" w:styleId="90">
    <w:name w:val="Normal_3"/>
    <w:qFormat/>
    <w:uiPriority w:val="0"/>
    <w:pPr>
      <w:spacing w:before="120" w:after="240"/>
      <w:jc w:val="both"/>
    </w:pPr>
    <w:rPr>
      <w:rFonts w:ascii="Calibri" w:hAnsi="Calibri" w:eastAsia="Times New Roman" w:cs="Times New Roman"/>
      <w:sz w:val="22"/>
      <w:szCs w:val="22"/>
      <w:lang w:val="ru-RU" w:eastAsia="en-US" w:bidi="ar-SA"/>
    </w:rPr>
  </w:style>
  <w:style w:type="table" w:customStyle="1" w:styleId="91">
    <w:name w:val="Table Normal"/>
    <w:unhideWhenUsed/>
    <w:qFormat/>
    <w:uiPriority w:val="2"/>
    <w:tblPr>
      <w:tblCellMar>
        <w:top w:w="0" w:type="dxa"/>
        <w:left w:w="0" w:type="dxa"/>
        <w:bottom w:w="0" w:type="dxa"/>
        <w:right w:w="0" w:type="dxa"/>
      </w:tblCellMar>
    </w:tblPr>
  </w:style>
  <w:style w:type="paragraph" w:customStyle="1" w:styleId="92">
    <w:name w:val="文章正文"/>
    <w:basedOn w:val="1"/>
    <w:uiPriority w:val="0"/>
    <w:pPr>
      <w:spacing w:line="440" w:lineRule="exact"/>
      <w:ind w:firstLine="600" w:firstLineChars="200"/>
    </w:pPr>
    <w:rPr>
      <w:kern w:val="0"/>
      <w:sz w:val="24"/>
    </w:rPr>
  </w:style>
  <w:style w:type="character" w:customStyle="1" w:styleId="93">
    <w:name w:val="文章正文 Char Char"/>
    <w:qFormat/>
    <w:uiPriority w:val="0"/>
    <w:rPr>
      <w:rFonts w:ascii="Times New Roman" w:hAnsi="Times New Roman" w:eastAsia="宋体"/>
      <w:sz w:val="24"/>
    </w:rPr>
  </w:style>
  <w:style w:type="paragraph" w:customStyle="1" w:styleId="94">
    <w:name w:val="表格内容"/>
    <w:basedOn w:val="11"/>
    <w:next w:val="1"/>
    <w:qFormat/>
    <w:uiPriority w:val="0"/>
    <w:pPr>
      <w:spacing w:line="240" w:lineRule="auto"/>
      <w:jc w:val="center"/>
    </w:pPr>
    <w:rPr>
      <w:sz w:val="21"/>
      <w:szCs w:val="21"/>
    </w:rPr>
  </w:style>
  <w:style w:type="paragraph" w:customStyle="1" w:styleId="95">
    <w:name w:val="表格居中"/>
    <w:basedOn w:val="1"/>
    <w:qFormat/>
    <w:uiPriority w:val="0"/>
    <w:pPr>
      <w:ind w:firstLine="0" w:firstLineChars="0"/>
      <w:jc w:val="center"/>
    </w:pPr>
    <w:rPr>
      <w:sz w:val="21"/>
    </w:rPr>
  </w:style>
  <w:style w:type="character" w:customStyle="1" w:styleId="96">
    <w:name w:val="_Style 2"/>
    <w:qFormat/>
    <w:uiPriority w:val="19"/>
    <w:rPr>
      <w:sz w:val="21"/>
      <w:szCs w:val="21"/>
    </w:rPr>
  </w:style>
  <w:style w:type="paragraph" w:customStyle="1" w:styleId="97">
    <w:name w:val="Other|1"/>
    <w:basedOn w:val="1"/>
    <w:qFormat/>
    <w:uiPriority w:val="0"/>
    <w:pPr>
      <w:jc w:val="center"/>
    </w:pPr>
    <w:rPr>
      <w:rFonts w:ascii="宋体" w:hAnsi="宋体" w:eastAsia="宋体" w:cs="宋体"/>
      <w:sz w:val="20"/>
      <w:szCs w:val="20"/>
      <w:lang w:val="zh-TW" w:eastAsia="zh-TW" w:bidi="zh-TW"/>
    </w:rPr>
  </w:style>
  <w:style w:type="paragraph" w:customStyle="1" w:styleId="98">
    <w:name w:val="真 正文"/>
    <w:basedOn w:val="1"/>
    <w:next w:val="1"/>
    <w:qFormat/>
    <w:uiPriority w:val="0"/>
    <w:pPr>
      <w:spacing w:line="360" w:lineRule="auto"/>
      <w:ind w:firstLine="480" w:firstLineChars="200"/>
    </w:pPr>
    <w:rPr>
      <w:rFonts w:ascii="Times New Roman" w:hAnsi="Times New Roman" w:eastAsia="宋体" w:cs="Times New Roman"/>
      <w:bCs/>
      <w:sz w:val="24"/>
      <w:szCs w:val="18"/>
    </w:rPr>
  </w:style>
  <w:style w:type="paragraph" w:styleId="99">
    <w:name w:val="List Paragraph"/>
    <w:basedOn w:val="1"/>
    <w:qFormat/>
    <w:uiPriority w:val="34"/>
    <w:pPr>
      <w:ind w:firstLine="420"/>
    </w:pPr>
  </w:style>
  <w:style w:type="paragraph" w:customStyle="1" w:styleId="100">
    <w:name w:val="样式 首行缩进:  2 字符"/>
    <w:basedOn w:val="1"/>
    <w:qFormat/>
    <w:uiPriority w:val="0"/>
    <w:pPr>
      <w:spacing w:line="360" w:lineRule="auto"/>
      <w:ind w:firstLine="200" w:firstLineChars="200"/>
    </w:pPr>
    <w:rPr>
      <w:rFonts w:cs="宋体"/>
      <w:sz w:val="24"/>
      <w:szCs w:val="20"/>
    </w:rPr>
  </w:style>
  <w:style w:type="paragraph" w:customStyle="1" w:styleId="101">
    <w:name w:val="xl24"/>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102">
    <w:name w:val="晓丹"/>
    <w:basedOn w:val="20"/>
    <w:qFormat/>
    <w:uiPriority w:val="0"/>
    <w:pPr>
      <w:adjustRightInd w:val="0"/>
      <w:snapToGrid w:val="0"/>
      <w:spacing w:after="0" w:line="360" w:lineRule="auto"/>
      <w:ind w:firstLine="200" w:firstLineChars="200"/>
      <w:textAlignment w:val="baseline"/>
    </w:pPr>
    <w:rPr>
      <w:rFonts w:ascii="宋体" w:hAnsi="宋体"/>
      <w:color w:val="000000"/>
      <w:spacing w:val="6"/>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image" Target="media/image12.wmf"/><Relationship Id="rId28" Type="http://schemas.openxmlformats.org/officeDocument/2006/relationships/oleObject" Target="embeddings/oleObject10.bin"/><Relationship Id="rId27" Type="http://schemas.openxmlformats.org/officeDocument/2006/relationships/image" Target="media/image11.wmf"/><Relationship Id="rId26" Type="http://schemas.openxmlformats.org/officeDocument/2006/relationships/oleObject" Target="embeddings/oleObject9.bin"/><Relationship Id="rId25" Type="http://schemas.openxmlformats.org/officeDocument/2006/relationships/image" Target="media/image10.wmf"/><Relationship Id="rId24" Type="http://schemas.openxmlformats.org/officeDocument/2006/relationships/oleObject" Target="embeddings/oleObject8.bin"/><Relationship Id="rId23" Type="http://schemas.openxmlformats.org/officeDocument/2006/relationships/image" Target="media/image9.wmf"/><Relationship Id="rId22" Type="http://schemas.openxmlformats.org/officeDocument/2006/relationships/oleObject" Target="embeddings/oleObject7.bin"/><Relationship Id="rId21" Type="http://schemas.openxmlformats.org/officeDocument/2006/relationships/image" Target="media/image8.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5.bin"/><Relationship Id="rId17" Type="http://schemas.openxmlformats.org/officeDocument/2006/relationships/image" Target="media/image6.wmf"/><Relationship Id="rId16" Type="http://schemas.openxmlformats.org/officeDocument/2006/relationships/oleObject" Target="embeddings/oleObject4.bin"/><Relationship Id="rId15" Type="http://schemas.openxmlformats.org/officeDocument/2006/relationships/image" Target="media/image5.wmf"/><Relationship Id="rId14" Type="http://schemas.openxmlformats.org/officeDocument/2006/relationships/oleObject" Target="embeddings/oleObject3.bin"/><Relationship Id="rId13" Type="http://schemas.openxmlformats.org/officeDocument/2006/relationships/image" Target="media/image4.wmf"/><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71</Pages>
  <Words>38905</Words>
  <Characters>47513</Characters>
  <Lines>230</Lines>
  <Paragraphs>64</Paragraphs>
  <TotalTime>39</TotalTime>
  <ScaleCrop>false</ScaleCrop>
  <LinksUpToDate>false</LinksUpToDate>
  <CharactersWithSpaces>48294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2021-01-04T06:39:00Z</dcterms:created>
  <dc:creator>lhj</dc:creator>
  <cp:lastModifiedBy>Administrator</cp:lastModifiedBy>
  <cp:lastPrinted>2020-12-29T02:43:00Z</cp:lastPrinted>
  <dcterms:modified xsi:type="dcterms:W3CDTF">2023-12-13T01:26:21Z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CA90AE7A9EC94997A8DD7634C462435C_13</vt:lpwstr>
  </property>
</Properties>
</file>