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6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附件4</w:t>
      </w:r>
    </w:p>
    <w:p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规定原料和雕刻范围由选手自行创意并命题竞赛试题评分表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00"/>
        <w:gridCol w:w="664"/>
        <w:gridCol w:w="331"/>
        <w:gridCol w:w="619"/>
        <w:gridCol w:w="369"/>
        <w:gridCol w:w="981"/>
        <w:gridCol w:w="480"/>
        <w:gridCol w:w="606"/>
        <w:gridCol w:w="363"/>
        <w:gridCol w:w="606"/>
        <w:gridCol w:w="437"/>
        <w:gridCol w:w="606"/>
        <w:gridCol w:w="422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1" w:hRule="atLeast"/>
        </w:trPr>
        <w:tc>
          <w:tcPr>
            <w:tcW w:w="4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试题名称</w:t>
            </w:r>
          </w:p>
        </w:tc>
        <w:tc>
          <w:tcPr>
            <w:tcW w:w="6484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栏目和分值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合计分值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73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工具准备</w:t>
            </w:r>
          </w:p>
        </w:tc>
        <w:tc>
          <w:tcPr>
            <w:tcW w:w="3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毛坯处理</w:t>
            </w:r>
          </w:p>
        </w:tc>
        <w:tc>
          <w:tcPr>
            <w:tcW w:w="3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题材设计雏形加工</w:t>
            </w:r>
          </w:p>
        </w:tc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底稿白描</w:t>
            </w:r>
          </w:p>
        </w:tc>
        <w:tc>
          <w:tcPr>
            <w:tcW w:w="3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雕刻工艺</w:t>
            </w:r>
          </w:p>
        </w:tc>
        <w:tc>
          <w:tcPr>
            <w:tcW w:w="43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打磨装配</w:t>
            </w:r>
          </w:p>
        </w:tc>
        <w:tc>
          <w:tcPr>
            <w:tcW w:w="42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1" w:hRule="atLeast"/>
        </w:trPr>
        <w:tc>
          <w:tcPr>
            <w:tcW w:w="42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1" w:hRule="atLeast"/>
        </w:trPr>
        <w:tc>
          <w:tcPr>
            <w:tcW w:w="42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1" w:hRule="atLeast"/>
        </w:trPr>
        <w:tc>
          <w:tcPr>
            <w:tcW w:w="42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1" w:hRule="atLeast"/>
        </w:trPr>
        <w:tc>
          <w:tcPr>
            <w:tcW w:w="42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7" w:hRule="atLeast"/>
        </w:trPr>
        <w:tc>
          <w:tcPr>
            <w:tcW w:w="16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总分</w:t>
            </w:r>
          </w:p>
        </w:tc>
        <w:tc>
          <w:tcPr>
            <w:tcW w:w="7136" w:type="dxa"/>
            <w:gridSpan w:val="13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74" w:hRule="atLeast"/>
        </w:trPr>
        <w:tc>
          <w:tcPr>
            <w:tcW w:w="16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评委结论</w:t>
            </w:r>
          </w:p>
        </w:tc>
        <w:tc>
          <w:tcPr>
            <w:tcW w:w="7136" w:type="dxa"/>
            <w:gridSpan w:val="13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</w:tbl>
    <w:p>
      <w:pPr>
        <w:spacing w:before="120" w:line="400" w:lineRule="atLeast"/>
        <w:rPr>
          <w:rFonts w:ascii="宋体"/>
          <w:sz w:val="24"/>
        </w:rPr>
      </w:pPr>
      <w:r>
        <w:rPr>
          <w:rFonts w:hint="eastAsia" w:ascii="宋体"/>
          <w:sz w:val="24"/>
        </w:rPr>
        <w:t>裁判员人员签章</w:t>
      </w:r>
      <w:r>
        <w:rPr>
          <w:rFonts w:ascii="宋体"/>
          <w:sz w:val="24"/>
        </w:rPr>
        <w:t>________________________            ______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___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___</w:t>
      </w:r>
      <w:r>
        <w:rPr>
          <w:rFonts w:hint="eastAsia" w:ascii="宋体"/>
          <w:sz w:val="24"/>
        </w:rPr>
        <w:t>日</w:t>
      </w:r>
    </w:p>
    <w:p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黑体" w:eastAsia="黑体"/>
          <w:spacing w:val="20"/>
          <w:sz w:val="44"/>
        </w:rPr>
      </w:pPr>
    </w:p>
    <w:p>
      <w:pPr>
        <w:tabs>
          <w:tab w:val="left" w:pos="570"/>
        </w:tabs>
        <w:spacing w:line="300" w:lineRule="auto"/>
        <w:rPr>
          <w:rFonts w:ascii="黑体" w:eastAsia="黑体"/>
          <w:spacing w:val="20"/>
          <w:sz w:val="44"/>
        </w:rPr>
      </w:pPr>
    </w:p>
    <w:p>
      <w:pPr>
        <w:tabs>
          <w:tab w:val="left" w:pos="570"/>
        </w:tabs>
        <w:spacing w:line="300" w:lineRule="auto"/>
        <w:rPr>
          <w:rFonts w:ascii="黑体" w:eastAsia="黑体"/>
          <w:spacing w:val="20"/>
          <w:sz w:val="44"/>
        </w:rPr>
      </w:pPr>
    </w:p>
    <w:p>
      <w:pPr>
        <w:tabs>
          <w:tab w:val="left" w:pos="570"/>
        </w:tabs>
        <w:spacing w:line="300" w:lineRule="auto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自备原料自行创意并命题竞赛试题评分表</w:t>
      </w:r>
    </w:p>
    <w:p>
      <w:pPr>
        <w:tabs>
          <w:tab w:val="left" w:pos="570"/>
        </w:tabs>
        <w:spacing w:line="300" w:lineRule="auto"/>
        <w:jc w:val="center"/>
        <w:rPr>
          <w:rFonts w:ascii="宋体"/>
          <w:b/>
          <w:sz w:val="36"/>
          <w:szCs w:val="36"/>
        </w:rPr>
      </w:pPr>
    </w:p>
    <w:tbl>
      <w:tblPr>
        <w:tblStyle w:val="4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200"/>
        <w:gridCol w:w="663"/>
        <w:gridCol w:w="332"/>
        <w:gridCol w:w="618"/>
        <w:gridCol w:w="369"/>
        <w:gridCol w:w="980"/>
        <w:gridCol w:w="480"/>
        <w:gridCol w:w="605"/>
        <w:gridCol w:w="363"/>
        <w:gridCol w:w="605"/>
        <w:gridCol w:w="436"/>
        <w:gridCol w:w="605"/>
        <w:gridCol w:w="420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" w:hRule="atLeast"/>
        </w:trPr>
        <w:tc>
          <w:tcPr>
            <w:tcW w:w="4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试题名称</w:t>
            </w:r>
          </w:p>
        </w:tc>
        <w:tc>
          <w:tcPr>
            <w:tcW w:w="6476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栏目和分值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合计分值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3" w:hRule="atLeast"/>
        </w:trPr>
        <w:tc>
          <w:tcPr>
            <w:tcW w:w="4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工具准 备</w:t>
            </w:r>
          </w:p>
        </w:tc>
        <w:tc>
          <w:tcPr>
            <w:tcW w:w="3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毛坯处 理</w:t>
            </w:r>
          </w:p>
        </w:tc>
        <w:tc>
          <w:tcPr>
            <w:tcW w:w="3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题材设计雏形加工</w:t>
            </w:r>
          </w:p>
        </w:tc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底稿白描</w:t>
            </w:r>
          </w:p>
        </w:tc>
        <w:tc>
          <w:tcPr>
            <w:tcW w:w="3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雕刻工艺</w:t>
            </w:r>
          </w:p>
        </w:tc>
        <w:tc>
          <w:tcPr>
            <w:tcW w:w="4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打磨装配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分值</w:t>
            </w: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" w:hRule="atLeast"/>
        </w:trPr>
        <w:tc>
          <w:tcPr>
            <w:tcW w:w="42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" w:hRule="atLeast"/>
        </w:trPr>
        <w:tc>
          <w:tcPr>
            <w:tcW w:w="422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2</w:t>
            </w:r>
          </w:p>
        </w:tc>
        <w:tc>
          <w:tcPr>
            <w:tcW w:w="120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2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8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6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8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" w:hRule="atLeast"/>
        </w:trPr>
        <w:tc>
          <w:tcPr>
            <w:tcW w:w="422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3</w:t>
            </w:r>
          </w:p>
        </w:tc>
        <w:tc>
          <w:tcPr>
            <w:tcW w:w="120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2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8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6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8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" w:hRule="atLeast"/>
        </w:trPr>
        <w:tc>
          <w:tcPr>
            <w:tcW w:w="422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4</w:t>
            </w:r>
          </w:p>
        </w:tc>
        <w:tc>
          <w:tcPr>
            <w:tcW w:w="120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2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8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6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0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8" w:type="dxa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1" w:hRule="atLeast"/>
        </w:trPr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总分</w:t>
            </w:r>
          </w:p>
        </w:tc>
        <w:tc>
          <w:tcPr>
            <w:tcW w:w="7144" w:type="dxa"/>
            <w:gridSpan w:val="13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11" w:hRule="atLeast"/>
        </w:trPr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评委结论</w:t>
            </w:r>
          </w:p>
        </w:tc>
        <w:tc>
          <w:tcPr>
            <w:tcW w:w="7144" w:type="dxa"/>
            <w:gridSpan w:val="13"/>
          </w:tcPr>
          <w:p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</w:tbl>
    <w:p>
      <w:pPr>
        <w:spacing w:line="360" w:lineRule="auto"/>
        <w:rPr>
          <w:rFonts w:ascii="宋体"/>
          <w:sz w:val="24"/>
        </w:rPr>
      </w:pPr>
    </w:p>
    <w:p>
      <w:pPr>
        <w:spacing w:before="120" w:line="400" w:lineRule="atLeast"/>
        <w:rPr>
          <w:rFonts w:ascii="宋体"/>
          <w:sz w:val="24"/>
        </w:rPr>
      </w:pPr>
      <w:r>
        <w:rPr>
          <w:rFonts w:hint="eastAsia" w:ascii="宋体"/>
          <w:sz w:val="24"/>
        </w:rPr>
        <w:t>裁判员人员签章</w:t>
      </w:r>
      <w:r>
        <w:rPr>
          <w:rFonts w:ascii="宋体"/>
          <w:sz w:val="24"/>
        </w:rPr>
        <w:t>________________________            ______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___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___</w:t>
      </w:r>
      <w:r>
        <w:rPr>
          <w:rFonts w:hint="eastAsia" w:ascii="宋体"/>
          <w:sz w:val="24"/>
        </w:rPr>
        <w:t>日</w:t>
      </w:r>
    </w:p>
    <w:p>
      <w:pPr>
        <w:rPr>
          <w:sz w:val="32"/>
          <w:szCs w:val="32"/>
        </w:rPr>
      </w:pPr>
    </w:p>
    <w:p>
      <w:pPr/>
    </w:p>
    <w:p>
      <w:pPr/>
    </w:p>
    <w:p>
      <w:pPr/>
    </w:p>
    <w:p>
      <w:pPr/>
    </w:p>
    <w:p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黑体" w:eastAsia="黑体"/>
          <w:spacing w:val="20"/>
          <w:sz w:val="44"/>
        </w:rPr>
      </w:pPr>
      <w:r>
        <w:rPr>
          <w:rFonts w:hint="eastAsia" w:ascii="黑体" w:eastAsia="黑体"/>
          <w:spacing w:val="20"/>
          <w:sz w:val="44"/>
        </w:rPr>
        <w:t>工艺品雕刻工技能竞赛成绩汇总表</w:t>
      </w:r>
    </w:p>
    <w:p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宋体"/>
          <w:sz w:val="24"/>
        </w:rPr>
      </w:pPr>
    </w:p>
    <w:p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  <w:r>
        <w:rPr>
          <w:rFonts w:hint="eastAsia" w:ascii="宋体"/>
          <w:sz w:val="24"/>
        </w:rPr>
        <w:t>竞赛编号</w:t>
      </w:r>
      <w:r>
        <w:rPr>
          <w:rFonts w:ascii="宋体"/>
          <w:sz w:val="24"/>
        </w:rPr>
        <w:t>________</w:t>
      </w:r>
    </w:p>
    <w:p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  <w:r>
        <w:rPr>
          <w:rFonts w:hint="eastAsia" w:ascii="宋体"/>
          <w:sz w:val="24"/>
        </w:rPr>
        <w:t>姓名</w:t>
      </w:r>
      <w:r>
        <w:rPr>
          <w:rFonts w:ascii="宋体"/>
          <w:sz w:val="24"/>
        </w:rPr>
        <w:t>________</w:t>
      </w:r>
    </w:p>
    <w:p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  <w:r>
        <w:rPr>
          <w:rFonts w:hint="eastAsia" w:ascii="宋体"/>
          <w:sz w:val="24"/>
        </w:rPr>
        <w:t>性别</w:t>
      </w:r>
      <w:r>
        <w:rPr>
          <w:rFonts w:ascii="宋体"/>
          <w:sz w:val="24"/>
        </w:rPr>
        <w:t>________</w:t>
      </w:r>
    </w:p>
    <w:p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  <w:r>
        <w:rPr>
          <w:rFonts w:hint="eastAsia" w:ascii="宋体"/>
          <w:sz w:val="24"/>
        </w:rPr>
        <w:t>单位</w:t>
      </w:r>
      <w:r>
        <w:rPr>
          <w:rFonts w:ascii="宋体"/>
          <w:sz w:val="24"/>
        </w:rPr>
        <w:t>_______________</w:t>
      </w:r>
    </w:p>
    <w:p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</w:p>
    <w:tbl>
      <w:tblPr>
        <w:tblStyle w:val="4"/>
        <w:tblW w:w="78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8"/>
        <w:gridCol w:w="1364"/>
        <w:gridCol w:w="1080"/>
        <w:gridCol w:w="973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2908" w:type="dxa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试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项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目</w:t>
            </w:r>
          </w:p>
        </w:tc>
        <w:tc>
          <w:tcPr>
            <w:tcW w:w="1364" w:type="dxa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数</w:t>
            </w:r>
          </w:p>
        </w:tc>
        <w:tc>
          <w:tcPr>
            <w:tcW w:w="1080" w:type="dxa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比例</w:t>
            </w:r>
          </w:p>
        </w:tc>
        <w:tc>
          <w:tcPr>
            <w:tcW w:w="2476" w:type="dxa"/>
            <w:gridSpan w:val="2"/>
            <w:tcBorders>
              <w:bottom w:val="nil"/>
            </w:tcBorders>
          </w:tcPr>
          <w:p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2908" w:type="dxa"/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364" w:type="dxa"/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60%</w:t>
            </w:r>
          </w:p>
        </w:tc>
        <w:tc>
          <w:tcPr>
            <w:tcW w:w="973" w:type="dxa"/>
            <w:vMerge w:val="restart"/>
            <w:tcBorders>
              <w:right w:val="nil"/>
            </w:tcBorders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503" w:type="dxa"/>
            <w:vMerge w:val="restart"/>
            <w:tcBorders>
              <w:left w:val="nil"/>
            </w:tcBorders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2908" w:type="dxa"/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364" w:type="dxa"/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080" w:type="dxa"/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40%</w:t>
            </w:r>
          </w:p>
        </w:tc>
        <w:tc>
          <w:tcPr>
            <w:tcW w:w="973" w:type="dxa"/>
            <w:vMerge w:val="continue"/>
            <w:tcBorders>
              <w:right w:val="nil"/>
            </w:tcBorders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nil"/>
            </w:tcBorders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7828" w:type="dxa"/>
            <w:gridSpan w:val="5"/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结论：</w:t>
            </w: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7828" w:type="dxa"/>
            <w:gridSpan w:val="5"/>
          </w:tcPr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备注：</w:t>
            </w: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</w:tr>
    </w:tbl>
    <w:p>
      <w:pPr>
        <w:spacing w:line="360" w:lineRule="atLeast"/>
        <w:ind w:left="794" w:hanging="794"/>
        <w:rPr>
          <w:rFonts w:ascii="宋体"/>
          <w:b/>
          <w:spacing w:val="4"/>
          <w:sz w:val="24"/>
        </w:rPr>
      </w:pPr>
      <w:r>
        <w:rPr>
          <w:rFonts w:ascii="宋体"/>
          <w:sz w:val="24"/>
        </w:rPr>
        <w:t xml:space="preserve">  </w:t>
      </w:r>
      <w:r>
        <w:rPr>
          <w:rFonts w:hint="eastAsia" w:ascii="宋体"/>
          <w:sz w:val="24"/>
        </w:rPr>
        <w:t>汇总人签章：</w:t>
      </w:r>
      <w:r>
        <w:rPr>
          <w:rFonts w:ascii="宋体"/>
          <w:sz w:val="24"/>
        </w:rPr>
        <w:t xml:space="preserve">________        </w:t>
      </w:r>
      <w:r>
        <w:rPr>
          <w:rFonts w:hint="eastAsia" w:ascii="宋体"/>
          <w:sz w:val="24"/>
        </w:rPr>
        <w:t>审核人签章</w:t>
      </w:r>
      <w:r>
        <w:rPr>
          <w:rFonts w:ascii="宋体"/>
          <w:sz w:val="24"/>
        </w:rPr>
        <w:t>:________  _____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>___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>___</w:t>
      </w:r>
      <w:r>
        <w:rPr>
          <w:rFonts w:hint="eastAsia" w:ascii="宋体"/>
          <w:sz w:val="24"/>
        </w:rPr>
        <w:t>日</w:t>
      </w:r>
    </w:p>
    <w:p>
      <w:pPr/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7770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07872"/>
    <w:rsid w:val="023078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2016-06-14T06:31:00Z</dcterms:created>
  <dc:creator>Administrator</dc:creator>
  <cp:lastModifiedBy>Administrator</cp:lastModifiedBy>
  <dcterms:modified xsi:type="dcterms:W3CDTF">2016-06-14T06:31:44Z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