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白山市生态环境局</w:t>
      </w:r>
    </w:p>
    <w:p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  <w:lang w:eastAsia="zh-CN"/>
        </w:rPr>
        <w:t>江源区分局</w:t>
      </w:r>
      <w:r>
        <w:rPr>
          <w:rFonts w:hint="eastAsia"/>
          <w:b/>
          <w:sz w:val="44"/>
          <w:szCs w:val="44"/>
        </w:rPr>
        <w:t>行政处罚流程图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（简易程序）</w:t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rect id="_x0000_s2050" o:spid="_x0000_s2050" o:spt="1" style="position:absolute;left:0pt;margin-top:11.9pt;height:40.55pt;width:124.75pt;mso-position-horizontal:center;mso-position-horizontal-relative:margin;z-index:2516592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发现违法事实</w:t>
                  </w:r>
                </w:p>
              </w:txbxContent>
            </v:textbox>
          </v:rect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shape id="_x0000_s2051" o:spid="_x0000_s2051" o:spt="32" type="#_x0000_t32" style="position:absolute;left:0pt;margin-left:208.05pt;margin-top:21.75pt;height:42.65pt;width:0.85pt;z-index:25166028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tabs>
          <w:tab w:val="left" w:pos="4806"/>
        </w:tabs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</w:p>
    <w:p>
      <w:pPr>
        <w:tabs>
          <w:tab w:val="left" w:pos="4806"/>
        </w:tabs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rect id="_x0000_s2052" o:spid="_x0000_s2052" o:spt="1" style="position:absolute;left:0pt;margin-left:107.6pt;margin-top:6.2pt;height:56.1pt;width:195.9pt;z-index:2516613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400" w:lineRule="exact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两名以上执法人员出示</w:t>
                  </w:r>
                </w:p>
                <w:p>
                  <w:pPr>
                    <w:spacing w:line="400" w:lineRule="exact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执法身份证件</w:t>
                  </w:r>
                </w:p>
              </w:txbxContent>
            </v:textbox>
          </v:rect>
        </w:pict>
      </w:r>
      <w:r>
        <w:rPr>
          <w:rFonts w:hint="eastAsia" w:ascii="仿宋_GB2312" w:eastAsia="仿宋_GB2312"/>
          <w:sz w:val="32"/>
          <w:szCs w:val="32"/>
        </w:rPr>
        <w:t>啊</w:t>
      </w:r>
    </w:p>
    <w:p>
      <w:pPr>
        <w:tabs>
          <w:tab w:val="left" w:pos="643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</w:p>
    <w:p>
      <w:pPr>
        <w:tabs>
          <w:tab w:val="left" w:pos="6430"/>
        </w:tabs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shape id="_x0000_s2053" o:spid="_x0000_s2053" o:spt="32" type="#_x0000_t32" style="position:absolute;left:0pt;margin-left:208.9pt;margin-top:-0.1pt;height:51.05pt;width:0pt;z-index:25166233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tabs>
          <w:tab w:val="left" w:pos="5442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rect id="_x0000_s2055" o:spid="_x0000_s2055" o:spt="1" style="position:absolute;left:0pt;margin-left:80.8pt;margin-top:28.95pt;height:79.55pt;width:248.65pt;z-index:25166336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告知当事人违法事实、处罚理由、</w:t>
                  </w:r>
                </w:p>
                <w:p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依据和陈述申辩的权利</w:t>
                  </w:r>
                </w:p>
              </w:txbxContent>
            </v:textbox>
          </v:rect>
        </w:pict>
      </w:r>
      <w:r>
        <w:rPr>
          <w:rFonts w:ascii="仿宋_GB2312" w:eastAsia="仿宋_GB2312"/>
          <w:sz w:val="32"/>
          <w:szCs w:val="32"/>
        </w:rPr>
        <w:tab/>
      </w:r>
    </w:p>
    <w:p>
      <w:pPr>
        <w:tabs>
          <w:tab w:val="left" w:pos="5442"/>
        </w:tabs>
        <w:jc w:val="center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tabs>
          <w:tab w:val="left" w:pos="6899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shape id="_x0000_s2056" o:spid="_x0000_s2056" o:spt="32" type="#_x0000_t32" style="position:absolute;left:0pt;margin-left:208.9pt;margin-top:14.9pt;height:49.4pt;width:0pt;z-index:25166438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仿宋_GB2312" w:eastAsia="仿宋_GB2312"/>
          <w:sz w:val="32"/>
          <w:szCs w:val="32"/>
        </w:rPr>
        <w:tab/>
      </w:r>
    </w:p>
    <w:p>
      <w:pPr>
        <w:tabs>
          <w:tab w:val="left" w:pos="6899"/>
        </w:tabs>
        <w:jc w:val="center"/>
        <w:rPr>
          <w:rFonts w:ascii="仿宋_GB2312" w:eastAsia="仿宋_GB2312"/>
          <w:sz w:val="32"/>
          <w:szCs w:val="32"/>
        </w:rPr>
      </w:pPr>
    </w:p>
    <w:p>
      <w:pPr>
        <w:tabs>
          <w:tab w:val="left" w:pos="5358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rect id="_x0000_s2057" o:spid="_x0000_s2057" o:spt="1" style="position:absolute;left:0pt;margin-left:107.6pt;margin-top:8.6pt;height:69.5pt;width:201.75pt;z-index:25166540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填写预定格式、编有号码的行政处罚决定书</w:t>
                  </w:r>
                </w:p>
              </w:txbxContent>
            </v:textbox>
          </v:rect>
        </w:pict>
      </w:r>
    </w:p>
    <w:p>
      <w:pPr>
        <w:rPr>
          <w:rFonts w:ascii="仿宋_GB2312" w:eastAsia="仿宋_GB2312"/>
          <w:sz w:val="32"/>
          <w:szCs w:val="32"/>
        </w:rPr>
      </w:pPr>
    </w:p>
    <w:p>
      <w:pPr>
        <w:tabs>
          <w:tab w:val="left" w:pos="7016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shape id="_x0000_s2058" o:spid="_x0000_s2058" o:spt="32" type="#_x0000_t32" style="position:absolute;left:0pt;margin-left:208.9pt;margin-top:15.7pt;height:46.85pt;width:0pt;z-index:25166643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仿宋_GB2312" w:eastAsia="仿宋_GB2312"/>
          <w:sz w:val="32"/>
          <w:szCs w:val="32"/>
        </w:rPr>
        <w:tab/>
      </w:r>
    </w:p>
    <w:p>
      <w:pPr>
        <w:tabs>
          <w:tab w:val="left" w:pos="7016"/>
        </w:tabs>
        <w:jc w:val="center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rect id="_x0000_s2061" o:spid="_x0000_s2061" o:spt="1" style="position:absolute;left:0pt;margin-left:131.85pt;margin-top:0.15pt;height:38.55pt;width:156.55pt;z-index:25166745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当场送达执行</w:t>
                  </w:r>
                </w:p>
              </w:txbxContent>
            </v:textbox>
          </v:rect>
        </w:pict>
      </w:r>
    </w:p>
    <w:p>
      <w:pPr>
        <w:tabs>
          <w:tab w:val="left" w:pos="5944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shape id="_x0000_s2062" o:spid="_x0000_s2062" o:spt="32" type="#_x0000_t32" style="position:absolute;left:0pt;margin-left:208.05pt;margin-top:10.05pt;height:30.95pt;width:0pt;z-index:25166848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仿宋_GB2312" w:eastAsia="仿宋_GB2312"/>
          <w:sz w:val="32"/>
          <w:szCs w:val="32"/>
        </w:rPr>
        <w:tab/>
      </w:r>
    </w:p>
    <w:p>
      <w:pPr>
        <w:tabs>
          <w:tab w:val="left" w:pos="5944"/>
        </w:tabs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rect id="_x0000_s2063" o:spid="_x0000_s2063" o:spt="1" style="position:absolute;left:0pt;margin-left:159.5pt;margin-top:15.65pt;height:40.2pt;width:102.15pt;z-index:25166950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备案归档</w:t>
                  </w:r>
                </w:p>
              </w:txbxContent>
            </v:textbox>
          </v:rect>
        </w:pict>
      </w:r>
    </w:p>
    <w:sectPr>
      <w:pgSz w:w="11906" w:h="16838"/>
      <w:pgMar w:top="1440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7E40"/>
    <w:rsid w:val="002C7A91"/>
    <w:rsid w:val="005E7E40"/>
    <w:rsid w:val="00625E9A"/>
    <w:rsid w:val="009843CE"/>
    <w:rsid w:val="00D77A37"/>
    <w:rsid w:val="4926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1"/>
        <o:r id="V:Rule2" type="connector" idref="#_x0000_s2053"/>
        <o:r id="V:Rule3" type="connector" idref="#_x0000_s2056"/>
        <o:r id="V:Rule4" type="connector" idref="#_x0000_s2058"/>
        <o:r id="V:Rule5" type="connector" idref="#_x0000_s206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5"/>
    <customShpInfo spid="_x0000_s2056"/>
    <customShpInfo spid="_x0000_s2057"/>
    <customShpInfo spid="_x0000_s2058"/>
    <customShpInfo spid="_x0000_s2061"/>
    <customShpInfo spid="_x0000_s2062"/>
    <customShpInfo spid="_x0000_s206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76A061-9D33-4D1B-9E07-178CF6B54D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8</Words>
  <Characters>52</Characters>
  <Lines>1</Lines>
  <Paragraphs>1</Paragraphs>
  <TotalTime>17</TotalTime>
  <ScaleCrop>false</ScaleCrop>
  <LinksUpToDate>false</LinksUpToDate>
  <CharactersWithSpaces>59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2021-09-01T05:57:00Z</dcterms:created>
  <dc:creator>Administrator</dc:creator>
  <cp:lastModifiedBy>Administrator</cp:lastModifiedBy>
  <dcterms:modified xsi:type="dcterms:W3CDTF">2021-09-09T02:23:32Z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923C51632DD34A3CBE567B98A13DE840</vt:lpwstr>
  </property>
</Properties>
</file>