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303D8">
      <w:pPr>
        <w:widowControl/>
        <w:shd w:val="clear" w:color="auto" w:fill="FFFFFF"/>
        <w:spacing w:before="167" w:after="167"/>
        <w:jc w:val="center"/>
        <w:outlineLvl w:val="0"/>
        <w:rPr>
          <w:rFonts w:ascii="微软雅黑" w:hAnsi="微软雅黑" w:eastAsia="微软雅黑" w:cs="宋体"/>
          <w:b/>
          <w:bCs/>
          <w:color w:val="2D66A5"/>
          <w:kern w:val="36"/>
          <w:szCs w:val="32"/>
        </w:rPr>
      </w:pPr>
      <w:bookmarkStart w:id="0" w:name="_GoBack"/>
      <w:bookmarkEnd w:id="0"/>
      <w:r>
        <w:rPr>
          <w:rFonts w:hint="eastAsia" w:ascii="微软雅黑" w:hAnsi="微软雅黑" w:eastAsia="微软雅黑" w:cs="宋体"/>
          <w:b/>
          <w:bCs/>
          <w:color w:val="2D66A5"/>
          <w:kern w:val="36"/>
          <w:szCs w:val="32"/>
        </w:rPr>
        <w:t>司法部办公厅关于印发</w:t>
      </w:r>
      <w:r>
        <w:rPr>
          <w:rFonts w:hint="eastAsia" w:ascii="微软雅黑" w:hAnsi="微软雅黑" w:eastAsia="微软雅黑" w:cs="宋体"/>
          <w:b/>
          <w:bCs/>
          <w:color w:val="2D66A5"/>
          <w:kern w:val="36"/>
          <w:szCs w:val="32"/>
        </w:rPr>
        <w:br w:type="textWrapping"/>
      </w:r>
      <w:r>
        <w:rPr>
          <w:rFonts w:hint="eastAsia" w:ascii="微软雅黑" w:hAnsi="微软雅黑" w:eastAsia="微软雅黑" w:cs="宋体"/>
          <w:b/>
          <w:bCs/>
          <w:color w:val="2D66A5"/>
          <w:kern w:val="36"/>
          <w:szCs w:val="32"/>
        </w:rPr>
        <w:t>《行政检查文书基本格式文本（试行）》的函</w:t>
      </w:r>
    </w:p>
    <w:p w14:paraId="46CDE826">
      <w:pPr>
        <w:pStyle w:val="4"/>
        <w:shd w:val="clear" w:color="auto" w:fill="FFFFFF"/>
        <w:spacing w:before="0" w:beforeAutospacing="0" w:after="0" w:afterAutospacing="0"/>
        <w:jc w:val="both"/>
        <w:rPr>
          <w:rFonts w:ascii="微软雅黑" w:hAnsi="微软雅黑" w:eastAsia="微软雅黑"/>
          <w:color w:val="555555"/>
          <w:sz w:val="27"/>
          <w:szCs w:val="27"/>
        </w:rPr>
      </w:pPr>
      <w:r>
        <w:rPr>
          <w:rFonts w:hint="eastAsia" w:ascii="微软雅黑" w:hAnsi="微软雅黑" w:eastAsia="微软雅黑"/>
          <w:color w:val="555555"/>
          <w:sz w:val="27"/>
          <w:szCs w:val="27"/>
        </w:rPr>
        <w:t>各省、自治区、直辖市人民政府办公厅，新疆生产建设兵团办公厅，国务院各有关部门、直属机构办公厅（秘书局、办公室、综合司）：</w:t>
      </w:r>
    </w:p>
    <w:p w14:paraId="2EC2B001">
      <w:pPr>
        <w:pStyle w:val="4"/>
        <w:shd w:val="clear" w:color="auto" w:fill="FFFFFF"/>
        <w:spacing w:before="0" w:beforeAutospacing="0" w:after="0" w:afterAutospacing="0"/>
        <w:jc w:val="both"/>
        <w:rPr>
          <w:rFonts w:hint="eastAsia" w:ascii="微软雅黑" w:hAnsi="微软雅黑" w:eastAsia="微软雅黑"/>
          <w:color w:val="555555"/>
          <w:sz w:val="27"/>
          <w:szCs w:val="27"/>
        </w:rPr>
      </w:pPr>
      <w:r>
        <w:rPr>
          <w:rFonts w:hint="eastAsia" w:ascii="微软雅黑" w:hAnsi="微软雅黑" w:eastAsia="微软雅黑"/>
          <w:color w:val="555555"/>
          <w:sz w:val="27"/>
          <w:szCs w:val="27"/>
        </w:rPr>
        <w:t>　　为贯彻落实《国务院办公厅关于严格规范涉企行政检查的意见》有关要求，司法部编制了《行政检查文书基本格式文本（试行）》，现印发你们，供参照适用。</w:t>
      </w:r>
    </w:p>
    <w:p w14:paraId="5C7488AF">
      <w:pPr>
        <w:pStyle w:val="4"/>
        <w:shd w:val="clear" w:color="auto" w:fill="FFFFFF"/>
        <w:spacing w:before="0" w:beforeAutospacing="0" w:after="0" w:afterAutospacing="0"/>
        <w:jc w:val="right"/>
        <w:rPr>
          <w:rFonts w:hint="eastAsia" w:ascii="微软雅黑" w:hAnsi="微软雅黑" w:eastAsia="微软雅黑"/>
          <w:color w:val="555555"/>
          <w:sz w:val="27"/>
          <w:szCs w:val="27"/>
        </w:rPr>
      </w:pPr>
      <w:r>
        <w:rPr>
          <w:rFonts w:hint="eastAsia" w:ascii="微软雅黑" w:hAnsi="微软雅黑" w:eastAsia="微软雅黑"/>
          <w:color w:val="555555"/>
          <w:sz w:val="27"/>
          <w:szCs w:val="27"/>
        </w:rPr>
        <w:t>司法部办公厅</w:t>
      </w:r>
    </w:p>
    <w:p w14:paraId="19CBC13D">
      <w:pPr>
        <w:pStyle w:val="4"/>
        <w:shd w:val="clear" w:color="auto" w:fill="FFFFFF"/>
        <w:spacing w:before="0" w:beforeAutospacing="0" w:after="0" w:afterAutospacing="0"/>
        <w:jc w:val="right"/>
        <w:rPr>
          <w:rFonts w:hint="eastAsia" w:ascii="微软雅黑" w:hAnsi="微软雅黑" w:eastAsia="微软雅黑"/>
          <w:color w:val="555555"/>
          <w:sz w:val="27"/>
          <w:szCs w:val="27"/>
        </w:rPr>
      </w:pPr>
      <w:r>
        <w:rPr>
          <w:rFonts w:hint="eastAsia" w:ascii="微软雅黑" w:hAnsi="微软雅黑" w:eastAsia="微软雅黑"/>
          <w:color w:val="555555"/>
          <w:sz w:val="27"/>
          <w:szCs w:val="27"/>
        </w:rPr>
        <w:t>2025年4月29日</w:t>
      </w:r>
    </w:p>
    <w:p w14:paraId="52D61920">
      <w:pPr>
        <w:rPr>
          <w:rFonts w:hint="eastAsia"/>
        </w:rPr>
      </w:pPr>
      <w:r>
        <w:rPr>
          <w:rFonts w:hint="eastAsia"/>
        </w:rPr>
        <w:t>为贯彻落实党中央、国务院关于开展规范涉企执法专项行动的决策部署，根据《国务院办公厅关于严格规范涉企行政检查的意见》，司法部办公厅日前印发了《行政检查文书基本格式文本（试行）》（以下简称《基本格式文本（试行）》），对涉企行政检查文书基本格式作出了规范。</w:t>
      </w:r>
    </w:p>
    <w:p w14:paraId="1F06A1D4"/>
    <w:p w14:paraId="1B004E50">
      <w:pPr>
        <w:rPr>
          <w:rFonts w:hint="eastAsia"/>
        </w:rPr>
      </w:pPr>
      <w:r>
        <w:rPr>
          <w:rFonts w:hint="eastAsia"/>
        </w:rPr>
        <w:t>　　据了解，《基本格式文本（试行）》由司法部编制，由扉页、前言、说明、目录、正文和注意事项等部分组成，各地区、各部门可以结合实际进一步完善，但不得违法改变法定程序，不得违法减损被检查人权益，不得违法增加被检查人义务。有关地区、部门已经制定的行政检查文书格式文本，在包含本基本格式文本关键要素且不相抵触的情况下，可以继续使用。</w:t>
      </w:r>
    </w:p>
    <w:p w14:paraId="109561AE"/>
    <w:p w14:paraId="3F0C4621">
      <w:pPr>
        <w:rPr>
          <w:rFonts w:hint="eastAsia"/>
        </w:rPr>
      </w:pPr>
      <w:r>
        <w:rPr>
          <w:rFonts w:hint="eastAsia"/>
        </w:rPr>
        <w:t>　　《基本格式文本（试行）》对行政检查文书的一些共性要求作了简要阐释，便于各地区、各部门理解掌握、参照适用，主要涉及基本格式文本的适用范围、文书的基本结构、审批程序、填写规范、编号要求、被检查人确认、送达方式，以及多个部门联合检查时有关文书的使用要求等。注意事项附在每份文书之后，对《国务院办公厅关于严格规范涉企行政检查的意见》执行中的个别问题作了进一步明确，既是对行政执法人员填写各种文书的具体要求，也是对适用行政检查规定的指导。</w:t>
      </w:r>
    </w:p>
    <w:p w14:paraId="16241618"/>
    <w:p w14:paraId="7C5FC659">
      <w:pPr>
        <w:ind w:firstLine="645"/>
        <w:rPr>
          <w:rFonts w:hint="eastAsia"/>
        </w:rPr>
      </w:pPr>
      <w:r>
        <w:rPr>
          <w:rFonts w:hint="eastAsia"/>
        </w:rPr>
        <w:t>同时，《基本格式文本（试行）》包括《行政检查审批表》《行政检查通知书》《行政检查情况记录表》等覆盖行政检查主要环节的七种文书。其中，《行政检查审批表》《行政检查通知书》《行政检查情况记录表》是行政检查过程中的必备文书，《回避申请决定书》《抽样（采样）通知书》《现场检查（勘验）笔录》《询问笔录》根据实际情况选用。行政检查实践中需要使用其他文书的，由各地区、各部门根据实际情况制作使用。</w:t>
      </w:r>
    </w:p>
    <w:p w14:paraId="35DBC5DB">
      <w:pPr>
        <w:ind w:firstLine="645"/>
        <w:rPr>
          <w:rFonts w:hint="eastAsia"/>
        </w:rPr>
      </w:pPr>
    </w:p>
    <w:p w14:paraId="6E8DCEFF">
      <w:pPr>
        <w:ind w:firstLine="645"/>
        <w:rPr>
          <w:rFonts w:hint="eastAsia"/>
        </w:rPr>
      </w:pPr>
    </w:p>
    <w:p w14:paraId="711ECEF5">
      <w:pPr>
        <w:ind w:firstLine="645"/>
        <w:rPr>
          <w:rFonts w:hint="eastAsia"/>
        </w:rPr>
      </w:pPr>
    </w:p>
    <w:p w14:paraId="37ED8443">
      <w:pPr>
        <w:ind w:firstLine="645"/>
        <w:rPr>
          <w:rFonts w:hint="eastAsia"/>
        </w:rPr>
      </w:pPr>
      <w:r>
        <w:rPr>
          <w:rFonts w:hint="eastAsia"/>
        </w:rPr>
        <w:t>近日，司法部办公厅印发《行政检查文书基本格式文本（试行）》（以下简称《基本格式文本(试行）》）。为便于各方面准确把握有关情况，司法部有关负责人就《基本格式文本(试行）》的有关问题回答了记者提问。</w:t>
      </w:r>
    </w:p>
    <w:p w14:paraId="075FF9AA">
      <w:pPr>
        <w:ind w:firstLine="640" w:firstLineChars="200"/>
        <w:rPr>
          <w:rFonts w:hint="eastAsia"/>
        </w:rPr>
      </w:pPr>
      <w:r>
        <w:rPr>
          <w:rFonts w:hint="eastAsia"/>
        </w:rPr>
        <w:t>问：请介绍一下《基本格式文本(试行）》制定的背景。</w:t>
      </w:r>
    </w:p>
    <w:p w14:paraId="0EDAF33D">
      <w:pPr>
        <w:ind w:firstLine="640" w:firstLineChars="200"/>
        <w:rPr>
          <w:rFonts w:hint="eastAsia"/>
        </w:rPr>
      </w:pPr>
      <w:r>
        <w:rPr>
          <w:rFonts w:hint="eastAsia"/>
        </w:rPr>
        <w:t>答：习近平总书记指出，要强化执法监督，集中整治乱收费、乱罚款、乱检查、乱查封，切实依法保护民营企业和民营企业家合法权益。中央经济工作会议专门部署开展规范涉企执法专项行动。国务院常务会议提出，要把规范行政检查作为规范涉企执法专项行动的重要内容。2024年12月，国务院办公厅印发《关于严格规范涉企行政检查的意见》（国办发〔2024〕54号，以下简称《意见》），要求“国务院行政执法监督机构要在2025年4月底前制定统一的行政检查文书基本格式标准，并向社会公布”。为贯彻落实党中央、国务院决策部署，司法部在充分调研、听取一线执法人员和专家学者意见的基础上，研究编制了《基本格式文本（试行）》，以确保行政检查于法有据、严格规范、公正文明、精准高效，杜绝随意检查，减轻企业负担，进一步优化营商环境。</w:t>
      </w:r>
    </w:p>
    <w:p w14:paraId="749D811F">
      <w:pPr>
        <w:ind w:firstLine="640" w:firstLineChars="200"/>
        <w:rPr>
          <w:rFonts w:hint="eastAsia"/>
        </w:rPr>
      </w:pPr>
      <w:r>
        <w:rPr>
          <w:rFonts w:hint="eastAsia"/>
        </w:rPr>
        <w:t>问：制定《基本格式文本(试行）》的总体思路是什么？</w:t>
      </w:r>
    </w:p>
    <w:p w14:paraId="76057860">
      <w:pPr>
        <w:ind w:firstLine="640" w:firstLineChars="200"/>
        <w:rPr>
          <w:rFonts w:hint="eastAsia"/>
        </w:rPr>
      </w:pPr>
      <w:r>
        <w:rPr>
          <w:rFonts w:hint="eastAsia"/>
        </w:rPr>
        <w:t>答：一是坚持依法行政、科学规范。严格依法开展起草工作，把法律规范和《意见》中关于行政检查的规定落实到行政检查文书格式中来，在形式要求上做到相对统一。二是坚持执法为民、利企护企。通过合理设计行政检查文书格式，保障了企业的申请回避等程序权利，促进执法与服务相结合，减轻执法活动对经营主体正常生产经营的干扰，进一步优化营商环境。三是坚持备而不繁、减负增效。既确保涵盖相关文种和要素，为行政检查工作提供规范指引，同时又坚持详略得当、繁简分流，提高行政检查效率，避免因要求过多而增加行政执法人员和被检查人的负担。四是坚持留有空间、灵活适用。不同领域法律制度各不相同，不同地区实际情况千差万别，有的地区、部门此前结合实际编制了本地区、本部门适用的行政检查文书格式文本，在编制《基本格式文本（试行）》时充分考虑这些客观情况，在落实好法定要求的同时，为各地区、各部门灵活适用留下充分空间。</w:t>
      </w:r>
    </w:p>
    <w:p w14:paraId="57ECA9D9">
      <w:pPr>
        <w:ind w:firstLine="640" w:firstLineChars="200"/>
        <w:rPr>
          <w:rFonts w:hint="eastAsia"/>
        </w:rPr>
      </w:pPr>
      <w:r>
        <w:rPr>
          <w:rFonts w:hint="eastAsia"/>
        </w:rPr>
        <w:t>问：《基本格式文本(试行）》在设计与使用方面，作了哪些新规定？</w:t>
      </w:r>
    </w:p>
    <w:p w14:paraId="57B58B7D">
      <w:pPr>
        <w:ind w:firstLine="640" w:firstLineChars="200"/>
        <w:rPr>
          <w:rFonts w:hint="eastAsia"/>
        </w:rPr>
      </w:pPr>
      <w:r>
        <w:rPr>
          <w:rFonts w:hint="eastAsia"/>
        </w:rPr>
        <w:t>答：《基本格式文本(试行）》由扉页、前言、说明、目录、正文和注意事项等部分组成，设计与使用具有三个特点。一是通过科学设计行政检查文书，在文书中明确实施行政检查的主体、人员、事项、依据、频次和程序等，编制的七种行政检查格式文书覆盖了行政检查的主要环节。二是明确《行政检查审批表》《行政检查通知书》《行政检查情况记录表》是行政检查过程中的必备文书，《回避申请决定书》《抽样（采样）通知书》《现场检查（勘验）笔录》《询问笔录》根据实际情况选用，为行政检查工作提供规范指引，既减轻行政执法人员负担，又提高行政检查效率。三是允许有关地区、部门已经制定的行政检查文书格式文本，在包含本基本格式文本关键要素且不相抵触的情况下，可以继续使用。将文书推广的通用性和实践应用的灵活性充分结合，有效减轻基层执法人员负担。</w:t>
      </w:r>
    </w:p>
    <w:p w14:paraId="1DCD75A0">
      <w:pPr>
        <w:ind w:firstLine="640" w:firstLineChars="200"/>
        <w:rPr>
          <w:rFonts w:hint="eastAsia"/>
        </w:rPr>
      </w:pPr>
      <w:r>
        <w:rPr>
          <w:rFonts w:hint="eastAsia"/>
        </w:rPr>
        <w:t>问：《基本格式文本(试行）》在维护企业合法权益方面，突出强调了哪些要求？</w:t>
      </w:r>
    </w:p>
    <w:p w14:paraId="2BFC40BC">
      <w:pPr>
        <w:ind w:firstLine="640" w:firstLineChars="200"/>
        <w:rPr>
          <w:rFonts w:hint="eastAsia"/>
        </w:rPr>
      </w:pPr>
      <w:r>
        <w:rPr>
          <w:rFonts w:hint="eastAsia"/>
        </w:rPr>
        <w:t>答：一是坚持凡检查必审批。在涉企行政检查审批上，需要行政执法主体负责人审批，从源头上避免乱检查问题产生。二是坚持凡检查必通知。不仅在《行政检查通知书》中明确要告知企业行政检查频次，还增加权利告知板块、检查纪律“五个严禁”“八个不准”宣传板块，通过企业的监督，有效遏制涉企行政检查频次高、质效低等问题发生。三是坚持凡权责必告知。在文书设计中遵循权利与权力平衡原则，既对行政执法主体的权力进行约束，也对企业的权利进行全面告知，确保涉企行政检查必须依法、依规开展。</w:t>
      </w:r>
    </w:p>
    <w:p w14:paraId="747EC8FE">
      <w:pPr>
        <w:ind w:firstLine="640" w:firstLineChars="200"/>
        <w:rPr>
          <w:rFonts w:hint="eastAsia"/>
        </w:rPr>
      </w:pPr>
      <w:r>
        <w:rPr>
          <w:rFonts w:hint="eastAsia"/>
        </w:rPr>
        <w:t>问：《基本格式文本(试行）》在文书的规范应用方面，作了哪些新规定？</w:t>
      </w:r>
    </w:p>
    <w:p w14:paraId="4484C01B">
      <w:pPr>
        <w:ind w:firstLine="640" w:firstLineChars="200"/>
        <w:rPr>
          <w:rFonts w:hint="eastAsia"/>
        </w:rPr>
      </w:pPr>
      <w:r>
        <w:rPr>
          <w:rFonts w:hint="eastAsia"/>
        </w:rPr>
        <w:t>答：一是明确非现场检查审批范围。视频连线等需要被检查人予以配合的非现场检查必须审批，数据监测等对被检查人生产经营活动不产生直接负担的行政检查可以不审批。二是明确行政检查文书填写要求。每种文书之后，对《意见》执行中的个别问题作了进一步明确，既是对行政执法人员填写各种文书的具体要求，也是对适用行政检查规定的指导，保障文书填写合法规范、客观全面、准确完整。三是明确行政检查文书适用范围。主要适用于对企业的行政检查，对其他被检查人的行政检查，由各地区、各部门在本基本格式文本基础上进一步完善。</w:t>
      </w:r>
    </w:p>
    <w:p w14:paraId="55AB5F0B">
      <w:pPr>
        <w:ind w:firstLine="640" w:firstLineChars="200"/>
        <w:rPr>
          <w:rFonts w:hint="eastAsia"/>
        </w:rPr>
      </w:pPr>
      <w:r>
        <w:rPr>
          <w:rFonts w:hint="eastAsia"/>
        </w:rPr>
        <w:t>问：为确保《基本格式文本(试行）》顺利实施，司法部将重点做好哪些工作？</w:t>
      </w:r>
    </w:p>
    <w:p w14:paraId="66B750F3">
      <w:pPr>
        <w:ind w:firstLine="640" w:firstLineChars="200"/>
        <w:rPr>
          <w:rFonts w:hint="eastAsia"/>
        </w:rPr>
      </w:pPr>
      <w:r>
        <w:rPr>
          <w:rFonts w:hint="eastAsia"/>
        </w:rPr>
        <w:t>答：一是加大宣传解读力度。组织开展多种形式的宣传和培训，与涉企执法专项行动、涉企行政检查公示、行政执法监督等工作深度融合，让严格规范公正文明执法的理念更加深入人心。二是加强指导监督。指导各地区、各部门抓紧修订完善本地区、本部门行政检查文书，共同做好《基本格式文本(试行）》的贯彻实施工作。三是推进《意见》落地见效。以全面推广应用涉企行政检查文书为突破口，全链条规范涉企行政检查，继续推进《意见》规定的分级分类检查、“扫码入企”等措施尽快落地见效，推动涉企行政检查对企业影响最小化、服务效益最优化、执法效能最大化，全面提升企业的获得感、满意度。</w:t>
      </w:r>
    </w:p>
    <w:p w14:paraId="32E2B182">
      <w:pPr>
        <w:ind w:firstLine="640" w:firstLineChars="200"/>
        <w:rPr>
          <w:rFonts w:hint="eastAsia"/>
        </w:rPr>
      </w:pPr>
    </w:p>
    <w:p w14:paraId="4566948A">
      <w:pPr>
        <w:ind w:firstLine="640" w:firstLineChars="200"/>
        <w:rPr>
          <w:rFonts w:hint="eastAsia"/>
        </w:rPr>
      </w:pPr>
    </w:p>
    <w:p w14:paraId="364E9BC4">
      <w:pPr>
        <w:pStyle w:val="8"/>
        <w:widowControl w:val="0"/>
        <w:spacing w:line="600" w:lineRule="exact"/>
        <w:ind w:firstLine="0" w:firstLineChars="0"/>
        <w:jc w:val="center"/>
        <w:rPr>
          <w:rFonts w:ascii="楷体_GB2312" w:hAnsi="楷体_GB2312"/>
          <w:sz w:val="32"/>
          <w:szCs w:val="32"/>
        </w:rPr>
      </w:pPr>
      <w:r>
        <w:rPr>
          <w:rFonts w:ascii="方正小标宋_GBK" w:hAnsi="方正小标宋_GBK"/>
          <w:sz w:val="52"/>
          <w:szCs w:val="52"/>
        </w:rPr>
        <w:t>行政检查文书基本格式文本（试行）</w:t>
      </w:r>
    </w:p>
    <w:p w14:paraId="147D41F8">
      <w:pPr>
        <w:pStyle w:val="8"/>
        <w:widowControl w:val="0"/>
        <w:spacing w:line="600" w:lineRule="exact"/>
        <w:ind w:firstLine="0" w:firstLineChars="0"/>
        <w:jc w:val="center"/>
        <w:rPr>
          <w:rFonts w:ascii="楷体_GB2312" w:hAnsi="楷体_GB2312"/>
          <w:sz w:val="32"/>
          <w:szCs w:val="32"/>
        </w:rPr>
      </w:pPr>
      <w:r>
        <w:rPr>
          <w:rFonts w:ascii="楷体_GB2312" w:hAnsi="楷体_GB2312"/>
          <w:sz w:val="32"/>
          <w:szCs w:val="32"/>
        </w:rPr>
        <w:t xml:space="preserve"> </w:t>
      </w:r>
    </w:p>
    <w:p w14:paraId="40A70342">
      <w:pPr>
        <w:pStyle w:val="8"/>
        <w:widowControl w:val="0"/>
        <w:spacing w:line="600" w:lineRule="exact"/>
        <w:ind w:firstLine="0" w:firstLineChars="0"/>
        <w:rPr>
          <w:rFonts w:ascii="黑体" w:hAnsi="黑体" w:eastAsia="黑体"/>
          <w:sz w:val="32"/>
          <w:szCs w:val="32"/>
        </w:rPr>
      </w:pPr>
      <w:r>
        <w:rPr>
          <w:rFonts w:hint="eastAsia" w:ascii="黑体" w:hAnsi="黑体" w:eastAsia="黑体"/>
          <w:sz w:val="32"/>
          <w:szCs w:val="32"/>
        </w:rPr>
        <w:t xml:space="preserve"> </w:t>
      </w:r>
    </w:p>
    <w:p w14:paraId="57B7E243">
      <w:pPr>
        <w:pStyle w:val="8"/>
        <w:widowControl w:val="0"/>
        <w:spacing w:line="600" w:lineRule="exact"/>
        <w:ind w:firstLine="0" w:firstLineChars="0"/>
        <w:rPr>
          <w:rFonts w:hint="eastAsia" w:ascii="黑体" w:hAnsi="黑体" w:eastAsia="黑体"/>
          <w:sz w:val="32"/>
          <w:szCs w:val="32"/>
        </w:rPr>
      </w:pPr>
      <w:r>
        <w:rPr>
          <w:rFonts w:hint="eastAsia" w:ascii="黑体" w:hAnsi="黑体" w:eastAsia="黑体"/>
          <w:sz w:val="32"/>
          <w:szCs w:val="32"/>
        </w:rPr>
        <w:t xml:space="preserve"> </w:t>
      </w:r>
    </w:p>
    <w:p w14:paraId="109E3216">
      <w:pPr>
        <w:pStyle w:val="8"/>
        <w:widowControl w:val="0"/>
        <w:spacing w:line="600" w:lineRule="exact"/>
        <w:ind w:firstLine="0" w:firstLineChars="0"/>
        <w:rPr>
          <w:rFonts w:hint="eastAsia" w:ascii="黑体" w:hAnsi="黑体" w:eastAsia="黑体"/>
          <w:sz w:val="32"/>
          <w:szCs w:val="32"/>
        </w:rPr>
      </w:pPr>
      <w:r>
        <w:rPr>
          <w:rFonts w:hint="eastAsia" w:ascii="黑体" w:hAnsi="黑体" w:eastAsia="黑体"/>
          <w:sz w:val="32"/>
          <w:szCs w:val="32"/>
        </w:rPr>
        <w:t xml:space="preserve"> </w:t>
      </w:r>
    </w:p>
    <w:p w14:paraId="0560DF4D">
      <w:pPr>
        <w:pStyle w:val="8"/>
        <w:widowControl w:val="0"/>
        <w:spacing w:line="600" w:lineRule="exact"/>
        <w:ind w:firstLine="0" w:firstLineChars="0"/>
        <w:rPr>
          <w:rFonts w:hint="eastAsia" w:ascii="黑体" w:hAnsi="黑体" w:eastAsia="黑体"/>
          <w:sz w:val="32"/>
          <w:szCs w:val="32"/>
        </w:rPr>
      </w:pPr>
      <w:r>
        <w:rPr>
          <w:rFonts w:hint="eastAsia" w:ascii="黑体" w:hAnsi="黑体" w:eastAsia="黑体"/>
          <w:sz w:val="32"/>
          <w:szCs w:val="32"/>
        </w:rPr>
        <w:t xml:space="preserve"> </w:t>
      </w:r>
    </w:p>
    <w:p w14:paraId="4020ED5E">
      <w:pPr>
        <w:pStyle w:val="8"/>
        <w:widowControl w:val="0"/>
        <w:spacing w:line="600" w:lineRule="exact"/>
        <w:ind w:firstLine="0" w:firstLineChars="0"/>
        <w:rPr>
          <w:rFonts w:hint="eastAsia" w:ascii="黑体" w:hAnsi="黑体" w:eastAsia="黑体"/>
          <w:sz w:val="32"/>
          <w:szCs w:val="32"/>
        </w:rPr>
      </w:pPr>
      <w:r>
        <w:rPr>
          <w:rFonts w:hint="eastAsia" w:ascii="黑体" w:hAnsi="黑体" w:eastAsia="黑体"/>
          <w:sz w:val="32"/>
          <w:szCs w:val="32"/>
        </w:rPr>
        <w:t xml:space="preserve"> </w:t>
      </w:r>
    </w:p>
    <w:p w14:paraId="0AF3A158">
      <w:pPr>
        <w:pStyle w:val="8"/>
        <w:widowControl w:val="0"/>
        <w:spacing w:line="600" w:lineRule="exact"/>
        <w:ind w:firstLine="0" w:firstLineChars="0"/>
        <w:rPr>
          <w:rFonts w:hint="eastAsia" w:ascii="黑体" w:hAnsi="黑体" w:eastAsia="黑体"/>
          <w:sz w:val="32"/>
          <w:szCs w:val="32"/>
        </w:rPr>
      </w:pPr>
      <w:r>
        <w:rPr>
          <w:rFonts w:hint="eastAsia" w:ascii="黑体" w:hAnsi="黑体" w:eastAsia="黑体"/>
          <w:sz w:val="32"/>
          <w:szCs w:val="32"/>
        </w:rPr>
        <w:t xml:space="preserve"> </w:t>
      </w:r>
    </w:p>
    <w:p w14:paraId="5BBCBD80">
      <w:pPr>
        <w:pStyle w:val="8"/>
        <w:widowControl w:val="0"/>
        <w:spacing w:line="600" w:lineRule="exact"/>
        <w:ind w:firstLine="0" w:firstLineChars="0"/>
        <w:rPr>
          <w:rFonts w:hint="eastAsia" w:ascii="黑体" w:hAnsi="黑体" w:eastAsia="黑体"/>
          <w:sz w:val="32"/>
          <w:szCs w:val="32"/>
        </w:rPr>
      </w:pPr>
      <w:r>
        <w:rPr>
          <w:rFonts w:hint="eastAsia" w:ascii="黑体" w:hAnsi="黑体" w:eastAsia="黑体"/>
          <w:sz w:val="32"/>
          <w:szCs w:val="32"/>
        </w:rPr>
        <w:t xml:space="preserve"> </w:t>
      </w:r>
    </w:p>
    <w:p w14:paraId="696E5893">
      <w:pPr>
        <w:pStyle w:val="8"/>
        <w:widowControl w:val="0"/>
        <w:spacing w:line="600" w:lineRule="exact"/>
        <w:ind w:firstLine="0" w:firstLineChars="0"/>
        <w:rPr>
          <w:rFonts w:hint="eastAsia" w:ascii="黑体" w:hAnsi="黑体" w:eastAsia="黑体"/>
          <w:sz w:val="32"/>
          <w:szCs w:val="32"/>
        </w:rPr>
      </w:pPr>
      <w:r>
        <w:rPr>
          <w:rFonts w:hint="eastAsia" w:ascii="黑体" w:hAnsi="黑体" w:eastAsia="黑体"/>
          <w:sz w:val="32"/>
          <w:szCs w:val="32"/>
        </w:rPr>
        <w:t xml:space="preserve"> </w:t>
      </w:r>
    </w:p>
    <w:p w14:paraId="3B7DD96D">
      <w:pPr>
        <w:pStyle w:val="8"/>
        <w:widowControl w:val="0"/>
        <w:spacing w:line="600" w:lineRule="exact"/>
        <w:ind w:firstLine="0" w:firstLineChars="0"/>
        <w:rPr>
          <w:rFonts w:hint="eastAsia" w:ascii="黑体" w:hAnsi="黑体" w:eastAsia="黑体"/>
          <w:sz w:val="32"/>
          <w:szCs w:val="32"/>
        </w:rPr>
      </w:pPr>
      <w:r>
        <w:rPr>
          <w:rFonts w:hint="eastAsia" w:ascii="黑体" w:hAnsi="黑体" w:eastAsia="黑体"/>
          <w:sz w:val="32"/>
          <w:szCs w:val="32"/>
        </w:rPr>
        <w:t xml:space="preserve"> </w:t>
      </w:r>
    </w:p>
    <w:p w14:paraId="13A3D93F">
      <w:pPr>
        <w:pStyle w:val="8"/>
        <w:widowControl w:val="0"/>
        <w:spacing w:line="600" w:lineRule="exact"/>
        <w:ind w:firstLine="0" w:firstLineChars="0"/>
        <w:rPr>
          <w:rFonts w:hint="eastAsia" w:ascii="黑体" w:hAnsi="黑体" w:eastAsia="黑体"/>
          <w:sz w:val="32"/>
          <w:szCs w:val="32"/>
        </w:rPr>
      </w:pPr>
      <w:r>
        <w:rPr>
          <w:rFonts w:hint="eastAsia" w:ascii="黑体" w:hAnsi="黑体" w:eastAsia="黑体"/>
          <w:sz w:val="32"/>
          <w:szCs w:val="32"/>
        </w:rPr>
        <w:t xml:space="preserve"> </w:t>
      </w:r>
    </w:p>
    <w:p w14:paraId="6440B660">
      <w:pPr>
        <w:pStyle w:val="8"/>
        <w:widowControl w:val="0"/>
        <w:spacing w:line="600" w:lineRule="exact"/>
        <w:ind w:firstLine="0" w:firstLineChars="0"/>
        <w:rPr>
          <w:rFonts w:hint="eastAsia" w:ascii="黑体" w:hAnsi="黑体" w:eastAsia="黑体"/>
          <w:sz w:val="32"/>
          <w:szCs w:val="32"/>
        </w:rPr>
      </w:pPr>
      <w:r>
        <w:rPr>
          <w:rFonts w:hint="eastAsia" w:ascii="黑体" w:hAnsi="黑体" w:eastAsia="黑体"/>
          <w:sz w:val="32"/>
          <w:szCs w:val="32"/>
        </w:rPr>
        <w:t xml:space="preserve"> </w:t>
      </w:r>
    </w:p>
    <w:p w14:paraId="24B28CE3">
      <w:pPr>
        <w:pStyle w:val="8"/>
        <w:widowControl w:val="0"/>
        <w:spacing w:line="600" w:lineRule="exact"/>
        <w:ind w:firstLine="0" w:firstLineChars="0"/>
        <w:jc w:val="center"/>
        <w:rPr>
          <w:rFonts w:hint="eastAsia" w:ascii="楷体_GB2312" w:hAnsi="楷体_GB2312"/>
          <w:sz w:val="32"/>
          <w:szCs w:val="32"/>
        </w:rPr>
      </w:pPr>
      <w:r>
        <w:rPr>
          <w:rFonts w:ascii="楷体_GB2312" w:hAnsi="楷体_GB2312"/>
          <w:sz w:val="32"/>
          <w:szCs w:val="32"/>
        </w:rPr>
        <w:t>司  法  部</w:t>
      </w:r>
    </w:p>
    <w:p w14:paraId="0F410DD7">
      <w:pPr>
        <w:pStyle w:val="8"/>
        <w:widowControl w:val="0"/>
        <w:spacing w:line="600" w:lineRule="exact"/>
        <w:ind w:firstLine="0" w:firstLineChars="0"/>
        <w:jc w:val="center"/>
        <w:rPr>
          <w:rFonts w:ascii="楷体_GB2312" w:hAnsi="楷体_GB2312"/>
          <w:sz w:val="32"/>
          <w:szCs w:val="32"/>
        </w:rPr>
      </w:pPr>
      <w:r>
        <w:rPr>
          <w:rFonts w:ascii="楷体_GB2312" w:hAnsi="楷体_GB2312"/>
          <w:sz w:val="32"/>
          <w:szCs w:val="32"/>
        </w:rPr>
        <w:t>2025年4月</w:t>
      </w:r>
    </w:p>
    <w:p w14:paraId="62D741CF">
      <w:pPr>
        <w:ind w:firstLine="640" w:firstLineChars="200"/>
        <w:rPr>
          <w:rFonts w:hint="eastAsia"/>
        </w:rPr>
      </w:pPr>
    </w:p>
    <w:p w14:paraId="65DE23AE">
      <w:pPr>
        <w:ind w:firstLine="640" w:firstLineChars="200"/>
        <w:rPr>
          <w:rFonts w:hint="eastAsia"/>
        </w:rPr>
      </w:pPr>
    </w:p>
    <w:p w14:paraId="3FC1F564">
      <w:pPr>
        <w:ind w:firstLine="640" w:firstLineChars="200"/>
        <w:rPr>
          <w:rFonts w:hint="eastAsia"/>
        </w:rPr>
      </w:pPr>
    </w:p>
    <w:p w14:paraId="3C689BA0">
      <w:pPr>
        <w:ind w:firstLine="640" w:firstLineChars="200"/>
        <w:rPr>
          <w:rFonts w:hint="eastAsia"/>
        </w:rPr>
      </w:pPr>
    </w:p>
    <w:p w14:paraId="3C2EA017">
      <w:pPr>
        <w:ind w:firstLine="640" w:firstLineChars="200"/>
        <w:rPr>
          <w:rFonts w:hint="eastAsia"/>
        </w:rPr>
      </w:pPr>
    </w:p>
    <w:p w14:paraId="0D846F27">
      <w:pPr>
        <w:ind w:firstLine="640" w:firstLineChars="200"/>
        <w:rPr>
          <w:rFonts w:hint="eastAsia"/>
        </w:rPr>
      </w:pPr>
    </w:p>
    <w:p w14:paraId="07458B92">
      <w:pPr>
        <w:ind w:firstLine="640" w:firstLineChars="200"/>
        <w:rPr>
          <w:rFonts w:hint="eastAsia"/>
        </w:rPr>
      </w:pPr>
    </w:p>
    <w:p w14:paraId="7B52838A">
      <w:pPr>
        <w:ind w:firstLine="640" w:firstLineChars="200"/>
        <w:rPr>
          <w:rFonts w:hint="eastAsia"/>
        </w:rPr>
      </w:pPr>
    </w:p>
    <w:p w14:paraId="5C23E2EB">
      <w:pPr>
        <w:pStyle w:val="8"/>
        <w:widowControl w:val="0"/>
        <w:spacing w:line="600" w:lineRule="exact"/>
        <w:ind w:firstLine="0" w:firstLineChars="0"/>
        <w:jc w:val="center"/>
        <w:rPr>
          <w:rFonts w:ascii="方正小标宋_GBK" w:hAnsi="方正小标宋_GBK"/>
          <w:sz w:val="44"/>
          <w:szCs w:val="44"/>
        </w:rPr>
      </w:pPr>
      <w:r>
        <w:rPr>
          <w:rFonts w:ascii="方正小标宋_GBK" w:hAnsi="方正小标宋_GBK"/>
          <w:sz w:val="44"/>
          <w:szCs w:val="44"/>
        </w:rPr>
        <w:t>前  言</w:t>
      </w:r>
    </w:p>
    <w:p w14:paraId="384BE359">
      <w:pPr>
        <w:pStyle w:val="8"/>
        <w:widowControl w:val="0"/>
        <w:spacing w:line="600" w:lineRule="exact"/>
        <w:ind w:firstLine="0" w:firstLineChars="0"/>
        <w:rPr>
          <w:rFonts w:ascii="黑体" w:hAnsi="黑体" w:eastAsia="黑体"/>
          <w:sz w:val="32"/>
          <w:szCs w:val="32"/>
        </w:rPr>
      </w:pPr>
      <w:r>
        <w:rPr>
          <w:rFonts w:hint="eastAsia" w:ascii="黑体" w:hAnsi="黑体" w:eastAsia="黑体"/>
          <w:sz w:val="32"/>
          <w:szCs w:val="32"/>
        </w:rPr>
        <w:t xml:space="preserve"> </w:t>
      </w:r>
    </w:p>
    <w:p w14:paraId="43C496FF">
      <w:pPr>
        <w:pStyle w:val="8"/>
        <w:widowControl w:val="0"/>
        <w:spacing w:line="600" w:lineRule="exact"/>
        <w:ind w:firstLine="640" w:firstLineChars="0"/>
        <w:rPr>
          <w:rFonts w:hint="eastAsia" w:ascii="仿宋_GB2312" w:hAnsi="仿宋_GB2312"/>
          <w:sz w:val="32"/>
          <w:szCs w:val="32"/>
        </w:rPr>
      </w:pPr>
      <w:r>
        <w:rPr>
          <w:rFonts w:ascii="仿宋_GB2312" w:hAnsi="仿宋_GB2312"/>
          <w:sz w:val="32"/>
          <w:szCs w:val="32"/>
        </w:rPr>
        <w:t>为深入践行习近平法治思想，认真贯彻落实党中央、国务院关于严格规范涉企行政检查的决策部署，按照《国务院办公厅关于严格规范涉企行政检查的意见》要求，司法部作为国务院行政执法监督机构编制了本行政检查文书基本格式文本，供各地区、各部门参照适用。</w:t>
      </w:r>
    </w:p>
    <w:p w14:paraId="4B050FEC">
      <w:pPr>
        <w:pStyle w:val="8"/>
        <w:widowControl w:val="0"/>
        <w:spacing w:line="600" w:lineRule="exact"/>
        <w:ind w:firstLine="640" w:firstLineChars="0"/>
        <w:rPr>
          <w:rFonts w:ascii="仿宋_GB2312" w:hAnsi="仿宋_GB2312"/>
          <w:sz w:val="32"/>
          <w:szCs w:val="32"/>
        </w:rPr>
      </w:pPr>
      <w:r>
        <w:rPr>
          <w:rFonts w:ascii="仿宋_GB2312" w:hAnsi="仿宋_GB2312"/>
          <w:sz w:val="32"/>
          <w:szCs w:val="32"/>
        </w:rPr>
        <w:t>国务院有关部门可以参照本基本格式文本，结合实际制定本部门、本系统统一适用的行政检查文书格式文本；地方各级人民政府可以在本基本格式文本基础上，参考国务院部门行政检查文书格式文本，结合本地区实际作进一步完善。</w:t>
      </w:r>
    </w:p>
    <w:p w14:paraId="6DC3A38D">
      <w:pPr>
        <w:pStyle w:val="8"/>
        <w:widowControl w:val="0"/>
        <w:spacing w:line="600" w:lineRule="exact"/>
        <w:ind w:firstLine="640" w:firstLineChars="0"/>
        <w:rPr>
          <w:rFonts w:ascii="仿宋_GB2312" w:hAnsi="仿宋_GB2312"/>
          <w:sz w:val="32"/>
          <w:szCs w:val="32"/>
        </w:rPr>
      </w:pPr>
      <w:r>
        <w:rPr>
          <w:rFonts w:ascii="仿宋_GB2312" w:hAnsi="仿宋_GB2312"/>
          <w:sz w:val="32"/>
          <w:szCs w:val="32"/>
        </w:rPr>
        <w:t>各地区、各部门制定的行政检查文书格式文本，必须严格落实党中央、国务院有关决策部署，确保行政检查于法有据、严格规范、公正文明、精准高效，不得违法改变法定程序，不得违法减损被检查人权益，不得违法增加被检查人义务。有关地区、部门已经制定的行政检查文书格式文本，在包含本基本格式文本关键要素且不相抵触的情况下，可以继续使用。</w:t>
      </w:r>
    </w:p>
    <w:p w14:paraId="432E76EF">
      <w:pPr>
        <w:pStyle w:val="8"/>
        <w:widowControl w:val="0"/>
        <w:spacing w:line="600" w:lineRule="exact"/>
        <w:ind w:firstLine="0" w:firstLineChars="0"/>
        <w:rPr>
          <w:rFonts w:ascii="仿宋_GB2312" w:hAnsi="仿宋_GB2312"/>
          <w:sz w:val="32"/>
          <w:szCs w:val="32"/>
        </w:rPr>
      </w:pPr>
      <w:r>
        <w:rPr>
          <w:rFonts w:ascii="仿宋_GB2312" w:hAnsi="仿宋_GB2312"/>
          <w:sz w:val="32"/>
          <w:szCs w:val="32"/>
        </w:rPr>
        <w:t xml:space="preserve"> </w:t>
      </w:r>
    </w:p>
    <w:p w14:paraId="2B36B597">
      <w:pPr>
        <w:ind w:firstLine="640" w:firstLineChars="200"/>
        <w:rPr>
          <w:rFonts w:hint="eastAsia"/>
        </w:rPr>
      </w:pPr>
    </w:p>
    <w:p w14:paraId="4489D58F">
      <w:pPr>
        <w:ind w:firstLine="640" w:firstLineChars="200"/>
        <w:rPr>
          <w:rFonts w:hint="eastAsia"/>
        </w:rPr>
      </w:pPr>
    </w:p>
    <w:p w14:paraId="6C5E64E5">
      <w:pPr>
        <w:ind w:firstLine="640" w:firstLineChars="200"/>
        <w:rPr>
          <w:rFonts w:hint="eastAsia"/>
        </w:rPr>
      </w:pPr>
    </w:p>
    <w:p w14:paraId="54579AD8">
      <w:pPr>
        <w:ind w:firstLine="640" w:firstLineChars="200"/>
        <w:rPr>
          <w:rFonts w:hint="eastAsia"/>
        </w:rPr>
      </w:pPr>
    </w:p>
    <w:p w14:paraId="37CFC1F0">
      <w:pPr>
        <w:pStyle w:val="8"/>
        <w:widowControl w:val="0"/>
        <w:spacing w:line="600" w:lineRule="exact"/>
        <w:ind w:firstLine="0" w:firstLineChars="0"/>
        <w:jc w:val="center"/>
        <w:rPr>
          <w:rFonts w:ascii="方正小标宋_GBK" w:hAnsi="方正小标宋_GBK"/>
          <w:sz w:val="44"/>
          <w:szCs w:val="44"/>
        </w:rPr>
      </w:pPr>
      <w:r>
        <w:rPr>
          <w:rFonts w:ascii="方正小标宋_GBK" w:hAnsi="方正小标宋_GBK"/>
          <w:sz w:val="44"/>
          <w:szCs w:val="44"/>
        </w:rPr>
        <w:t>说  明</w:t>
      </w:r>
    </w:p>
    <w:p w14:paraId="434021D0">
      <w:pPr>
        <w:pStyle w:val="8"/>
        <w:widowControl w:val="0"/>
        <w:spacing w:line="600" w:lineRule="exact"/>
        <w:ind w:firstLine="0" w:firstLineChars="0"/>
        <w:rPr>
          <w:rFonts w:ascii="仿宋_GB2312" w:hAnsi="仿宋_GB2312"/>
          <w:sz w:val="32"/>
          <w:szCs w:val="32"/>
        </w:rPr>
      </w:pPr>
      <w:r>
        <w:rPr>
          <w:rFonts w:ascii="仿宋_GB2312" w:hAnsi="仿宋_GB2312"/>
          <w:sz w:val="32"/>
          <w:szCs w:val="32"/>
        </w:rPr>
        <w:t xml:space="preserve"> </w:t>
      </w:r>
    </w:p>
    <w:p w14:paraId="3719F35F">
      <w:pPr>
        <w:pStyle w:val="8"/>
        <w:widowControl w:val="0"/>
        <w:spacing w:line="600" w:lineRule="exact"/>
        <w:ind w:firstLine="640"/>
        <w:rPr>
          <w:rFonts w:ascii="仿宋_GB2312" w:hAnsi="仿宋_GB2312"/>
          <w:sz w:val="32"/>
          <w:szCs w:val="32"/>
        </w:rPr>
      </w:pPr>
      <w:r>
        <w:rPr>
          <w:rFonts w:ascii="仿宋_GB2312" w:hAnsi="仿宋_GB2312"/>
          <w:sz w:val="32"/>
          <w:szCs w:val="32"/>
        </w:rPr>
        <w:t>一、行政检查文书填写要合法规范、客观全面、准确完整。行政执法主体名称应当使用全称或者规范简称。引用法律、法规、规章时应当准确无误。</w:t>
      </w:r>
    </w:p>
    <w:p w14:paraId="4AD3A629">
      <w:pPr>
        <w:pStyle w:val="8"/>
        <w:widowControl w:val="0"/>
        <w:spacing w:line="600" w:lineRule="exact"/>
        <w:ind w:firstLine="640"/>
        <w:rPr>
          <w:rFonts w:ascii="仿宋_GB2312" w:hAnsi="仿宋_GB2312"/>
          <w:sz w:val="32"/>
          <w:szCs w:val="32"/>
        </w:rPr>
      </w:pPr>
      <w:r>
        <w:rPr>
          <w:rFonts w:ascii="仿宋_GB2312" w:hAnsi="仿宋_GB2312"/>
          <w:sz w:val="32"/>
          <w:szCs w:val="32"/>
        </w:rPr>
        <w:t>二、行政检查文书应当规范连续编号，清晰、准确记录行政执法主体、文种、年份、顺序号等信息，确保行政检查文书的唯一性和可追溯性，便于后续精准统计行政检查数据。</w:t>
      </w:r>
    </w:p>
    <w:p w14:paraId="580A77A0">
      <w:pPr>
        <w:pStyle w:val="8"/>
        <w:widowControl w:val="0"/>
        <w:spacing w:line="600" w:lineRule="exact"/>
        <w:ind w:firstLine="640"/>
        <w:rPr>
          <w:rFonts w:ascii="仿宋_GB2312" w:hAnsi="仿宋_GB2312"/>
          <w:sz w:val="32"/>
          <w:szCs w:val="32"/>
        </w:rPr>
      </w:pPr>
      <w:r>
        <w:rPr>
          <w:rFonts w:ascii="仿宋_GB2312" w:hAnsi="仿宋_GB2312"/>
          <w:sz w:val="32"/>
          <w:szCs w:val="32"/>
        </w:rPr>
        <w:t>三、《行政检查审批表》《行政检查通知书》《行政检查情况记录表》是行政检查过程中的必备文书，《回避申请决定书》《抽样（采样）通知书》《现场检查（勘验）笔录》《询问笔录》根据实际情况选用。</w:t>
      </w:r>
    </w:p>
    <w:p w14:paraId="0573FED5">
      <w:pPr>
        <w:pStyle w:val="8"/>
        <w:widowControl w:val="0"/>
        <w:spacing w:line="600" w:lineRule="exact"/>
        <w:ind w:firstLine="640"/>
        <w:rPr>
          <w:rFonts w:ascii="仿宋_GB2312" w:hAnsi="仿宋_GB2312"/>
          <w:sz w:val="32"/>
          <w:szCs w:val="32"/>
        </w:rPr>
      </w:pPr>
      <w:r>
        <w:rPr>
          <w:rFonts w:ascii="仿宋_GB2312" w:hAnsi="仿宋_GB2312"/>
          <w:sz w:val="32"/>
          <w:szCs w:val="32"/>
        </w:rPr>
        <w:t>四、多个行政执法主体联合实施行政检查的，应当在《行政检查通知书》落款处分别写明各行政执法主体名称，加盖印章并注明日期。</w:t>
      </w:r>
    </w:p>
    <w:p w14:paraId="16C18270">
      <w:pPr>
        <w:pStyle w:val="8"/>
        <w:widowControl w:val="0"/>
        <w:spacing w:line="600" w:lineRule="exact"/>
        <w:ind w:firstLine="640"/>
        <w:rPr>
          <w:rFonts w:ascii="仿宋_GB2312" w:hAnsi="仿宋_GB2312"/>
          <w:sz w:val="32"/>
          <w:szCs w:val="32"/>
        </w:rPr>
      </w:pPr>
      <w:r>
        <w:rPr>
          <w:rFonts w:ascii="仿宋_GB2312" w:hAnsi="仿宋_GB2312"/>
          <w:sz w:val="32"/>
          <w:szCs w:val="32"/>
        </w:rPr>
        <w:t>五、《现场检查（勘验）笔录》《询问笔录》应当在记录完成后当场交由被检查（勘验）人、被询问人审阅，或者由行政执法人员向其宣读。笔录内容核对无误的，由被检查（勘验）人、被询问人在笔录结尾部分签写确认意见，并逐页签名或者盖章。笔录内容有修改的，被检查（勘验）人、被询问人应当在修改处签名或者盖章确认。被检查（勘验）人、被询问人拒不配合的，行政执法人员应当注明有关情况。见证人到场见证的，由见证人签名或者盖章。</w:t>
      </w:r>
    </w:p>
    <w:p w14:paraId="5C908284">
      <w:pPr>
        <w:pStyle w:val="8"/>
        <w:widowControl w:val="0"/>
        <w:spacing w:line="600" w:lineRule="exact"/>
        <w:ind w:firstLine="640"/>
        <w:rPr>
          <w:rFonts w:ascii="仿宋_GB2312" w:hAnsi="仿宋_GB2312"/>
          <w:sz w:val="32"/>
          <w:szCs w:val="32"/>
        </w:rPr>
      </w:pPr>
      <w:r>
        <w:rPr>
          <w:rFonts w:ascii="仿宋_GB2312" w:hAnsi="仿宋_GB2312"/>
          <w:sz w:val="32"/>
          <w:szCs w:val="32"/>
        </w:rPr>
        <w:t>六、除《行政检查审批表》外，行政检查文书一式多份，送达被检查人一份，行政执法主体留存一份，其他份数根据实际需要确定。</w:t>
      </w:r>
    </w:p>
    <w:p w14:paraId="2A34EDC7">
      <w:pPr>
        <w:pStyle w:val="8"/>
        <w:widowControl w:val="0"/>
        <w:spacing w:line="600" w:lineRule="exact"/>
        <w:ind w:firstLine="640"/>
        <w:rPr>
          <w:rFonts w:ascii="仿宋_GB2312" w:hAnsi="仿宋_GB2312"/>
          <w:sz w:val="32"/>
          <w:szCs w:val="32"/>
        </w:rPr>
      </w:pPr>
      <w:r>
        <w:rPr>
          <w:rFonts w:ascii="仿宋_GB2312" w:hAnsi="仿宋_GB2312"/>
          <w:sz w:val="32"/>
          <w:szCs w:val="32"/>
        </w:rPr>
        <w:t>七、行政检查文书送达时，由受送达人在文书末尾签名或者盖章。经受送达人同意，行政执法主体可以采用传真、电子邮件、微信、短信等方式送达有关文书。</w:t>
      </w:r>
    </w:p>
    <w:p w14:paraId="310BD9EE">
      <w:pPr>
        <w:pStyle w:val="8"/>
        <w:widowControl w:val="0"/>
        <w:spacing w:line="600" w:lineRule="exact"/>
        <w:ind w:firstLine="640"/>
        <w:rPr>
          <w:rFonts w:ascii="仿宋_GB2312" w:hAnsi="仿宋_GB2312"/>
          <w:sz w:val="32"/>
          <w:szCs w:val="32"/>
        </w:rPr>
      </w:pPr>
      <w:r>
        <w:rPr>
          <w:rFonts w:ascii="仿宋_GB2312" w:hAnsi="仿宋_GB2312"/>
          <w:sz w:val="32"/>
          <w:szCs w:val="32"/>
        </w:rPr>
        <w:t>八、鼓励探索建立健全基于互联网、电子认证、电子签章等的行政检查全过程数据化记录工作机制。</w:t>
      </w:r>
    </w:p>
    <w:p w14:paraId="59FA1BB6">
      <w:pPr>
        <w:pStyle w:val="8"/>
        <w:widowControl w:val="0"/>
        <w:spacing w:line="600" w:lineRule="exact"/>
        <w:ind w:firstLine="640"/>
        <w:rPr>
          <w:rFonts w:ascii="仿宋_GB2312" w:hAnsi="仿宋_GB2312"/>
          <w:sz w:val="32"/>
          <w:szCs w:val="32"/>
        </w:rPr>
      </w:pPr>
      <w:r>
        <w:rPr>
          <w:rFonts w:ascii="仿宋_GB2312" w:hAnsi="仿宋_GB2312"/>
          <w:sz w:val="32"/>
          <w:szCs w:val="32"/>
        </w:rPr>
        <w:t>九、本基本格式文本所附注意事项，是对行政执法人员填写和适用文书的指导。</w:t>
      </w:r>
    </w:p>
    <w:p w14:paraId="4801A5B3">
      <w:pPr>
        <w:pStyle w:val="8"/>
        <w:widowControl w:val="0"/>
        <w:spacing w:line="600" w:lineRule="exact"/>
        <w:ind w:firstLine="640"/>
        <w:rPr>
          <w:rFonts w:ascii="仿宋_GB2312" w:hAnsi="仿宋_GB2312"/>
          <w:sz w:val="32"/>
          <w:szCs w:val="32"/>
        </w:rPr>
      </w:pPr>
      <w:r>
        <w:rPr>
          <w:rFonts w:ascii="仿宋_GB2312" w:hAnsi="仿宋_GB2312"/>
          <w:sz w:val="32"/>
          <w:szCs w:val="32"/>
        </w:rPr>
        <w:t>十、本基本格式文本，适用于对被检查人产生实际负担的行政检查，包括现场入企行政检查和视频连线等需要被检查人予以配合的非现场检查。数据监测等对被检查人生产经营活动不产生直接影响的行政检查，可不适用本基本格式文本。</w:t>
      </w:r>
    </w:p>
    <w:p w14:paraId="27A70072">
      <w:pPr>
        <w:pStyle w:val="8"/>
        <w:widowControl w:val="0"/>
        <w:spacing w:line="600" w:lineRule="exact"/>
        <w:ind w:firstLine="640"/>
        <w:rPr>
          <w:rFonts w:ascii="仿宋_GB2312" w:hAnsi="仿宋_GB2312"/>
          <w:sz w:val="32"/>
          <w:szCs w:val="32"/>
        </w:rPr>
      </w:pPr>
      <w:r>
        <w:rPr>
          <w:rFonts w:ascii="仿宋_GB2312" w:hAnsi="仿宋_GB2312"/>
          <w:sz w:val="32"/>
          <w:szCs w:val="32"/>
        </w:rPr>
        <w:t xml:space="preserve">十一、本基本格式文本主要适用于对企业的行政检查，对其他被检查人的行政检查，由各地区、各部门在本基本格式文本基础上进一步完善。     </w:t>
      </w:r>
    </w:p>
    <w:p w14:paraId="589436B2">
      <w:pPr>
        <w:pStyle w:val="8"/>
        <w:autoSpaceDN/>
        <w:spacing w:line="600" w:lineRule="exact"/>
        <w:ind w:firstLine="640"/>
        <w:rPr>
          <w:rFonts w:hint="eastAsia" w:ascii="仿宋_GB2312" w:hAnsi="仿宋_GB2312"/>
          <w:sz w:val="32"/>
          <w:szCs w:val="32"/>
        </w:rPr>
        <w:sectPr>
          <w:pgSz w:w="12240" w:h="15840"/>
          <w:pgMar w:top="1440" w:right="1800" w:bottom="1440" w:left="1800" w:header="720" w:footer="720" w:gutter="0"/>
          <w:cols w:space="720" w:num="1"/>
        </w:sectPr>
      </w:pPr>
    </w:p>
    <w:p w14:paraId="1C281508">
      <w:pPr>
        <w:pStyle w:val="8"/>
        <w:spacing w:line="600" w:lineRule="exact"/>
        <w:ind w:firstLine="0" w:firstLineChars="0"/>
        <w:jc w:val="center"/>
        <w:rPr>
          <w:rFonts w:ascii="黑体" w:hAnsi="黑体" w:eastAsia="黑体"/>
          <w:sz w:val="44"/>
          <w:szCs w:val="44"/>
        </w:rPr>
      </w:pPr>
      <w:r>
        <w:rPr>
          <w:rFonts w:hint="eastAsia" w:ascii="黑体" w:hAnsi="黑体" w:eastAsia="黑体"/>
          <w:sz w:val="44"/>
          <w:szCs w:val="44"/>
        </w:rPr>
        <w:t>目   录</w:t>
      </w:r>
    </w:p>
    <w:p w14:paraId="539D739F">
      <w:pPr>
        <w:pStyle w:val="8"/>
        <w:spacing w:line="600" w:lineRule="exact"/>
        <w:ind w:firstLine="0" w:firstLineChars="0"/>
        <w:rPr>
          <w:rFonts w:hint="eastAsia" w:ascii="黑体" w:hAnsi="黑体" w:eastAsia="黑体"/>
          <w:sz w:val="32"/>
          <w:szCs w:val="32"/>
        </w:rPr>
      </w:pPr>
      <w:r>
        <w:rPr>
          <w:rFonts w:hint="eastAsia" w:ascii="黑体" w:hAnsi="黑体" w:eastAsia="黑体"/>
          <w:sz w:val="32"/>
          <w:szCs w:val="32"/>
        </w:rPr>
        <w:t xml:space="preserve"> </w:t>
      </w:r>
    </w:p>
    <w:p w14:paraId="491B4A69">
      <w:pPr>
        <w:pStyle w:val="8"/>
        <w:spacing w:line="600" w:lineRule="exact"/>
        <w:ind w:firstLine="0" w:firstLineChars="0"/>
        <w:rPr>
          <w:rFonts w:hint="eastAsia" w:ascii="楷体_GB2312" w:hAnsi="楷体_GB2312"/>
          <w:sz w:val="32"/>
          <w:szCs w:val="32"/>
        </w:rPr>
      </w:pPr>
      <w:r>
        <w:rPr>
          <w:rFonts w:ascii="楷体_GB2312" w:hAnsi="楷体_GB2312"/>
          <w:sz w:val="32"/>
          <w:szCs w:val="32"/>
        </w:rPr>
        <w:t>一、行政检查审批表…………………………………………1</w:t>
      </w:r>
    </w:p>
    <w:p w14:paraId="79FCD7AB">
      <w:pPr>
        <w:pStyle w:val="8"/>
        <w:spacing w:line="600" w:lineRule="exact"/>
        <w:ind w:firstLine="0" w:firstLineChars="0"/>
        <w:rPr>
          <w:rFonts w:ascii="楷体_GB2312" w:hAnsi="楷体_GB2312"/>
          <w:sz w:val="32"/>
          <w:szCs w:val="32"/>
        </w:rPr>
      </w:pPr>
      <w:r>
        <w:rPr>
          <w:rFonts w:ascii="楷体_GB2312" w:hAnsi="楷体_GB2312"/>
          <w:sz w:val="32"/>
          <w:szCs w:val="32"/>
        </w:rPr>
        <w:t>二、行政检查通知书…………………………………………3</w:t>
      </w:r>
    </w:p>
    <w:p w14:paraId="5FC63DB4">
      <w:pPr>
        <w:pStyle w:val="8"/>
        <w:spacing w:line="600" w:lineRule="exact"/>
        <w:ind w:firstLine="0" w:firstLineChars="0"/>
        <w:rPr>
          <w:rFonts w:ascii="楷体_GB2312" w:hAnsi="楷体_GB2312"/>
          <w:sz w:val="32"/>
          <w:szCs w:val="32"/>
        </w:rPr>
      </w:pPr>
      <w:r>
        <w:rPr>
          <w:rFonts w:ascii="楷体_GB2312" w:hAnsi="楷体_GB2312"/>
          <w:sz w:val="32"/>
          <w:szCs w:val="32"/>
        </w:rPr>
        <w:t>三、回避申请决定书…………………………………………7</w:t>
      </w:r>
    </w:p>
    <w:p w14:paraId="5AFEAAE5">
      <w:pPr>
        <w:pStyle w:val="8"/>
        <w:spacing w:line="600" w:lineRule="exact"/>
        <w:ind w:firstLine="0" w:firstLineChars="0"/>
        <w:rPr>
          <w:rFonts w:ascii="楷体_GB2312" w:hAnsi="楷体_GB2312"/>
          <w:sz w:val="32"/>
          <w:szCs w:val="32"/>
        </w:rPr>
      </w:pPr>
      <w:r>
        <w:rPr>
          <w:rFonts w:ascii="楷体_GB2312" w:hAnsi="楷体_GB2312"/>
          <w:sz w:val="32"/>
          <w:szCs w:val="32"/>
        </w:rPr>
        <w:t>四、抽样（采样）通知书……………………………………9</w:t>
      </w:r>
    </w:p>
    <w:p w14:paraId="7EFD3662">
      <w:pPr>
        <w:pStyle w:val="8"/>
        <w:spacing w:line="600" w:lineRule="exact"/>
        <w:ind w:firstLine="0" w:firstLineChars="0"/>
        <w:rPr>
          <w:rFonts w:ascii="楷体_GB2312" w:hAnsi="楷体_GB2312"/>
          <w:sz w:val="32"/>
          <w:szCs w:val="32"/>
        </w:rPr>
      </w:pPr>
      <w:r>
        <w:rPr>
          <w:rFonts w:ascii="楷体_GB2312" w:hAnsi="楷体_GB2312"/>
          <w:sz w:val="32"/>
          <w:szCs w:val="32"/>
        </w:rPr>
        <w:t>五、现场检查（勘验）笔录…………………………………11</w:t>
      </w:r>
    </w:p>
    <w:p w14:paraId="15CBA718">
      <w:pPr>
        <w:pStyle w:val="8"/>
        <w:spacing w:line="600" w:lineRule="exact"/>
        <w:ind w:firstLine="0" w:firstLineChars="0"/>
        <w:rPr>
          <w:rFonts w:ascii="楷体_GB2312" w:hAnsi="楷体_GB2312"/>
          <w:sz w:val="32"/>
          <w:szCs w:val="32"/>
        </w:rPr>
      </w:pPr>
      <w:r>
        <w:rPr>
          <w:rFonts w:ascii="楷体_GB2312" w:hAnsi="楷体_GB2312"/>
          <w:sz w:val="32"/>
          <w:szCs w:val="32"/>
        </w:rPr>
        <w:t>六、询问笔录…………………………………………………14</w:t>
      </w:r>
    </w:p>
    <w:p w14:paraId="3FA76862">
      <w:pPr>
        <w:pStyle w:val="8"/>
        <w:spacing w:line="600" w:lineRule="exact"/>
        <w:ind w:firstLine="0" w:firstLineChars="0"/>
        <w:rPr>
          <w:rFonts w:ascii="楷体_GB2312" w:hAnsi="楷体_GB2312"/>
          <w:sz w:val="32"/>
          <w:szCs w:val="32"/>
        </w:rPr>
      </w:pPr>
      <w:r>
        <w:rPr>
          <w:rFonts w:ascii="楷体_GB2312" w:hAnsi="楷体_GB2312"/>
          <w:sz w:val="32"/>
          <w:szCs w:val="32"/>
        </w:rPr>
        <w:t>七、行政检查情况记录表……………………………………17</w:t>
      </w:r>
    </w:p>
    <w:p w14:paraId="408E78BE">
      <w:pPr>
        <w:widowControl/>
        <w:jc w:val="left"/>
        <w:rPr>
          <w:rFonts w:ascii="黑体" w:hAnsi="黑体" w:eastAsia="黑体"/>
          <w:kern w:val="0"/>
          <w:szCs w:val="32"/>
        </w:rPr>
        <w:sectPr>
          <w:pgSz w:w="11906" w:h="16838"/>
          <w:pgMar w:top="1814" w:right="1474" w:bottom="1757" w:left="1474" w:header="851" w:footer="992" w:gutter="0"/>
          <w:cols w:space="720" w:num="1"/>
          <w:docGrid w:type="lines" w:linePitch="312" w:charSpace="0"/>
        </w:sectPr>
      </w:pPr>
    </w:p>
    <w:p w14:paraId="31A4B4DF">
      <w:pPr>
        <w:pStyle w:val="8"/>
        <w:widowControl w:val="0"/>
        <w:spacing w:line="600" w:lineRule="exact"/>
        <w:ind w:firstLine="0" w:firstLineChars="0"/>
        <w:rPr>
          <w:rFonts w:ascii="仿宋_GB2312" w:hAnsi="仿宋_GB2312"/>
          <w:sz w:val="32"/>
          <w:szCs w:val="32"/>
          <w:u w:val="single"/>
        </w:rPr>
      </w:pPr>
      <w:r>
        <w:rPr>
          <w:rFonts w:ascii="仿宋_GB2312" w:hAnsi="仿宋_GB2312"/>
          <w:sz w:val="32"/>
          <w:szCs w:val="32"/>
        </w:rPr>
        <w:t>编号：</w:t>
      </w:r>
      <w:r>
        <w:rPr>
          <w:rFonts w:ascii="仿宋_GB2312" w:hAnsi="仿宋_GB2312"/>
          <w:sz w:val="32"/>
          <w:szCs w:val="32"/>
          <w:u w:val="single"/>
        </w:rPr>
        <w:t xml:space="preserve">         </w:t>
      </w:r>
    </w:p>
    <w:p w14:paraId="13851D83">
      <w:pPr>
        <w:pStyle w:val="8"/>
        <w:widowControl w:val="0"/>
        <w:spacing w:line="600" w:lineRule="exact"/>
        <w:ind w:firstLine="0" w:firstLineChars="0"/>
        <w:rPr>
          <w:rFonts w:ascii="黑体" w:hAnsi="黑体" w:eastAsia="黑体"/>
          <w:sz w:val="32"/>
          <w:szCs w:val="32"/>
        </w:rPr>
      </w:pPr>
      <w:r>
        <w:rPr>
          <w:rFonts w:hint="eastAsia" w:ascii="黑体" w:hAnsi="黑体" w:eastAsia="黑体"/>
          <w:sz w:val="32"/>
          <w:szCs w:val="32"/>
        </w:rPr>
        <w:t xml:space="preserve">                                  </w:t>
      </w:r>
      <w:r>
        <w:rPr>
          <w:rFonts w:ascii="仿宋_GB2312" w:hAnsi="仿宋_GB2312"/>
          <w:sz w:val="32"/>
          <w:szCs w:val="32"/>
        </w:rPr>
        <w:t xml:space="preserve"> </w:t>
      </w:r>
      <w:r>
        <w:rPr>
          <w:rFonts w:hint="eastAsia" w:ascii="黑体" w:hAnsi="黑体" w:eastAsia="黑体"/>
          <w:sz w:val="32"/>
          <w:szCs w:val="32"/>
        </w:rPr>
        <w:t xml:space="preserve">                            </w:t>
      </w:r>
    </w:p>
    <w:p w14:paraId="6A152DDF">
      <w:pPr>
        <w:pStyle w:val="8"/>
        <w:widowControl w:val="0"/>
        <w:spacing w:line="600" w:lineRule="exact"/>
        <w:ind w:firstLine="0" w:firstLineChars="0"/>
        <w:jc w:val="center"/>
        <w:rPr>
          <w:rFonts w:hint="eastAsia" w:eastAsia="方正小标宋简体"/>
          <w:sz w:val="44"/>
          <w:szCs w:val="44"/>
        </w:rPr>
      </w:pPr>
      <w:r>
        <w:rPr>
          <w:rFonts w:hint="eastAsia" w:hAnsi="宋体" w:cs="宋体"/>
          <w:sz w:val="44"/>
          <w:szCs w:val="44"/>
        </w:rPr>
        <w:t>行政检查审批表</w:t>
      </w:r>
    </w:p>
    <w:p w14:paraId="2207D70E">
      <w:pPr>
        <w:pStyle w:val="8"/>
        <w:widowControl w:val="0"/>
        <w:spacing w:line="600" w:lineRule="exact"/>
        <w:ind w:firstLine="0" w:firstLineChars="0"/>
        <w:jc w:val="center"/>
        <w:rPr>
          <w:rFonts w:hint="eastAsia" w:eastAsia="方正小标宋简体"/>
          <w:sz w:val="32"/>
          <w:szCs w:val="32"/>
        </w:rPr>
      </w:pPr>
      <w:r>
        <w:rPr>
          <w:rFonts w:ascii="方正楷体_GBK" w:hAnsi="方正楷体_GBK"/>
          <w:kern w:val="2"/>
          <w:sz w:val="32"/>
          <w:szCs w:val="32"/>
        </w:rPr>
        <w:t>（仅用于内部审批）</w:t>
      </w:r>
    </w:p>
    <w:tbl>
      <w:tblPr>
        <w:tblStyle w:val="5"/>
        <w:tblW w:w="0" w:type="auto"/>
        <w:jc w:val="center"/>
        <w:tblLayout w:type="autofit"/>
        <w:tblCellMar>
          <w:top w:w="0" w:type="dxa"/>
          <w:left w:w="108" w:type="dxa"/>
          <w:bottom w:w="0" w:type="dxa"/>
          <w:right w:w="108" w:type="dxa"/>
        </w:tblCellMar>
      </w:tblPr>
      <w:tblGrid>
        <w:gridCol w:w="1435"/>
        <w:gridCol w:w="2771"/>
        <w:gridCol w:w="2320"/>
        <w:gridCol w:w="1996"/>
      </w:tblGrid>
      <w:tr w14:paraId="71B9C4DC">
        <w:tblPrEx>
          <w:tblCellMar>
            <w:top w:w="0" w:type="dxa"/>
            <w:left w:w="108" w:type="dxa"/>
            <w:bottom w:w="0" w:type="dxa"/>
            <w:right w:w="108" w:type="dxa"/>
          </w:tblCellMar>
        </w:tblPrEx>
        <w:trPr>
          <w:cantSplit/>
          <w:trHeight w:val="783" w:hRule="atLeast"/>
          <w:jc w:val="center"/>
        </w:trPr>
        <w:tc>
          <w:tcPr>
            <w:tcW w:w="1522" w:type="dxa"/>
            <w:tcBorders>
              <w:top w:val="single" w:color="auto" w:sz="4" w:space="0"/>
              <w:left w:val="single" w:color="auto" w:sz="4" w:space="0"/>
              <w:bottom w:val="nil"/>
              <w:right w:val="single" w:color="auto" w:sz="4" w:space="0"/>
            </w:tcBorders>
            <w:vAlign w:val="center"/>
          </w:tcPr>
          <w:p w14:paraId="290D9A82">
            <w:pPr>
              <w:autoSpaceDE w:val="0"/>
              <w:snapToGrid w:val="0"/>
              <w:spacing w:line="400" w:lineRule="exact"/>
              <w:jc w:val="center"/>
              <w:rPr>
                <w:rFonts w:ascii="仿宋_GB2312" w:hAnsi="仿宋_GB2312" w:eastAsia="宋体" w:cs="宋体"/>
                <w:sz w:val="28"/>
                <w:szCs w:val="28"/>
              </w:rPr>
            </w:pPr>
            <w:r>
              <w:rPr>
                <w:rFonts w:ascii="仿宋_GB2312" w:hAnsi="仿宋_GB2312"/>
                <w:sz w:val="28"/>
                <w:szCs w:val="28"/>
              </w:rPr>
              <w:t>被检查人名称</w:t>
            </w:r>
          </w:p>
        </w:tc>
        <w:tc>
          <w:tcPr>
            <w:tcW w:w="3005" w:type="dxa"/>
            <w:tcBorders>
              <w:top w:val="single" w:color="auto" w:sz="4" w:space="0"/>
              <w:left w:val="nil"/>
              <w:bottom w:val="single" w:color="auto" w:sz="4" w:space="0"/>
              <w:right w:val="single" w:color="auto" w:sz="4" w:space="0"/>
            </w:tcBorders>
            <w:vAlign w:val="center"/>
          </w:tcPr>
          <w:p w14:paraId="4FCDD2C8">
            <w:pPr>
              <w:snapToGrid w:val="0"/>
              <w:spacing w:line="600" w:lineRule="exact"/>
              <w:jc w:val="center"/>
              <w:rPr>
                <w:rFonts w:ascii="仿宋_GB2312" w:hAnsi="仿宋_GB2312" w:eastAsia="宋体" w:cs="宋体"/>
                <w:sz w:val="28"/>
                <w:szCs w:val="28"/>
              </w:rPr>
            </w:pPr>
          </w:p>
        </w:tc>
        <w:tc>
          <w:tcPr>
            <w:tcW w:w="2488" w:type="dxa"/>
            <w:tcBorders>
              <w:top w:val="single" w:color="auto" w:sz="4" w:space="0"/>
              <w:left w:val="nil"/>
              <w:bottom w:val="single" w:color="auto" w:sz="4" w:space="0"/>
              <w:right w:val="single" w:color="auto" w:sz="4" w:space="0"/>
            </w:tcBorders>
            <w:vAlign w:val="center"/>
          </w:tcPr>
          <w:p w14:paraId="4AA47A5B">
            <w:pPr>
              <w:autoSpaceDE w:val="0"/>
              <w:snapToGrid w:val="0"/>
              <w:spacing w:line="400" w:lineRule="exact"/>
              <w:jc w:val="center"/>
              <w:rPr>
                <w:rFonts w:ascii="仿宋_GB2312" w:hAnsi="仿宋_GB2312" w:eastAsia="宋体" w:cs="宋体"/>
                <w:sz w:val="28"/>
                <w:szCs w:val="28"/>
              </w:rPr>
            </w:pPr>
            <w:r>
              <w:rPr>
                <w:rFonts w:ascii="仿宋_GB2312" w:hAnsi="仿宋_GB2312"/>
                <w:sz w:val="28"/>
                <w:szCs w:val="28"/>
              </w:rPr>
              <w:t>统一社会信用代码</w:t>
            </w:r>
          </w:p>
        </w:tc>
        <w:tc>
          <w:tcPr>
            <w:tcW w:w="2159" w:type="dxa"/>
            <w:tcBorders>
              <w:top w:val="single" w:color="auto" w:sz="4" w:space="0"/>
              <w:left w:val="nil"/>
              <w:bottom w:val="single" w:color="auto" w:sz="4" w:space="0"/>
              <w:right w:val="single" w:color="auto" w:sz="4" w:space="0"/>
            </w:tcBorders>
            <w:vAlign w:val="center"/>
          </w:tcPr>
          <w:p w14:paraId="162D8B43">
            <w:pPr>
              <w:snapToGrid w:val="0"/>
              <w:spacing w:line="600" w:lineRule="exact"/>
              <w:jc w:val="center"/>
              <w:rPr>
                <w:rFonts w:ascii="仿宋_GB2312" w:hAnsi="仿宋_GB2312" w:eastAsia="宋体" w:cs="宋体"/>
                <w:sz w:val="28"/>
                <w:szCs w:val="28"/>
              </w:rPr>
            </w:pPr>
          </w:p>
        </w:tc>
      </w:tr>
      <w:tr w14:paraId="1A9A2058">
        <w:tblPrEx>
          <w:tblCellMar>
            <w:top w:w="0" w:type="dxa"/>
            <w:left w:w="108" w:type="dxa"/>
            <w:bottom w:w="0" w:type="dxa"/>
            <w:right w:w="108" w:type="dxa"/>
          </w:tblCellMar>
        </w:tblPrEx>
        <w:trPr>
          <w:cantSplit/>
          <w:trHeight w:val="462" w:hRule="atLeast"/>
          <w:jc w:val="center"/>
        </w:trPr>
        <w:tc>
          <w:tcPr>
            <w:tcW w:w="1522" w:type="dxa"/>
            <w:vMerge w:val="restart"/>
            <w:tcBorders>
              <w:top w:val="single" w:color="auto" w:sz="4" w:space="0"/>
              <w:left w:val="single" w:color="auto" w:sz="4" w:space="0"/>
              <w:bottom w:val="nil"/>
              <w:right w:val="single" w:color="auto" w:sz="4" w:space="0"/>
            </w:tcBorders>
            <w:vAlign w:val="center"/>
          </w:tcPr>
          <w:p w14:paraId="22AA31C7">
            <w:pPr>
              <w:autoSpaceDE w:val="0"/>
              <w:adjustRightInd w:val="0"/>
              <w:snapToGrid w:val="0"/>
              <w:spacing w:line="400" w:lineRule="exact"/>
              <w:jc w:val="center"/>
              <w:rPr>
                <w:rFonts w:ascii="宋体" w:hAnsi="宋体" w:eastAsia="宋体" w:cs="宋体"/>
                <w:sz w:val="28"/>
                <w:szCs w:val="28"/>
              </w:rPr>
            </w:pPr>
            <w:r>
              <w:rPr>
                <w:rFonts w:ascii="仿宋_GB2312" w:hAnsi="仿宋_GB2312"/>
                <w:sz w:val="28"/>
                <w:szCs w:val="28"/>
              </w:rPr>
              <w:t>任务来源</w:t>
            </w:r>
          </w:p>
        </w:tc>
        <w:tc>
          <w:tcPr>
            <w:tcW w:w="7652" w:type="dxa"/>
            <w:gridSpan w:val="3"/>
            <w:tcBorders>
              <w:top w:val="single" w:color="auto" w:sz="4" w:space="0"/>
              <w:left w:val="nil"/>
              <w:bottom w:val="single" w:color="auto" w:sz="4" w:space="0"/>
              <w:right w:val="single" w:color="auto" w:sz="4" w:space="0"/>
            </w:tcBorders>
            <w:vAlign w:val="center"/>
          </w:tcPr>
          <w:p w14:paraId="49902D40">
            <w:pPr>
              <w:autoSpaceDE w:val="0"/>
              <w:snapToGrid w:val="0"/>
              <w:spacing w:line="600" w:lineRule="exact"/>
              <w:rPr>
                <w:rFonts w:ascii="仿宋_GB2312" w:hAnsi="仿宋_GB2312" w:eastAsia="宋体" w:cs="宋体"/>
                <w:sz w:val="28"/>
                <w:szCs w:val="28"/>
              </w:rPr>
            </w:pPr>
            <w:r>
              <w:rPr>
                <w:rFonts w:hint="eastAsia" w:ascii="MS Mincho" w:hAnsi="MS Mincho" w:eastAsia="MS Mincho" w:cs="MS Mincho"/>
                <w:sz w:val="28"/>
                <w:szCs w:val="28"/>
              </w:rPr>
              <w:t>☐</w:t>
            </w:r>
            <w:r>
              <w:rPr>
                <w:rFonts w:ascii="仿宋_GB2312" w:hAnsi="仿宋_GB2312"/>
                <w:sz w:val="28"/>
                <w:szCs w:val="28"/>
              </w:rPr>
              <w:t xml:space="preserve">日常检查  </w:t>
            </w:r>
            <w:r>
              <w:rPr>
                <w:rFonts w:hint="eastAsia" w:ascii="MS Mincho" w:hAnsi="MS Mincho" w:eastAsia="MS Mincho" w:cs="MS Mincho"/>
                <w:sz w:val="28"/>
                <w:szCs w:val="28"/>
              </w:rPr>
              <w:t>☐</w:t>
            </w:r>
            <w:r>
              <w:rPr>
                <w:rFonts w:ascii="仿宋_GB2312" w:hAnsi="仿宋_GB2312"/>
                <w:sz w:val="28"/>
                <w:szCs w:val="28"/>
              </w:rPr>
              <w:t>专项检查</w:t>
            </w:r>
          </w:p>
        </w:tc>
      </w:tr>
      <w:tr w14:paraId="01F90DD8">
        <w:tblPrEx>
          <w:tblCellMar>
            <w:top w:w="0" w:type="dxa"/>
            <w:left w:w="108" w:type="dxa"/>
            <w:bottom w:w="0" w:type="dxa"/>
            <w:right w:w="108" w:type="dxa"/>
          </w:tblCellMar>
        </w:tblPrEx>
        <w:trPr>
          <w:cantSplit/>
          <w:trHeight w:val="1260"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1A7C7E6F">
            <w:pPr>
              <w:widowControl/>
              <w:jc w:val="left"/>
              <w:rPr>
                <w:rFonts w:ascii="宋体" w:hAnsi="宋体" w:eastAsia="宋体" w:cs="宋体"/>
                <w:sz w:val="28"/>
                <w:szCs w:val="28"/>
              </w:rPr>
            </w:pPr>
          </w:p>
        </w:tc>
        <w:tc>
          <w:tcPr>
            <w:tcW w:w="7652" w:type="dxa"/>
            <w:gridSpan w:val="3"/>
            <w:tcBorders>
              <w:top w:val="single" w:color="auto" w:sz="4" w:space="0"/>
              <w:left w:val="nil"/>
              <w:bottom w:val="single" w:color="auto" w:sz="4" w:space="0"/>
              <w:right w:val="single" w:color="auto" w:sz="4" w:space="0"/>
            </w:tcBorders>
            <w:vAlign w:val="center"/>
          </w:tcPr>
          <w:p w14:paraId="519CC63B">
            <w:pPr>
              <w:autoSpaceDE w:val="0"/>
              <w:snapToGrid w:val="0"/>
              <w:spacing w:line="600" w:lineRule="exact"/>
              <w:rPr>
                <w:rFonts w:ascii="仿宋_GB2312" w:hAnsi="仿宋_GB2312" w:cs="宋体"/>
                <w:sz w:val="28"/>
                <w:szCs w:val="28"/>
              </w:rPr>
            </w:pPr>
            <w:r>
              <w:rPr>
                <w:rFonts w:hint="eastAsia" w:ascii="MS Mincho" w:hAnsi="MS Mincho" w:eastAsia="MS Mincho" w:cs="MS Mincho"/>
                <w:sz w:val="28"/>
                <w:szCs w:val="28"/>
              </w:rPr>
              <w:t>☐</w:t>
            </w:r>
            <w:r>
              <w:rPr>
                <w:rFonts w:ascii="仿宋_GB2312" w:hAnsi="仿宋_GB2312"/>
                <w:sz w:val="28"/>
                <w:szCs w:val="28"/>
              </w:rPr>
              <w:t xml:space="preserve">投诉举报  </w:t>
            </w:r>
            <w:r>
              <w:rPr>
                <w:rFonts w:hint="eastAsia" w:ascii="MS Mincho" w:hAnsi="MS Mincho" w:eastAsia="MS Mincho" w:cs="MS Mincho"/>
                <w:sz w:val="28"/>
                <w:szCs w:val="28"/>
              </w:rPr>
              <w:t>☐</w:t>
            </w:r>
            <w:r>
              <w:rPr>
                <w:rFonts w:ascii="仿宋_GB2312" w:hAnsi="仿宋_GB2312"/>
                <w:sz w:val="28"/>
                <w:szCs w:val="28"/>
              </w:rPr>
              <w:t xml:space="preserve">转办交办  </w:t>
            </w:r>
            <w:r>
              <w:rPr>
                <w:rFonts w:hint="eastAsia" w:ascii="MS Mincho" w:hAnsi="MS Mincho" w:eastAsia="MS Mincho" w:cs="MS Mincho"/>
                <w:sz w:val="28"/>
                <w:szCs w:val="28"/>
              </w:rPr>
              <w:t>☐</w:t>
            </w:r>
            <w:r>
              <w:rPr>
                <w:rFonts w:ascii="仿宋_GB2312" w:hAnsi="仿宋_GB2312"/>
                <w:sz w:val="28"/>
                <w:szCs w:val="28"/>
              </w:rPr>
              <w:t xml:space="preserve">数据监测  </w:t>
            </w:r>
            <w:r>
              <w:rPr>
                <w:rFonts w:hint="eastAsia" w:ascii="MS Mincho" w:hAnsi="MS Mincho" w:eastAsia="MS Mincho" w:cs="MS Mincho"/>
                <w:sz w:val="28"/>
                <w:szCs w:val="28"/>
              </w:rPr>
              <w:t>☐</w:t>
            </w:r>
            <w:r>
              <w:rPr>
                <w:rFonts w:ascii="仿宋_GB2312" w:hAnsi="仿宋_GB2312"/>
                <w:sz w:val="28"/>
                <w:szCs w:val="28"/>
              </w:rPr>
              <w:t>应被检查人申请</w:t>
            </w:r>
          </w:p>
          <w:p w14:paraId="1F95D9C6">
            <w:pPr>
              <w:autoSpaceDE w:val="0"/>
              <w:snapToGrid w:val="0"/>
              <w:spacing w:line="600" w:lineRule="exact"/>
              <w:rPr>
                <w:rFonts w:ascii="仿宋_GB2312" w:hAnsi="仿宋_GB2312" w:eastAsia="宋体" w:cs="宋体"/>
                <w:sz w:val="28"/>
                <w:szCs w:val="28"/>
              </w:rPr>
            </w:pPr>
            <w:r>
              <w:rPr>
                <w:rFonts w:hint="eastAsia" w:ascii="MS Mincho" w:hAnsi="MS Mincho" w:eastAsia="MS Mincho" w:cs="MS Mincho"/>
                <w:sz w:val="28"/>
                <w:szCs w:val="28"/>
              </w:rPr>
              <w:t>☐</w:t>
            </w:r>
            <w:r>
              <w:rPr>
                <w:rFonts w:ascii="仿宋_GB2312" w:hAnsi="仿宋_GB2312"/>
                <w:sz w:val="28"/>
                <w:szCs w:val="28"/>
              </w:rPr>
              <w:t xml:space="preserve">媒体曝光  </w:t>
            </w:r>
            <w:r>
              <w:rPr>
                <w:rFonts w:hint="eastAsia" w:ascii="MS Mincho" w:hAnsi="MS Mincho" w:eastAsia="MS Mincho" w:cs="MS Mincho"/>
                <w:sz w:val="28"/>
                <w:szCs w:val="28"/>
              </w:rPr>
              <w:t>☐</w:t>
            </w:r>
            <w:r>
              <w:rPr>
                <w:rFonts w:ascii="仿宋_GB2312" w:hAnsi="仿宋_GB2312"/>
                <w:sz w:val="28"/>
                <w:szCs w:val="28"/>
              </w:rPr>
              <w:t>其他（可多选）</w:t>
            </w:r>
          </w:p>
        </w:tc>
      </w:tr>
      <w:tr w14:paraId="075DBEBE">
        <w:tblPrEx>
          <w:tblCellMar>
            <w:top w:w="0" w:type="dxa"/>
            <w:left w:w="108" w:type="dxa"/>
            <w:bottom w:w="0" w:type="dxa"/>
            <w:right w:w="108" w:type="dxa"/>
          </w:tblCellMar>
        </w:tblPrEx>
        <w:trPr>
          <w:cantSplit/>
          <w:trHeight w:val="69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32BF63C7">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检查事项</w:t>
            </w:r>
          </w:p>
        </w:tc>
        <w:tc>
          <w:tcPr>
            <w:tcW w:w="7652" w:type="dxa"/>
            <w:gridSpan w:val="3"/>
            <w:tcBorders>
              <w:top w:val="single" w:color="auto" w:sz="4" w:space="0"/>
              <w:left w:val="nil"/>
              <w:bottom w:val="single" w:color="auto" w:sz="4" w:space="0"/>
              <w:right w:val="single" w:color="auto" w:sz="4" w:space="0"/>
            </w:tcBorders>
            <w:vAlign w:val="center"/>
          </w:tcPr>
          <w:p w14:paraId="183500A7">
            <w:pPr>
              <w:pStyle w:val="9"/>
              <w:ind w:left="0" w:leftChars="0"/>
              <w:rPr>
                <w:rFonts w:ascii="宋体" w:hAnsi="宋体" w:cs="Times New Roman"/>
                <w:sz w:val="28"/>
                <w:szCs w:val="28"/>
              </w:rPr>
            </w:pPr>
          </w:p>
        </w:tc>
      </w:tr>
      <w:tr w14:paraId="7BD0BF96">
        <w:tblPrEx>
          <w:tblCellMar>
            <w:top w:w="0" w:type="dxa"/>
            <w:left w:w="108" w:type="dxa"/>
            <w:bottom w:w="0" w:type="dxa"/>
            <w:right w:w="108" w:type="dxa"/>
          </w:tblCellMar>
        </w:tblPrEx>
        <w:trPr>
          <w:cantSplit/>
          <w:trHeight w:val="69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0CB68315">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检查时间</w:t>
            </w:r>
          </w:p>
        </w:tc>
        <w:tc>
          <w:tcPr>
            <w:tcW w:w="7652" w:type="dxa"/>
            <w:gridSpan w:val="3"/>
            <w:tcBorders>
              <w:top w:val="single" w:color="auto" w:sz="4" w:space="0"/>
              <w:left w:val="nil"/>
              <w:bottom w:val="single" w:color="auto" w:sz="4" w:space="0"/>
              <w:right w:val="single" w:color="auto" w:sz="4" w:space="0"/>
            </w:tcBorders>
            <w:vAlign w:val="center"/>
          </w:tcPr>
          <w:p w14:paraId="12BB58BB">
            <w:pPr>
              <w:pStyle w:val="9"/>
              <w:ind w:left="0" w:leftChars="0"/>
              <w:rPr>
                <w:rFonts w:ascii="宋体" w:hAnsi="宋体" w:cs="Times New Roman"/>
                <w:sz w:val="28"/>
                <w:szCs w:val="28"/>
              </w:rPr>
            </w:pPr>
          </w:p>
        </w:tc>
      </w:tr>
      <w:tr w14:paraId="29FDAD7F">
        <w:tblPrEx>
          <w:tblCellMar>
            <w:top w:w="0" w:type="dxa"/>
            <w:left w:w="108" w:type="dxa"/>
            <w:bottom w:w="0" w:type="dxa"/>
            <w:right w:w="108" w:type="dxa"/>
          </w:tblCellMar>
        </w:tblPrEx>
        <w:trPr>
          <w:cantSplit/>
          <w:trHeight w:val="69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73A53256">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检查地点</w:t>
            </w:r>
          </w:p>
        </w:tc>
        <w:tc>
          <w:tcPr>
            <w:tcW w:w="7652" w:type="dxa"/>
            <w:gridSpan w:val="3"/>
            <w:tcBorders>
              <w:top w:val="single" w:color="auto" w:sz="4" w:space="0"/>
              <w:left w:val="nil"/>
              <w:bottom w:val="single" w:color="auto" w:sz="4" w:space="0"/>
              <w:right w:val="single" w:color="auto" w:sz="4" w:space="0"/>
            </w:tcBorders>
            <w:vAlign w:val="center"/>
          </w:tcPr>
          <w:p w14:paraId="32333B52">
            <w:pPr>
              <w:pStyle w:val="9"/>
              <w:ind w:left="640"/>
              <w:rPr>
                <w:rFonts w:ascii="宋体" w:hAnsi="宋体" w:cs="Times New Roman"/>
                <w:sz w:val="28"/>
                <w:szCs w:val="28"/>
              </w:rPr>
            </w:pPr>
          </w:p>
        </w:tc>
      </w:tr>
      <w:tr w14:paraId="5DF85619">
        <w:tblPrEx>
          <w:tblCellMar>
            <w:top w:w="0" w:type="dxa"/>
            <w:left w:w="108" w:type="dxa"/>
            <w:bottom w:w="0" w:type="dxa"/>
            <w:right w:w="108" w:type="dxa"/>
          </w:tblCellMar>
        </w:tblPrEx>
        <w:trPr>
          <w:cantSplit/>
          <w:trHeight w:val="787"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0407FE2B">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检查方式</w:t>
            </w:r>
          </w:p>
        </w:tc>
        <w:tc>
          <w:tcPr>
            <w:tcW w:w="7652" w:type="dxa"/>
            <w:gridSpan w:val="3"/>
            <w:tcBorders>
              <w:top w:val="single" w:color="auto" w:sz="4" w:space="0"/>
              <w:left w:val="nil"/>
              <w:bottom w:val="single" w:color="auto" w:sz="4" w:space="0"/>
              <w:right w:val="single" w:color="auto" w:sz="4" w:space="0"/>
            </w:tcBorders>
            <w:vAlign w:val="center"/>
          </w:tcPr>
          <w:p w14:paraId="53A962D6">
            <w:pPr>
              <w:pStyle w:val="3"/>
              <w:spacing w:line="600" w:lineRule="exact"/>
              <w:rPr>
                <w:rFonts w:ascii="仿宋_GB2312" w:hAnsi="仿宋_GB2312" w:cs="Times New Roman"/>
                <w:sz w:val="28"/>
                <w:szCs w:val="28"/>
              </w:rPr>
            </w:pPr>
            <w:r>
              <w:rPr>
                <w:rFonts w:hint="eastAsia" w:ascii="MS Mincho" w:hAnsi="MS Mincho" w:eastAsia="MS Mincho" w:cs="MS Mincho"/>
                <w:sz w:val="28"/>
                <w:szCs w:val="28"/>
              </w:rPr>
              <w:t>☐</w:t>
            </w:r>
            <w:r>
              <w:rPr>
                <w:rFonts w:ascii="仿宋_GB2312" w:hAnsi="仿宋_GB2312" w:cs="Times New Roman"/>
                <w:sz w:val="28"/>
                <w:szCs w:val="28"/>
              </w:rPr>
              <w:t xml:space="preserve">现场检查：           </w:t>
            </w:r>
          </w:p>
          <w:p w14:paraId="41D550D9">
            <w:pPr>
              <w:pStyle w:val="3"/>
              <w:spacing w:line="600" w:lineRule="exact"/>
              <w:rPr>
                <w:rFonts w:ascii="仿宋_GB2312" w:hAnsi="仿宋_GB2312" w:cs="Times New Roman"/>
                <w:sz w:val="28"/>
                <w:szCs w:val="28"/>
              </w:rPr>
            </w:pPr>
            <w:r>
              <w:rPr>
                <w:rFonts w:hint="eastAsia" w:ascii="MS Mincho" w:hAnsi="MS Mincho" w:eastAsia="MS Mincho" w:cs="MS Mincho"/>
                <w:sz w:val="28"/>
                <w:szCs w:val="28"/>
              </w:rPr>
              <w:t>☐</w:t>
            </w:r>
            <w:r>
              <w:rPr>
                <w:rFonts w:ascii="仿宋_GB2312" w:hAnsi="仿宋_GB2312" w:cs="Times New Roman"/>
                <w:sz w:val="28"/>
                <w:szCs w:val="28"/>
              </w:rPr>
              <w:t xml:space="preserve">非现场检查：         </w:t>
            </w:r>
          </w:p>
        </w:tc>
      </w:tr>
      <w:tr w14:paraId="07280D51">
        <w:tblPrEx>
          <w:tblCellMar>
            <w:top w:w="0" w:type="dxa"/>
            <w:left w:w="108" w:type="dxa"/>
            <w:bottom w:w="0" w:type="dxa"/>
            <w:right w:w="108" w:type="dxa"/>
          </w:tblCellMar>
        </w:tblPrEx>
        <w:trPr>
          <w:cantSplit/>
          <w:trHeight w:val="794"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107AFB88">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检查频次</w:t>
            </w:r>
          </w:p>
        </w:tc>
        <w:tc>
          <w:tcPr>
            <w:tcW w:w="7652" w:type="dxa"/>
            <w:gridSpan w:val="3"/>
            <w:tcBorders>
              <w:top w:val="single" w:color="auto" w:sz="4" w:space="0"/>
              <w:left w:val="nil"/>
              <w:bottom w:val="single" w:color="auto" w:sz="4" w:space="0"/>
              <w:right w:val="single" w:color="auto" w:sz="4" w:space="0"/>
            </w:tcBorders>
            <w:vAlign w:val="center"/>
          </w:tcPr>
          <w:p w14:paraId="500E54D0">
            <w:pPr>
              <w:spacing w:line="600" w:lineRule="exact"/>
              <w:rPr>
                <w:rFonts w:ascii="仿宋_GB2312" w:hAnsi="Calibri" w:cs="宋体"/>
                <w:sz w:val="28"/>
                <w:szCs w:val="28"/>
              </w:rPr>
            </w:pPr>
            <w:r>
              <w:rPr>
                <w:rFonts w:ascii="仿宋_GB2312" w:hAnsi="仿宋_GB2312"/>
                <w:sz w:val="28"/>
                <w:szCs w:val="28"/>
              </w:rPr>
              <w:t>年度行政检查频次上限：</w:t>
            </w:r>
            <w:r>
              <w:rPr>
                <w:rFonts w:ascii="仿宋_GB2312" w:hAnsi="仿宋_GB2312"/>
                <w:sz w:val="28"/>
                <w:szCs w:val="28"/>
                <w:u w:val="single"/>
              </w:rPr>
              <w:t xml:space="preserve">    </w:t>
            </w:r>
            <w:r>
              <w:rPr>
                <w:rFonts w:ascii="仿宋_GB2312" w:hAnsi="仿宋_GB2312"/>
                <w:sz w:val="28"/>
                <w:szCs w:val="28"/>
              </w:rPr>
              <w:t>次，本次为第</w:t>
            </w:r>
            <w:r>
              <w:rPr>
                <w:rFonts w:ascii="仿宋_GB2312" w:hAnsi="仿宋_GB2312"/>
                <w:sz w:val="28"/>
                <w:szCs w:val="28"/>
                <w:u w:val="single"/>
              </w:rPr>
              <w:t xml:space="preserve">    </w:t>
            </w:r>
            <w:r>
              <w:rPr>
                <w:rFonts w:ascii="仿宋_GB2312" w:hAnsi="仿宋_GB2312"/>
                <w:sz w:val="28"/>
                <w:szCs w:val="28"/>
              </w:rPr>
              <w:t>次。</w:t>
            </w:r>
          </w:p>
          <w:p w14:paraId="42B26E94">
            <w:pPr>
              <w:spacing w:line="600" w:lineRule="exact"/>
              <w:rPr>
                <w:rFonts w:ascii="仿宋_GB2312" w:hAnsi="仿宋_GB2312" w:eastAsia="宋体" w:cs="宋体"/>
                <w:sz w:val="28"/>
                <w:szCs w:val="28"/>
              </w:rPr>
            </w:pPr>
            <w:r>
              <w:rPr>
                <w:rFonts w:ascii="仿宋_GB2312" w:hAnsi="仿宋_GB2312"/>
                <w:sz w:val="28"/>
                <w:szCs w:val="28"/>
              </w:rPr>
              <w:t>（不受年度检查频次上限限制的除外）</w:t>
            </w:r>
          </w:p>
        </w:tc>
      </w:tr>
      <w:tr w14:paraId="11E5F370">
        <w:tblPrEx>
          <w:tblCellMar>
            <w:top w:w="0" w:type="dxa"/>
            <w:left w:w="108" w:type="dxa"/>
            <w:bottom w:w="0" w:type="dxa"/>
            <w:right w:w="108" w:type="dxa"/>
          </w:tblCellMar>
        </w:tblPrEx>
        <w:trPr>
          <w:cantSplit/>
          <w:trHeight w:val="577"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74FA11ED">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检查人员数量</w:t>
            </w:r>
          </w:p>
        </w:tc>
        <w:tc>
          <w:tcPr>
            <w:tcW w:w="7652" w:type="dxa"/>
            <w:gridSpan w:val="3"/>
            <w:tcBorders>
              <w:top w:val="single" w:color="auto" w:sz="4" w:space="0"/>
              <w:left w:val="nil"/>
              <w:bottom w:val="single" w:color="auto" w:sz="4" w:space="0"/>
              <w:right w:val="single" w:color="auto" w:sz="4" w:space="0"/>
            </w:tcBorders>
            <w:vAlign w:val="center"/>
          </w:tcPr>
          <w:p w14:paraId="007BB66A">
            <w:pPr>
              <w:rPr>
                <w:rFonts w:ascii="宋体" w:hAnsi="宋体" w:eastAsia="宋体" w:cs="宋体"/>
                <w:sz w:val="28"/>
                <w:szCs w:val="28"/>
              </w:rPr>
            </w:pPr>
          </w:p>
        </w:tc>
      </w:tr>
      <w:tr w14:paraId="1B9BDD56">
        <w:tblPrEx>
          <w:tblCellMar>
            <w:top w:w="0" w:type="dxa"/>
            <w:left w:w="108" w:type="dxa"/>
            <w:bottom w:w="0" w:type="dxa"/>
            <w:right w:w="108" w:type="dxa"/>
          </w:tblCellMar>
        </w:tblPrEx>
        <w:trPr>
          <w:trHeight w:val="90" w:hRule="atLeast"/>
          <w:jc w:val="center"/>
        </w:trPr>
        <w:tc>
          <w:tcPr>
            <w:tcW w:w="1522" w:type="dxa"/>
            <w:tcBorders>
              <w:top w:val="single" w:color="auto" w:sz="4" w:space="0"/>
              <w:left w:val="single" w:color="auto" w:sz="4" w:space="0"/>
              <w:bottom w:val="single" w:color="auto" w:sz="4" w:space="0"/>
              <w:right w:val="single" w:color="auto" w:sz="4" w:space="0"/>
            </w:tcBorders>
          </w:tcPr>
          <w:p w14:paraId="6DC8593F">
            <w:pPr>
              <w:autoSpaceDE w:val="0"/>
              <w:snapToGrid w:val="0"/>
              <w:spacing w:line="400" w:lineRule="exact"/>
              <w:jc w:val="center"/>
              <w:rPr>
                <w:rFonts w:ascii="仿宋_GB2312" w:hAnsi="仿宋_GB2312" w:eastAsia="宋体" w:cs="宋体"/>
                <w:sz w:val="28"/>
                <w:szCs w:val="28"/>
              </w:rPr>
            </w:pPr>
            <w:r>
              <w:rPr>
                <w:rFonts w:ascii="仿宋_GB2312" w:hAnsi="仿宋_GB2312"/>
                <w:sz w:val="28"/>
                <w:szCs w:val="28"/>
              </w:rPr>
              <w:t>承办机构负责人审批意见</w:t>
            </w:r>
          </w:p>
        </w:tc>
        <w:tc>
          <w:tcPr>
            <w:tcW w:w="7652" w:type="dxa"/>
            <w:gridSpan w:val="3"/>
            <w:tcBorders>
              <w:top w:val="single" w:color="auto" w:sz="4" w:space="0"/>
              <w:left w:val="nil"/>
              <w:bottom w:val="single" w:color="auto" w:sz="4" w:space="0"/>
              <w:right w:val="single" w:color="auto" w:sz="4" w:space="0"/>
            </w:tcBorders>
            <w:vAlign w:val="center"/>
          </w:tcPr>
          <w:p w14:paraId="6BA22FFD">
            <w:pPr>
              <w:snapToGrid w:val="0"/>
              <w:spacing w:line="600" w:lineRule="exact"/>
              <w:jc w:val="center"/>
              <w:rPr>
                <w:rFonts w:ascii="仿宋_GB2312" w:hAnsi="仿宋_GB2312" w:eastAsia="宋体" w:cs="宋体"/>
                <w:sz w:val="28"/>
                <w:szCs w:val="28"/>
              </w:rPr>
            </w:pPr>
            <w:r>
              <w:rPr>
                <w:rFonts w:ascii="仿宋_GB2312" w:hAnsi="仿宋_GB2312"/>
                <w:sz w:val="28"/>
                <w:szCs w:val="28"/>
              </w:rPr>
              <w:t>负责人：</w:t>
            </w:r>
            <w:r>
              <w:rPr>
                <w:rFonts w:ascii="仿宋_GB2312" w:hAnsi="仿宋_GB2312"/>
                <w:sz w:val="28"/>
                <w:szCs w:val="28"/>
                <w:u w:val="single"/>
              </w:rPr>
              <w:t>签  名</w:t>
            </w:r>
            <w:r>
              <w:rPr>
                <w:rFonts w:ascii="仿宋_GB2312" w:hAnsi="仿宋_GB2312"/>
                <w:sz w:val="28"/>
                <w:szCs w:val="28"/>
              </w:rPr>
              <w:t xml:space="preserve">        年   月   日</w:t>
            </w:r>
          </w:p>
        </w:tc>
      </w:tr>
      <w:tr w14:paraId="6BB39408">
        <w:tblPrEx>
          <w:tblCellMar>
            <w:top w:w="0" w:type="dxa"/>
            <w:left w:w="108" w:type="dxa"/>
            <w:bottom w:w="0" w:type="dxa"/>
            <w:right w:w="108" w:type="dxa"/>
          </w:tblCellMar>
        </w:tblPrEx>
        <w:trPr>
          <w:trHeight w:val="90" w:hRule="atLeast"/>
          <w:jc w:val="center"/>
        </w:trPr>
        <w:tc>
          <w:tcPr>
            <w:tcW w:w="1522" w:type="dxa"/>
            <w:tcBorders>
              <w:top w:val="single" w:color="auto" w:sz="4" w:space="0"/>
              <w:left w:val="single" w:color="auto" w:sz="4" w:space="0"/>
              <w:bottom w:val="single" w:color="auto" w:sz="4" w:space="0"/>
              <w:right w:val="single" w:color="auto" w:sz="4" w:space="0"/>
            </w:tcBorders>
          </w:tcPr>
          <w:p w14:paraId="7AB1B451">
            <w:pPr>
              <w:autoSpaceDE w:val="0"/>
              <w:snapToGrid w:val="0"/>
              <w:spacing w:line="400" w:lineRule="exact"/>
              <w:jc w:val="center"/>
              <w:rPr>
                <w:rFonts w:ascii="仿宋_GB2312" w:hAnsi="仿宋_GB2312" w:cs="宋体"/>
                <w:sz w:val="28"/>
                <w:szCs w:val="28"/>
              </w:rPr>
            </w:pPr>
            <w:r>
              <w:rPr>
                <w:rFonts w:ascii="仿宋_GB2312" w:hAnsi="仿宋_GB2312"/>
                <w:sz w:val="28"/>
                <w:szCs w:val="28"/>
              </w:rPr>
              <w:t>行政执法主体负责人审批</w:t>
            </w:r>
          </w:p>
          <w:p w14:paraId="4BA93BA0">
            <w:pPr>
              <w:autoSpaceDE w:val="0"/>
              <w:snapToGrid w:val="0"/>
              <w:spacing w:line="400" w:lineRule="exact"/>
              <w:jc w:val="center"/>
              <w:rPr>
                <w:rFonts w:ascii="仿宋_GB2312" w:hAnsi="仿宋_GB2312" w:eastAsia="宋体" w:cs="宋体"/>
                <w:sz w:val="28"/>
                <w:szCs w:val="28"/>
              </w:rPr>
            </w:pPr>
            <w:r>
              <w:rPr>
                <w:rFonts w:ascii="仿宋_GB2312" w:hAnsi="仿宋_GB2312"/>
                <w:sz w:val="28"/>
                <w:szCs w:val="28"/>
              </w:rPr>
              <w:t>意见</w:t>
            </w:r>
          </w:p>
        </w:tc>
        <w:tc>
          <w:tcPr>
            <w:tcW w:w="7652" w:type="dxa"/>
            <w:gridSpan w:val="3"/>
            <w:tcBorders>
              <w:top w:val="single" w:color="auto" w:sz="4" w:space="0"/>
              <w:left w:val="nil"/>
              <w:bottom w:val="single" w:color="auto" w:sz="4" w:space="0"/>
              <w:right w:val="single" w:color="auto" w:sz="4" w:space="0"/>
            </w:tcBorders>
            <w:vAlign w:val="center"/>
          </w:tcPr>
          <w:p w14:paraId="79AD0B85">
            <w:pPr>
              <w:snapToGrid w:val="0"/>
              <w:spacing w:line="600" w:lineRule="exact"/>
              <w:jc w:val="center"/>
              <w:rPr>
                <w:rFonts w:ascii="仿宋_GB2312" w:hAnsi="仿宋_GB2312" w:cs="宋体"/>
                <w:sz w:val="28"/>
                <w:szCs w:val="28"/>
              </w:rPr>
            </w:pPr>
          </w:p>
          <w:p w14:paraId="311F4DDA">
            <w:pPr>
              <w:snapToGrid w:val="0"/>
              <w:spacing w:line="600" w:lineRule="exact"/>
              <w:jc w:val="center"/>
              <w:rPr>
                <w:rFonts w:ascii="仿宋_GB2312" w:hAnsi="仿宋_GB2312" w:eastAsia="宋体" w:cs="宋体"/>
                <w:sz w:val="28"/>
                <w:szCs w:val="28"/>
              </w:rPr>
            </w:pPr>
            <w:r>
              <w:rPr>
                <w:rFonts w:ascii="仿宋_GB2312" w:hAnsi="仿宋_GB2312"/>
                <w:sz w:val="28"/>
                <w:szCs w:val="28"/>
              </w:rPr>
              <w:t>负责人：</w:t>
            </w:r>
            <w:r>
              <w:rPr>
                <w:rFonts w:ascii="仿宋_GB2312" w:hAnsi="仿宋_GB2312"/>
                <w:sz w:val="28"/>
                <w:szCs w:val="28"/>
                <w:u w:val="single"/>
              </w:rPr>
              <w:t>签  名</w:t>
            </w:r>
            <w:r>
              <w:rPr>
                <w:rFonts w:ascii="仿宋_GB2312" w:hAnsi="仿宋_GB2312"/>
                <w:sz w:val="28"/>
                <w:szCs w:val="28"/>
              </w:rPr>
              <w:t xml:space="preserve">        年   月   日</w:t>
            </w:r>
          </w:p>
        </w:tc>
      </w:tr>
    </w:tbl>
    <w:p w14:paraId="200C7007">
      <w:pPr>
        <w:pStyle w:val="3"/>
        <w:autoSpaceDE w:val="0"/>
        <w:spacing w:line="600" w:lineRule="exact"/>
        <w:rPr>
          <w:rFonts w:hint="eastAsia" w:ascii="楷体" w:hAnsi="楷体" w:eastAsia="楷体"/>
        </w:rPr>
      </w:pPr>
      <w:r>
        <w:rPr>
          <w:rFonts w:hint="eastAsia" w:ascii="楷体" w:hAnsi="楷体" w:eastAsia="楷体"/>
        </w:rPr>
        <w:br w:type="page"/>
      </w:r>
      <w:r>
        <w:rPr>
          <w:rFonts w:hint="eastAsia" w:ascii="黑体" w:hAnsi="黑体" w:eastAsia="黑体"/>
        </w:rPr>
        <w:t>【注意事项】</w:t>
      </w:r>
    </w:p>
    <w:p w14:paraId="6950E42C">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1.凡检查必审批。原则上一事一批，高频、量大的可以批量审批，但应当在审批时附详细清单；原则上应当事前审批，情况紧急、需要当场实施的，应当及时报告并补办手续。</w:t>
      </w:r>
    </w:p>
    <w:p w14:paraId="698B63C1">
      <w:pPr>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2.检查事项根据实际情况填写。对检查事项有编码的，也可以只填写编码。</w:t>
      </w:r>
    </w:p>
    <w:p w14:paraId="0EAB9119">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3.检查方式主要分为现场检查和非现场检查。现场检查方式包括查阅复制资料、询问、抽样（采样）、现场检查（勘验）等；非现场检查方式包括视频连线等。</w:t>
      </w:r>
    </w:p>
    <w:p w14:paraId="7F1AB098">
      <w:pPr>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4.根据投诉举报、转办交办、数据监测等线索确需实施行政检查，或者应被检查人申请实施行政检查的，不受年度检查频次上限限制，检查频次一栏可不填写具体内容。</w:t>
      </w:r>
    </w:p>
    <w:p w14:paraId="40408546">
      <w:pPr>
        <w:spacing w:line="600" w:lineRule="exact"/>
        <w:ind w:firstLine="600" w:firstLineChars="200"/>
        <w:rPr>
          <w:rFonts w:hint="eastAsia" w:ascii="楷体" w:hAnsi="楷体" w:eastAsia="楷体"/>
          <w:sz w:val="30"/>
          <w:szCs w:val="30"/>
        </w:rPr>
      </w:pPr>
      <w:r>
        <w:rPr>
          <w:rFonts w:hint="eastAsia" w:ascii="楷体" w:hAnsi="楷体" w:eastAsia="楷体"/>
          <w:sz w:val="30"/>
          <w:szCs w:val="30"/>
        </w:rPr>
        <w:t>5.检查人员数量要填写是否有执法辅助人员等，以及具体人数。</w:t>
      </w:r>
    </w:p>
    <w:p w14:paraId="036DB301">
      <w:pPr>
        <w:pStyle w:val="3"/>
        <w:autoSpaceDE w:val="0"/>
        <w:spacing w:line="600" w:lineRule="exact"/>
        <w:ind w:firstLine="600" w:firstLineChars="200"/>
        <w:rPr>
          <w:rFonts w:hint="eastAsia" w:ascii="楷体" w:hAnsi="楷体" w:eastAsia="楷体"/>
          <w:color w:val="FF0000"/>
          <w:sz w:val="30"/>
          <w:szCs w:val="30"/>
        </w:rPr>
      </w:pPr>
      <w:r>
        <w:rPr>
          <w:rFonts w:hint="eastAsia" w:ascii="楷体" w:hAnsi="楷体" w:eastAsia="楷体"/>
          <w:sz w:val="30"/>
          <w:szCs w:val="30"/>
        </w:rPr>
        <w:t>6.行政检查审批表由主要负责人或者分管负责人批准，不得仅由内设机构负责人批准。法律、法规或者规章规定应当由上级行政机关批准的，依照其规定。</w:t>
      </w:r>
    </w:p>
    <w:p w14:paraId="7316618E">
      <w:pPr>
        <w:pStyle w:val="3"/>
        <w:spacing w:line="600" w:lineRule="exact"/>
        <w:ind w:firstLine="600" w:firstLineChars="200"/>
        <w:rPr>
          <w:rFonts w:hint="eastAsia" w:ascii="仿宋_GB2312" w:hAnsi="仿宋_GB2312"/>
          <w:sz w:val="30"/>
          <w:szCs w:val="30"/>
        </w:rPr>
      </w:pPr>
      <w:r>
        <w:rPr>
          <w:rFonts w:ascii="仿宋_GB2312" w:hAnsi="仿宋_GB2312"/>
          <w:sz w:val="30"/>
          <w:szCs w:val="30"/>
        </w:rPr>
        <w:t xml:space="preserve"> </w:t>
      </w:r>
    </w:p>
    <w:p w14:paraId="3E5B1F83">
      <w:pPr>
        <w:pStyle w:val="3"/>
        <w:spacing w:line="600" w:lineRule="exact"/>
      </w:pPr>
      <w:r>
        <w:rPr>
          <w:rFonts w:hint="eastAsia"/>
        </w:rPr>
        <w:t xml:space="preserve"> </w:t>
      </w:r>
    </w:p>
    <w:p w14:paraId="5A1DA6D4">
      <w:pPr>
        <w:rPr>
          <w:rFonts w:hint="eastAsia" w:ascii="仿宋_GB2312" w:hAnsi="仿宋_GB2312"/>
          <w:u w:val="single"/>
        </w:rPr>
      </w:pPr>
      <w:r>
        <w:br w:type="page"/>
      </w:r>
      <w:r>
        <w:rPr>
          <w:rFonts w:ascii="仿宋_GB2312" w:hAnsi="仿宋_GB2312"/>
          <w:szCs w:val="32"/>
        </w:rPr>
        <w:t>编号：</w:t>
      </w:r>
      <w:r>
        <w:rPr>
          <w:rFonts w:ascii="仿宋_GB2312" w:hAnsi="仿宋_GB2312"/>
          <w:szCs w:val="32"/>
          <w:u w:val="single"/>
        </w:rPr>
        <w:t xml:space="preserve">        </w:t>
      </w:r>
    </w:p>
    <w:p w14:paraId="048CDEC9">
      <w:pPr>
        <w:spacing w:line="600" w:lineRule="exact"/>
        <w:jc w:val="center"/>
        <w:rPr>
          <w:rFonts w:ascii="方正小标宋简体" w:hAnsi="方正小标宋简体"/>
          <w:sz w:val="44"/>
          <w:szCs w:val="44"/>
        </w:rPr>
      </w:pPr>
      <w:r>
        <w:rPr>
          <w:rFonts w:hint="eastAsia" w:ascii="黑体" w:hAnsi="黑体" w:eastAsia="黑体"/>
          <w:szCs w:val="32"/>
        </w:rPr>
        <w:t xml:space="preserve">  </w:t>
      </w:r>
    </w:p>
    <w:p w14:paraId="64DE84AE">
      <w:pPr>
        <w:spacing w:line="600" w:lineRule="exact"/>
        <w:jc w:val="center"/>
        <w:rPr>
          <w:rFonts w:ascii="方正小标宋简体" w:hAnsi="方正小标宋简体"/>
          <w:sz w:val="44"/>
          <w:szCs w:val="44"/>
        </w:rPr>
      </w:pPr>
      <w:r>
        <w:rPr>
          <w:rFonts w:ascii="方正小标宋简体" w:hAnsi="方正小标宋简体"/>
          <w:sz w:val="44"/>
          <w:szCs w:val="44"/>
        </w:rPr>
        <w:t>行政检查通知书</w:t>
      </w:r>
    </w:p>
    <w:p w14:paraId="3359891C">
      <w:pPr>
        <w:spacing w:line="600" w:lineRule="exact"/>
        <w:jc w:val="center"/>
        <w:rPr>
          <w:rFonts w:ascii="仿宋_GB2312" w:hAnsi="仿宋_GB2312"/>
          <w:sz w:val="44"/>
          <w:szCs w:val="44"/>
        </w:rPr>
      </w:pPr>
      <w:r>
        <w:rPr>
          <w:rFonts w:ascii="仿宋_GB2312" w:hAnsi="仿宋_GB2312"/>
          <w:sz w:val="44"/>
          <w:szCs w:val="44"/>
        </w:rPr>
        <w:t xml:space="preserve"> </w:t>
      </w:r>
    </w:p>
    <w:p w14:paraId="778502F2">
      <w:pPr>
        <w:autoSpaceDE w:val="0"/>
        <w:spacing w:line="600" w:lineRule="exact"/>
        <w:rPr>
          <w:rFonts w:ascii="仿宋_GB2312" w:hAnsi="仿宋_GB2312"/>
          <w:szCs w:val="32"/>
        </w:rPr>
      </w:pPr>
      <w:r>
        <w:rPr>
          <w:rFonts w:ascii="仿宋_GB2312" w:hAnsi="仿宋_GB2312"/>
          <w:szCs w:val="32"/>
          <w:u w:val="single"/>
        </w:rPr>
        <w:t xml:space="preserve"> （被检查人名称、统一社会信用代码） </w:t>
      </w:r>
      <w:r>
        <w:rPr>
          <w:rFonts w:ascii="仿宋_GB2312" w:hAnsi="仿宋_GB2312"/>
          <w:szCs w:val="32"/>
        </w:rPr>
        <w:t>：</w:t>
      </w:r>
    </w:p>
    <w:p w14:paraId="331A63B9">
      <w:pPr>
        <w:widowControl/>
        <w:autoSpaceDE w:val="0"/>
        <w:spacing w:line="600" w:lineRule="exact"/>
        <w:ind w:firstLine="640" w:firstLineChars="200"/>
        <w:rPr>
          <w:rFonts w:ascii="黑体" w:hAnsi="黑体" w:eastAsia="黑体"/>
          <w:szCs w:val="32"/>
        </w:rPr>
      </w:pPr>
      <w:r>
        <w:rPr>
          <w:rFonts w:ascii="仿宋_GB2312" w:hAnsi="仿宋_GB2312"/>
          <w:szCs w:val="32"/>
        </w:rPr>
        <w:t>根据</w:t>
      </w:r>
      <w:r>
        <w:rPr>
          <w:rFonts w:ascii="仿宋_GB2312" w:hAnsi="仿宋_GB2312"/>
          <w:szCs w:val="32"/>
          <w:u w:val="single"/>
        </w:rPr>
        <w:t xml:space="preserve">  （法律依据名称）  </w:t>
      </w:r>
      <w:r>
        <w:rPr>
          <w:rFonts w:ascii="仿宋_GB2312" w:hAnsi="仿宋_GB2312"/>
          <w:szCs w:val="32"/>
        </w:rPr>
        <w:t>，决定对你单位实施行政检查。现将相关事项通知如下：</w:t>
      </w:r>
    </w:p>
    <w:p w14:paraId="5BCDBD7C">
      <w:pPr>
        <w:autoSpaceDE w:val="0"/>
        <w:spacing w:line="600" w:lineRule="exact"/>
        <w:ind w:firstLine="640" w:firstLineChars="200"/>
        <w:rPr>
          <w:rFonts w:hint="eastAsia" w:ascii="黑体" w:hAnsi="黑体" w:eastAsia="黑体"/>
          <w:szCs w:val="32"/>
        </w:rPr>
      </w:pPr>
      <w:r>
        <w:rPr>
          <w:rFonts w:hint="eastAsia" w:ascii="黑体" w:hAnsi="黑体" w:eastAsia="黑体"/>
          <w:szCs w:val="32"/>
        </w:rPr>
        <w:t>一、行政执法人员信息</w:t>
      </w:r>
    </w:p>
    <w:p w14:paraId="2CB40372">
      <w:pPr>
        <w:autoSpaceDE w:val="0"/>
        <w:spacing w:line="600" w:lineRule="exact"/>
        <w:ind w:firstLine="640" w:firstLineChars="200"/>
        <w:rPr>
          <w:rFonts w:hint="eastAsia" w:ascii="仿宋_GB2312" w:hAnsi="仿宋_GB2312" w:eastAsia="宋体"/>
          <w:szCs w:val="32"/>
          <w:u w:val="single"/>
        </w:rPr>
      </w:pPr>
      <w:r>
        <w:rPr>
          <w:rFonts w:ascii="仿宋_GB2312" w:hAnsi="仿宋_GB2312"/>
          <w:szCs w:val="32"/>
        </w:rPr>
        <w:t>姓名：</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70F80BB5">
      <w:pPr>
        <w:spacing w:line="600" w:lineRule="exact"/>
        <w:ind w:firstLine="640" w:firstLineChars="200"/>
        <w:rPr>
          <w:rFonts w:ascii="仿宋_GB2312" w:hAnsi="仿宋_GB2312"/>
          <w:szCs w:val="32"/>
          <w:u w:val="single"/>
        </w:rPr>
      </w:pPr>
      <w:r>
        <w:rPr>
          <w:rFonts w:ascii="仿宋_GB2312" w:hAnsi="仿宋_GB2312"/>
          <w:szCs w:val="32"/>
        </w:rPr>
        <w:t>姓名：</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36BC3EA2">
      <w:pPr>
        <w:spacing w:line="600" w:lineRule="exact"/>
        <w:ind w:firstLine="640" w:firstLineChars="200"/>
        <w:rPr>
          <w:rFonts w:ascii="黑体" w:hAnsi="黑体" w:eastAsia="黑体"/>
          <w:szCs w:val="32"/>
        </w:rPr>
      </w:pPr>
      <w:r>
        <w:rPr>
          <w:rFonts w:hint="eastAsia" w:ascii="黑体" w:hAnsi="黑体" w:eastAsia="黑体"/>
          <w:szCs w:val="32"/>
        </w:rPr>
        <w:t>二、行政检查时间及地点</w:t>
      </w:r>
    </w:p>
    <w:p w14:paraId="6A99114E">
      <w:pPr>
        <w:spacing w:line="600" w:lineRule="exact"/>
        <w:ind w:firstLine="640" w:firstLineChars="200"/>
        <w:rPr>
          <w:rFonts w:hint="eastAsia" w:ascii="仿宋_GB2312" w:hAnsi="仿宋_GB2312" w:eastAsia="宋体"/>
          <w:szCs w:val="32"/>
        </w:rPr>
      </w:pPr>
      <w:r>
        <w:rPr>
          <w:rFonts w:ascii="仿宋_GB2312" w:hAnsi="仿宋_GB2312"/>
          <w:szCs w:val="32"/>
        </w:rPr>
        <w:t>时间：   年   月   日（  时   分）至   年   月   日（   时   分）</w:t>
      </w:r>
    </w:p>
    <w:p w14:paraId="76B751DF">
      <w:pPr>
        <w:spacing w:line="600" w:lineRule="exact"/>
        <w:ind w:firstLine="640" w:firstLineChars="200"/>
        <w:rPr>
          <w:rFonts w:ascii="仿宋_GB2312" w:hAnsi="仿宋_GB2312"/>
          <w:szCs w:val="32"/>
        </w:rPr>
      </w:pPr>
      <w:r>
        <w:rPr>
          <w:rFonts w:ascii="仿宋_GB2312" w:hAnsi="仿宋_GB2312"/>
          <w:szCs w:val="32"/>
        </w:rPr>
        <w:t>地点：</w:t>
      </w:r>
      <w:r>
        <w:rPr>
          <w:rFonts w:ascii="仿宋_GB2312" w:hAnsi="仿宋_GB2312"/>
          <w:szCs w:val="32"/>
          <w:u w:val="single"/>
        </w:rPr>
        <w:t xml:space="preserve">                                               </w:t>
      </w:r>
    </w:p>
    <w:p w14:paraId="705591FE">
      <w:pPr>
        <w:spacing w:line="600" w:lineRule="exact"/>
        <w:ind w:firstLine="640" w:firstLineChars="200"/>
        <w:rPr>
          <w:rFonts w:ascii="黑体" w:hAnsi="黑体" w:eastAsia="黑体"/>
          <w:szCs w:val="32"/>
        </w:rPr>
      </w:pPr>
      <w:r>
        <w:rPr>
          <w:rFonts w:hint="eastAsia" w:ascii="黑体" w:hAnsi="黑体" w:eastAsia="黑体"/>
          <w:szCs w:val="32"/>
        </w:rPr>
        <w:t>三、行政检查法律依据</w:t>
      </w:r>
    </w:p>
    <w:p w14:paraId="76FB9180">
      <w:pPr>
        <w:spacing w:line="600" w:lineRule="exact"/>
        <w:rPr>
          <w:rFonts w:hint="eastAsia" w:ascii="仿宋_GB2312" w:hAnsi="仿宋_GB2312" w:eastAsia="宋体"/>
          <w:szCs w:val="32"/>
          <w:u w:val="single"/>
        </w:rPr>
      </w:pPr>
      <w:r>
        <w:rPr>
          <w:rFonts w:ascii="仿宋_GB2312" w:hAnsi="仿宋_GB2312"/>
          <w:szCs w:val="32"/>
        </w:rPr>
        <w:t xml:space="preserve">    </w:t>
      </w:r>
      <w:r>
        <w:rPr>
          <w:rFonts w:ascii="仿宋_GB2312" w:hAnsi="仿宋_GB2312"/>
          <w:szCs w:val="32"/>
          <w:u w:val="single"/>
        </w:rPr>
        <w:t xml:space="preserve">                                                      </w:t>
      </w:r>
    </w:p>
    <w:p w14:paraId="053FC73C">
      <w:pPr>
        <w:pStyle w:val="3"/>
        <w:spacing w:line="600" w:lineRule="exact"/>
      </w:pPr>
      <w:r>
        <w:rPr>
          <w:rFonts w:ascii="仿宋_GB2312" w:hAnsi="仿宋_GB2312"/>
        </w:rPr>
        <w:t xml:space="preserve">                                                            </w:t>
      </w:r>
    </w:p>
    <w:p w14:paraId="3EA0C135">
      <w:pPr>
        <w:spacing w:line="600" w:lineRule="exact"/>
        <w:ind w:firstLine="640" w:firstLineChars="200"/>
        <w:rPr>
          <w:rFonts w:hint="eastAsia" w:ascii="黑体" w:hAnsi="黑体" w:eastAsia="黑体"/>
          <w:szCs w:val="32"/>
        </w:rPr>
      </w:pPr>
      <w:r>
        <w:rPr>
          <w:rFonts w:hint="eastAsia" w:ascii="黑体" w:hAnsi="黑体" w:eastAsia="黑体"/>
          <w:szCs w:val="32"/>
        </w:rPr>
        <w:t>四、行政检查内容及方式</w:t>
      </w:r>
    </w:p>
    <w:p w14:paraId="7CA34104">
      <w:pPr>
        <w:spacing w:line="600" w:lineRule="exact"/>
        <w:rPr>
          <w:rFonts w:hint="eastAsia" w:ascii="仿宋_GB2312" w:hAnsi="仿宋_GB2312" w:eastAsia="宋体"/>
          <w:szCs w:val="32"/>
          <w:u w:val="single"/>
        </w:rPr>
      </w:pPr>
      <w:r>
        <w:rPr>
          <w:rFonts w:ascii="仿宋_GB2312" w:hAnsi="仿宋_GB2312"/>
          <w:szCs w:val="32"/>
        </w:rPr>
        <w:t xml:space="preserve">    </w:t>
      </w:r>
      <w:r>
        <w:rPr>
          <w:rFonts w:ascii="仿宋_GB2312" w:hAnsi="仿宋_GB2312"/>
          <w:szCs w:val="32"/>
          <w:u w:val="single"/>
        </w:rPr>
        <w:t xml:space="preserve">                                                          </w:t>
      </w:r>
    </w:p>
    <w:p w14:paraId="39AAC0A6">
      <w:pPr>
        <w:pStyle w:val="3"/>
        <w:spacing w:line="600" w:lineRule="exact"/>
      </w:pPr>
      <w:r>
        <w:rPr>
          <w:rFonts w:ascii="仿宋_GB2312" w:hAnsi="仿宋_GB2312"/>
        </w:rPr>
        <w:t xml:space="preserve">                                                           </w:t>
      </w:r>
    </w:p>
    <w:p w14:paraId="42AFDD0B">
      <w:pPr>
        <w:spacing w:line="600" w:lineRule="exact"/>
        <w:ind w:firstLine="640" w:firstLineChars="200"/>
        <w:rPr>
          <w:rFonts w:hint="eastAsia" w:ascii="仿宋_GB2312" w:hAnsi="仿宋_GB2312"/>
          <w:szCs w:val="32"/>
        </w:rPr>
      </w:pPr>
      <w:r>
        <w:rPr>
          <w:rFonts w:ascii="仿宋_GB2312" w:hAnsi="仿宋_GB2312"/>
          <w:szCs w:val="32"/>
        </w:rPr>
        <w:t>请提供下列材料、物品和必要的工作条件，配合行政执法人员依法开展各项检查活动。如拒不配合检查，将依法承担法律责任。</w:t>
      </w:r>
    </w:p>
    <w:p w14:paraId="4C74666C">
      <w:pPr>
        <w:spacing w:line="600" w:lineRule="exact"/>
        <w:ind w:firstLine="640" w:firstLineChars="200"/>
        <w:rPr>
          <w:rFonts w:ascii="仿宋_GB2312" w:hAnsi="仿宋_GB2312"/>
          <w:szCs w:val="32"/>
          <w:u w:val="single"/>
        </w:rPr>
      </w:pPr>
      <w:r>
        <w:rPr>
          <w:rFonts w:ascii="仿宋_GB2312" w:hAnsi="仿宋_GB2312"/>
          <w:szCs w:val="32"/>
        </w:rPr>
        <w:t>（一）材料、物品清单：</w:t>
      </w:r>
      <w:r>
        <w:rPr>
          <w:rFonts w:ascii="仿宋_GB2312" w:hAnsi="仿宋_GB2312"/>
          <w:szCs w:val="32"/>
          <w:u w:val="single"/>
        </w:rPr>
        <w:t xml:space="preserve">           </w:t>
      </w:r>
      <w:r>
        <w:rPr>
          <w:rFonts w:ascii="仿宋_GB2312" w:hAnsi="仿宋_GB2312"/>
          <w:szCs w:val="32"/>
        </w:rPr>
        <w:t>。</w:t>
      </w:r>
    </w:p>
    <w:p w14:paraId="5460D31C">
      <w:pPr>
        <w:spacing w:line="600" w:lineRule="exact"/>
        <w:ind w:firstLine="640" w:firstLineChars="200"/>
        <w:rPr>
          <w:rFonts w:ascii="仿宋_GB2312" w:hAnsi="仿宋_GB2312"/>
          <w:szCs w:val="32"/>
        </w:rPr>
      </w:pPr>
      <w:r>
        <w:rPr>
          <w:rFonts w:ascii="仿宋_GB2312" w:hAnsi="仿宋_GB2312"/>
          <w:szCs w:val="32"/>
        </w:rPr>
        <w:t>（二）到场配合行政检查的人员：</w:t>
      </w:r>
      <w:r>
        <w:rPr>
          <w:rFonts w:ascii="仿宋_GB2312" w:hAnsi="仿宋_GB2312"/>
          <w:szCs w:val="32"/>
          <w:u w:val="single"/>
        </w:rPr>
        <w:t xml:space="preserve">           </w:t>
      </w:r>
      <w:r>
        <w:rPr>
          <w:rFonts w:ascii="仿宋_GB2312" w:hAnsi="仿宋_GB2312"/>
          <w:szCs w:val="32"/>
        </w:rPr>
        <w:t>。</w:t>
      </w:r>
    </w:p>
    <w:p w14:paraId="68EECE9E">
      <w:pPr>
        <w:spacing w:line="600" w:lineRule="exact"/>
        <w:ind w:firstLine="640" w:firstLineChars="200"/>
        <w:rPr>
          <w:rFonts w:ascii="仿宋_GB2312" w:hAnsi="仿宋_GB2312"/>
          <w:szCs w:val="32"/>
          <w:u w:val="single"/>
        </w:rPr>
      </w:pPr>
      <w:r>
        <w:rPr>
          <w:rFonts w:ascii="仿宋_GB2312" w:hAnsi="仿宋_GB2312"/>
          <w:szCs w:val="32"/>
        </w:rPr>
        <w:t>（三）其他：</w:t>
      </w:r>
      <w:r>
        <w:rPr>
          <w:rFonts w:ascii="仿宋_GB2312" w:hAnsi="仿宋_GB2312"/>
          <w:szCs w:val="32"/>
          <w:u w:val="single"/>
        </w:rPr>
        <w:t xml:space="preserve">           </w:t>
      </w:r>
      <w:r>
        <w:rPr>
          <w:rFonts w:ascii="仿宋_GB2312" w:hAnsi="仿宋_GB2312"/>
          <w:szCs w:val="32"/>
        </w:rPr>
        <w:t>。</w:t>
      </w:r>
    </w:p>
    <w:p w14:paraId="0BC29C21">
      <w:pPr>
        <w:pStyle w:val="3"/>
        <w:spacing w:line="600" w:lineRule="exact"/>
        <w:ind w:firstLine="640"/>
        <w:rPr>
          <w:rFonts w:ascii="仿宋_GB2312" w:hAnsi="仿宋_GB2312"/>
        </w:rPr>
      </w:pPr>
      <w:r>
        <w:rPr>
          <w:rFonts w:hint="eastAsia" w:ascii="黑体" w:hAnsi="黑体" w:eastAsia="黑体"/>
        </w:rPr>
        <w:t>五、行政检查频次</w:t>
      </w:r>
    </w:p>
    <w:p w14:paraId="3AB24E7B">
      <w:pPr>
        <w:spacing w:line="600" w:lineRule="exact"/>
        <w:ind w:firstLine="640" w:firstLineChars="200"/>
        <w:rPr>
          <w:rFonts w:ascii="仿宋_GB2312" w:hAnsi="仿宋_GB2312"/>
          <w:szCs w:val="32"/>
        </w:rPr>
      </w:pPr>
      <w:r>
        <w:rPr>
          <w:rFonts w:ascii="仿宋_GB2312" w:hAnsi="仿宋_GB2312"/>
          <w:szCs w:val="32"/>
        </w:rPr>
        <w:t xml:space="preserve"> </w:t>
      </w:r>
      <w:r>
        <w:rPr>
          <w:rFonts w:hint="eastAsia" w:ascii="MS Mincho" w:hAnsi="MS Mincho" w:eastAsia="MS Mincho" w:cs="MS Mincho"/>
          <w:szCs w:val="32"/>
        </w:rPr>
        <w:t>☐</w:t>
      </w:r>
      <w:r>
        <w:rPr>
          <w:rFonts w:ascii="仿宋_GB2312" w:hAnsi="仿宋_GB2312"/>
          <w:szCs w:val="32"/>
        </w:rPr>
        <w:t>本次检查系</w:t>
      </w:r>
      <w:r>
        <w:rPr>
          <w:rFonts w:hint="eastAsia" w:ascii="MS Mincho" w:hAnsi="MS Mincho" w:eastAsia="MS Mincho" w:cs="MS Mincho"/>
          <w:szCs w:val="32"/>
        </w:rPr>
        <w:t>☐</w:t>
      </w:r>
      <w:r>
        <w:rPr>
          <w:rFonts w:ascii="仿宋_GB2312" w:hAnsi="仿宋_GB2312"/>
          <w:szCs w:val="32"/>
        </w:rPr>
        <w:t xml:space="preserve">日常检查 </w:t>
      </w:r>
      <w:r>
        <w:rPr>
          <w:rFonts w:hint="eastAsia" w:ascii="MS Mincho" w:hAnsi="MS Mincho" w:eastAsia="MS Mincho" w:cs="MS Mincho"/>
          <w:szCs w:val="32"/>
        </w:rPr>
        <w:t>☐</w:t>
      </w:r>
      <w:r>
        <w:rPr>
          <w:rFonts w:ascii="仿宋_GB2312" w:hAnsi="仿宋_GB2312"/>
          <w:szCs w:val="32"/>
        </w:rPr>
        <w:t>专项检查，年度行政检查频次上限：</w:t>
      </w:r>
      <w:r>
        <w:rPr>
          <w:rFonts w:ascii="仿宋_GB2312" w:hAnsi="仿宋_GB2312"/>
          <w:szCs w:val="32"/>
          <w:u w:val="single"/>
        </w:rPr>
        <w:t xml:space="preserve">    </w:t>
      </w:r>
      <w:r>
        <w:rPr>
          <w:rFonts w:ascii="仿宋_GB2312" w:hAnsi="仿宋_GB2312"/>
          <w:szCs w:val="32"/>
        </w:rPr>
        <w:t>次，本次为第</w:t>
      </w:r>
      <w:r>
        <w:rPr>
          <w:rFonts w:ascii="仿宋_GB2312" w:hAnsi="仿宋_GB2312"/>
          <w:szCs w:val="32"/>
          <w:u w:val="single"/>
        </w:rPr>
        <w:t xml:space="preserve">    </w:t>
      </w:r>
      <w:r>
        <w:rPr>
          <w:rFonts w:ascii="仿宋_GB2312" w:hAnsi="仿宋_GB2312"/>
          <w:szCs w:val="32"/>
        </w:rPr>
        <w:t>次。</w:t>
      </w:r>
    </w:p>
    <w:p w14:paraId="1315B181">
      <w:pPr>
        <w:spacing w:line="600" w:lineRule="exact"/>
        <w:ind w:firstLine="640" w:firstLineChars="200"/>
        <w:rPr>
          <w:rFonts w:ascii="仿宋_GB2312" w:hAnsi="仿宋_GB2312"/>
          <w:szCs w:val="32"/>
        </w:rPr>
      </w:pPr>
      <w:r>
        <w:rPr>
          <w:rFonts w:ascii="仿宋_GB2312" w:hAnsi="仿宋_GB2312"/>
          <w:szCs w:val="32"/>
        </w:rPr>
        <w:t xml:space="preserve"> </w:t>
      </w:r>
      <w:r>
        <w:rPr>
          <w:rFonts w:hint="eastAsia" w:ascii="MS Mincho" w:hAnsi="MS Mincho" w:eastAsia="MS Mincho" w:cs="MS Mincho"/>
          <w:szCs w:val="32"/>
        </w:rPr>
        <w:t>☐</w:t>
      </w:r>
      <w:r>
        <w:rPr>
          <w:rFonts w:ascii="仿宋_GB2312" w:hAnsi="仿宋_GB2312"/>
          <w:szCs w:val="32"/>
        </w:rPr>
        <w:t xml:space="preserve">本次检查系根据 </w:t>
      </w:r>
      <w:r>
        <w:rPr>
          <w:rFonts w:hint="eastAsia" w:ascii="MS Mincho" w:hAnsi="MS Mincho" w:eastAsia="MS Mincho" w:cs="MS Mincho"/>
          <w:szCs w:val="32"/>
        </w:rPr>
        <w:t>☐</w:t>
      </w:r>
      <w:r>
        <w:rPr>
          <w:rFonts w:ascii="仿宋_GB2312" w:hAnsi="仿宋_GB2312"/>
          <w:szCs w:val="32"/>
        </w:rPr>
        <w:t xml:space="preserve">投诉举报 </w:t>
      </w:r>
      <w:r>
        <w:rPr>
          <w:rFonts w:hint="eastAsia" w:ascii="MS Mincho" w:hAnsi="MS Mincho" w:eastAsia="MS Mincho" w:cs="MS Mincho"/>
          <w:szCs w:val="32"/>
        </w:rPr>
        <w:t>☐</w:t>
      </w:r>
      <w:r>
        <w:rPr>
          <w:rFonts w:ascii="仿宋_GB2312" w:hAnsi="仿宋_GB2312"/>
          <w:szCs w:val="32"/>
        </w:rPr>
        <w:t xml:space="preserve">转办交办 </w:t>
      </w:r>
      <w:r>
        <w:rPr>
          <w:rFonts w:hint="eastAsia" w:ascii="MS Mincho" w:hAnsi="MS Mincho" w:eastAsia="MS Mincho" w:cs="MS Mincho"/>
          <w:szCs w:val="32"/>
        </w:rPr>
        <w:t>☐</w:t>
      </w:r>
      <w:r>
        <w:rPr>
          <w:rFonts w:ascii="仿宋_GB2312" w:hAnsi="仿宋_GB2312"/>
          <w:szCs w:val="32"/>
        </w:rPr>
        <w:t xml:space="preserve">数据监测 </w:t>
      </w:r>
      <w:r>
        <w:rPr>
          <w:rFonts w:hint="eastAsia" w:ascii="MS Mincho" w:hAnsi="MS Mincho" w:eastAsia="MS Mincho" w:cs="MS Mincho"/>
          <w:szCs w:val="32"/>
        </w:rPr>
        <w:t>☐</w:t>
      </w:r>
      <w:r>
        <w:rPr>
          <w:rFonts w:ascii="仿宋_GB2312" w:hAnsi="仿宋_GB2312"/>
          <w:szCs w:val="32"/>
        </w:rPr>
        <w:t xml:space="preserve">应被检查人申请 </w:t>
      </w:r>
      <w:r>
        <w:rPr>
          <w:rFonts w:hint="eastAsia" w:ascii="MS Mincho" w:hAnsi="MS Mincho" w:eastAsia="MS Mincho" w:cs="MS Mincho"/>
          <w:szCs w:val="32"/>
        </w:rPr>
        <w:t>☐</w:t>
      </w:r>
      <w:r>
        <w:rPr>
          <w:rFonts w:ascii="仿宋_GB2312" w:hAnsi="仿宋_GB2312"/>
          <w:szCs w:val="32"/>
        </w:rPr>
        <w:t xml:space="preserve">媒体曝光 </w:t>
      </w:r>
      <w:r>
        <w:rPr>
          <w:rFonts w:hint="eastAsia" w:ascii="MS Mincho" w:hAnsi="MS Mincho" w:eastAsia="MS Mincho" w:cs="MS Mincho"/>
          <w:szCs w:val="32"/>
        </w:rPr>
        <w:t>☐</w:t>
      </w:r>
      <w:r>
        <w:rPr>
          <w:rFonts w:ascii="仿宋_GB2312" w:hAnsi="仿宋_GB2312"/>
          <w:szCs w:val="32"/>
        </w:rPr>
        <w:t>其他</w:t>
      </w:r>
      <w:r>
        <w:rPr>
          <w:rFonts w:ascii="仿宋_GB2312" w:hAnsi="仿宋_GB2312"/>
          <w:szCs w:val="32"/>
          <w:u w:val="single"/>
        </w:rPr>
        <w:t xml:space="preserve">         </w:t>
      </w:r>
      <w:r>
        <w:rPr>
          <w:rFonts w:ascii="仿宋_GB2312" w:hAnsi="仿宋_GB2312"/>
          <w:szCs w:val="32"/>
        </w:rPr>
        <w:t>发起的行政检查，不受年度检查频次上限限制。</w:t>
      </w:r>
    </w:p>
    <w:p w14:paraId="5EAD36A3">
      <w:pPr>
        <w:spacing w:line="600" w:lineRule="exact"/>
        <w:ind w:firstLine="640" w:firstLineChars="200"/>
        <w:rPr>
          <w:rFonts w:ascii="黑体" w:hAnsi="黑体" w:eastAsia="黑体"/>
          <w:szCs w:val="32"/>
        </w:rPr>
      </w:pPr>
      <w:r>
        <w:rPr>
          <w:rFonts w:hint="eastAsia" w:ascii="黑体" w:hAnsi="黑体" w:eastAsia="黑体"/>
          <w:szCs w:val="32"/>
        </w:rPr>
        <w:t>六、权利告知</w:t>
      </w:r>
    </w:p>
    <w:p w14:paraId="249E46C3">
      <w:pPr>
        <w:spacing w:line="600" w:lineRule="exact"/>
        <w:ind w:firstLine="640" w:firstLineChars="200"/>
        <w:rPr>
          <w:rFonts w:hint="eastAsia" w:ascii="仿宋_GB2312" w:hAnsi="仿宋_GB2312" w:eastAsia="宋体"/>
          <w:szCs w:val="32"/>
        </w:rPr>
      </w:pPr>
      <w:r>
        <w:rPr>
          <w:rFonts w:ascii="仿宋_GB2312" w:hAnsi="仿宋_GB2312"/>
          <w:szCs w:val="32"/>
        </w:rPr>
        <w:t>（一）如你单位发现存在行政执法人员不出示行政执法证件等违反规定实施行政检查的情形，有权拒绝接受检查。</w:t>
      </w:r>
    </w:p>
    <w:p w14:paraId="2BBC22D7">
      <w:pPr>
        <w:spacing w:line="600" w:lineRule="exact"/>
        <w:ind w:firstLine="640" w:firstLineChars="200"/>
        <w:rPr>
          <w:rFonts w:ascii="仿宋_GB2312" w:hAnsi="仿宋_GB2312"/>
          <w:szCs w:val="32"/>
        </w:rPr>
      </w:pPr>
      <w:r>
        <w:rPr>
          <w:rFonts w:ascii="仿宋_GB2312" w:hAnsi="仿宋_GB2312"/>
          <w:szCs w:val="32"/>
        </w:rPr>
        <w:t>（二）如你单位认为行政执法人员与检查工作有直接利害关系或者有其他关系可能影响公正执法，可以申请回避。是否同意回避的决定将在</w:t>
      </w:r>
      <w:r>
        <w:rPr>
          <w:rFonts w:ascii="仿宋_GB2312" w:hAnsi="仿宋_GB2312"/>
          <w:szCs w:val="32"/>
          <w:u w:val="single"/>
        </w:rPr>
        <w:t xml:space="preserve">    </w:t>
      </w:r>
      <w:r>
        <w:rPr>
          <w:rFonts w:ascii="仿宋_GB2312" w:hAnsi="仿宋_GB2312"/>
          <w:szCs w:val="32"/>
        </w:rPr>
        <w:t>日内作出并告知你单位，回避申请审查期间不停止行政检查。</w:t>
      </w:r>
    </w:p>
    <w:p w14:paraId="139F7895">
      <w:pPr>
        <w:spacing w:line="600" w:lineRule="exact"/>
        <w:ind w:firstLine="640" w:firstLineChars="200"/>
        <w:rPr>
          <w:rFonts w:ascii="Calibri" w:hAnsi="Calibri"/>
          <w:sz w:val="21"/>
          <w:szCs w:val="21"/>
        </w:rPr>
      </w:pPr>
      <w:r>
        <w:rPr>
          <w:rFonts w:ascii="仿宋_GB2312" w:hAnsi="仿宋_GB2312"/>
          <w:szCs w:val="32"/>
        </w:rPr>
        <w:t xml:space="preserve">（三）你单位有权监督行政检查工作全过程，如认为行政检查侵犯你单位合法权益，有权投诉举报、依法获得救济。 </w:t>
      </w:r>
    </w:p>
    <w:p w14:paraId="6A5E6079">
      <w:pPr>
        <w:spacing w:line="600" w:lineRule="exact"/>
        <w:ind w:firstLine="640" w:firstLineChars="200"/>
        <w:rPr>
          <w:rFonts w:ascii="仿宋_GB2312" w:hAnsi="仿宋_GB2312"/>
          <w:szCs w:val="32"/>
        </w:rPr>
      </w:pPr>
      <w:r>
        <w:rPr>
          <w:rFonts w:ascii="仿宋_GB2312" w:hAnsi="仿宋_GB2312"/>
          <w:szCs w:val="32"/>
        </w:rPr>
        <w:t>（四）其他</w:t>
      </w:r>
      <w:r>
        <w:rPr>
          <w:rFonts w:ascii="仿宋_GB2312" w:hAnsi="仿宋_GB2312"/>
          <w:szCs w:val="32"/>
          <w:u w:val="single"/>
        </w:rPr>
        <w:t xml:space="preserve">          </w:t>
      </w:r>
      <w:r>
        <w:rPr>
          <w:rFonts w:ascii="仿宋_GB2312" w:hAnsi="仿宋_GB2312"/>
          <w:szCs w:val="32"/>
        </w:rPr>
        <w:t xml:space="preserve">。                           </w:t>
      </w:r>
    </w:p>
    <w:p w14:paraId="4F4805FE">
      <w:pPr>
        <w:spacing w:line="600" w:lineRule="exact"/>
        <w:ind w:firstLine="640" w:firstLineChars="200"/>
        <w:rPr>
          <w:rFonts w:ascii="仿宋_GB2312" w:hAnsi="仿宋_GB2312"/>
          <w:szCs w:val="32"/>
        </w:rPr>
      </w:pPr>
      <w:r>
        <w:rPr>
          <w:rFonts w:ascii="仿宋_GB2312" w:hAnsi="仿宋_GB2312"/>
          <w:szCs w:val="32"/>
        </w:rPr>
        <w:t xml:space="preserve">                                          </w:t>
      </w:r>
    </w:p>
    <w:p w14:paraId="056E3238">
      <w:pPr>
        <w:spacing w:line="600" w:lineRule="exact"/>
        <w:ind w:firstLine="640" w:firstLineChars="200"/>
        <w:jc w:val="center"/>
        <w:rPr>
          <w:rFonts w:ascii="仿宋_GB2312" w:hAnsi="仿宋_GB2312"/>
          <w:szCs w:val="32"/>
        </w:rPr>
      </w:pPr>
      <w:r>
        <w:rPr>
          <w:rFonts w:ascii="仿宋_GB2312" w:hAnsi="仿宋_GB2312"/>
          <w:szCs w:val="32"/>
        </w:rPr>
        <w:t xml:space="preserve">                            行政执法主体</w:t>
      </w:r>
    </w:p>
    <w:p w14:paraId="2778BB94">
      <w:pPr>
        <w:spacing w:line="600" w:lineRule="exact"/>
        <w:ind w:firstLine="640" w:firstLineChars="200"/>
        <w:jc w:val="center"/>
        <w:rPr>
          <w:rFonts w:ascii="仿宋_GB2312" w:hAnsi="仿宋_GB2312"/>
          <w:szCs w:val="32"/>
        </w:rPr>
      </w:pPr>
      <w:r>
        <w:rPr>
          <w:rFonts w:ascii="仿宋_GB2312" w:hAnsi="仿宋_GB2312"/>
          <w:szCs w:val="32"/>
        </w:rPr>
        <w:t xml:space="preserve">                           （印章）</w:t>
      </w:r>
    </w:p>
    <w:p w14:paraId="04DE9827">
      <w:pPr>
        <w:spacing w:line="600" w:lineRule="exact"/>
        <w:ind w:firstLine="6080" w:firstLineChars="1900"/>
        <w:rPr>
          <w:rFonts w:ascii="仿宋_GB2312" w:hAnsi="仿宋_GB2312"/>
          <w:szCs w:val="32"/>
        </w:rPr>
      </w:pPr>
      <w:r>
        <w:rPr>
          <w:rFonts w:ascii="仿宋_GB2312" w:hAnsi="仿宋_GB2312"/>
          <w:szCs w:val="32"/>
        </w:rPr>
        <w:t>年   月   日</w:t>
      </w:r>
    </w:p>
    <w:p w14:paraId="3E99EA8B">
      <w:pPr>
        <w:spacing w:line="600" w:lineRule="exact"/>
        <w:ind w:firstLine="640"/>
        <w:jc w:val="left"/>
        <w:rPr>
          <w:rFonts w:ascii="仿宋_GB2312" w:hAnsi="仿宋_GB2312"/>
          <w:szCs w:val="32"/>
        </w:rPr>
      </w:pPr>
      <w:r>
        <w:rPr>
          <w:rFonts w:ascii="仿宋_GB2312" w:hAnsi="仿宋_GB2312"/>
          <w:szCs w:val="32"/>
        </w:rPr>
        <w:t xml:space="preserve"> </w:t>
      </w:r>
    </w:p>
    <w:p w14:paraId="2F7C6F44">
      <w:pPr>
        <w:pStyle w:val="9"/>
        <w:spacing w:line="600" w:lineRule="exact"/>
        <w:ind w:left="0" w:leftChars="0"/>
        <w:rPr>
          <w:rFonts w:ascii="宋体" w:hAnsi="宋体"/>
        </w:rPr>
      </w:pPr>
      <w:r>
        <w:rPr>
          <w:rFonts w:hint="eastAsia" w:ascii="宋体" w:hAnsi="宋体"/>
        </w:rPr>
        <w:t xml:space="preserve"> </w:t>
      </w:r>
    </w:p>
    <w:p w14:paraId="12C36DD5">
      <w:pPr>
        <w:spacing w:line="600" w:lineRule="exact"/>
        <w:jc w:val="left"/>
        <w:rPr>
          <w:rFonts w:hint="eastAsia" w:ascii="Calibri" w:hAnsi="Calibri"/>
          <w:u w:val="single"/>
        </w:rPr>
      </w:pPr>
      <w:r>
        <w:rPr>
          <w:rFonts w:ascii="仿宋_GB2312" w:hAnsi="仿宋_GB2312"/>
          <w:szCs w:val="32"/>
        </w:rPr>
        <w:t>行政执法主体联系人、联系方式：</w:t>
      </w:r>
      <w:r>
        <w:rPr>
          <w:rFonts w:ascii="仿宋_GB2312" w:hAnsi="仿宋_GB2312"/>
          <w:szCs w:val="32"/>
          <w:u w:val="single"/>
        </w:rPr>
        <w:t xml:space="preserve">                                 </w:t>
      </w:r>
    </w:p>
    <w:p w14:paraId="219D3807">
      <w:pPr>
        <w:autoSpaceDE w:val="0"/>
        <w:spacing w:line="600" w:lineRule="exact"/>
        <w:jc w:val="left"/>
        <w:rPr>
          <w:rFonts w:ascii="仿宋_GB2312" w:hAnsi="仿宋_GB2312"/>
          <w:szCs w:val="32"/>
        </w:rPr>
      </w:pPr>
      <w:r>
        <w:rPr>
          <w:rFonts w:ascii="仿宋_GB2312" w:hAnsi="仿宋_GB2312"/>
          <w:szCs w:val="32"/>
        </w:rPr>
        <w:t>受送达人：</w:t>
      </w:r>
      <w:r>
        <w:rPr>
          <w:rFonts w:ascii="仿宋_GB2312" w:hAnsi="仿宋_GB2312"/>
          <w:szCs w:val="32"/>
          <w:u w:val="single"/>
        </w:rPr>
        <w:t>签名或者盖章</w:t>
      </w:r>
      <w:r>
        <w:rPr>
          <w:rFonts w:ascii="仿宋_GB2312" w:hAnsi="仿宋_GB2312"/>
          <w:szCs w:val="32"/>
        </w:rPr>
        <w:t xml:space="preserve">     年   月   日  </w:t>
      </w:r>
    </w:p>
    <w:p w14:paraId="059557F8">
      <w:pPr>
        <w:pStyle w:val="3"/>
        <w:autoSpaceDE w:val="0"/>
        <w:spacing w:line="600" w:lineRule="exact"/>
        <w:jc w:val="left"/>
        <w:rPr>
          <w:rFonts w:ascii="仿宋_GB2312" w:hAnsi="仿宋_GB2312"/>
        </w:rPr>
      </w:pPr>
      <w:r>
        <w:rPr>
          <w:rFonts w:ascii="仿宋_GB2312" w:hAnsi="仿宋_GB2312"/>
        </w:rPr>
        <w:t xml:space="preserve">送达方式和地址：                       </w:t>
      </w:r>
    </w:p>
    <w:p w14:paraId="1B986E7B">
      <w:pPr>
        <w:pStyle w:val="3"/>
        <w:autoSpaceDE w:val="0"/>
        <w:spacing w:line="600" w:lineRule="exact"/>
        <w:jc w:val="left"/>
        <w:rPr>
          <w:rFonts w:hint="eastAsia" w:ascii="仿宋_GB2312" w:hAnsi="仿宋_GB2312"/>
        </w:rPr>
      </w:pPr>
    </w:p>
    <w:p w14:paraId="375FD0B0">
      <w:pPr>
        <w:pStyle w:val="3"/>
        <w:autoSpaceDE w:val="0"/>
        <w:spacing w:line="600" w:lineRule="exact"/>
        <w:jc w:val="left"/>
        <w:rPr>
          <w:rFonts w:hint="eastAsia" w:ascii="仿宋_GB2312" w:hAnsi="仿宋_GB2312"/>
        </w:rPr>
      </w:pPr>
      <w:r>
        <w:rPr>
          <w:rFonts w:hint="eastAsia" w:ascii="黑体" w:hAnsi="黑体" w:eastAsia="黑体"/>
        </w:rPr>
        <w:t>【注意事项】</w:t>
      </w:r>
    </w:p>
    <w:p w14:paraId="1E7D948F">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1.凡检查必通知。实施行政检查前，应当出具行政检查通知书。情况紧急、需要当场实施检查的，应当口头通知，并及时向行政执法主体负责人报告和补办手续。</w:t>
      </w:r>
    </w:p>
    <w:p w14:paraId="29B06571">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2.行政检查的法律依据，可与已公开的行政执法事项目录等配合填写，以简化文书填写内容。</w:t>
      </w:r>
    </w:p>
    <w:p w14:paraId="1CBA5B0F">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3.行政检查同步开展音像记录的，应当在文书中予以说明。</w:t>
      </w:r>
    </w:p>
    <w:p w14:paraId="1ABCCDD7">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4.文书背面应当印制涉企行政检查“五个严禁”“八个不得”。</w:t>
      </w:r>
    </w:p>
    <w:p w14:paraId="2FCD2D51">
      <w:pPr>
        <w:pStyle w:val="3"/>
        <w:rPr>
          <w:rFonts w:hint="eastAsia" w:ascii="仿宋_GB2312" w:hAnsi="仿宋_GB2312"/>
        </w:rPr>
      </w:pPr>
      <w:r>
        <w:rPr>
          <w:rFonts w:hint="eastAsia"/>
        </w:rPr>
        <w:br w:type="page"/>
      </w:r>
      <w:r>
        <w:rPr>
          <w:rFonts w:ascii="仿宋_GB2312" w:hAnsi="仿宋_GB2312"/>
        </w:rPr>
        <w:t xml:space="preserve">编号：        </w:t>
      </w:r>
    </w:p>
    <w:p w14:paraId="58CB3EA2">
      <w:pPr>
        <w:pStyle w:val="8"/>
        <w:widowControl w:val="0"/>
        <w:snapToGrid w:val="0"/>
        <w:spacing w:line="600" w:lineRule="exact"/>
        <w:ind w:firstLine="0" w:firstLineChars="0"/>
        <w:jc w:val="center"/>
        <w:rPr>
          <w:rFonts w:ascii="仿宋_GB2312" w:hAnsi="仿宋_GB2312"/>
          <w:kern w:val="2"/>
          <w:sz w:val="32"/>
          <w:szCs w:val="32"/>
          <w:u w:val="single"/>
        </w:rPr>
      </w:pPr>
      <w:r>
        <w:rPr>
          <w:rFonts w:ascii="仿宋_GB2312" w:hAnsi="仿宋_GB2312"/>
          <w:kern w:val="2"/>
          <w:sz w:val="32"/>
          <w:szCs w:val="32"/>
          <w:u w:val="single"/>
        </w:rPr>
        <w:t xml:space="preserve"> </w:t>
      </w:r>
    </w:p>
    <w:p w14:paraId="71A3B40B">
      <w:pPr>
        <w:pStyle w:val="8"/>
        <w:widowControl w:val="0"/>
        <w:snapToGrid w:val="0"/>
        <w:spacing w:line="600" w:lineRule="exact"/>
        <w:ind w:firstLine="0" w:firstLineChars="0"/>
        <w:jc w:val="center"/>
        <w:rPr>
          <w:rFonts w:ascii="方正小标宋_GBK" w:hAnsi="方正小标宋_GBK"/>
          <w:sz w:val="44"/>
          <w:szCs w:val="44"/>
        </w:rPr>
      </w:pPr>
      <w:r>
        <w:rPr>
          <w:rFonts w:ascii="方正小标宋_GBK" w:hAnsi="方正小标宋_GBK"/>
          <w:sz w:val="44"/>
          <w:szCs w:val="44"/>
        </w:rPr>
        <w:t>回避申请决定书</w:t>
      </w:r>
    </w:p>
    <w:p w14:paraId="7FDEBD3D">
      <w:pPr>
        <w:pStyle w:val="8"/>
        <w:widowControl w:val="0"/>
        <w:snapToGrid w:val="0"/>
        <w:spacing w:line="600" w:lineRule="exact"/>
        <w:ind w:firstLine="0" w:firstLineChars="0"/>
        <w:rPr>
          <w:rFonts w:ascii="黑体" w:hAnsi="黑体" w:eastAsia="黑体"/>
          <w:sz w:val="32"/>
          <w:szCs w:val="32"/>
        </w:rPr>
      </w:pPr>
      <w:r>
        <w:rPr>
          <w:rFonts w:hint="eastAsia" w:ascii="黑体" w:hAnsi="黑体" w:eastAsia="黑体"/>
          <w:sz w:val="32"/>
          <w:szCs w:val="32"/>
        </w:rPr>
        <w:t xml:space="preserve"> </w:t>
      </w:r>
    </w:p>
    <w:p w14:paraId="4DBF174B">
      <w:pPr>
        <w:pStyle w:val="8"/>
        <w:widowControl w:val="0"/>
        <w:snapToGrid w:val="0"/>
        <w:spacing w:line="600" w:lineRule="exact"/>
        <w:ind w:firstLine="0" w:firstLineChars="0"/>
        <w:rPr>
          <w:rFonts w:hint="eastAsia" w:ascii="仿宋_GB2312" w:hAnsi="仿宋_GB2312"/>
          <w:sz w:val="32"/>
          <w:szCs w:val="32"/>
          <w:u w:val="single"/>
        </w:rPr>
      </w:pPr>
      <w:r>
        <w:rPr>
          <w:rFonts w:ascii="仿宋_GB2312" w:hAnsi="仿宋_GB2312"/>
          <w:sz w:val="32"/>
          <w:szCs w:val="32"/>
        </w:rPr>
        <w:t>申请人：</w:t>
      </w:r>
      <w:r>
        <w:rPr>
          <w:rFonts w:ascii="仿宋_GB2312" w:hAnsi="仿宋_GB2312"/>
          <w:sz w:val="32"/>
          <w:szCs w:val="32"/>
          <w:u w:val="single"/>
        </w:rPr>
        <w:t xml:space="preserve">                 </w:t>
      </w:r>
      <w:r>
        <w:rPr>
          <w:rFonts w:ascii="仿宋_GB2312" w:hAnsi="仿宋_GB2312"/>
          <w:sz w:val="32"/>
          <w:szCs w:val="32"/>
        </w:rPr>
        <w:t xml:space="preserve">  统一社会信用代码：</w:t>
      </w:r>
      <w:r>
        <w:rPr>
          <w:rFonts w:ascii="仿宋_GB2312" w:hAnsi="仿宋_GB2312"/>
          <w:sz w:val="32"/>
          <w:szCs w:val="32"/>
          <w:u w:val="single"/>
        </w:rPr>
        <w:t xml:space="preserve">             </w:t>
      </w:r>
    </w:p>
    <w:p w14:paraId="4D051BE9">
      <w:pPr>
        <w:pStyle w:val="8"/>
        <w:widowControl w:val="0"/>
        <w:snapToGrid w:val="0"/>
        <w:spacing w:line="600" w:lineRule="exact"/>
        <w:ind w:firstLine="0" w:firstLineChars="0"/>
        <w:rPr>
          <w:rFonts w:ascii="仿宋_GB2312" w:hAnsi="仿宋_GB2312"/>
          <w:sz w:val="32"/>
          <w:szCs w:val="32"/>
          <w:u w:val="single"/>
        </w:rPr>
      </w:pPr>
      <w:r>
        <w:rPr>
          <w:rFonts w:ascii="仿宋_GB2312" w:hAnsi="仿宋_GB2312"/>
          <w:sz w:val="32"/>
          <w:szCs w:val="32"/>
        </w:rPr>
        <w:t>联系人：</w:t>
      </w:r>
      <w:r>
        <w:rPr>
          <w:rFonts w:ascii="仿宋_GB2312" w:hAnsi="仿宋_GB2312"/>
          <w:sz w:val="32"/>
          <w:szCs w:val="32"/>
          <w:u w:val="single"/>
        </w:rPr>
        <w:t xml:space="preserve">                 </w:t>
      </w:r>
      <w:r>
        <w:rPr>
          <w:rFonts w:ascii="仿宋_GB2312" w:hAnsi="仿宋_GB2312"/>
          <w:sz w:val="32"/>
          <w:szCs w:val="32"/>
        </w:rPr>
        <w:t xml:space="preserve">  联系电话：</w:t>
      </w:r>
      <w:r>
        <w:rPr>
          <w:rFonts w:ascii="仿宋_GB2312" w:hAnsi="仿宋_GB2312"/>
          <w:sz w:val="32"/>
          <w:szCs w:val="32"/>
          <w:u w:val="single"/>
        </w:rPr>
        <w:t xml:space="preserve">                       </w:t>
      </w:r>
    </w:p>
    <w:p w14:paraId="218CFA6F">
      <w:pPr>
        <w:pStyle w:val="8"/>
        <w:widowControl w:val="0"/>
        <w:snapToGrid w:val="0"/>
        <w:spacing w:line="600" w:lineRule="exact"/>
        <w:ind w:firstLine="0" w:firstLineChars="0"/>
        <w:rPr>
          <w:rFonts w:ascii="仿宋_GB2312" w:hAnsi="仿宋_GB2312"/>
          <w:sz w:val="32"/>
          <w:szCs w:val="32"/>
          <w:u w:val="single"/>
        </w:rPr>
      </w:pPr>
      <w:r>
        <w:rPr>
          <w:rFonts w:ascii="仿宋_GB2312" w:hAnsi="仿宋_GB2312"/>
          <w:sz w:val="32"/>
          <w:szCs w:val="32"/>
        </w:rPr>
        <w:t>被申请人：</w:t>
      </w:r>
      <w:r>
        <w:rPr>
          <w:rFonts w:ascii="仿宋_GB2312" w:hAnsi="仿宋_GB2312"/>
          <w:sz w:val="32"/>
          <w:szCs w:val="32"/>
          <w:u w:val="single"/>
        </w:rPr>
        <w:t xml:space="preserve">               </w:t>
      </w:r>
      <w:r>
        <w:rPr>
          <w:rFonts w:ascii="仿宋_GB2312" w:hAnsi="仿宋_GB2312"/>
          <w:sz w:val="32"/>
          <w:szCs w:val="32"/>
        </w:rPr>
        <w:t xml:space="preserve">  行政执法证号：</w:t>
      </w:r>
      <w:r>
        <w:rPr>
          <w:rFonts w:ascii="仿宋_GB2312" w:hAnsi="仿宋_GB2312"/>
          <w:sz w:val="32"/>
          <w:szCs w:val="32"/>
          <w:u w:val="single"/>
        </w:rPr>
        <w:t xml:space="preserve">                      </w:t>
      </w:r>
    </w:p>
    <w:p w14:paraId="1FB2AC80">
      <w:pPr>
        <w:pStyle w:val="8"/>
        <w:widowControl w:val="0"/>
        <w:snapToGrid w:val="0"/>
        <w:spacing w:line="600" w:lineRule="exact"/>
        <w:ind w:firstLine="0" w:firstLineChars="0"/>
        <w:rPr>
          <w:rFonts w:ascii="仿宋_GB2312" w:hAnsi="仿宋_GB2312"/>
          <w:sz w:val="32"/>
          <w:szCs w:val="32"/>
        </w:rPr>
      </w:pPr>
      <w:r>
        <w:rPr>
          <w:rFonts w:ascii="仿宋_GB2312" w:hAnsi="仿宋_GB2312"/>
          <w:sz w:val="32"/>
          <w:szCs w:val="32"/>
        </w:rPr>
        <w:t xml:space="preserve">  </w:t>
      </w:r>
    </w:p>
    <w:p w14:paraId="163070E1">
      <w:pPr>
        <w:pStyle w:val="8"/>
        <w:widowControl w:val="0"/>
        <w:snapToGrid w:val="0"/>
        <w:spacing w:line="600" w:lineRule="exact"/>
        <w:ind w:firstLine="640"/>
        <w:rPr>
          <w:rFonts w:ascii="仿宋_GB2312" w:hAnsi="仿宋_GB2312"/>
          <w:sz w:val="32"/>
          <w:szCs w:val="32"/>
        </w:rPr>
      </w:pPr>
      <w:r>
        <w:rPr>
          <w:rFonts w:ascii="仿宋_GB2312" w:hAnsi="仿宋_GB2312"/>
          <w:sz w:val="32"/>
          <w:szCs w:val="32"/>
        </w:rPr>
        <w:t>申请人于     年    月    日以</w:t>
      </w:r>
      <w:r>
        <w:rPr>
          <w:rFonts w:ascii="仿宋_GB2312" w:hAnsi="仿宋_GB2312"/>
          <w:sz w:val="32"/>
          <w:szCs w:val="32"/>
          <w:u w:val="single"/>
        </w:rPr>
        <w:t xml:space="preserve">          </w:t>
      </w:r>
      <w:r>
        <w:rPr>
          <w:rFonts w:ascii="仿宋_GB2312" w:hAnsi="仿宋_GB2312"/>
          <w:sz w:val="32"/>
          <w:szCs w:val="32"/>
        </w:rPr>
        <w:t>为由，申请</w:t>
      </w:r>
      <w:r>
        <w:rPr>
          <w:rFonts w:ascii="仿宋_GB2312" w:hAnsi="仿宋_GB2312"/>
          <w:sz w:val="32"/>
          <w:szCs w:val="32"/>
          <w:u w:val="single"/>
        </w:rPr>
        <w:t xml:space="preserve">（被申请人） </w:t>
      </w:r>
      <w:r>
        <w:rPr>
          <w:rFonts w:ascii="仿宋_GB2312" w:hAnsi="仿宋_GB2312"/>
          <w:sz w:val="32"/>
          <w:szCs w:val="32"/>
        </w:rPr>
        <w:t>回避实施（</w:t>
      </w:r>
      <w:r>
        <w:rPr>
          <w:rFonts w:ascii="仿宋_GB2312" w:hAnsi="仿宋_GB2312"/>
          <w:sz w:val="32"/>
          <w:szCs w:val="32"/>
          <w:u w:val="single"/>
        </w:rPr>
        <w:t>《行政检查通知书》编号</w:t>
      </w:r>
      <w:r>
        <w:rPr>
          <w:rFonts w:ascii="仿宋_GB2312" w:hAnsi="仿宋_GB2312"/>
          <w:sz w:val="32"/>
          <w:szCs w:val="32"/>
        </w:rPr>
        <w:t>）行政检查。</w:t>
      </w:r>
    </w:p>
    <w:p w14:paraId="7EBFD42A">
      <w:pPr>
        <w:pStyle w:val="8"/>
        <w:widowControl w:val="0"/>
        <w:snapToGrid w:val="0"/>
        <w:spacing w:line="600" w:lineRule="exact"/>
        <w:ind w:firstLine="640" w:firstLineChars="0"/>
        <w:rPr>
          <w:rFonts w:ascii="仿宋_GB2312" w:hAnsi="仿宋_GB2312"/>
          <w:sz w:val="32"/>
          <w:szCs w:val="32"/>
          <w:u w:val="single"/>
        </w:rPr>
      </w:pPr>
      <w:r>
        <w:rPr>
          <w:rFonts w:ascii="仿宋_GB2312" w:hAnsi="仿宋_GB2312"/>
          <w:sz w:val="32"/>
          <w:szCs w:val="32"/>
        </w:rPr>
        <w:t>□经审查，符合</w:t>
      </w:r>
      <w:r>
        <w:rPr>
          <w:rFonts w:ascii="仿宋_GB2312" w:hAnsi="仿宋_GB2312"/>
          <w:sz w:val="32"/>
          <w:szCs w:val="32"/>
          <w:u w:val="single"/>
        </w:rPr>
        <w:t xml:space="preserve">       </w:t>
      </w:r>
      <w:r>
        <w:rPr>
          <w:rFonts w:ascii="仿宋_GB2312" w:hAnsi="仿宋_GB2312"/>
          <w:sz w:val="32"/>
          <w:szCs w:val="32"/>
        </w:rPr>
        <w:t>规定的回避情形，同意申请人的回避申请，并将行政执法人员更换为</w:t>
      </w:r>
      <w:r>
        <w:rPr>
          <w:rFonts w:ascii="仿宋_GB2312" w:hAnsi="仿宋_GB2312"/>
          <w:sz w:val="32"/>
          <w:szCs w:val="32"/>
          <w:u w:val="single"/>
        </w:rPr>
        <w:t xml:space="preserve">     </w:t>
      </w:r>
      <w:r>
        <w:rPr>
          <w:rFonts w:ascii="仿宋_GB2312" w:hAnsi="仿宋_GB2312"/>
          <w:sz w:val="32"/>
          <w:szCs w:val="32"/>
        </w:rPr>
        <w:t>，行政执法证号</w:t>
      </w:r>
      <w:r>
        <w:rPr>
          <w:rFonts w:ascii="仿宋_GB2312" w:hAnsi="仿宋_GB2312"/>
          <w:sz w:val="32"/>
          <w:szCs w:val="32"/>
          <w:u w:val="single"/>
        </w:rPr>
        <w:t xml:space="preserve">      </w:t>
      </w:r>
      <w:r>
        <w:rPr>
          <w:rFonts w:ascii="仿宋_GB2312" w:hAnsi="仿宋_GB2312"/>
          <w:sz w:val="32"/>
          <w:szCs w:val="32"/>
        </w:rPr>
        <w:t>。</w:t>
      </w:r>
    </w:p>
    <w:p w14:paraId="701BAC7C">
      <w:pPr>
        <w:pStyle w:val="8"/>
        <w:widowControl w:val="0"/>
        <w:snapToGrid w:val="0"/>
        <w:spacing w:line="600" w:lineRule="exact"/>
        <w:ind w:firstLine="640" w:firstLineChars="0"/>
        <w:rPr>
          <w:rFonts w:ascii="仿宋_GB2312" w:hAnsi="仿宋_GB2312"/>
          <w:sz w:val="32"/>
          <w:szCs w:val="32"/>
        </w:rPr>
      </w:pPr>
      <w:r>
        <w:rPr>
          <w:rFonts w:ascii="仿宋_GB2312" w:hAnsi="仿宋_GB2312"/>
          <w:sz w:val="32"/>
          <w:szCs w:val="32"/>
        </w:rPr>
        <w:t>□经审查，不符合</w:t>
      </w:r>
      <w:r>
        <w:rPr>
          <w:rFonts w:ascii="仿宋_GB2312" w:hAnsi="仿宋_GB2312"/>
          <w:sz w:val="32"/>
          <w:szCs w:val="32"/>
          <w:u w:val="single"/>
        </w:rPr>
        <w:t xml:space="preserve">       </w:t>
      </w:r>
      <w:r>
        <w:rPr>
          <w:rFonts w:ascii="仿宋_GB2312" w:hAnsi="仿宋_GB2312"/>
          <w:sz w:val="32"/>
          <w:szCs w:val="32"/>
        </w:rPr>
        <w:t>规定的回避情形，驳回申请人的回避申请。</w:t>
      </w:r>
    </w:p>
    <w:p w14:paraId="64430494">
      <w:pPr>
        <w:pStyle w:val="8"/>
        <w:widowControl w:val="0"/>
        <w:snapToGrid w:val="0"/>
        <w:spacing w:line="600" w:lineRule="exact"/>
        <w:ind w:firstLine="640" w:firstLineChars="0"/>
        <w:rPr>
          <w:rFonts w:ascii="仿宋_GB2312" w:hAnsi="仿宋_GB2312"/>
          <w:sz w:val="32"/>
          <w:szCs w:val="32"/>
        </w:rPr>
      </w:pPr>
      <w:r>
        <w:rPr>
          <w:rFonts w:ascii="仿宋_GB2312" w:hAnsi="仿宋_GB2312"/>
          <w:sz w:val="32"/>
          <w:szCs w:val="32"/>
        </w:rPr>
        <w:t>如对本决定不服，可以依法申请救济。</w:t>
      </w:r>
    </w:p>
    <w:p w14:paraId="0F4257D8">
      <w:pPr>
        <w:spacing w:line="600" w:lineRule="exact"/>
        <w:ind w:firstLine="640" w:firstLineChars="200"/>
        <w:jc w:val="right"/>
        <w:rPr>
          <w:rFonts w:ascii="仿宋_GB2312" w:hAnsi="仿宋_GB2312"/>
          <w:szCs w:val="32"/>
        </w:rPr>
      </w:pPr>
      <w:r>
        <w:rPr>
          <w:rFonts w:ascii="仿宋_GB2312" w:hAnsi="仿宋_GB2312"/>
          <w:szCs w:val="32"/>
        </w:rPr>
        <w:t xml:space="preserve"> </w:t>
      </w:r>
    </w:p>
    <w:p w14:paraId="0D8B1D20">
      <w:pPr>
        <w:spacing w:line="600" w:lineRule="exact"/>
        <w:ind w:firstLine="640" w:firstLineChars="200"/>
        <w:jc w:val="center"/>
        <w:rPr>
          <w:rFonts w:ascii="仿宋_GB2312" w:hAnsi="仿宋_GB2312"/>
          <w:szCs w:val="32"/>
        </w:rPr>
      </w:pPr>
      <w:r>
        <w:rPr>
          <w:rFonts w:ascii="仿宋_GB2312" w:hAnsi="仿宋_GB2312"/>
          <w:szCs w:val="32"/>
        </w:rPr>
        <w:t xml:space="preserve">                         行政执法主体</w:t>
      </w:r>
    </w:p>
    <w:p w14:paraId="2266F1F3">
      <w:pPr>
        <w:spacing w:line="600" w:lineRule="exact"/>
        <w:ind w:firstLine="640" w:firstLineChars="200"/>
        <w:jc w:val="center"/>
        <w:rPr>
          <w:rFonts w:ascii="仿宋_GB2312" w:hAnsi="仿宋_GB2312"/>
          <w:szCs w:val="32"/>
        </w:rPr>
      </w:pPr>
      <w:r>
        <w:rPr>
          <w:rFonts w:ascii="仿宋_GB2312" w:hAnsi="仿宋_GB2312"/>
          <w:szCs w:val="32"/>
        </w:rPr>
        <w:t xml:space="preserve">                         （印章）</w:t>
      </w:r>
    </w:p>
    <w:p w14:paraId="1DA501C7">
      <w:pPr>
        <w:spacing w:line="600" w:lineRule="exact"/>
        <w:ind w:firstLine="640" w:firstLineChars="200"/>
        <w:jc w:val="center"/>
        <w:rPr>
          <w:rFonts w:ascii="仿宋_GB2312" w:hAnsi="仿宋_GB2312"/>
          <w:sz w:val="21"/>
          <w:szCs w:val="21"/>
        </w:rPr>
      </w:pPr>
      <w:r>
        <w:rPr>
          <w:rFonts w:ascii="仿宋_GB2312" w:hAnsi="仿宋_GB2312"/>
          <w:szCs w:val="32"/>
        </w:rPr>
        <w:t xml:space="preserve">                         年   月   日</w:t>
      </w:r>
    </w:p>
    <w:p w14:paraId="52C446EA">
      <w:pPr>
        <w:autoSpaceDE w:val="0"/>
        <w:spacing w:line="600" w:lineRule="exact"/>
        <w:jc w:val="left"/>
        <w:rPr>
          <w:rFonts w:ascii="仿宋_GB2312" w:hAnsi="仿宋_GB2312"/>
          <w:szCs w:val="32"/>
        </w:rPr>
      </w:pPr>
      <w:r>
        <w:rPr>
          <w:rFonts w:ascii="仿宋_GB2312" w:hAnsi="仿宋_GB2312"/>
          <w:szCs w:val="32"/>
        </w:rPr>
        <w:t xml:space="preserve"> </w:t>
      </w:r>
    </w:p>
    <w:p w14:paraId="0F43CFDF">
      <w:pPr>
        <w:autoSpaceDE w:val="0"/>
        <w:spacing w:line="600" w:lineRule="exact"/>
        <w:jc w:val="left"/>
        <w:rPr>
          <w:rFonts w:ascii="仿宋_GB2312" w:hAnsi="仿宋_GB2312"/>
          <w:szCs w:val="32"/>
        </w:rPr>
      </w:pPr>
      <w:r>
        <w:rPr>
          <w:rFonts w:ascii="仿宋_GB2312" w:hAnsi="仿宋_GB2312"/>
          <w:szCs w:val="32"/>
        </w:rPr>
        <w:t>受送达人：</w:t>
      </w:r>
      <w:r>
        <w:rPr>
          <w:rFonts w:ascii="仿宋_GB2312" w:hAnsi="仿宋_GB2312"/>
          <w:szCs w:val="32"/>
          <w:u w:val="single"/>
        </w:rPr>
        <w:t>签名或者盖章</w:t>
      </w:r>
      <w:r>
        <w:rPr>
          <w:rFonts w:ascii="仿宋_GB2312" w:hAnsi="仿宋_GB2312"/>
          <w:szCs w:val="32"/>
        </w:rPr>
        <w:t xml:space="preserve">     年   月   日  </w:t>
      </w:r>
    </w:p>
    <w:p w14:paraId="2F730EFA">
      <w:pPr>
        <w:pStyle w:val="3"/>
        <w:spacing w:line="600" w:lineRule="exact"/>
        <w:jc w:val="left"/>
        <w:rPr>
          <w:rFonts w:ascii="仿宋_GB2312" w:hAnsi="仿宋_GB2312"/>
          <w:sz w:val="24"/>
          <w:szCs w:val="24"/>
        </w:rPr>
      </w:pPr>
      <w:r>
        <w:rPr>
          <w:rFonts w:ascii="仿宋_GB2312" w:hAnsi="仿宋_GB2312"/>
        </w:rPr>
        <w:t xml:space="preserve">送达方式和地址：                       </w:t>
      </w:r>
    </w:p>
    <w:p w14:paraId="6A554626">
      <w:pPr>
        <w:pStyle w:val="3"/>
        <w:spacing w:line="600" w:lineRule="exact"/>
        <w:rPr>
          <w:rFonts w:hint="eastAsia" w:ascii="仿宋_GB2312" w:hAnsi="仿宋_GB2312"/>
        </w:rPr>
      </w:pPr>
    </w:p>
    <w:p w14:paraId="254DE122">
      <w:pPr>
        <w:pStyle w:val="3"/>
        <w:spacing w:line="600" w:lineRule="exact"/>
        <w:rPr>
          <w:rFonts w:ascii="仿宋_GB2312" w:hAnsi="仿宋_GB2312"/>
        </w:rPr>
      </w:pPr>
      <w:r>
        <w:rPr>
          <w:rFonts w:hint="eastAsia" w:ascii="黑体" w:hAnsi="黑体" w:eastAsia="黑体"/>
        </w:rPr>
        <w:t>【注意事项】</w:t>
      </w:r>
    </w:p>
    <w:p w14:paraId="5A3D804E">
      <w:pPr>
        <w:tabs>
          <w:tab w:val="left" w:pos="312"/>
        </w:tabs>
        <w:autoSpaceDE w:val="0"/>
        <w:spacing w:line="600" w:lineRule="exact"/>
        <w:ind w:firstLine="600" w:firstLineChars="200"/>
        <w:rPr>
          <w:rFonts w:ascii="楷体" w:hAnsi="楷体" w:eastAsia="楷体"/>
          <w:sz w:val="30"/>
          <w:szCs w:val="30"/>
        </w:rPr>
      </w:pPr>
      <w:r>
        <w:rPr>
          <w:rFonts w:hint="eastAsia" w:ascii="楷体" w:hAnsi="楷体" w:eastAsia="楷体"/>
          <w:sz w:val="30"/>
          <w:szCs w:val="30"/>
        </w:rPr>
        <w:t>1.同意或者驳回回避申请的决定，可以口头告知并作记录，但被检查人要求书面送达的，应当书面送达。</w:t>
      </w:r>
    </w:p>
    <w:p w14:paraId="1F7D9E76">
      <w:pPr>
        <w:tabs>
          <w:tab w:val="left" w:pos="312"/>
        </w:tabs>
        <w:autoSpaceDE w:val="0"/>
        <w:ind w:firstLine="600" w:firstLineChars="200"/>
        <w:rPr>
          <w:rFonts w:hint="eastAsia" w:ascii="仿宋_GB2312" w:hAnsi="仿宋_GB2312" w:eastAsia="宋体"/>
          <w:szCs w:val="32"/>
          <w:u w:val="single"/>
        </w:rPr>
      </w:pPr>
      <w:r>
        <w:rPr>
          <w:rFonts w:hint="eastAsia" w:ascii="楷体" w:hAnsi="楷体" w:eastAsia="楷体"/>
          <w:sz w:val="30"/>
          <w:szCs w:val="30"/>
        </w:rPr>
        <w:t>2.被检查人对回避申请决定不服的，应当保障其救济权利。</w:t>
      </w:r>
      <w:r>
        <w:rPr>
          <w:rFonts w:ascii="仿宋_GB2312" w:hAnsi="仿宋_GB2312"/>
          <w:szCs w:val="32"/>
        </w:rPr>
        <w:br w:type="page"/>
      </w:r>
      <w:r>
        <w:rPr>
          <w:rFonts w:ascii="仿宋_GB2312" w:hAnsi="仿宋_GB2312"/>
          <w:szCs w:val="32"/>
        </w:rPr>
        <w:t>编号：</w:t>
      </w:r>
      <w:r>
        <w:rPr>
          <w:rFonts w:ascii="仿宋_GB2312" w:hAnsi="仿宋_GB2312"/>
          <w:szCs w:val="32"/>
          <w:u w:val="single"/>
        </w:rPr>
        <w:t xml:space="preserve">         </w:t>
      </w:r>
      <w:r>
        <w:rPr>
          <w:rFonts w:ascii="方正小标宋_GBK" w:hAnsi="方正小标宋_GBK"/>
          <w:sz w:val="44"/>
          <w:szCs w:val="44"/>
        </w:rPr>
        <w:t xml:space="preserve">                   </w:t>
      </w:r>
    </w:p>
    <w:p w14:paraId="0B56D50B">
      <w:pPr>
        <w:pStyle w:val="8"/>
        <w:snapToGrid w:val="0"/>
        <w:spacing w:line="600" w:lineRule="exact"/>
        <w:ind w:firstLine="640"/>
        <w:jc w:val="center"/>
        <w:rPr>
          <w:rFonts w:ascii="方正小标宋简体" w:hAnsi="方正小标宋简体"/>
          <w:sz w:val="44"/>
          <w:szCs w:val="44"/>
        </w:rPr>
      </w:pPr>
      <w:r>
        <w:rPr>
          <w:rFonts w:hint="eastAsia" w:ascii="黑体" w:hAnsi="黑体" w:eastAsia="黑体"/>
          <w:sz w:val="32"/>
          <w:szCs w:val="32"/>
        </w:rPr>
        <w:t xml:space="preserve">                              </w:t>
      </w:r>
      <w:r>
        <w:rPr>
          <w:rFonts w:ascii="方正小标宋_GBK" w:hAnsi="方正小标宋_GBK"/>
          <w:sz w:val="44"/>
          <w:szCs w:val="44"/>
        </w:rPr>
        <w:t xml:space="preserve">                 </w:t>
      </w:r>
      <w:r>
        <w:rPr>
          <w:rFonts w:ascii="方正小标宋简体" w:hAnsi="方正小标宋简体"/>
          <w:sz w:val="44"/>
          <w:szCs w:val="44"/>
        </w:rPr>
        <w:t>抽样（采样）通知书</w:t>
      </w:r>
    </w:p>
    <w:p w14:paraId="4B684D97">
      <w:pPr>
        <w:spacing w:line="600" w:lineRule="exact"/>
        <w:jc w:val="center"/>
        <w:rPr>
          <w:rFonts w:ascii="CESI黑体-GB2312" w:hAnsi="CESI黑体-GB2312"/>
          <w:sz w:val="21"/>
          <w:szCs w:val="21"/>
        </w:rPr>
      </w:pPr>
      <w:r>
        <w:rPr>
          <w:rFonts w:ascii="CESI黑体-GB2312" w:hAnsi="CESI黑体-GB2312"/>
        </w:rPr>
        <w:t xml:space="preserve"> </w:t>
      </w:r>
    </w:p>
    <w:p w14:paraId="24C23B35">
      <w:pPr>
        <w:autoSpaceDE w:val="0"/>
        <w:spacing w:line="600" w:lineRule="exact"/>
        <w:rPr>
          <w:rFonts w:ascii="仿宋_GB2312" w:hAnsi="仿宋_GB2312"/>
          <w:szCs w:val="32"/>
        </w:rPr>
      </w:pPr>
      <w:r>
        <w:rPr>
          <w:rFonts w:ascii="仿宋_GB2312" w:hAnsi="仿宋_GB2312"/>
          <w:szCs w:val="32"/>
          <w:u w:val="single"/>
        </w:rPr>
        <w:t xml:space="preserve"> （被检查人名称、统一社会信用代码） </w:t>
      </w:r>
      <w:r>
        <w:rPr>
          <w:rFonts w:ascii="仿宋_GB2312" w:hAnsi="仿宋_GB2312"/>
          <w:szCs w:val="32"/>
        </w:rPr>
        <w:t>：</w:t>
      </w:r>
    </w:p>
    <w:p w14:paraId="64EE8E1B">
      <w:pPr>
        <w:spacing w:line="600" w:lineRule="exact"/>
        <w:ind w:firstLine="640" w:firstLineChars="200"/>
        <w:rPr>
          <w:rFonts w:ascii="仿宋_GB2312" w:hAnsi="仿宋_GB2312"/>
          <w:szCs w:val="32"/>
        </w:rPr>
      </w:pPr>
      <w:r>
        <w:rPr>
          <w:rFonts w:ascii="仿宋_GB2312" w:hAnsi="仿宋_GB2312"/>
          <w:szCs w:val="32"/>
        </w:rPr>
        <w:t>根据</w:t>
      </w:r>
      <w:r>
        <w:rPr>
          <w:rFonts w:ascii="仿宋_GB2312" w:hAnsi="仿宋_GB2312"/>
          <w:szCs w:val="32"/>
          <w:u w:val="single"/>
        </w:rPr>
        <w:t>（法律依据名称）</w:t>
      </w:r>
      <w:r>
        <w:rPr>
          <w:rFonts w:ascii="仿宋_GB2312" w:hAnsi="仿宋_GB2312"/>
          <w:szCs w:val="32"/>
        </w:rPr>
        <w:t>，现决定对你单位的</w:t>
      </w:r>
      <w:r>
        <w:rPr>
          <w:rFonts w:ascii="仿宋_GB2312" w:hAnsi="仿宋_GB2312"/>
          <w:szCs w:val="32"/>
          <w:u w:val="single"/>
        </w:rPr>
        <w:t xml:space="preserve">      </w:t>
      </w:r>
      <w:r>
        <w:rPr>
          <w:rFonts w:ascii="仿宋_GB2312" w:hAnsi="仿宋_GB2312"/>
          <w:szCs w:val="32"/>
        </w:rPr>
        <w:t>等进行抽样（采样）。</w:t>
      </w:r>
      <w:r>
        <w:rPr>
          <w:rFonts w:hint="eastAsia" w:ascii="楷体" w:hAnsi="楷体" w:eastAsia="楷体"/>
          <w:szCs w:val="32"/>
        </w:rPr>
        <w:t>（附抽样（采样）物品清单）</w:t>
      </w:r>
    </w:p>
    <w:p w14:paraId="1382B841">
      <w:pPr>
        <w:pStyle w:val="3"/>
        <w:spacing w:line="600" w:lineRule="exact"/>
        <w:rPr>
          <w:rFonts w:ascii="仿宋_GB2312" w:hAnsi="仿宋_GB2312"/>
        </w:rPr>
      </w:pPr>
      <w:r>
        <w:rPr>
          <w:rFonts w:ascii="仿宋_GB2312" w:hAnsi="仿宋_GB2312"/>
        </w:rPr>
        <w:t xml:space="preserve"> </w:t>
      </w:r>
    </w:p>
    <w:p w14:paraId="0423EF54">
      <w:pPr>
        <w:spacing w:line="600" w:lineRule="exact"/>
        <w:ind w:firstLine="640" w:firstLineChars="200"/>
        <w:rPr>
          <w:rFonts w:ascii="Calibri" w:hAnsi="Calibri"/>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2BD3A666">
      <w:pPr>
        <w:spacing w:line="600" w:lineRule="exact"/>
        <w:ind w:firstLine="640" w:firstLineChars="200"/>
        <w:rPr>
          <w:rFonts w:ascii="仿宋_GB2312" w:hAnsi="仿宋_GB2312"/>
          <w:szCs w:val="32"/>
          <w:u w:val="single"/>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3FED1FC5">
      <w:pPr>
        <w:pStyle w:val="10"/>
        <w:spacing w:after="0" w:line="600" w:lineRule="exact"/>
        <w:ind w:left="0" w:leftChars="0" w:firstLine="640"/>
        <w:rPr>
          <w:rFonts w:ascii="仿宋_GB2312" w:hAnsi="仿宋_GB2312"/>
          <w:sz w:val="32"/>
          <w:szCs w:val="32"/>
          <w:u w:val="single"/>
        </w:rPr>
      </w:pPr>
      <w:r>
        <w:rPr>
          <w:rFonts w:ascii="仿宋_GB2312" w:hAnsi="仿宋_GB2312"/>
          <w:sz w:val="32"/>
          <w:szCs w:val="32"/>
          <w:u w:val="single"/>
        </w:rPr>
        <w:t xml:space="preserve"> </w:t>
      </w:r>
    </w:p>
    <w:p w14:paraId="3319D403">
      <w:pPr>
        <w:pStyle w:val="10"/>
        <w:spacing w:after="0" w:line="600" w:lineRule="exact"/>
        <w:ind w:left="0" w:leftChars="0"/>
      </w:pPr>
      <w:r>
        <w:t xml:space="preserve"> </w:t>
      </w:r>
    </w:p>
    <w:p w14:paraId="71810ECA">
      <w:pPr>
        <w:pStyle w:val="3"/>
        <w:spacing w:line="600" w:lineRule="exact"/>
        <w:rPr>
          <w:rFonts w:ascii="仿宋_GB2312" w:hAnsi="仿宋_GB2312"/>
        </w:rPr>
      </w:pPr>
      <w:r>
        <w:rPr>
          <w:rFonts w:ascii="仿宋_GB2312" w:hAnsi="仿宋_GB2312"/>
        </w:rPr>
        <w:t xml:space="preserve"> </w:t>
      </w:r>
    </w:p>
    <w:p w14:paraId="14CC0919">
      <w:pPr>
        <w:spacing w:line="600" w:lineRule="exact"/>
        <w:ind w:firstLine="5760" w:firstLineChars="1800"/>
        <w:rPr>
          <w:rFonts w:ascii="仿宋_GB2312" w:hAnsi="仿宋_GB2312"/>
          <w:szCs w:val="32"/>
        </w:rPr>
      </w:pPr>
      <w:r>
        <w:rPr>
          <w:rFonts w:ascii="仿宋_GB2312" w:hAnsi="仿宋_GB2312"/>
          <w:szCs w:val="32"/>
        </w:rPr>
        <w:t>行政执法主体</w:t>
      </w:r>
    </w:p>
    <w:p w14:paraId="0CA201AF">
      <w:pPr>
        <w:spacing w:line="600" w:lineRule="exact"/>
        <w:ind w:firstLine="640" w:firstLineChars="200"/>
        <w:jc w:val="center"/>
        <w:rPr>
          <w:rFonts w:ascii="仿宋_GB2312" w:hAnsi="仿宋_GB2312"/>
          <w:szCs w:val="32"/>
        </w:rPr>
      </w:pPr>
      <w:r>
        <w:rPr>
          <w:rFonts w:ascii="仿宋_GB2312" w:hAnsi="仿宋_GB2312"/>
          <w:szCs w:val="32"/>
        </w:rPr>
        <w:t xml:space="preserve">                         （印章）</w:t>
      </w:r>
    </w:p>
    <w:p w14:paraId="3CAF6781">
      <w:pPr>
        <w:spacing w:line="600" w:lineRule="exact"/>
        <w:ind w:firstLine="640" w:firstLineChars="200"/>
        <w:jc w:val="center"/>
        <w:rPr>
          <w:rFonts w:ascii="仿宋_GB2312" w:hAnsi="仿宋_GB2312"/>
          <w:szCs w:val="32"/>
        </w:rPr>
      </w:pPr>
      <w:r>
        <w:rPr>
          <w:rFonts w:ascii="仿宋_GB2312" w:hAnsi="仿宋_GB2312"/>
          <w:szCs w:val="32"/>
        </w:rPr>
        <w:t xml:space="preserve">                        年   月   日</w:t>
      </w:r>
    </w:p>
    <w:p w14:paraId="11AA3423">
      <w:pPr>
        <w:spacing w:line="600" w:lineRule="exact"/>
        <w:jc w:val="left"/>
        <w:rPr>
          <w:rFonts w:ascii="仿宋_GB2312" w:hAnsi="仿宋_GB2312"/>
          <w:szCs w:val="32"/>
        </w:rPr>
      </w:pPr>
      <w:r>
        <w:rPr>
          <w:rFonts w:ascii="仿宋_GB2312" w:hAnsi="仿宋_GB2312"/>
          <w:szCs w:val="32"/>
        </w:rPr>
        <w:t xml:space="preserve"> </w:t>
      </w:r>
    </w:p>
    <w:p w14:paraId="29DE416F">
      <w:pPr>
        <w:pStyle w:val="9"/>
        <w:spacing w:line="600" w:lineRule="exact"/>
        <w:ind w:left="0" w:leftChars="0"/>
      </w:pPr>
      <w:r>
        <w:t xml:space="preserve"> </w:t>
      </w:r>
    </w:p>
    <w:p w14:paraId="456E96B2">
      <w:pPr>
        <w:autoSpaceDE w:val="0"/>
        <w:spacing w:line="600" w:lineRule="exact"/>
        <w:jc w:val="left"/>
        <w:rPr>
          <w:rFonts w:ascii="仿宋_GB2312" w:hAnsi="仿宋_GB2312"/>
          <w:szCs w:val="32"/>
        </w:rPr>
      </w:pPr>
      <w:r>
        <w:rPr>
          <w:rFonts w:ascii="仿宋_GB2312" w:hAnsi="仿宋_GB2312"/>
          <w:szCs w:val="32"/>
        </w:rPr>
        <w:t>受送达人：</w:t>
      </w:r>
      <w:r>
        <w:rPr>
          <w:rFonts w:ascii="仿宋_GB2312" w:hAnsi="仿宋_GB2312"/>
          <w:szCs w:val="32"/>
          <w:u w:val="single"/>
        </w:rPr>
        <w:t>签名或者盖章</w:t>
      </w:r>
      <w:r>
        <w:rPr>
          <w:rFonts w:ascii="仿宋_GB2312" w:hAnsi="仿宋_GB2312"/>
          <w:szCs w:val="32"/>
        </w:rPr>
        <w:t xml:space="preserve">     年   月   日</w:t>
      </w:r>
    </w:p>
    <w:p w14:paraId="04FB20EC">
      <w:pPr>
        <w:pStyle w:val="3"/>
        <w:autoSpaceDE w:val="0"/>
        <w:spacing w:line="600" w:lineRule="exact"/>
        <w:jc w:val="left"/>
        <w:rPr>
          <w:rFonts w:ascii="楷体" w:hAnsi="楷体" w:eastAsia="楷体"/>
        </w:rPr>
      </w:pPr>
      <w:r>
        <w:rPr>
          <w:rFonts w:ascii="仿宋_GB2312" w:hAnsi="仿宋_GB2312"/>
        </w:rPr>
        <w:t xml:space="preserve">送达方式和地址：                       </w:t>
      </w:r>
    </w:p>
    <w:p w14:paraId="4FA98BBC">
      <w:pPr>
        <w:pStyle w:val="3"/>
        <w:spacing w:line="600" w:lineRule="exact"/>
        <w:ind w:firstLine="960" w:firstLineChars="400"/>
        <w:rPr>
          <w:rFonts w:hint="eastAsia" w:ascii="仿宋_GB2312" w:hAnsi="仿宋_GB2312"/>
          <w:sz w:val="24"/>
          <w:szCs w:val="24"/>
        </w:rPr>
      </w:pPr>
      <w:r>
        <w:rPr>
          <w:rFonts w:ascii="仿宋_GB2312" w:hAnsi="仿宋_GB2312"/>
          <w:sz w:val="24"/>
          <w:szCs w:val="24"/>
        </w:rPr>
        <w:t xml:space="preserve"> </w:t>
      </w:r>
    </w:p>
    <w:p w14:paraId="2214A032">
      <w:pPr>
        <w:spacing w:line="600" w:lineRule="exact"/>
        <w:jc w:val="left"/>
        <w:rPr>
          <w:rFonts w:ascii="楷体" w:hAnsi="楷体" w:eastAsia="楷体"/>
          <w:szCs w:val="32"/>
        </w:rPr>
      </w:pPr>
      <w:r>
        <w:rPr>
          <w:rFonts w:ascii="仿宋_GB2312" w:hAnsi="仿宋_GB2312"/>
          <w:szCs w:val="32"/>
        </w:rPr>
        <w:br w:type="page"/>
      </w:r>
      <w:r>
        <w:rPr>
          <w:rFonts w:hint="eastAsia" w:ascii="黑体" w:hAnsi="黑体" w:eastAsia="黑体"/>
          <w:szCs w:val="32"/>
        </w:rPr>
        <w:t>【注意事项】</w:t>
      </w:r>
    </w:p>
    <w:p w14:paraId="3441422B">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1.抽样（采样）物品清单的相关要素（名称、数量、规格、型号、批号等），由行政执法主体根据实际需要确定。</w:t>
      </w:r>
    </w:p>
    <w:p w14:paraId="32056A40">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2.行政执法人员可以在专业技术人员帮助下完成抽样（采样）。</w:t>
      </w:r>
    </w:p>
    <w:p w14:paraId="75108E21">
      <w:pPr>
        <w:tabs>
          <w:tab w:val="left" w:pos="312"/>
        </w:tabs>
        <w:autoSpaceDE w:val="0"/>
        <w:spacing w:line="600" w:lineRule="exact"/>
        <w:ind w:firstLine="600" w:firstLineChars="200"/>
        <w:rPr>
          <w:rFonts w:hint="eastAsia" w:ascii="仿宋_GB2312" w:hAnsi="仿宋_GB2312" w:eastAsia="宋体"/>
          <w:sz w:val="30"/>
          <w:szCs w:val="30"/>
        </w:rPr>
      </w:pPr>
      <w:r>
        <w:rPr>
          <w:rFonts w:hint="eastAsia" w:ascii="楷体" w:hAnsi="楷体" w:eastAsia="楷体"/>
          <w:sz w:val="30"/>
          <w:szCs w:val="30"/>
        </w:rPr>
        <w:t>3.抽样（采样）需要支付费用的，应当按照规定支付费用。</w:t>
      </w:r>
    </w:p>
    <w:p w14:paraId="593E2D74">
      <w:pPr>
        <w:tabs>
          <w:tab w:val="left" w:pos="312"/>
        </w:tabs>
        <w:autoSpaceDE w:val="0"/>
        <w:rPr>
          <w:rFonts w:ascii="仿宋_GB2312" w:hAnsi="仿宋_GB2312"/>
          <w:szCs w:val="32"/>
          <w:u w:val="single"/>
        </w:rPr>
      </w:pPr>
      <w:r>
        <w:rPr>
          <w:rFonts w:ascii="仿宋_GB2312" w:hAnsi="仿宋_GB2312"/>
          <w:sz w:val="30"/>
          <w:szCs w:val="30"/>
        </w:rPr>
        <w:br w:type="page"/>
      </w:r>
      <w:r>
        <w:rPr>
          <w:rFonts w:ascii="仿宋_GB2312" w:hAnsi="仿宋_GB2312"/>
          <w:szCs w:val="32"/>
        </w:rPr>
        <w:t>编号：</w:t>
      </w:r>
      <w:r>
        <w:rPr>
          <w:rFonts w:ascii="仿宋_GB2312" w:hAnsi="仿宋_GB2312"/>
          <w:szCs w:val="32"/>
          <w:u w:val="single"/>
        </w:rPr>
        <w:t xml:space="preserve">         </w:t>
      </w:r>
      <w:r>
        <w:rPr>
          <w:rFonts w:ascii="方正小标宋_GBK" w:hAnsi="方正小标宋_GBK"/>
          <w:sz w:val="44"/>
          <w:szCs w:val="44"/>
        </w:rPr>
        <w:t xml:space="preserve">                   </w:t>
      </w:r>
    </w:p>
    <w:p w14:paraId="4D7A8D8D">
      <w:pPr>
        <w:pStyle w:val="8"/>
        <w:widowControl w:val="0"/>
        <w:snapToGrid w:val="0"/>
        <w:spacing w:line="600" w:lineRule="exact"/>
        <w:ind w:firstLine="0" w:firstLineChars="0"/>
        <w:rPr>
          <w:rFonts w:ascii="方正小标宋_GBK" w:hAnsi="方正小标宋_GBK"/>
          <w:sz w:val="44"/>
          <w:szCs w:val="44"/>
        </w:rPr>
      </w:pPr>
      <w:r>
        <w:rPr>
          <w:rFonts w:ascii="方正小标宋_GBK" w:hAnsi="方正小标宋_GBK"/>
          <w:sz w:val="44"/>
          <w:szCs w:val="44"/>
        </w:rPr>
        <w:t xml:space="preserve">                         </w:t>
      </w:r>
    </w:p>
    <w:p w14:paraId="79223023">
      <w:pPr>
        <w:autoSpaceDE w:val="0"/>
        <w:spacing w:line="600" w:lineRule="exact"/>
        <w:jc w:val="center"/>
        <w:rPr>
          <w:rFonts w:ascii="方正小标宋_GBK" w:hAnsi="方正小标宋_GBK"/>
          <w:sz w:val="44"/>
          <w:szCs w:val="44"/>
        </w:rPr>
      </w:pPr>
      <w:r>
        <w:rPr>
          <w:rFonts w:ascii="方正小标宋_GBK" w:hAnsi="方正小标宋_GBK"/>
          <w:sz w:val="44"/>
          <w:szCs w:val="44"/>
        </w:rPr>
        <w:t>现场检查（勘验）笔录</w:t>
      </w:r>
    </w:p>
    <w:p w14:paraId="2A3AA6D9">
      <w:pPr>
        <w:autoSpaceDE w:val="0"/>
        <w:spacing w:line="600" w:lineRule="exact"/>
        <w:jc w:val="left"/>
        <w:rPr>
          <w:rFonts w:ascii="仿宋_GB2312" w:hAnsi="仿宋_GB2312"/>
          <w:szCs w:val="32"/>
        </w:rPr>
      </w:pPr>
      <w:r>
        <w:rPr>
          <w:rFonts w:ascii="仿宋_GB2312" w:hAnsi="仿宋_GB2312"/>
          <w:szCs w:val="32"/>
        </w:rPr>
        <w:t xml:space="preserve"> </w:t>
      </w:r>
    </w:p>
    <w:p w14:paraId="09DC0FD3">
      <w:pPr>
        <w:autoSpaceDE w:val="0"/>
        <w:spacing w:line="600" w:lineRule="exact"/>
        <w:jc w:val="left"/>
        <w:rPr>
          <w:rFonts w:ascii="仿宋_GB2312" w:hAnsi="仿宋_GB2312"/>
          <w:szCs w:val="32"/>
        </w:rPr>
      </w:pPr>
      <w:r>
        <w:rPr>
          <w:rFonts w:ascii="仿宋_GB2312" w:hAnsi="仿宋_GB2312"/>
          <w:szCs w:val="32"/>
        </w:rPr>
        <w:t>检查（勘验）时间： 年 月 日（ 时 分）至  年 月 日（ 时 分）</w:t>
      </w:r>
    </w:p>
    <w:p w14:paraId="11122473">
      <w:pPr>
        <w:autoSpaceDE w:val="0"/>
        <w:spacing w:line="600" w:lineRule="exact"/>
        <w:jc w:val="left"/>
        <w:rPr>
          <w:rFonts w:ascii="仿宋_GB2312" w:hAnsi="仿宋_GB2312"/>
          <w:szCs w:val="32"/>
          <w:u w:val="single"/>
        </w:rPr>
      </w:pPr>
      <w:r>
        <w:rPr>
          <w:rFonts w:ascii="仿宋_GB2312" w:hAnsi="仿宋_GB2312"/>
          <w:szCs w:val="32"/>
        </w:rPr>
        <w:t>检查（勘验）地点：</w:t>
      </w:r>
      <w:r>
        <w:rPr>
          <w:rFonts w:ascii="仿宋_GB2312" w:hAnsi="仿宋_GB2312"/>
          <w:szCs w:val="32"/>
          <w:u w:val="single"/>
        </w:rPr>
        <w:t xml:space="preserve">                                           </w:t>
      </w:r>
    </w:p>
    <w:p w14:paraId="49FAE8DE">
      <w:pPr>
        <w:autoSpaceDE w:val="0"/>
        <w:spacing w:line="600" w:lineRule="exact"/>
        <w:jc w:val="left"/>
        <w:rPr>
          <w:rFonts w:ascii="仿宋_GB2312" w:hAnsi="仿宋_GB2312"/>
          <w:szCs w:val="32"/>
          <w:u w:val="single"/>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369165B0">
      <w:pPr>
        <w:autoSpaceDE w:val="0"/>
        <w:spacing w:line="600" w:lineRule="exact"/>
        <w:jc w:val="left"/>
        <w:rPr>
          <w:rFonts w:ascii="仿宋_GB2312" w:hAnsi="仿宋_GB2312"/>
          <w:szCs w:val="32"/>
          <w:u w:val="single"/>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5A037796">
      <w:pPr>
        <w:autoSpaceDE w:val="0"/>
        <w:spacing w:line="600" w:lineRule="exact"/>
        <w:ind w:firstLine="640" w:firstLineChars="200"/>
        <w:jc w:val="left"/>
        <w:rPr>
          <w:rFonts w:ascii="方正仿宋_GBK" w:hAnsi="方正仿宋_GBK"/>
          <w:szCs w:val="32"/>
        </w:rPr>
      </w:pPr>
      <w:r>
        <w:rPr>
          <w:rFonts w:ascii="方正仿宋_GBK" w:hAnsi="方正仿宋_GBK"/>
          <w:szCs w:val="32"/>
        </w:rPr>
        <w:t xml:space="preserve"> </w:t>
      </w:r>
    </w:p>
    <w:p w14:paraId="327D4964">
      <w:pPr>
        <w:autoSpaceDE w:val="0"/>
        <w:spacing w:line="600" w:lineRule="exact"/>
        <w:ind w:firstLine="640" w:firstLineChars="200"/>
        <w:jc w:val="left"/>
        <w:rPr>
          <w:rFonts w:ascii="黑体" w:hAnsi="黑体" w:eastAsia="黑体"/>
          <w:szCs w:val="32"/>
        </w:rPr>
      </w:pPr>
      <w:r>
        <w:rPr>
          <w:rFonts w:hint="eastAsia" w:ascii="黑体" w:hAnsi="黑体" w:eastAsia="黑体"/>
          <w:szCs w:val="32"/>
        </w:rPr>
        <w:t>一、被检查（勘验）人基本情况</w:t>
      </w:r>
    </w:p>
    <w:p w14:paraId="5FC5381D">
      <w:pPr>
        <w:autoSpaceDE w:val="0"/>
        <w:spacing w:line="600" w:lineRule="exact"/>
        <w:ind w:firstLine="640" w:firstLineChars="200"/>
        <w:rPr>
          <w:rFonts w:hint="eastAsia" w:ascii="仿宋_GB2312" w:hAnsi="仿宋_GB2312" w:eastAsia="宋体"/>
          <w:szCs w:val="32"/>
          <w:u w:val="single"/>
        </w:rPr>
      </w:pPr>
      <w:r>
        <w:rPr>
          <w:rFonts w:ascii="仿宋_GB2312" w:hAnsi="仿宋_GB2312"/>
          <w:szCs w:val="32"/>
        </w:rPr>
        <w:t>被检查（勘验）人名称：</w:t>
      </w:r>
      <w:r>
        <w:rPr>
          <w:rFonts w:ascii="仿宋_GB2312" w:hAnsi="仿宋_GB2312"/>
          <w:szCs w:val="32"/>
          <w:u w:val="single"/>
        </w:rPr>
        <w:t xml:space="preserve">                              </w:t>
      </w:r>
    </w:p>
    <w:p w14:paraId="01E0ED2E">
      <w:pPr>
        <w:autoSpaceDE w:val="0"/>
        <w:spacing w:line="600" w:lineRule="exact"/>
        <w:ind w:firstLine="640" w:firstLineChars="200"/>
        <w:rPr>
          <w:rFonts w:ascii="仿宋_GB2312" w:hAnsi="仿宋_GB2312"/>
          <w:szCs w:val="32"/>
          <w:u w:val="single"/>
        </w:rPr>
      </w:pPr>
      <w:r>
        <w:rPr>
          <w:rFonts w:ascii="仿宋_GB2312" w:hAnsi="仿宋_GB2312"/>
          <w:szCs w:val="32"/>
        </w:rPr>
        <w:t>统一社会信用代码：</w:t>
      </w:r>
      <w:r>
        <w:rPr>
          <w:rFonts w:ascii="仿宋_GB2312" w:hAnsi="仿宋_GB2312"/>
          <w:szCs w:val="32"/>
          <w:u w:val="single"/>
        </w:rPr>
        <w:t xml:space="preserve">                                   </w:t>
      </w:r>
    </w:p>
    <w:p w14:paraId="17A90E51">
      <w:pPr>
        <w:autoSpaceDE w:val="0"/>
        <w:spacing w:line="600" w:lineRule="exact"/>
        <w:ind w:firstLine="640" w:firstLineChars="200"/>
        <w:rPr>
          <w:rFonts w:ascii="仿宋_GB2312" w:hAnsi="仿宋_GB2312"/>
          <w:szCs w:val="32"/>
          <w:u w:val="single"/>
        </w:rPr>
      </w:pPr>
      <w:r>
        <w:rPr>
          <w:rFonts w:ascii="仿宋_GB2312" w:hAnsi="仿宋_GB2312"/>
          <w:szCs w:val="32"/>
        </w:rPr>
        <w:t>通知相关人员到场情况：</w:t>
      </w:r>
      <w:r>
        <w:rPr>
          <w:rFonts w:ascii="仿宋_GB2312" w:hAnsi="仿宋_GB2312"/>
          <w:szCs w:val="32"/>
          <w:u w:val="single"/>
        </w:rPr>
        <w:t xml:space="preserve">（是否到场，姓名、职务）       </w:t>
      </w:r>
    </w:p>
    <w:p w14:paraId="2C943B19">
      <w:pPr>
        <w:autoSpaceDE w:val="0"/>
        <w:spacing w:line="600" w:lineRule="exact"/>
        <w:ind w:firstLine="640" w:firstLineChars="200"/>
        <w:jc w:val="left"/>
        <w:rPr>
          <w:rFonts w:ascii="黑体" w:hAnsi="黑体" w:eastAsia="黑体"/>
          <w:szCs w:val="32"/>
        </w:rPr>
      </w:pPr>
      <w:r>
        <w:rPr>
          <w:rFonts w:hint="eastAsia" w:ascii="黑体" w:hAnsi="黑体" w:eastAsia="黑体"/>
          <w:szCs w:val="32"/>
        </w:rPr>
        <w:t>二、告知事项</w:t>
      </w:r>
    </w:p>
    <w:p w14:paraId="7FBF1BD1">
      <w:pPr>
        <w:autoSpaceDE w:val="0"/>
        <w:spacing w:line="600" w:lineRule="exact"/>
        <w:ind w:firstLine="640" w:firstLineChars="200"/>
        <w:rPr>
          <w:rFonts w:hint="eastAsia" w:ascii="仿宋_GB2312" w:hAnsi="仿宋_GB2312" w:eastAsia="宋体"/>
          <w:szCs w:val="32"/>
        </w:rPr>
      </w:pPr>
      <w:r>
        <w:rPr>
          <w:rFonts w:ascii="仿宋_GB2312" w:hAnsi="仿宋_GB2312"/>
          <w:szCs w:val="32"/>
        </w:rPr>
        <w:t>行政执法人员：您好！我们是</w:t>
      </w:r>
      <w:r>
        <w:rPr>
          <w:rFonts w:ascii="仿宋_GB2312" w:hAnsi="仿宋_GB2312"/>
          <w:szCs w:val="32"/>
          <w:u w:val="single"/>
        </w:rPr>
        <w:t xml:space="preserve"> （行政执法主体） </w:t>
      </w:r>
      <w:r>
        <w:rPr>
          <w:rFonts w:ascii="仿宋_GB2312" w:hAnsi="仿宋_GB2312"/>
          <w:szCs w:val="32"/>
        </w:rPr>
        <w:t>的行政执法人员，这是我们的行政执法证件（</w:t>
      </w:r>
      <w:r>
        <w:rPr>
          <w:rFonts w:hint="eastAsia" w:ascii="楷体" w:hAnsi="楷体" w:eastAsia="楷体"/>
          <w:szCs w:val="32"/>
        </w:rPr>
        <w:t>出示行政执法证件</w:t>
      </w:r>
      <w:r>
        <w:rPr>
          <w:rFonts w:ascii="仿宋_GB2312" w:hAnsi="仿宋_GB2312"/>
          <w:szCs w:val="32"/>
        </w:rPr>
        <w:t>），请您确认。</w:t>
      </w:r>
    </w:p>
    <w:p w14:paraId="6BD3CC91">
      <w:pPr>
        <w:autoSpaceDE w:val="0"/>
        <w:spacing w:line="600" w:lineRule="exact"/>
        <w:jc w:val="left"/>
        <w:rPr>
          <w:rFonts w:ascii="仿宋_GB2312" w:hAnsi="仿宋_GB2312" w:cs="仿宋_GB2312"/>
          <w:szCs w:val="32"/>
          <w:u w:val="single"/>
        </w:rPr>
      </w:pPr>
      <w:r>
        <w:rPr>
          <w:rFonts w:ascii="仿宋_GB2312" w:hAnsi="仿宋_GB2312"/>
          <w:szCs w:val="32"/>
        </w:rPr>
        <w:t xml:space="preserve">    被检查（勘验）人： □已确认/□不确认</w:t>
      </w:r>
    </w:p>
    <w:p w14:paraId="24C100C1">
      <w:pPr>
        <w:autoSpaceDE w:val="0"/>
        <w:spacing w:line="600" w:lineRule="exact"/>
        <w:ind w:firstLine="640" w:firstLineChars="200"/>
        <w:rPr>
          <w:rFonts w:hint="eastAsia" w:ascii="仿宋_GB2312" w:hAnsi="仿宋_GB2312" w:cs="宋体"/>
          <w:szCs w:val="32"/>
        </w:rPr>
      </w:pPr>
      <w:r>
        <w:rPr>
          <w:rFonts w:ascii="仿宋_GB2312" w:hAnsi="仿宋_GB2312"/>
          <w:szCs w:val="32"/>
        </w:rPr>
        <w:t>行政执法人员：现依法就</w:t>
      </w:r>
      <w:r>
        <w:rPr>
          <w:rFonts w:ascii="仿宋_GB2312" w:hAnsi="仿宋_GB2312"/>
          <w:szCs w:val="32"/>
          <w:u w:val="single"/>
        </w:rPr>
        <w:t>（被检查人、具体事由）</w:t>
      </w:r>
      <w:r>
        <w:rPr>
          <w:rFonts w:ascii="仿宋_GB2312" w:hAnsi="仿宋_GB2312"/>
          <w:szCs w:val="32"/>
        </w:rPr>
        <w:t>进行现场检查（勘验），请协助做好检查（勘验）。针对检查（勘验）中的有关情况，您有权进行陈述和申辩。</w:t>
      </w:r>
      <w:r>
        <w:rPr>
          <w:rFonts w:hint="eastAsia" w:ascii="楷体" w:hAnsi="楷体" w:eastAsia="楷体"/>
          <w:szCs w:val="32"/>
        </w:rPr>
        <w:t>（有音像记录的，应当告知音像记录的情况）</w:t>
      </w:r>
    </w:p>
    <w:p w14:paraId="21BF343F">
      <w:pPr>
        <w:autoSpaceDE w:val="0"/>
        <w:spacing w:line="600" w:lineRule="exact"/>
        <w:ind w:firstLine="640" w:firstLineChars="200"/>
        <w:jc w:val="left"/>
        <w:rPr>
          <w:rFonts w:ascii="黑体" w:hAnsi="黑体" w:eastAsia="黑体"/>
          <w:szCs w:val="32"/>
        </w:rPr>
      </w:pPr>
      <w:r>
        <w:rPr>
          <w:rFonts w:hint="eastAsia" w:ascii="黑体" w:hAnsi="黑体" w:eastAsia="黑体"/>
          <w:szCs w:val="32"/>
        </w:rPr>
        <w:t>三、现场检查（勘验）情况</w:t>
      </w:r>
    </w:p>
    <w:p w14:paraId="0731B3AF">
      <w:pPr>
        <w:autoSpaceDE w:val="0"/>
        <w:spacing w:line="600" w:lineRule="exact"/>
        <w:jc w:val="left"/>
        <w:rPr>
          <w:rFonts w:hint="eastAsia" w:ascii="黑体" w:hAnsi="黑体" w:eastAsia="黑体"/>
          <w:szCs w:val="32"/>
          <w:u w:val="single"/>
        </w:rPr>
      </w:pPr>
      <w:r>
        <w:rPr>
          <w:rFonts w:hint="eastAsia" w:ascii="黑体" w:hAnsi="黑体" w:eastAsia="黑体"/>
          <w:szCs w:val="32"/>
        </w:rPr>
        <w:t xml:space="preserve">    </w:t>
      </w:r>
      <w:r>
        <w:rPr>
          <w:rFonts w:ascii="仿宋_GB2312" w:hAnsi="仿宋_GB2312"/>
          <w:szCs w:val="32"/>
          <w:u w:val="single"/>
        </w:rPr>
        <w:t xml:space="preserve">（如实记录检查或者勘验经过、查明的事实等情况，可附照片、勘验图等） </w:t>
      </w:r>
      <w:r>
        <w:rPr>
          <w:rFonts w:hint="eastAsia" w:ascii="黑体" w:hAnsi="黑体" w:eastAsia="黑体"/>
          <w:szCs w:val="32"/>
          <w:u w:val="single"/>
        </w:rPr>
        <w:t xml:space="preserve">                                             </w:t>
      </w:r>
    </w:p>
    <w:p w14:paraId="5AE118E7">
      <w:pPr>
        <w:autoSpaceDE w:val="0"/>
        <w:spacing w:line="600" w:lineRule="exact"/>
        <w:jc w:val="left"/>
        <w:rPr>
          <w:rFonts w:hint="eastAsia" w:ascii="黑体" w:hAnsi="黑体" w:eastAsia="黑体"/>
          <w:szCs w:val="32"/>
          <w:u w:val="single"/>
        </w:rPr>
      </w:pPr>
      <w:r>
        <w:rPr>
          <w:rFonts w:hint="eastAsia" w:ascii="黑体" w:hAnsi="黑体" w:eastAsia="黑体"/>
          <w:szCs w:val="32"/>
          <w:u w:val="single"/>
        </w:rPr>
        <w:t xml:space="preserve">                                                          </w:t>
      </w:r>
    </w:p>
    <w:p w14:paraId="45C42F10">
      <w:pPr>
        <w:numPr>
          <w:ilvl w:val="0"/>
          <w:numId w:val="1"/>
        </w:numPr>
        <w:autoSpaceDE w:val="0"/>
        <w:spacing w:line="600" w:lineRule="exact"/>
        <w:ind w:firstLine="640" w:firstLineChars="200"/>
        <w:jc w:val="left"/>
        <w:rPr>
          <w:rFonts w:hint="eastAsia" w:ascii="黑体" w:hAnsi="黑体" w:eastAsia="黑体"/>
          <w:szCs w:val="32"/>
        </w:rPr>
      </w:pPr>
      <w:r>
        <w:rPr>
          <w:rFonts w:hint="eastAsia" w:ascii="黑体" w:hAnsi="黑体" w:eastAsia="黑体"/>
          <w:szCs w:val="32"/>
        </w:rPr>
        <w:t>陈述申辩情况</w:t>
      </w:r>
    </w:p>
    <w:p w14:paraId="41CEB97C">
      <w:pPr>
        <w:pStyle w:val="3"/>
        <w:spacing w:line="600" w:lineRule="exact"/>
        <w:rPr>
          <w:rFonts w:hint="eastAsia"/>
        </w:rPr>
      </w:pPr>
      <w:r>
        <w:rPr>
          <w:rFonts w:hint="eastAsia"/>
        </w:rPr>
        <w:t xml:space="preserve">    </w:t>
      </w:r>
      <w:r>
        <w:rPr>
          <w:rFonts w:ascii="仿宋_GB2312" w:hAnsi="仿宋_GB2312"/>
        </w:rPr>
        <w:t>□无</w:t>
      </w:r>
    </w:p>
    <w:p w14:paraId="01C94F4B">
      <w:pPr>
        <w:pStyle w:val="3"/>
        <w:spacing w:line="600" w:lineRule="exact"/>
        <w:rPr>
          <w:rFonts w:hint="eastAsia"/>
        </w:rPr>
      </w:pPr>
      <w:r>
        <w:rPr>
          <w:rFonts w:hint="eastAsia"/>
        </w:rPr>
        <w:t xml:space="preserve">    </w:t>
      </w:r>
      <w:r>
        <w:rPr>
          <w:rFonts w:ascii="仿宋_GB2312" w:hAnsi="仿宋_GB2312"/>
        </w:rPr>
        <w:t>□有</w:t>
      </w:r>
      <w:r>
        <w:rPr>
          <w:rFonts w:hint="eastAsia"/>
        </w:rPr>
        <w:t xml:space="preserve">                                                     </w:t>
      </w:r>
    </w:p>
    <w:p w14:paraId="511A59BA">
      <w:pPr>
        <w:autoSpaceDE w:val="0"/>
        <w:spacing w:line="600" w:lineRule="exact"/>
        <w:ind w:firstLine="640" w:firstLineChars="200"/>
        <w:jc w:val="left"/>
        <w:rPr>
          <w:rFonts w:hint="eastAsia" w:ascii="仿宋_GB2312" w:hAnsi="仿宋_GB2312"/>
          <w:szCs w:val="32"/>
        </w:rPr>
      </w:pPr>
      <w:r>
        <w:rPr>
          <w:rFonts w:ascii="仿宋_GB2312" w:hAnsi="仿宋_GB2312"/>
          <w:szCs w:val="32"/>
        </w:rPr>
        <w:t xml:space="preserve">行政执法人员：以上是本次检查（勘验）记录，核对无误后请签名或者盖章。 </w:t>
      </w:r>
    </w:p>
    <w:p w14:paraId="4A2EE2F3">
      <w:pPr>
        <w:autoSpaceDE w:val="0"/>
        <w:spacing w:line="600" w:lineRule="exact"/>
        <w:ind w:firstLine="640" w:firstLineChars="200"/>
        <w:jc w:val="left"/>
        <w:rPr>
          <w:rFonts w:ascii="仿宋_GB2312" w:hAnsi="仿宋_GB2312"/>
          <w:szCs w:val="32"/>
        </w:rPr>
      </w:pPr>
      <w:r>
        <w:rPr>
          <w:rFonts w:ascii="仿宋_GB2312" w:hAnsi="仿宋_GB2312"/>
          <w:szCs w:val="32"/>
        </w:rPr>
        <w:t>被检查（勘验）人：</w:t>
      </w:r>
      <w:r>
        <w:rPr>
          <w:rFonts w:ascii="仿宋_GB2312" w:hAnsi="仿宋_GB2312"/>
          <w:szCs w:val="32"/>
          <w:u w:val="single"/>
        </w:rPr>
        <w:t>签名或者盖章</w:t>
      </w:r>
      <w:r>
        <w:rPr>
          <w:rFonts w:ascii="仿宋_GB2312" w:hAnsi="仿宋_GB2312"/>
          <w:szCs w:val="32"/>
        </w:rPr>
        <w:t xml:space="preserve">     年   月   日</w:t>
      </w:r>
    </w:p>
    <w:p w14:paraId="4C978F16">
      <w:pPr>
        <w:autoSpaceDE w:val="0"/>
        <w:spacing w:line="600" w:lineRule="exact"/>
        <w:ind w:firstLine="1280" w:firstLineChars="400"/>
        <w:jc w:val="left"/>
        <w:rPr>
          <w:rFonts w:ascii="仿宋_GB2312" w:hAnsi="仿宋_GB2312"/>
          <w:szCs w:val="32"/>
        </w:rPr>
      </w:pPr>
      <w:r>
        <w:rPr>
          <w:rFonts w:ascii="仿宋_GB2312" w:hAnsi="仿宋_GB2312"/>
          <w:szCs w:val="32"/>
        </w:rPr>
        <w:t xml:space="preserve"> </w:t>
      </w:r>
    </w:p>
    <w:p w14:paraId="12B16C19">
      <w:pPr>
        <w:pStyle w:val="3"/>
        <w:spacing w:line="600" w:lineRule="exact"/>
      </w:pPr>
      <w:r>
        <w:rPr>
          <w:rFonts w:ascii="仿宋_GB2312" w:hAnsi="仿宋_GB2312"/>
        </w:rPr>
        <w:t xml:space="preserve">       </w:t>
      </w:r>
    </w:p>
    <w:p w14:paraId="673B5F4E">
      <w:pPr>
        <w:autoSpaceDE w:val="0"/>
        <w:spacing w:line="600" w:lineRule="exact"/>
        <w:jc w:val="left"/>
        <w:rPr>
          <w:rFonts w:hint="eastAsia" w:ascii="仿宋_GB2312" w:hAnsi="仿宋_GB2312"/>
          <w:szCs w:val="32"/>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年   月   日</w:t>
      </w:r>
    </w:p>
    <w:p w14:paraId="0C87EBB9">
      <w:pPr>
        <w:autoSpaceDE w:val="0"/>
        <w:spacing w:line="600" w:lineRule="exact"/>
        <w:jc w:val="left"/>
        <w:rPr>
          <w:rFonts w:ascii="仿宋_GB2312" w:hAnsi="仿宋_GB2312"/>
          <w:szCs w:val="32"/>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年   月   日</w:t>
      </w:r>
    </w:p>
    <w:p w14:paraId="2ED3FFF6">
      <w:pPr>
        <w:autoSpaceDE w:val="0"/>
        <w:spacing w:line="600" w:lineRule="exact"/>
        <w:ind w:firstLine="1280" w:firstLineChars="400"/>
        <w:jc w:val="left"/>
        <w:rPr>
          <w:rFonts w:ascii="仿宋_GB2312" w:hAnsi="仿宋_GB2312"/>
          <w:szCs w:val="32"/>
        </w:rPr>
      </w:pPr>
      <w:r>
        <w:rPr>
          <w:rFonts w:ascii="仿宋_GB2312" w:hAnsi="仿宋_GB2312"/>
          <w:szCs w:val="32"/>
        </w:rPr>
        <w:t xml:space="preserve"> </w:t>
      </w:r>
    </w:p>
    <w:p w14:paraId="0F1FA6B1">
      <w:pPr>
        <w:pStyle w:val="3"/>
        <w:spacing w:line="600" w:lineRule="exact"/>
        <w:rPr>
          <w:rFonts w:ascii="楷体" w:hAnsi="楷体" w:eastAsia="楷体"/>
        </w:rPr>
      </w:pPr>
      <w:r>
        <w:rPr>
          <w:rFonts w:hint="eastAsia" w:ascii="黑体" w:hAnsi="黑体" w:eastAsia="黑体"/>
        </w:rPr>
        <w:t>【注意事项】</w:t>
      </w:r>
    </w:p>
    <w:p w14:paraId="1BCE676E">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1.检查（勘验）过程同步音像记录的，相关音像资料应当一并归档。</w:t>
      </w:r>
    </w:p>
    <w:p w14:paraId="0867B9D1">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2.记录完成后页面有空白的，应当注明“以下空白”。</w:t>
      </w:r>
    </w:p>
    <w:p w14:paraId="38208C07">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3.现场检查（勘验）不得刻意要求法定代表人到场。</w:t>
      </w:r>
    </w:p>
    <w:p w14:paraId="73E1B88A">
      <w:pPr>
        <w:pStyle w:val="3"/>
        <w:tabs>
          <w:tab w:val="left" w:pos="944"/>
        </w:tabs>
        <w:rPr>
          <w:rFonts w:hint="eastAsia" w:ascii="仿宋_GB2312" w:hAnsi="仿宋_GB2312"/>
        </w:rPr>
      </w:pPr>
      <w:r>
        <w:rPr>
          <w:rFonts w:hint="eastAsia" w:ascii="黑体" w:hAnsi="黑体" w:eastAsia="黑体"/>
        </w:rPr>
        <w:br w:type="page"/>
      </w:r>
      <w:r>
        <w:rPr>
          <w:rFonts w:ascii="仿宋_GB2312" w:hAnsi="仿宋_GB2312"/>
        </w:rPr>
        <w:t xml:space="preserve">编号：        </w:t>
      </w:r>
    </w:p>
    <w:p w14:paraId="7618D420">
      <w:pPr>
        <w:pStyle w:val="8"/>
        <w:widowControl w:val="0"/>
        <w:snapToGrid w:val="0"/>
        <w:spacing w:line="600" w:lineRule="exact"/>
        <w:ind w:firstLine="0" w:firstLineChars="0"/>
        <w:jc w:val="center"/>
        <w:rPr>
          <w:rFonts w:ascii="方正小标宋_GBK" w:hAnsi="方正小标宋_GBK"/>
          <w:sz w:val="44"/>
          <w:szCs w:val="44"/>
          <w:u w:val="single"/>
        </w:rPr>
      </w:pPr>
      <w:r>
        <w:rPr>
          <w:rFonts w:ascii="方正小标宋_GBK" w:hAnsi="方正小标宋_GBK"/>
          <w:sz w:val="44"/>
          <w:szCs w:val="44"/>
        </w:rPr>
        <w:t xml:space="preserve">                        </w:t>
      </w:r>
    </w:p>
    <w:p w14:paraId="6A5E63B7">
      <w:pPr>
        <w:autoSpaceDE w:val="0"/>
        <w:spacing w:line="600" w:lineRule="exact"/>
        <w:jc w:val="center"/>
        <w:rPr>
          <w:rFonts w:ascii="方正小标宋_GBK" w:hAnsi="方正小标宋_GBK"/>
          <w:sz w:val="44"/>
          <w:szCs w:val="44"/>
        </w:rPr>
      </w:pPr>
      <w:r>
        <w:rPr>
          <w:rFonts w:ascii="方正小标宋_GBK" w:hAnsi="方正小标宋_GBK"/>
          <w:sz w:val="44"/>
          <w:szCs w:val="44"/>
        </w:rPr>
        <w:t>询问笔录</w:t>
      </w:r>
    </w:p>
    <w:p w14:paraId="6045016C">
      <w:pPr>
        <w:autoSpaceDE w:val="0"/>
        <w:spacing w:line="600" w:lineRule="exact"/>
        <w:jc w:val="center"/>
        <w:rPr>
          <w:rFonts w:ascii="仿宋_GB2312" w:hAnsi="仿宋_GB2312"/>
          <w:szCs w:val="32"/>
        </w:rPr>
      </w:pPr>
      <w:r>
        <w:rPr>
          <w:rFonts w:ascii="仿宋_GB2312" w:hAnsi="仿宋_GB2312"/>
          <w:szCs w:val="32"/>
        </w:rPr>
        <w:t xml:space="preserve"> </w:t>
      </w:r>
    </w:p>
    <w:p w14:paraId="22342304">
      <w:pPr>
        <w:autoSpaceDE w:val="0"/>
        <w:spacing w:line="600" w:lineRule="exact"/>
        <w:jc w:val="left"/>
        <w:rPr>
          <w:rFonts w:ascii="仿宋_GB2312" w:hAnsi="仿宋_GB2312"/>
          <w:szCs w:val="32"/>
        </w:rPr>
      </w:pPr>
      <w:r>
        <w:rPr>
          <w:rFonts w:ascii="仿宋_GB2312" w:hAnsi="仿宋_GB2312"/>
          <w:szCs w:val="32"/>
        </w:rPr>
        <w:t>询问时间：  年  月  日（ 时 分）至  年  月  日（ 时 分）</w:t>
      </w:r>
    </w:p>
    <w:p w14:paraId="0F0856E3">
      <w:pPr>
        <w:autoSpaceDE w:val="0"/>
        <w:spacing w:line="600" w:lineRule="exact"/>
        <w:jc w:val="left"/>
        <w:rPr>
          <w:rFonts w:ascii="仿宋_GB2312" w:hAnsi="仿宋_GB2312"/>
          <w:szCs w:val="32"/>
          <w:u w:val="single"/>
        </w:rPr>
      </w:pPr>
      <w:r>
        <w:rPr>
          <w:rFonts w:ascii="仿宋_GB2312" w:hAnsi="仿宋_GB2312"/>
          <w:szCs w:val="32"/>
        </w:rPr>
        <w:t>询问地点：</w:t>
      </w:r>
      <w:r>
        <w:rPr>
          <w:rFonts w:ascii="仿宋_GB2312" w:hAnsi="仿宋_GB2312"/>
          <w:szCs w:val="32"/>
          <w:u w:val="single"/>
        </w:rPr>
        <w:t xml:space="preserve">                                             </w:t>
      </w:r>
    </w:p>
    <w:p w14:paraId="53A1B959">
      <w:pPr>
        <w:autoSpaceDE w:val="0"/>
        <w:spacing w:line="600" w:lineRule="exact"/>
        <w:jc w:val="left"/>
        <w:rPr>
          <w:rFonts w:ascii="仿宋_GB2312" w:hAnsi="仿宋_GB2312"/>
          <w:szCs w:val="32"/>
          <w:u w:val="single"/>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72082203">
      <w:pPr>
        <w:autoSpaceDE w:val="0"/>
        <w:spacing w:line="600" w:lineRule="exact"/>
        <w:jc w:val="left"/>
        <w:rPr>
          <w:rFonts w:ascii="仿宋_GB2312" w:hAnsi="仿宋_GB2312"/>
          <w:szCs w:val="32"/>
          <w:u w:val="single"/>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行政执法证号：</w:t>
      </w:r>
      <w:r>
        <w:rPr>
          <w:rFonts w:ascii="仿宋_GB2312" w:hAnsi="仿宋_GB2312"/>
          <w:szCs w:val="32"/>
          <w:u w:val="single"/>
        </w:rPr>
        <w:t xml:space="preserve">             </w:t>
      </w:r>
    </w:p>
    <w:p w14:paraId="70CAD1EA">
      <w:pPr>
        <w:autoSpaceDE w:val="0"/>
        <w:spacing w:line="600" w:lineRule="exact"/>
        <w:ind w:firstLine="640" w:firstLineChars="200"/>
        <w:jc w:val="left"/>
        <w:rPr>
          <w:rFonts w:ascii="方正仿宋_GBK" w:hAnsi="方正仿宋_GBK"/>
          <w:szCs w:val="32"/>
        </w:rPr>
      </w:pPr>
      <w:r>
        <w:rPr>
          <w:rFonts w:ascii="方正仿宋_GBK" w:hAnsi="方正仿宋_GBK"/>
          <w:szCs w:val="32"/>
        </w:rPr>
        <w:t xml:space="preserve"> </w:t>
      </w:r>
    </w:p>
    <w:p w14:paraId="2FB4E771">
      <w:pPr>
        <w:autoSpaceDE w:val="0"/>
        <w:spacing w:line="600" w:lineRule="exact"/>
        <w:ind w:firstLine="640" w:firstLineChars="200"/>
        <w:jc w:val="left"/>
        <w:rPr>
          <w:rFonts w:ascii="黑体" w:hAnsi="黑体" w:eastAsia="黑体"/>
          <w:szCs w:val="32"/>
        </w:rPr>
      </w:pPr>
      <w:r>
        <w:rPr>
          <w:rFonts w:hint="eastAsia" w:ascii="黑体" w:hAnsi="黑体" w:eastAsia="黑体"/>
          <w:szCs w:val="32"/>
        </w:rPr>
        <w:t>一、被询问人基本情况</w:t>
      </w:r>
    </w:p>
    <w:p w14:paraId="6153BE0A">
      <w:pPr>
        <w:autoSpaceDE w:val="0"/>
        <w:spacing w:line="600" w:lineRule="exact"/>
        <w:ind w:firstLine="640" w:firstLineChars="200"/>
        <w:jc w:val="left"/>
        <w:rPr>
          <w:rFonts w:hint="eastAsia" w:ascii="仿宋_GB2312" w:hAnsi="仿宋_GB2312" w:eastAsia="宋体"/>
          <w:szCs w:val="32"/>
        </w:rPr>
      </w:pPr>
      <w:r>
        <w:rPr>
          <w:rFonts w:ascii="仿宋_GB2312" w:hAnsi="仿宋_GB2312"/>
          <w:szCs w:val="32"/>
        </w:rPr>
        <w:t>姓    名：</w:t>
      </w:r>
      <w:r>
        <w:rPr>
          <w:rFonts w:ascii="仿宋_GB2312" w:hAnsi="仿宋_GB2312"/>
          <w:szCs w:val="32"/>
          <w:u w:val="single"/>
        </w:rPr>
        <w:t xml:space="preserve">            </w:t>
      </w:r>
      <w:r>
        <w:rPr>
          <w:rFonts w:ascii="仿宋_GB2312" w:hAnsi="仿宋_GB2312"/>
          <w:szCs w:val="32"/>
        </w:rPr>
        <w:t xml:space="preserve">  性    别：</w:t>
      </w:r>
      <w:r>
        <w:rPr>
          <w:rFonts w:ascii="仿宋_GB2312" w:hAnsi="仿宋_GB2312"/>
          <w:szCs w:val="32"/>
          <w:u w:val="single"/>
        </w:rPr>
        <w:t xml:space="preserve">                 </w:t>
      </w:r>
      <w:r>
        <w:rPr>
          <w:rFonts w:ascii="仿宋_GB2312" w:hAnsi="仿宋_GB2312"/>
          <w:szCs w:val="32"/>
        </w:rPr>
        <w:t xml:space="preserve">  </w:t>
      </w:r>
    </w:p>
    <w:p w14:paraId="729AF50F">
      <w:pPr>
        <w:autoSpaceDE w:val="0"/>
        <w:spacing w:line="600" w:lineRule="exact"/>
        <w:ind w:firstLine="640" w:firstLineChars="200"/>
        <w:jc w:val="left"/>
        <w:rPr>
          <w:rFonts w:ascii="仿宋_GB2312" w:hAnsi="仿宋_GB2312"/>
          <w:szCs w:val="32"/>
          <w:u w:val="single"/>
        </w:rPr>
      </w:pPr>
      <w:r>
        <w:rPr>
          <w:rFonts w:ascii="仿宋_GB2312" w:hAnsi="仿宋_GB2312"/>
          <w:szCs w:val="32"/>
        </w:rPr>
        <w:t>联系电话：</w:t>
      </w:r>
      <w:r>
        <w:rPr>
          <w:rFonts w:ascii="仿宋_GB2312" w:hAnsi="仿宋_GB2312"/>
          <w:szCs w:val="32"/>
          <w:u w:val="single"/>
        </w:rPr>
        <w:t xml:space="preserve">            </w:t>
      </w:r>
      <w:r>
        <w:rPr>
          <w:rFonts w:ascii="仿宋_GB2312" w:hAnsi="仿宋_GB2312"/>
          <w:szCs w:val="32"/>
        </w:rPr>
        <w:t xml:space="preserve">  出生年月：</w:t>
      </w:r>
      <w:r>
        <w:rPr>
          <w:rFonts w:ascii="仿宋_GB2312" w:hAnsi="仿宋_GB2312"/>
          <w:szCs w:val="32"/>
          <w:u w:val="single"/>
        </w:rPr>
        <w:t xml:space="preserve">                 </w:t>
      </w:r>
    </w:p>
    <w:p w14:paraId="4E6A7B2C">
      <w:pPr>
        <w:autoSpaceDE w:val="0"/>
        <w:spacing w:line="600" w:lineRule="exact"/>
        <w:ind w:firstLine="640" w:firstLineChars="200"/>
        <w:jc w:val="left"/>
        <w:rPr>
          <w:rFonts w:ascii="仿宋_GB2312" w:hAnsi="仿宋_GB2312"/>
          <w:szCs w:val="32"/>
          <w:u w:val="single"/>
        </w:rPr>
      </w:pPr>
      <w:r>
        <w:rPr>
          <w:rFonts w:ascii="仿宋_GB2312" w:hAnsi="仿宋_GB2312"/>
          <w:szCs w:val="32"/>
        </w:rPr>
        <w:t>工作单位及职务：</w:t>
      </w:r>
      <w:r>
        <w:rPr>
          <w:rFonts w:ascii="仿宋_GB2312" w:hAnsi="仿宋_GB2312"/>
          <w:szCs w:val="32"/>
          <w:u w:val="single"/>
        </w:rPr>
        <w:t xml:space="preserve">                                   </w:t>
      </w:r>
    </w:p>
    <w:p w14:paraId="4B5B0EED">
      <w:pPr>
        <w:autoSpaceDE w:val="0"/>
        <w:spacing w:line="600" w:lineRule="exact"/>
        <w:ind w:firstLine="640" w:firstLineChars="200"/>
        <w:jc w:val="left"/>
        <w:rPr>
          <w:rFonts w:ascii="仿宋_GB2312" w:hAnsi="仿宋_GB2312"/>
          <w:szCs w:val="32"/>
        </w:rPr>
      </w:pPr>
      <w:r>
        <w:rPr>
          <w:rFonts w:ascii="仿宋_GB2312" w:hAnsi="仿宋_GB2312"/>
          <w:szCs w:val="32"/>
        </w:rPr>
        <w:t>与被检查人关系：□法定代表人□负责人□工作人员□其他</w:t>
      </w:r>
    </w:p>
    <w:p w14:paraId="119627D9">
      <w:pPr>
        <w:autoSpaceDE w:val="0"/>
        <w:spacing w:line="600" w:lineRule="exact"/>
        <w:jc w:val="left"/>
        <w:rPr>
          <w:rFonts w:ascii="黑体" w:hAnsi="黑体" w:eastAsia="黑体"/>
          <w:szCs w:val="32"/>
        </w:rPr>
      </w:pPr>
      <w:r>
        <w:rPr>
          <w:rFonts w:ascii="仿宋_GB2312" w:hAnsi="仿宋_GB2312"/>
          <w:szCs w:val="32"/>
        </w:rPr>
        <w:t xml:space="preserve">    </w:t>
      </w:r>
      <w:r>
        <w:rPr>
          <w:rFonts w:hint="eastAsia" w:ascii="黑体" w:hAnsi="黑体" w:eastAsia="黑体"/>
          <w:szCs w:val="32"/>
        </w:rPr>
        <w:t>二、告知事项</w:t>
      </w:r>
    </w:p>
    <w:p w14:paraId="1BE63F65">
      <w:pPr>
        <w:autoSpaceDE w:val="0"/>
        <w:spacing w:line="600" w:lineRule="exact"/>
        <w:ind w:firstLine="640" w:firstLineChars="200"/>
        <w:jc w:val="left"/>
        <w:rPr>
          <w:rFonts w:hint="eastAsia" w:ascii="仿宋_GB2312" w:hAnsi="仿宋_GB2312" w:eastAsia="宋体"/>
          <w:szCs w:val="32"/>
        </w:rPr>
      </w:pPr>
      <w:r>
        <w:rPr>
          <w:rFonts w:ascii="仿宋_GB2312" w:hAnsi="仿宋_GB2312"/>
          <w:szCs w:val="32"/>
        </w:rPr>
        <w:t>询问人：您好！我们是</w:t>
      </w:r>
      <w:r>
        <w:rPr>
          <w:rFonts w:ascii="仿宋_GB2312" w:hAnsi="仿宋_GB2312"/>
          <w:szCs w:val="32"/>
          <w:u w:val="single"/>
        </w:rPr>
        <w:t xml:space="preserve"> （行政执法主体） </w:t>
      </w:r>
      <w:r>
        <w:rPr>
          <w:rFonts w:ascii="仿宋_GB2312" w:hAnsi="仿宋_GB2312"/>
          <w:szCs w:val="32"/>
        </w:rPr>
        <w:t>的行政执法人员，这是我们的行政执法证件（</w:t>
      </w:r>
      <w:r>
        <w:rPr>
          <w:rFonts w:hint="eastAsia" w:ascii="楷体" w:hAnsi="楷体" w:eastAsia="楷体"/>
          <w:szCs w:val="32"/>
        </w:rPr>
        <w:t>出示行政执法证件</w:t>
      </w:r>
      <w:r>
        <w:rPr>
          <w:rFonts w:ascii="仿宋_GB2312" w:hAnsi="仿宋_GB2312"/>
          <w:szCs w:val="32"/>
        </w:rPr>
        <w:t>），请您确认。</w:t>
      </w:r>
    </w:p>
    <w:p w14:paraId="41AA66C8">
      <w:pPr>
        <w:autoSpaceDE w:val="0"/>
        <w:spacing w:line="600" w:lineRule="exact"/>
        <w:jc w:val="left"/>
        <w:rPr>
          <w:rFonts w:ascii="仿宋_GB2312" w:hAnsi="仿宋_GB2312"/>
          <w:szCs w:val="32"/>
          <w:u w:val="single"/>
        </w:rPr>
      </w:pPr>
      <w:r>
        <w:rPr>
          <w:rFonts w:ascii="仿宋_GB2312" w:hAnsi="仿宋_GB2312"/>
          <w:szCs w:val="32"/>
        </w:rPr>
        <w:t xml:space="preserve">    被询问人： □已确认/□不确认</w:t>
      </w:r>
    </w:p>
    <w:p w14:paraId="339B4633">
      <w:pPr>
        <w:autoSpaceDE w:val="0"/>
        <w:spacing w:line="600" w:lineRule="exact"/>
        <w:ind w:firstLine="640" w:firstLineChars="200"/>
        <w:jc w:val="left"/>
        <w:rPr>
          <w:rFonts w:ascii="仿宋_GB2312" w:hAnsi="仿宋_GB2312"/>
          <w:szCs w:val="32"/>
        </w:rPr>
      </w:pPr>
      <w:r>
        <w:rPr>
          <w:rFonts w:ascii="仿宋_GB2312" w:hAnsi="仿宋_GB2312"/>
          <w:szCs w:val="32"/>
        </w:rPr>
        <w:t>询问人：现依法就</w:t>
      </w:r>
      <w:r>
        <w:rPr>
          <w:rFonts w:ascii="仿宋_GB2312" w:hAnsi="仿宋_GB2312"/>
          <w:szCs w:val="32"/>
          <w:u w:val="single"/>
        </w:rPr>
        <w:t>（被检查人、具体事由）</w:t>
      </w:r>
      <w:r>
        <w:rPr>
          <w:rFonts w:ascii="仿宋_GB2312" w:hAnsi="仿宋_GB2312"/>
          <w:szCs w:val="32"/>
        </w:rPr>
        <w:t>有关情况进行询问，请如实回答问题。如不如实回答问题，将承担相应法律后果。您有权进行陈述和申辩。</w:t>
      </w:r>
    </w:p>
    <w:p w14:paraId="698CF207">
      <w:pPr>
        <w:autoSpaceDE w:val="0"/>
        <w:spacing w:line="600" w:lineRule="exact"/>
        <w:ind w:firstLine="640" w:firstLineChars="200"/>
        <w:jc w:val="left"/>
        <w:rPr>
          <w:rFonts w:ascii="黑体" w:hAnsi="黑体" w:eastAsia="黑体"/>
          <w:szCs w:val="32"/>
        </w:rPr>
      </w:pPr>
      <w:r>
        <w:rPr>
          <w:rFonts w:hint="eastAsia" w:ascii="黑体" w:hAnsi="黑体" w:eastAsia="黑体"/>
          <w:szCs w:val="32"/>
        </w:rPr>
        <w:t>三、询问内容</w:t>
      </w:r>
    </w:p>
    <w:p w14:paraId="68475514">
      <w:pPr>
        <w:autoSpaceDE w:val="0"/>
        <w:spacing w:line="600" w:lineRule="exact"/>
        <w:ind w:firstLine="640" w:firstLineChars="200"/>
        <w:jc w:val="left"/>
        <w:rPr>
          <w:rFonts w:hint="eastAsia" w:ascii="仿宋_GB2312" w:hAnsi="仿宋_GB2312" w:eastAsia="宋体"/>
          <w:szCs w:val="32"/>
          <w:u w:val="single"/>
        </w:rPr>
      </w:pPr>
      <w:r>
        <w:rPr>
          <w:rFonts w:ascii="仿宋_GB2312" w:hAnsi="仿宋_GB2312"/>
          <w:szCs w:val="32"/>
        </w:rPr>
        <w:t>行政执法人员：</w:t>
      </w:r>
      <w:r>
        <w:rPr>
          <w:rFonts w:ascii="仿宋_GB2312" w:hAnsi="仿宋_GB2312"/>
          <w:szCs w:val="32"/>
          <w:u w:val="single"/>
        </w:rPr>
        <w:t xml:space="preserve">                                             </w:t>
      </w:r>
    </w:p>
    <w:p w14:paraId="7D7DCF40">
      <w:pPr>
        <w:autoSpaceDE w:val="0"/>
        <w:spacing w:line="600" w:lineRule="exact"/>
        <w:ind w:firstLine="640" w:firstLineChars="200"/>
        <w:jc w:val="left"/>
        <w:rPr>
          <w:rFonts w:ascii="仿宋_GB2312" w:hAnsi="仿宋_GB2312"/>
          <w:szCs w:val="32"/>
        </w:rPr>
      </w:pPr>
      <w:r>
        <w:rPr>
          <w:rFonts w:ascii="仿宋_GB2312" w:hAnsi="仿宋_GB2312"/>
          <w:szCs w:val="32"/>
        </w:rPr>
        <w:t>被询问人：</w:t>
      </w:r>
      <w:r>
        <w:rPr>
          <w:rFonts w:ascii="仿宋_GB2312" w:hAnsi="仿宋_GB2312"/>
          <w:szCs w:val="32"/>
          <w:u w:val="single"/>
        </w:rPr>
        <w:t xml:space="preserve">                                           </w:t>
      </w:r>
    </w:p>
    <w:p w14:paraId="6F94E40A">
      <w:pPr>
        <w:autoSpaceDE w:val="0"/>
        <w:spacing w:line="600" w:lineRule="exact"/>
        <w:jc w:val="left"/>
        <w:rPr>
          <w:rFonts w:ascii="仿宋_GB2312" w:hAnsi="仿宋_GB2312"/>
          <w:szCs w:val="32"/>
        </w:rPr>
      </w:pPr>
      <w:r>
        <w:rPr>
          <w:rFonts w:ascii="仿宋_GB2312" w:hAnsi="仿宋_GB2312"/>
          <w:szCs w:val="32"/>
          <w:u w:val="single"/>
        </w:rPr>
        <w:t xml:space="preserve">                                                                                                                                                                                                      </w:t>
      </w:r>
    </w:p>
    <w:p w14:paraId="218E1826">
      <w:pPr>
        <w:autoSpaceDE w:val="0"/>
        <w:spacing w:line="600" w:lineRule="exact"/>
        <w:jc w:val="left"/>
        <w:rPr>
          <w:rFonts w:ascii="仿宋_GB2312" w:hAnsi="仿宋_GB2312"/>
          <w:szCs w:val="32"/>
        </w:rPr>
      </w:pPr>
      <w:r>
        <w:rPr>
          <w:rFonts w:ascii="仿宋_GB2312" w:hAnsi="仿宋_GB2312"/>
          <w:szCs w:val="32"/>
          <w:u w:val="single"/>
        </w:rPr>
        <w:t xml:space="preserve">                                                              </w:t>
      </w:r>
    </w:p>
    <w:p w14:paraId="4EBFA759">
      <w:pPr>
        <w:autoSpaceDE w:val="0"/>
        <w:spacing w:line="600" w:lineRule="exact"/>
        <w:ind w:firstLine="640" w:firstLineChars="200"/>
        <w:jc w:val="left"/>
        <w:rPr>
          <w:rFonts w:ascii="仿宋_GB2312" w:hAnsi="仿宋_GB2312"/>
          <w:szCs w:val="32"/>
        </w:rPr>
      </w:pPr>
      <w:r>
        <w:rPr>
          <w:rFonts w:ascii="仿宋_GB2312" w:hAnsi="仿宋_GB2312"/>
          <w:szCs w:val="32"/>
        </w:rPr>
        <w:t>行政执法人员：以上是本次询问情况记录，核对无误后请签名或者盖章确认。</w:t>
      </w:r>
    </w:p>
    <w:p w14:paraId="67308932">
      <w:pPr>
        <w:autoSpaceDE w:val="0"/>
        <w:spacing w:line="600" w:lineRule="exact"/>
        <w:ind w:firstLine="640" w:firstLineChars="200"/>
        <w:jc w:val="left"/>
        <w:rPr>
          <w:rFonts w:ascii="仿宋_GB2312" w:hAnsi="仿宋_GB2312"/>
          <w:szCs w:val="32"/>
          <w:u w:val="single"/>
        </w:rPr>
      </w:pPr>
      <w:r>
        <w:rPr>
          <w:rFonts w:ascii="仿宋_GB2312" w:hAnsi="仿宋_GB2312"/>
          <w:szCs w:val="32"/>
        </w:rPr>
        <w:t>被询问人：</w:t>
      </w:r>
      <w:r>
        <w:rPr>
          <w:rFonts w:ascii="仿宋_GB2312" w:hAnsi="仿宋_GB2312"/>
          <w:szCs w:val="32"/>
          <w:u w:val="single"/>
        </w:rPr>
        <w:t>签名或者盖章</w:t>
      </w:r>
      <w:r>
        <w:rPr>
          <w:rFonts w:ascii="仿宋_GB2312" w:hAnsi="仿宋_GB2312"/>
          <w:szCs w:val="32"/>
        </w:rPr>
        <w:t xml:space="preserve">           年   月   日</w:t>
      </w:r>
    </w:p>
    <w:p w14:paraId="775E859E">
      <w:pPr>
        <w:autoSpaceDE w:val="0"/>
        <w:spacing w:line="600" w:lineRule="exact"/>
        <w:ind w:firstLine="3200" w:firstLineChars="1000"/>
        <w:jc w:val="left"/>
        <w:rPr>
          <w:rFonts w:ascii="仿宋_GB2312" w:hAnsi="仿宋_GB2312"/>
          <w:szCs w:val="32"/>
        </w:rPr>
      </w:pPr>
      <w:r>
        <w:rPr>
          <w:rFonts w:ascii="仿宋_GB2312" w:hAnsi="仿宋_GB2312"/>
          <w:szCs w:val="32"/>
        </w:rPr>
        <w:t xml:space="preserve"> </w:t>
      </w:r>
    </w:p>
    <w:p w14:paraId="715C93BA">
      <w:pPr>
        <w:autoSpaceDE w:val="0"/>
        <w:spacing w:line="600" w:lineRule="exact"/>
        <w:ind w:firstLine="1920" w:firstLineChars="600"/>
        <w:jc w:val="left"/>
        <w:rPr>
          <w:rFonts w:ascii="仿宋_GB2312" w:hAnsi="仿宋_GB2312"/>
          <w:szCs w:val="32"/>
        </w:rPr>
      </w:pPr>
      <w:r>
        <w:rPr>
          <w:rFonts w:ascii="仿宋_GB2312" w:hAnsi="仿宋_GB2312"/>
          <w:szCs w:val="32"/>
        </w:rPr>
        <w:t xml:space="preserve"> </w:t>
      </w:r>
    </w:p>
    <w:p w14:paraId="3D0F69F6">
      <w:pPr>
        <w:autoSpaceDE w:val="0"/>
        <w:spacing w:line="600" w:lineRule="exact"/>
        <w:jc w:val="left"/>
        <w:rPr>
          <w:rFonts w:ascii="仿宋_GB2312" w:hAnsi="仿宋_GB2312"/>
          <w:szCs w:val="32"/>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年   月   日</w:t>
      </w:r>
    </w:p>
    <w:p w14:paraId="02481385">
      <w:pPr>
        <w:autoSpaceDE w:val="0"/>
        <w:spacing w:line="600" w:lineRule="exact"/>
        <w:jc w:val="left"/>
        <w:rPr>
          <w:rFonts w:ascii="仿宋_GB2312" w:hAnsi="仿宋_GB2312"/>
          <w:szCs w:val="32"/>
        </w:rPr>
      </w:pPr>
      <w:r>
        <w:rPr>
          <w:rFonts w:ascii="仿宋_GB2312" w:hAnsi="仿宋_GB2312"/>
          <w:szCs w:val="32"/>
        </w:rPr>
        <w:t>行政执法人员：</w:t>
      </w:r>
      <w:r>
        <w:rPr>
          <w:rFonts w:ascii="仿宋_GB2312" w:hAnsi="仿宋_GB2312"/>
          <w:szCs w:val="32"/>
          <w:u w:val="single"/>
        </w:rPr>
        <w:t xml:space="preserve">            </w:t>
      </w:r>
      <w:r>
        <w:rPr>
          <w:rFonts w:ascii="仿宋_GB2312" w:hAnsi="仿宋_GB2312"/>
          <w:szCs w:val="32"/>
        </w:rPr>
        <w:t xml:space="preserve">     年   月   日</w:t>
      </w:r>
    </w:p>
    <w:p w14:paraId="45870081">
      <w:pPr>
        <w:pStyle w:val="3"/>
        <w:tabs>
          <w:tab w:val="left" w:pos="944"/>
        </w:tabs>
        <w:spacing w:line="600" w:lineRule="exact"/>
        <w:rPr>
          <w:rFonts w:ascii="仿宋_GB2312" w:hAnsi="仿宋_GB2312"/>
        </w:rPr>
      </w:pPr>
      <w:r>
        <w:rPr>
          <w:rFonts w:ascii="仿宋_GB2312" w:hAnsi="仿宋_GB2312"/>
        </w:rPr>
        <w:t xml:space="preserve"> </w:t>
      </w:r>
    </w:p>
    <w:p w14:paraId="0FD793EC">
      <w:pPr>
        <w:pStyle w:val="3"/>
        <w:tabs>
          <w:tab w:val="left" w:pos="944"/>
        </w:tabs>
        <w:spacing w:line="600" w:lineRule="exact"/>
        <w:rPr>
          <w:rFonts w:ascii="楷体" w:hAnsi="楷体" w:eastAsia="楷体"/>
        </w:rPr>
      </w:pPr>
      <w:r>
        <w:rPr>
          <w:rFonts w:hint="eastAsia" w:ascii="黑体" w:hAnsi="黑体" w:eastAsia="黑体"/>
        </w:rPr>
        <w:t>【注意事项】</w:t>
      </w:r>
    </w:p>
    <w:p w14:paraId="63909477">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1.被询问人拒绝签名的，行政执法人员应当在笔录中注明有关情况。见证人到场见证的，由见证人签名或者盖章。</w:t>
      </w:r>
    </w:p>
    <w:p w14:paraId="78720EF7">
      <w:pPr>
        <w:tabs>
          <w:tab w:val="left" w:pos="312"/>
        </w:tabs>
        <w:autoSpaceDE w:val="0"/>
        <w:spacing w:line="600" w:lineRule="exact"/>
        <w:ind w:firstLine="600" w:firstLineChars="200"/>
        <w:rPr>
          <w:rFonts w:hint="eastAsia" w:ascii="仿宋_GB2312" w:hAnsi="仿宋_GB2312" w:eastAsia="宋体"/>
          <w:sz w:val="30"/>
          <w:szCs w:val="30"/>
        </w:rPr>
      </w:pPr>
      <w:r>
        <w:rPr>
          <w:rFonts w:hint="eastAsia" w:ascii="楷体" w:hAnsi="楷体" w:eastAsia="楷体"/>
          <w:sz w:val="30"/>
          <w:szCs w:val="30"/>
        </w:rPr>
        <w:t>2.记录完成后页面有空白的，应当注明“以下空白”。</w:t>
      </w:r>
    </w:p>
    <w:p w14:paraId="113C7EEC">
      <w:pPr>
        <w:tabs>
          <w:tab w:val="left" w:pos="312"/>
        </w:tabs>
        <w:autoSpaceDE w:val="0"/>
        <w:rPr>
          <w:rFonts w:ascii="仿宋_GB2312" w:hAnsi="仿宋_GB2312"/>
          <w:szCs w:val="32"/>
          <w:u w:val="single"/>
        </w:rPr>
      </w:pPr>
      <w:r>
        <w:rPr>
          <w:rFonts w:ascii="仿宋_GB2312" w:hAnsi="仿宋_GB2312"/>
          <w:sz w:val="30"/>
          <w:szCs w:val="30"/>
        </w:rPr>
        <w:br w:type="page"/>
      </w:r>
      <w:r>
        <w:rPr>
          <w:rFonts w:ascii="仿宋_GB2312" w:hAnsi="仿宋_GB2312"/>
          <w:szCs w:val="32"/>
        </w:rPr>
        <w:t>编号：</w:t>
      </w:r>
      <w:r>
        <w:rPr>
          <w:rFonts w:ascii="仿宋_GB2312" w:hAnsi="仿宋_GB2312"/>
          <w:szCs w:val="32"/>
          <w:u w:val="single"/>
        </w:rPr>
        <w:t xml:space="preserve">        </w:t>
      </w:r>
    </w:p>
    <w:p w14:paraId="1390E05F">
      <w:pPr>
        <w:pStyle w:val="8"/>
        <w:widowControl w:val="0"/>
        <w:snapToGrid w:val="0"/>
        <w:spacing w:line="6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14:paraId="7147CE9B">
      <w:pPr>
        <w:pStyle w:val="8"/>
        <w:widowControl w:val="0"/>
        <w:snapToGrid w:val="0"/>
        <w:spacing w:line="600" w:lineRule="exact"/>
        <w:ind w:firstLine="0" w:firstLineChars="0"/>
        <w:jc w:val="center"/>
        <w:rPr>
          <w:rFonts w:ascii="Times New Roman" w:hAnsi="Times New Roman" w:eastAsia="方正小标宋简体"/>
          <w:sz w:val="44"/>
          <w:szCs w:val="44"/>
        </w:rPr>
      </w:pPr>
      <w:r>
        <w:rPr>
          <w:rFonts w:hint="eastAsia" w:hAnsi="宋体" w:cs="宋体"/>
          <w:sz w:val="44"/>
          <w:szCs w:val="44"/>
        </w:rPr>
        <w:t>行政检查情况记录表</w:t>
      </w:r>
    </w:p>
    <w:p w14:paraId="735B48B5">
      <w:pPr>
        <w:pStyle w:val="8"/>
        <w:widowControl w:val="0"/>
        <w:snapToGrid w:val="0"/>
        <w:spacing w:line="6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tbl>
      <w:tblPr>
        <w:tblStyle w:val="5"/>
        <w:tblW w:w="8592" w:type="dxa"/>
        <w:jc w:val="center"/>
        <w:tblLayout w:type="fixed"/>
        <w:tblCellMar>
          <w:top w:w="0" w:type="dxa"/>
          <w:left w:w="108" w:type="dxa"/>
          <w:bottom w:w="0" w:type="dxa"/>
          <w:right w:w="108" w:type="dxa"/>
        </w:tblCellMar>
      </w:tblPr>
      <w:tblGrid>
        <w:gridCol w:w="1403"/>
        <w:gridCol w:w="1391"/>
        <w:gridCol w:w="1783"/>
        <w:gridCol w:w="1936"/>
        <w:gridCol w:w="2079"/>
      </w:tblGrid>
      <w:tr w14:paraId="0AC39499">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vAlign w:val="center"/>
          </w:tcPr>
          <w:p w14:paraId="7EA401A1">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被检查人基本情况</w:t>
            </w:r>
          </w:p>
        </w:tc>
        <w:tc>
          <w:tcPr>
            <w:tcW w:w="1391" w:type="dxa"/>
            <w:tcBorders>
              <w:top w:val="single" w:color="auto" w:sz="4" w:space="0"/>
              <w:left w:val="nil"/>
              <w:bottom w:val="single" w:color="auto" w:sz="4" w:space="0"/>
              <w:right w:val="single" w:color="auto" w:sz="4" w:space="0"/>
            </w:tcBorders>
            <w:vAlign w:val="center"/>
          </w:tcPr>
          <w:p w14:paraId="74E7B6AC">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名  称</w:t>
            </w:r>
          </w:p>
        </w:tc>
        <w:tc>
          <w:tcPr>
            <w:tcW w:w="1783" w:type="dxa"/>
            <w:tcBorders>
              <w:top w:val="single" w:color="auto" w:sz="4" w:space="0"/>
              <w:left w:val="nil"/>
              <w:bottom w:val="single" w:color="auto" w:sz="4" w:space="0"/>
              <w:right w:val="single" w:color="auto" w:sz="4" w:space="0"/>
            </w:tcBorders>
            <w:vAlign w:val="center"/>
          </w:tcPr>
          <w:p w14:paraId="27DAFEFC">
            <w:pPr>
              <w:snapToGrid w:val="0"/>
              <w:spacing w:line="400" w:lineRule="exact"/>
              <w:jc w:val="center"/>
              <w:rPr>
                <w:rFonts w:ascii="仿宋_GB2312" w:hAnsi="仿宋_GB2312" w:eastAsia="宋体" w:cs="宋体"/>
                <w:sz w:val="28"/>
                <w:szCs w:val="28"/>
              </w:rPr>
            </w:pPr>
          </w:p>
        </w:tc>
        <w:tc>
          <w:tcPr>
            <w:tcW w:w="1936" w:type="dxa"/>
            <w:tcBorders>
              <w:top w:val="single" w:color="auto" w:sz="4" w:space="0"/>
              <w:left w:val="nil"/>
              <w:bottom w:val="single" w:color="auto" w:sz="4" w:space="0"/>
              <w:right w:val="single" w:color="auto" w:sz="4" w:space="0"/>
            </w:tcBorders>
            <w:vAlign w:val="center"/>
          </w:tcPr>
          <w:p w14:paraId="315C5045">
            <w:pPr>
              <w:autoSpaceDE w:val="0"/>
              <w:adjustRightInd w:val="0"/>
              <w:snapToGrid w:val="0"/>
              <w:spacing w:line="400" w:lineRule="exact"/>
              <w:jc w:val="center"/>
              <w:rPr>
                <w:rFonts w:ascii="仿宋_GB2312" w:hAnsi="仿宋_GB2312" w:cs="宋体"/>
                <w:sz w:val="28"/>
                <w:szCs w:val="28"/>
              </w:rPr>
            </w:pPr>
            <w:r>
              <w:rPr>
                <w:rFonts w:ascii="仿宋_GB2312" w:hAnsi="仿宋_GB2312"/>
                <w:sz w:val="28"/>
                <w:szCs w:val="28"/>
              </w:rPr>
              <w:t>统一社会</w:t>
            </w:r>
          </w:p>
          <w:p w14:paraId="1CA2F92C">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信用代码</w:t>
            </w:r>
          </w:p>
        </w:tc>
        <w:tc>
          <w:tcPr>
            <w:tcW w:w="2079" w:type="dxa"/>
            <w:tcBorders>
              <w:top w:val="single" w:color="auto" w:sz="4" w:space="0"/>
              <w:left w:val="nil"/>
              <w:bottom w:val="single" w:color="auto" w:sz="4" w:space="0"/>
              <w:right w:val="single" w:color="auto" w:sz="4" w:space="0"/>
            </w:tcBorders>
            <w:vAlign w:val="center"/>
          </w:tcPr>
          <w:p w14:paraId="548915D7">
            <w:pPr>
              <w:snapToGrid w:val="0"/>
              <w:spacing w:line="400" w:lineRule="exact"/>
              <w:jc w:val="center"/>
              <w:rPr>
                <w:rFonts w:ascii="仿宋_GB2312" w:hAnsi="仿宋_GB2312" w:eastAsia="宋体" w:cs="宋体"/>
                <w:sz w:val="28"/>
                <w:szCs w:val="28"/>
              </w:rPr>
            </w:pPr>
          </w:p>
        </w:tc>
      </w:tr>
      <w:tr w14:paraId="30DF0899">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vAlign w:val="center"/>
          </w:tcPr>
          <w:p w14:paraId="30ADE757">
            <w:pPr>
              <w:widowControl/>
              <w:jc w:val="left"/>
              <w:rPr>
                <w:rFonts w:ascii="仿宋_GB2312" w:hAnsi="仿宋_GB2312" w:eastAsia="宋体" w:cs="宋体"/>
                <w:sz w:val="28"/>
                <w:szCs w:val="28"/>
              </w:rPr>
            </w:pPr>
          </w:p>
        </w:tc>
        <w:tc>
          <w:tcPr>
            <w:tcW w:w="1391" w:type="dxa"/>
            <w:tcBorders>
              <w:top w:val="single" w:color="auto" w:sz="4" w:space="0"/>
              <w:left w:val="nil"/>
              <w:bottom w:val="single" w:color="auto" w:sz="4" w:space="0"/>
              <w:right w:val="single" w:color="auto" w:sz="4" w:space="0"/>
            </w:tcBorders>
            <w:vAlign w:val="center"/>
          </w:tcPr>
          <w:p w14:paraId="1D8C1D2F">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联系人</w:t>
            </w:r>
          </w:p>
        </w:tc>
        <w:tc>
          <w:tcPr>
            <w:tcW w:w="1783" w:type="dxa"/>
            <w:tcBorders>
              <w:top w:val="single" w:color="auto" w:sz="4" w:space="0"/>
              <w:left w:val="nil"/>
              <w:bottom w:val="single" w:color="auto" w:sz="4" w:space="0"/>
              <w:right w:val="single" w:color="auto" w:sz="4" w:space="0"/>
            </w:tcBorders>
            <w:vAlign w:val="center"/>
          </w:tcPr>
          <w:p w14:paraId="78FD0BA7">
            <w:pPr>
              <w:snapToGrid w:val="0"/>
              <w:spacing w:line="400" w:lineRule="exact"/>
              <w:jc w:val="center"/>
              <w:rPr>
                <w:rFonts w:ascii="仿宋_GB2312" w:hAnsi="仿宋_GB2312" w:eastAsia="宋体" w:cs="宋体"/>
                <w:sz w:val="28"/>
                <w:szCs w:val="28"/>
              </w:rPr>
            </w:pPr>
          </w:p>
        </w:tc>
        <w:tc>
          <w:tcPr>
            <w:tcW w:w="1936" w:type="dxa"/>
            <w:tcBorders>
              <w:top w:val="single" w:color="auto" w:sz="4" w:space="0"/>
              <w:left w:val="nil"/>
              <w:bottom w:val="single" w:color="auto" w:sz="4" w:space="0"/>
              <w:right w:val="single" w:color="auto" w:sz="4" w:space="0"/>
            </w:tcBorders>
            <w:vAlign w:val="center"/>
          </w:tcPr>
          <w:p w14:paraId="44D93CB6">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联系电话</w:t>
            </w:r>
          </w:p>
        </w:tc>
        <w:tc>
          <w:tcPr>
            <w:tcW w:w="2079" w:type="dxa"/>
            <w:tcBorders>
              <w:top w:val="single" w:color="auto" w:sz="4" w:space="0"/>
              <w:left w:val="nil"/>
              <w:bottom w:val="single" w:color="auto" w:sz="4" w:space="0"/>
              <w:right w:val="single" w:color="auto" w:sz="4" w:space="0"/>
            </w:tcBorders>
            <w:vAlign w:val="center"/>
          </w:tcPr>
          <w:p w14:paraId="45625FA8">
            <w:pPr>
              <w:snapToGrid w:val="0"/>
              <w:spacing w:line="400" w:lineRule="exact"/>
              <w:jc w:val="center"/>
              <w:rPr>
                <w:rFonts w:ascii="仿宋_GB2312" w:hAnsi="仿宋_GB2312" w:eastAsia="宋体" w:cs="宋体"/>
                <w:sz w:val="28"/>
                <w:szCs w:val="28"/>
              </w:rPr>
            </w:pPr>
          </w:p>
        </w:tc>
      </w:tr>
      <w:tr w14:paraId="1E5B29DA">
        <w:tblPrEx>
          <w:tblCellMar>
            <w:top w:w="0" w:type="dxa"/>
            <w:left w:w="108" w:type="dxa"/>
            <w:bottom w:w="0" w:type="dxa"/>
            <w:right w:w="108" w:type="dxa"/>
          </w:tblCellMar>
        </w:tblPrEx>
        <w:trPr>
          <w:trHeight w:val="489" w:hRule="atLeast"/>
          <w:jc w:val="center"/>
        </w:trPr>
        <w:tc>
          <w:tcPr>
            <w:tcW w:w="1403" w:type="dxa"/>
            <w:vMerge w:val="restart"/>
            <w:tcBorders>
              <w:top w:val="nil"/>
              <w:left w:val="single" w:color="auto" w:sz="4" w:space="0"/>
              <w:bottom w:val="nil"/>
              <w:right w:val="single" w:color="auto" w:sz="4" w:space="0"/>
            </w:tcBorders>
            <w:vAlign w:val="center"/>
          </w:tcPr>
          <w:p w14:paraId="6315EC40">
            <w:pPr>
              <w:autoSpaceDE w:val="0"/>
              <w:adjustRightInd w:val="0"/>
              <w:snapToGrid w:val="0"/>
              <w:spacing w:line="400" w:lineRule="exact"/>
              <w:jc w:val="center"/>
              <w:rPr>
                <w:rFonts w:ascii="仿宋_GB2312" w:hAnsi="仿宋_GB2312" w:eastAsia="宋体" w:cs="宋体"/>
                <w:sz w:val="28"/>
                <w:szCs w:val="28"/>
              </w:rPr>
            </w:pPr>
            <w:r>
              <w:rPr>
                <w:rFonts w:ascii="仿宋_GB2312" w:hAnsi="仿宋_GB2312"/>
                <w:sz w:val="28"/>
                <w:szCs w:val="28"/>
              </w:rPr>
              <w:t>行政执法人员情况</w:t>
            </w:r>
          </w:p>
        </w:tc>
        <w:tc>
          <w:tcPr>
            <w:tcW w:w="1391" w:type="dxa"/>
            <w:tcBorders>
              <w:top w:val="single" w:color="auto" w:sz="4" w:space="0"/>
              <w:left w:val="nil"/>
              <w:bottom w:val="single" w:color="auto" w:sz="4" w:space="0"/>
              <w:right w:val="single" w:color="auto" w:sz="4" w:space="0"/>
            </w:tcBorders>
            <w:vAlign w:val="center"/>
          </w:tcPr>
          <w:p w14:paraId="655D7527">
            <w:pPr>
              <w:snapToGrid w:val="0"/>
              <w:spacing w:line="400" w:lineRule="exact"/>
              <w:jc w:val="center"/>
              <w:rPr>
                <w:rFonts w:ascii="仿宋_GB2312" w:hAnsi="仿宋_GB2312" w:eastAsia="宋体" w:cs="宋体"/>
                <w:sz w:val="28"/>
                <w:szCs w:val="28"/>
              </w:rPr>
            </w:pPr>
            <w:r>
              <w:rPr>
                <w:rFonts w:ascii="仿宋_GB2312" w:hAnsi="仿宋_GB2312"/>
                <w:sz w:val="28"/>
                <w:szCs w:val="28"/>
              </w:rPr>
              <w:t>姓名</w:t>
            </w:r>
          </w:p>
        </w:tc>
        <w:tc>
          <w:tcPr>
            <w:tcW w:w="1783" w:type="dxa"/>
            <w:tcBorders>
              <w:top w:val="single" w:color="auto" w:sz="4" w:space="0"/>
              <w:left w:val="nil"/>
              <w:bottom w:val="single" w:color="auto" w:sz="4" w:space="0"/>
              <w:right w:val="single" w:color="auto" w:sz="4" w:space="0"/>
            </w:tcBorders>
            <w:vAlign w:val="center"/>
          </w:tcPr>
          <w:p w14:paraId="25B92262">
            <w:pPr>
              <w:snapToGrid w:val="0"/>
              <w:spacing w:line="400" w:lineRule="exact"/>
              <w:jc w:val="center"/>
              <w:rPr>
                <w:rFonts w:ascii="仿宋_GB2312" w:hAnsi="仿宋_GB2312" w:eastAsia="宋体" w:cs="宋体"/>
                <w:sz w:val="28"/>
                <w:szCs w:val="28"/>
              </w:rPr>
            </w:pPr>
          </w:p>
        </w:tc>
        <w:tc>
          <w:tcPr>
            <w:tcW w:w="1936" w:type="dxa"/>
            <w:tcBorders>
              <w:top w:val="single" w:color="auto" w:sz="4" w:space="0"/>
              <w:left w:val="nil"/>
              <w:bottom w:val="single" w:color="auto" w:sz="4" w:space="0"/>
              <w:right w:val="single" w:color="auto" w:sz="4" w:space="0"/>
            </w:tcBorders>
            <w:vAlign w:val="center"/>
          </w:tcPr>
          <w:p w14:paraId="53A58B83">
            <w:pPr>
              <w:snapToGrid w:val="0"/>
              <w:spacing w:line="400" w:lineRule="exact"/>
              <w:jc w:val="center"/>
              <w:rPr>
                <w:rFonts w:ascii="仿宋_GB2312" w:hAnsi="仿宋_GB2312" w:eastAsia="宋体" w:cs="宋体"/>
                <w:sz w:val="28"/>
                <w:szCs w:val="28"/>
              </w:rPr>
            </w:pPr>
            <w:r>
              <w:rPr>
                <w:rFonts w:ascii="仿宋_GB2312" w:hAnsi="仿宋_GB2312"/>
                <w:sz w:val="28"/>
                <w:szCs w:val="28"/>
              </w:rPr>
              <w:t>行政执法证号</w:t>
            </w:r>
          </w:p>
        </w:tc>
        <w:tc>
          <w:tcPr>
            <w:tcW w:w="2079" w:type="dxa"/>
            <w:tcBorders>
              <w:top w:val="single" w:color="auto" w:sz="4" w:space="0"/>
              <w:left w:val="nil"/>
              <w:bottom w:val="single" w:color="auto" w:sz="4" w:space="0"/>
              <w:right w:val="single" w:color="auto" w:sz="4" w:space="0"/>
            </w:tcBorders>
            <w:vAlign w:val="center"/>
          </w:tcPr>
          <w:p w14:paraId="7AFD6068">
            <w:pPr>
              <w:snapToGrid w:val="0"/>
              <w:spacing w:line="400" w:lineRule="exact"/>
              <w:jc w:val="center"/>
              <w:rPr>
                <w:rFonts w:ascii="仿宋_GB2312" w:hAnsi="仿宋_GB2312" w:eastAsia="宋体" w:cs="宋体"/>
                <w:sz w:val="28"/>
                <w:szCs w:val="28"/>
              </w:rPr>
            </w:pPr>
          </w:p>
        </w:tc>
      </w:tr>
      <w:tr w14:paraId="68F6EE81">
        <w:tblPrEx>
          <w:tblCellMar>
            <w:top w:w="0" w:type="dxa"/>
            <w:left w:w="108" w:type="dxa"/>
            <w:bottom w:w="0" w:type="dxa"/>
            <w:right w:w="108" w:type="dxa"/>
          </w:tblCellMar>
        </w:tblPrEx>
        <w:trPr>
          <w:trHeight w:val="509" w:hRule="atLeast"/>
          <w:jc w:val="center"/>
        </w:trPr>
        <w:tc>
          <w:tcPr>
            <w:tcW w:w="1403" w:type="dxa"/>
            <w:vMerge w:val="continue"/>
            <w:tcBorders>
              <w:top w:val="nil"/>
              <w:left w:val="single" w:color="auto" w:sz="4" w:space="0"/>
              <w:bottom w:val="nil"/>
              <w:right w:val="single" w:color="auto" w:sz="4" w:space="0"/>
            </w:tcBorders>
            <w:vAlign w:val="center"/>
          </w:tcPr>
          <w:p w14:paraId="73DBC1A3">
            <w:pPr>
              <w:widowControl/>
              <w:jc w:val="left"/>
              <w:rPr>
                <w:rFonts w:ascii="仿宋_GB2312" w:hAnsi="仿宋_GB2312" w:eastAsia="宋体" w:cs="宋体"/>
                <w:sz w:val="28"/>
                <w:szCs w:val="28"/>
              </w:rPr>
            </w:pPr>
          </w:p>
        </w:tc>
        <w:tc>
          <w:tcPr>
            <w:tcW w:w="1391" w:type="dxa"/>
            <w:tcBorders>
              <w:top w:val="single" w:color="auto" w:sz="4" w:space="0"/>
              <w:left w:val="nil"/>
              <w:bottom w:val="single" w:color="auto" w:sz="4" w:space="0"/>
              <w:right w:val="single" w:color="auto" w:sz="4" w:space="0"/>
            </w:tcBorders>
            <w:vAlign w:val="center"/>
          </w:tcPr>
          <w:p w14:paraId="42F6D40D">
            <w:pPr>
              <w:snapToGrid w:val="0"/>
              <w:spacing w:line="400" w:lineRule="exact"/>
              <w:jc w:val="center"/>
              <w:rPr>
                <w:rFonts w:ascii="仿宋_GB2312" w:hAnsi="仿宋_GB2312" w:eastAsia="宋体" w:cs="宋体"/>
                <w:sz w:val="28"/>
                <w:szCs w:val="28"/>
              </w:rPr>
            </w:pPr>
            <w:r>
              <w:rPr>
                <w:rFonts w:ascii="仿宋_GB2312" w:hAnsi="仿宋_GB2312"/>
                <w:sz w:val="28"/>
                <w:szCs w:val="28"/>
              </w:rPr>
              <w:t>姓名</w:t>
            </w:r>
          </w:p>
        </w:tc>
        <w:tc>
          <w:tcPr>
            <w:tcW w:w="1783" w:type="dxa"/>
            <w:tcBorders>
              <w:top w:val="single" w:color="auto" w:sz="4" w:space="0"/>
              <w:left w:val="nil"/>
              <w:bottom w:val="single" w:color="auto" w:sz="4" w:space="0"/>
              <w:right w:val="single" w:color="auto" w:sz="4" w:space="0"/>
            </w:tcBorders>
            <w:vAlign w:val="center"/>
          </w:tcPr>
          <w:p w14:paraId="6064CE11">
            <w:pPr>
              <w:snapToGrid w:val="0"/>
              <w:spacing w:line="400" w:lineRule="exact"/>
              <w:jc w:val="center"/>
              <w:rPr>
                <w:rFonts w:ascii="仿宋_GB2312" w:hAnsi="仿宋_GB2312" w:eastAsia="宋体" w:cs="宋体"/>
                <w:sz w:val="28"/>
                <w:szCs w:val="28"/>
              </w:rPr>
            </w:pPr>
          </w:p>
        </w:tc>
        <w:tc>
          <w:tcPr>
            <w:tcW w:w="1936" w:type="dxa"/>
            <w:tcBorders>
              <w:top w:val="single" w:color="auto" w:sz="4" w:space="0"/>
              <w:left w:val="nil"/>
              <w:bottom w:val="single" w:color="auto" w:sz="4" w:space="0"/>
              <w:right w:val="single" w:color="auto" w:sz="4" w:space="0"/>
            </w:tcBorders>
            <w:vAlign w:val="center"/>
          </w:tcPr>
          <w:p w14:paraId="31FF0CC2">
            <w:pPr>
              <w:snapToGrid w:val="0"/>
              <w:spacing w:line="400" w:lineRule="exact"/>
              <w:jc w:val="center"/>
              <w:rPr>
                <w:rFonts w:ascii="仿宋_GB2312" w:hAnsi="仿宋_GB2312" w:eastAsia="宋体" w:cs="宋体"/>
                <w:sz w:val="28"/>
                <w:szCs w:val="28"/>
              </w:rPr>
            </w:pPr>
            <w:r>
              <w:rPr>
                <w:rFonts w:ascii="仿宋_GB2312" w:hAnsi="仿宋_GB2312"/>
                <w:sz w:val="28"/>
                <w:szCs w:val="28"/>
              </w:rPr>
              <w:t>行政执法证号</w:t>
            </w:r>
          </w:p>
        </w:tc>
        <w:tc>
          <w:tcPr>
            <w:tcW w:w="2079" w:type="dxa"/>
            <w:tcBorders>
              <w:top w:val="single" w:color="auto" w:sz="4" w:space="0"/>
              <w:left w:val="nil"/>
              <w:bottom w:val="single" w:color="auto" w:sz="4" w:space="0"/>
              <w:right w:val="single" w:color="auto" w:sz="4" w:space="0"/>
            </w:tcBorders>
            <w:vAlign w:val="center"/>
          </w:tcPr>
          <w:p w14:paraId="7E8229A5">
            <w:pPr>
              <w:snapToGrid w:val="0"/>
              <w:spacing w:line="400" w:lineRule="exact"/>
              <w:jc w:val="center"/>
              <w:rPr>
                <w:rFonts w:ascii="仿宋_GB2312" w:hAnsi="仿宋_GB2312" w:eastAsia="宋体" w:cs="宋体"/>
                <w:sz w:val="28"/>
                <w:szCs w:val="28"/>
              </w:rPr>
            </w:pPr>
          </w:p>
        </w:tc>
      </w:tr>
      <w:tr w14:paraId="7F74D5C6">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vAlign w:val="center"/>
          </w:tcPr>
          <w:p w14:paraId="568F38BA">
            <w:pPr>
              <w:snapToGrid w:val="0"/>
              <w:spacing w:line="400" w:lineRule="exact"/>
              <w:jc w:val="center"/>
              <w:rPr>
                <w:rFonts w:ascii="仿宋_GB2312" w:hAnsi="仿宋_GB2312" w:eastAsia="宋体" w:cs="宋体"/>
                <w:sz w:val="28"/>
                <w:szCs w:val="28"/>
              </w:rPr>
            </w:pPr>
            <w:r>
              <w:rPr>
                <w:rFonts w:ascii="仿宋_GB2312" w:hAnsi="仿宋_GB2312"/>
                <w:sz w:val="28"/>
                <w:szCs w:val="28"/>
              </w:rPr>
              <w:t>检查时间</w:t>
            </w:r>
          </w:p>
        </w:tc>
        <w:tc>
          <w:tcPr>
            <w:tcW w:w="7189" w:type="dxa"/>
            <w:gridSpan w:val="4"/>
            <w:tcBorders>
              <w:top w:val="single" w:color="auto" w:sz="4" w:space="0"/>
              <w:left w:val="nil"/>
              <w:bottom w:val="single" w:color="auto" w:sz="4" w:space="0"/>
              <w:right w:val="single" w:color="auto" w:sz="4" w:space="0"/>
            </w:tcBorders>
            <w:vAlign w:val="center"/>
          </w:tcPr>
          <w:p w14:paraId="676916E8">
            <w:pPr>
              <w:snapToGrid w:val="0"/>
              <w:spacing w:line="400" w:lineRule="exact"/>
              <w:rPr>
                <w:rFonts w:ascii="仿宋_GB2312" w:hAnsi="仿宋_GB2312" w:eastAsia="宋体" w:cs="宋体"/>
                <w:sz w:val="28"/>
                <w:szCs w:val="28"/>
              </w:rPr>
            </w:pPr>
            <w:r>
              <w:rPr>
                <w:rFonts w:ascii="仿宋_GB2312" w:hAnsi="仿宋_GB2312"/>
                <w:sz w:val="28"/>
                <w:szCs w:val="28"/>
              </w:rPr>
              <w:t xml:space="preserve">   年  月  日（  时  分）至   年  月  日（  时  分）</w:t>
            </w:r>
          </w:p>
        </w:tc>
      </w:tr>
      <w:tr w14:paraId="4AEB2CEE">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vAlign w:val="center"/>
          </w:tcPr>
          <w:p w14:paraId="5EE3CA31">
            <w:pPr>
              <w:snapToGrid w:val="0"/>
              <w:spacing w:line="400" w:lineRule="exact"/>
              <w:jc w:val="center"/>
              <w:rPr>
                <w:rFonts w:ascii="仿宋_GB2312" w:hAnsi="仿宋_GB2312" w:eastAsia="宋体" w:cs="宋体"/>
                <w:sz w:val="28"/>
                <w:szCs w:val="28"/>
              </w:rPr>
            </w:pPr>
            <w:r>
              <w:rPr>
                <w:rFonts w:ascii="仿宋_GB2312" w:hAnsi="仿宋_GB2312"/>
                <w:sz w:val="28"/>
                <w:szCs w:val="28"/>
              </w:rPr>
              <w:t>检查地点</w:t>
            </w:r>
          </w:p>
        </w:tc>
        <w:tc>
          <w:tcPr>
            <w:tcW w:w="7189" w:type="dxa"/>
            <w:gridSpan w:val="4"/>
            <w:tcBorders>
              <w:top w:val="single" w:color="auto" w:sz="4" w:space="0"/>
              <w:left w:val="nil"/>
              <w:bottom w:val="single" w:color="auto" w:sz="4" w:space="0"/>
              <w:right w:val="single" w:color="auto" w:sz="4" w:space="0"/>
            </w:tcBorders>
            <w:vAlign w:val="center"/>
          </w:tcPr>
          <w:p w14:paraId="4DBEDB70">
            <w:pPr>
              <w:snapToGrid w:val="0"/>
              <w:spacing w:line="400" w:lineRule="exact"/>
              <w:ind w:firstLine="1120" w:firstLineChars="400"/>
              <w:jc w:val="center"/>
              <w:rPr>
                <w:rFonts w:ascii="仿宋_GB2312" w:hAnsi="仿宋_GB2312" w:eastAsia="宋体" w:cs="宋体"/>
                <w:sz w:val="28"/>
                <w:szCs w:val="28"/>
              </w:rPr>
            </w:pPr>
          </w:p>
        </w:tc>
      </w:tr>
      <w:tr w14:paraId="4D96D176">
        <w:tblPrEx>
          <w:tblCellMar>
            <w:top w:w="0" w:type="dxa"/>
            <w:left w:w="108" w:type="dxa"/>
            <w:bottom w:w="0" w:type="dxa"/>
            <w:right w:w="108" w:type="dxa"/>
          </w:tblCellMar>
        </w:tblPrEx>
        <w:trPr>
          <w:trHeight w:val="4034" w:hRule="atLeast"/>
          <w:jc w:val="center"/>
        </w:trPr>
        <w:tc>
          <w:tcPr>
            <w:tcW w:w="1403" w:type="dxa"/>
            <w:tcBorders>
              <w:top w:val="single" w:color="auto" w:sz="4" w:space="0"/>
              <w:left w:val="single" w:color="auto" w:sz="4" w:space="0"/>
              <w:bottom w:val="single" w:color="auto" w:sz="4" w:space="0"/>
              <w:right w:val="single" w:color="auto" w:sz="4" w:space="0"/>
            </w:tcBorders>
            <w:vAlign w:val="center"/>
          </w:tcPr>
          <w:p w14:paraId="6366DEF6">
            <w:pPr>
              <w:snapToGrid w:val="0"/>
              <w:spacing w:line="400" w:lineRule="exact"/>
              <w:jc w:val="center"/>
              <w:rPr>
                <w:rFonts w:ascii="仿宋_GB2312" w:hAnsi="仿宋_GB2312" w:eastAsia="宋体" w:cs="宋体"/>
                <w:sz w:val="28"/>
                <w:szCs w:val="28"/>
              </w:rPr>
            </w:pPr>
            <w:r>
              <w:rPr>
                <w:rFonts w:ascii="仿宋_GB2312" w:hAnsi="仿宋_GB2312"/>
                <w:sz w:val="28"/>
                <w:szCs w:val="28"/>
              </w:rPr>
              <w:t>检查情况</w:t>
            </w:r>
          </w:p>
        </w:tc>
        <w:tc>
          <w:tcPr>
            <w:tcW w:w="7189" w:type="dxa"/>
            <w:gridSpan w:val="4"/>
            <w:tcBorders>
              <w:top w:val="single" w:color="auto" w:sz="4" w:space="0"/>
              <w:left w:val="nil"/>
              <w:bottom w:val="single" w:color="auto" w:sz="4" w:space="0"/>
              <w:right w:val="single" w:color="auto" w:sz="4" w:space="0"/>
            </w:tcBorders>
            <w:vAlign w:val="center"/>
          </w:tcPr>
          <w:p w14:paraId="0C854C6E">
            <w:pPr>
              <w:pStyle w:val="8"/>
              <w:widowControl w:val="0"/>
              <w:spacing w:line="400" w:lineRule="exact"/>
              <w:ind w:firstLine="0" w:firstLineChars="0"/>
              <w:jc w:val="center"/>
              <w:rPr>
                <w:rFonts w:ascii="仿宋_GB2312" w:hAnsi="仿宋_GB2312"/>
                <w:kern w:val="2"/>
                <w:sz w:val="28"/>
                <w:szCs w:val="28"/>
              </w:rPr>
            </w:pPr>
          </w:p>
          <w:p w14:paraId="79BA6434">
            <w:pPr>
              <w:pStyle w:val="8"/>
              <w:widowControl w:val="0"/>
              <w:spacing w:line="400" w:lineRule="exact"/>
              <w:ind w:firstLine="0" w:firstLineChars="0"/>
              <w:jc w:val="center"/>
              <w:rPr>
                <w:rFonts w:ascii="仿宋_GB2312" w:hAnsi="仿宋_GB2312"/>
                <w:kern w:val="2"/>
                <w:sz w:val="28"/>
                <w:szCs w:val="28"/>
              </w:rPr>
            </w:pPr>
          </w:p>
          <w:p w14:paraId="471E7541">
            <w:pPr>
              <w:pStyle w:val="8"/>
              <w:widowControl w:val="0"/>
              <w:spacing w:line="400" w:lineRule="exact"/>
              <w:ind w:firstLine="0" w:firstLineChars="0"/>
              <w:jc w:val="center"/>
              <w:rPr>
                <w:rFonts w:ascii="仿宋_GB2312" w:hAnsi="仿宋_GB2312"/>
                <w:kern w:val="2"/>
                <w:sz w:val="28"/>
                <w:szCs w:val="28"/>
              </w:rPr>
            </w:pPr>
          </w:p>
          <w:p w14:paraId="53E8D927">
            <w:pPr>
              <w:pStyle w:val="8"/>
              <w:widowControl w:val="0"/>
              <w:spacing w:line="400" w:lineRule="exact"/>
              <w:ind w:firstLine="0" w:firstLineChars="0"/>
              <w:jc w:val="center"/>
              <w:rPr>
                <w:rFonts w:ascii="仿宋_GB2312" w:hAnsi="仿宋_GB2312"/>
                <w:kern w:val="2"/>
                <w:sz w:val="28"/>
                <w:szCs w:val="28"/>
              </w:rPr>
            </w:pPr>
          </w:p>
          <w:p w14:paraId="08E8D4A7">
            <w:pPr>
              <w:pStyle w:val="8"/>
              <w:widowControl w:val="0"/>
              <w:spacing w:line="400" w:lineRule="exact"/>
              <w:ind w:firstLine="0" w:firstLineChars="0"/>
              <w:jc w:val="center"/>
              <w:rPr>
                <w:rFonts w:ascii="仿宋_GB2312" w:hAnsi="仿宋_GB2312"/>
                <w:kern w:val="2"/>
                <w:sz w:val="28"/>
                <w:szCs w:val="28"/>
              </w:rPr>
            </w:pPr>
          </w:p>
          <w:p w14:paraId="001F57E3">
            <w:pPr>
              <w:pStyle w:val="8"/>
              <w:widowControl w:val="0"/>
              <w:spacing w:line="400" w:lineRule="exact"/>
              <w:ind w:firstLine="0" w:firstLineChars="0"/>
              <w:jc w:val="center"/>
              <w:rPr>
                <w:rFonts w:ascii="仿宋_GB2312" w:hAnsi="仿宋_GB2312"/>
                <w:kern w:val="2"/>
                <w:sz w:val="28"/>
                <w:szCs w:val="28"/>
              </w:rPr>
            </w:pPr>
          </w:p>
          <w:p w14:paraId="2DED0285">
            <w:pPr>
              <w:pStyle w:val="8"/>
              <w:widowControl w:val="0"/>
              <w:spacing w:line="400" w:lineRule="exact"/>
              <w:ind w:firstLine="0" w:firstLineChars="0"/>
              <w:jc w:val="center"/>
              <w:rPr>
                <w:rFonts w:ascii="仿宋_GB2312" w:hAnsi="仿宋_GB2312"/>
                <w:kern w:val="2"/>
                <w:sz w:val="28"/>
                <w:szCs w:val="28"/>
              </w:rPr>
            </w:pPr>
            <w:r>
              <w:rPr>
                <w:rFonts w:ascii="仿宋_GB2312" w:hAnsi="仿宋_GB2312"/>
                <w:kern w:val="2"/>
                <w:sz w:val="28"/>
                <w:szCs w:val="28"/>
              </w:rPr>
              <w:t>（此处仅记录检查事实情况）</w:t>
            </w:r>
          </w:p>
          <w:p w14:paraId="2AFD7AF9">
            <w:pPr>
              <w:pStyle w:val="8"/>
              <w:widowControl w:val="0"/>
              <w:spacing w:line="400" w:lineRule="exact"/>
              <w:ind w:firstLine="0" w:firstLineChars="0"/>
              <w:jc w:val="center"/>
              <w:rPr>
                <w:rFonts w:ascii="仿宋_GB2312" w:hAnsi="仿宋_GB2312"/>
                <w:kern w:val="2"/>
                <w:sz w:val="28"/>
                <w:szCs w:val="28"/>
              </w:rPr>
            </w:pPr>
          </w:p>
          <w:p w14:paraId="4CEE7696">
            <w:pPr>
              <w:pStyle w:val="8"/>
              <w:widowControl w:val="0"/>
              <w:spacing w:line="400" w:lineRule="exact"/>
              <w:ind w:firstLine="0" w:firstLineChars="0"/>
              <w:jc w:val="center"/>
              <w:rPr>
                <w:rFonts w:ascii="仿宋_GB2312" w:hAnsi="仿宋_GB2312"/>
                <w:kern w:val="2"/>
                <w:sz w:val="28"/>
                <w:szCs w:val="28"/>
              </w:rPr>
            </w:pPr>
          </w:p>
          <w:p w14:paraId="0F1B7931">
            <w:pPr>
              <w:pStyle w:val="8"/>
              <w:widowControl w:val="0"/>
              <w:spacing w:line="400" w:lineRule="exact"/>
              <w:ind w:firstLine="0" w:firstLineChars="0"/>
              <w:jc w:val="center"/>
              <w:rPr>
                <w:rFonts w:ascii="仿宋_GB2312" w:hAnsi="仿宋_GB2312"/>
                <w:kern w:val="2"/>
                <w:sz w:val="28"/>
                <w:szCs w:val="28"/>
              </w:rPr>
            </w:pPr>
          </w:p>
          <w:p w14:paraId="253AA4DC">
            <w:pPr>
              <w:pStyle w:val="8"/>
              <w:widowControl w:val="0"/>
              <w:spacing w:line="400" w:lineRule="exact"/>
              <w:ind w:firstLine="0" w:firstLineChars="0"/>
              <w:jc w:val="center"/>
              <w:rPr>
                <w:rFonts w:ascii="仿宋_GB2312" w:hAnsi="仿宋_GB2312"/>
                <w:kern w:val="2"/>
                <w:sz w:val="28"/>
                <w:szCs w:val="28"/>
              </w:rPr>
            </w:pPr>
          </w:p>
          <w:p w14:paraId="6BDDB512">
            <w:pPr>
              <w:pStyle w:val="3"/>
              <w:spacing w:line="400" w:lineRule="exact"/>
              <w:jc w:val="center"/>
              <w:rPr>
                <w:rFonts w:ascii="仿宋_GB2312" w:hAnsi="仿宋_GB2312" w:cs="Times New Roman"/>
                <w:sz w:val="28"/>
                <w:szCs w:val="28"/>
              </w:rPr>
            </w:pPr>
          </w:p>
          <w:p w14:paraId="653C57CA">
            <w:pPr>
              <w:pStyle w:val="3"/>
              <w:spacing w:line="400" w:lineRule="exact"/>
              <w:jc w:val="center"/>
              <w:rPr>
                <w:rFonts w:ascii="仿宋_GB2312" w:hAnsi="仿宋_GB2312" w:cs="Times New Roman"/>
                <w:sz w:val="28"/>
                <w:szCs w:val="28"/>
              </w:rPr>
            </w:pPr>
          </w:p>
          <w:p w14:paraId="6C43D90D">
            <w:pPr>
              <w:snapToGrid w:val="0"/>
              <w:spacing w:line="400" w:lineRule="exact"/>
              <w:ind w:firstLine="560" w:firstLineChars="200"/>
              <w:rPr>
                <w:rFonts w:ascii="仿宋_GB2312" w:hAnsi="仿宋_GB2312" w:cs="宋体"/>
                <w:sz w:val="28"/>
                <w:szCs w:val="28"/>
              </w:rPr>
            </w:pPr>
            <w:r>
              <w:rPr>
                <w:rFonts w:ascii="仿宋_GB2312" w:hAnsi="仿宋_GB2312"/>
                <w:sz w:val="28"/>
                <w:szCs w:val="28"/>
              </w:rPr>
              <w:t>被检查人：</w:t>
            </w:r>
            <w:r>
              <w:rPr>
                <w:rFonts w:ascii="仿宋_GB2312" w:hAnsi="仿宋_GB2312"/>
                <w:sz w:val="28"/>
                <w:szCs w:val="28"/>
                <w:u w:val="single"/>
              </w:rPr>
              <w:t xml:space="preserve">签名或者盖章  </w:t>
            </w:r>
            <w:r>
              <w:rPr>
                <w:rFonts w:ascii="仿宋_GB2312" w:hAnsi="仿宋_GB2312"/>
                <w:sz w:val="28"/>
                <w:szCs w:val="28"/>
              </w:rPr>
              <w:t xml:space="preserve">         年   月   日</w:t>
            </w:r>
          </w:p>
          <w:p w14:paraId="56D8BFCD">
            <w:pPr>
              <w:snapToGrid w:val="0"/>
              <w:spacing w:line="400" w:lineRule="exact"/>
              <w:ind w:firstLine="420" w:firstLineChars="150"/>
              <w:rPr>
                <w:rFonts w:ascii="仿宋_GB2312" w:hAnsi="仿宋_GB2312"/>
                <w:sz w:val="28"/>
                <w:szCs w:val="28"/>
              </w:rPr>
            </w:pPr>
            <w:r>
              <w:rPr>
                <w:rFonts w:ascii="仿宋_GB2312" w:hAnsi="仿宋_GB2312"/>
                <w:sz w:val="28"/>
                <w:szCs w:val="28"/>
              </w:rPr>
              <w:t xml:space="preserve"> 行政执法人员：</w:t>
            </w:r>
            <w:r>
              <w:rPr>
                <w:rFonts w:ascii="仿宋_GB2312" w:hAnsi="仿宋_GB2312"/>
                <w:sz w:val="28"/>
                <w:szCs w:val="28"/>
                <w:u w:val="single"/>
              </w:rPr>
              <w:t xml:space="preserve">          </w:t>
            </w:r>
            <w:r>
              <w:rPr>
                <w:rFonts w:ascii="仿宋_GB2312" w:hAnsi="仿宋_GB2312"/>
                <w:sz w:val="28"/>
                <w:szCs w:val="28"/>
              </w:rPr>
              <w:t xml:space="preserve">         年   月   日</w:t>
            </w:r>
          </w:p>
          <w:p w14:paraId="601598C3">
            <w:pPr>
              <w:snapToGrid w:val="0"/>
              <w:spacing w:line="400" w:lineRule="exact"/>
              <w:ind w:firstLine="560" w:firstLineChars="200"/>
              <w:rPr>
                <w:rFonts w:ascii="仿宋_GB2312" w:hAnsi="仿宋_GB2312" w:eastAsia="宋体" w:cs="宋体"/>
                <w:sz w:val="28"/>
                <w:szCs w:val="28"/>
              </w:rPr>
            </w:pPr>
            <w:r>
              <w:rPr>
                <w:rFonts w:ascii="仿宋_GB2312" w:hAnsi="仿宋_GB2312"/>
                <w:sz w:val="28"/>
                <w:szCs w:val="28"/>
              </w:rPr>
              <w:t>行政执法人员：</w:t>
            </w:r>
            <w:r>
              <w:rPr>
                <w:rFonts w:ascii="仿宋_GB2312" w:hAnsi="仿宋_GB2312"/>
                <w:sz w:val="28"/>
                <w:szCs w:val="28"/>
                <w:u w:val="single"/>
              </w:rPr>
              <w:t xml:space="preserve">          </w:t>
            </w:r>
            <w:r>
              <w:rPr>
                <w:rFonts w:ascii="仿宋_GB2312" w:hAnsi="仿宋_GB2312"/>
                <w:sz w:val="28"/>
                <w:szCs w:val="28"/>
              </w:rPr>
              <w:t xml:space="preserve">         年   月   日</w:t>
            </w:r>
          </w:p>
        </w:tc>
      </w:tr>
      <w:tr w14:paraId="77DC8FC1">
        <w:tblPrEx>
          <w:tblCellMar>
            <w:top w:w="0" w:type="dxa"/>
            <w:left w:w="108" w:type="dxa"/>
            <w:bottom w:w="0" w:type="dxa"/>
            <w:right w:w="108" w:type="dxa"/>
          </w:tblCellMar>
        </w:tblPrEx>
        <w:trPr>
          <w:trHeight w:val="1068" w:hRule="atLeast"/>
          <w:jc w:val="center"/>
        </w:trPr>
        <w:tc>
          <w:tcPr>
            <w:tcW w:w="1403" w:type="dxa"/>
            <w:tcBorders>
              <w:top w:val="single" w:color="auto" w:sz="4" w:space="0"/>
              <w:left w:val="single" w:color="auto" w:sz="4" w:space="0"/>
              <w:bottom w:val="single" w:color="auto" w:sz="4" w:space="0"/>
              <w:right w:val="single" w:color="auto" w:sz="4" w:space="0"/>
            </w:tcBorders>
            <w:vAlign w:val="center"/>
          </w:tcPr>
          <w:p w14:paraId="618EBD6F">
            <w:pPr>
              <w:snapToGrid w:val="0"/>
              <w:spacing w:line="400" w:lineRule="exact"/>
              <w:jc w:val="center"/>
              <w:rPr>
                <w:rFonts w:ascii="仿宋_GB2312" w:hAnsi="仿宋_GB2312" w:eastAsia="宋体" w:cs="宋体"/>
                <w:sz w:val="28"/>
                <w:szCs w:val="28"/>
              </w:rPr>
            </w:pPr>
            <w:r>
              <w:rPr>
                <w:rFonts w:ascii="仿宋_GB2312" w:hAnsi="仿宋_GB2312"/>
                <w:sz w:val="28"/>
                <w:szCs w:val="28"/>
              </w:rPr>
              <w:t>结果告知</w:t>
            </w:r>
          </w:p>
        </w:tc>
        <w:tc>
          <w:tcPr>
            <w:tcW w:w="7189" w:type="dxa"/>
            <w:gridSpan w:val="4"/>
            <w:tcBorders>
              <w:top w:val="single" w:color="auto" w:sz="4" w:space="0"/>
              <w:left w:val="nil"/>
              <w:bottom w:val="single" w:color="auto" w:sz="4" w:space="0"/>
              <w:right w:val="single" w:color="auto" w:sz="4" w:space="0"/>
            </w:tcBorders>
            <w:vAlign w:val="center"/>
          </w:tcPr>
          <w:p w14:paraId="53334421">
            <w:pPr>
              <w:pStyle w:val="3"/>
              <w:autoSpaceDE w:val="0"/>
              <w:spacing w:line="400" w:lineRule="exact"/>
              <w:ind w:firstLine="420" w:firstLineChars="150"/>
              <w:jc w:val="left"/>
              <w:rPr>
                <w:rFonts w:ascii="仿宋_GB2312" w:hAnsi="仿宋_GB2312" w:cs="Times New Roman"/>
                <w:sz w:val="28"/>
                <w:szCs w:val="28"/>
              </w:rPr>
            </w:pPr>
            <w:r>
              <w:rPr>
                <w:rFonts w:hint="eastAsia" w:ascii="MS Mincho" w:hAnsi="MS Mincho" w:eastAsia="MS Mincho" w:cs="MS Mincho"/>
                <w:sz w:val="28"/>
                <w:szCs w:val="28"/>
              </w:rPr>
              <w:t>☐</w:t>
            </w:r>
            <w:r>
              <w:rPr>
                <w:rFonts w:ascii="仿宋_GB2312" w:hAnsi="仿宋_GB2312" w:cs="Times New Roman"/>
                <w:sz w:val="28"/>
                <w:szCs w:val="28"/>
              </w:rPr>
              <w:t>通过行政检查</w:t>
            </w:r>
          </w:p>
          <w:p w14:paraId="093D0E1A">
            <w:pPr>
              <w:pStyle w:val="3"/>
              <w:autoSpaceDE w:val="0"/>
              <w:spacing w:line="400" w:lineRule="exact"/>
              <w:ind w:firstLine="420" w:firstLineChars="150"/>
              <w:jc w:val="left"/>
              <w:rPr>
                <w:rFonts w:ascii="仿宋_GB2312" w:hAnsi="仿宋_GB2312" w:cs="Times New Roman"/>
                <w:sz w:val="28"/>
                <w:szCs w:val="28"/>
              </w:rPr>
            </w:pPr>
            <w:r>
              <w:rPr>
                <w:rFonts w:hint="eastAsia" w:ascii="MS Mincho" w:hAnsi="MS Mincho" w:eastAsia="MS Mincho" w:cs="MS Mincho"/>
                <w:sz w:val="28"/>
                <w:szCs w:val="28"/>
              </w:rPr>
              <w:t>☐</w:t>
            </w:r>
            <w:r>
              <w:rPr>
                <w:rFonts w:ascii="仿宋_GB2312" w:hAnsi="仿宋_GB2312" w:cs="Times New Roman"/>
                <w:sz w:val="28"/>
                <w:szCs w:val="28"/>
              </w:rPr>
              <w:t>未通过行政检查</w:t>
            </w:r>
          </w:p>
          <w:p w14:paraId="769AB5A7">
            <w:pPr>
              <w:pStyle w:val="3"/>
              <w:autoSpaceDE w:val="0"/>
              <w:spacing w:line="400" w:lineRule="exact"/>
              <w:ind w:firstLine="420" w:firstLineChars="150"/>
              <w:jc w:val="left"/>
              <w:rPr>
                <w:rFonts w:ascii="仿宋_GB2312" w:hAnsi="仿宋_GB2312" w:cs="Times New Roman"/>
                <w:sz w:val="28"/>
                <w:szCs w:val="28"/>
              </w:rPr>
            </w:pPr>
            <w:r>
              <w:rPr>
                <w:rFonts w:hint="eastAsia" w:ascii="MS Mincho" w:hAnsi="MS Mincho" w:eastAsia="MS Mincho" w:cs="MS Mincho"/>
                <w:sz w:val="28"/>
                <w:szCs w:val="28"/>
              </w:rPr>
              <w:t>☐</w:t>
            </w:r>
            <w:r>
              <w:rPr>
                <w:rFonts w:ascii="仿宋_GB2312" w:hAnsi="仿宋_GB2312" w:cs="Times New Roman"/>
                <w:sz w:val="28"/>
                <w:szCs w:val="28"/>
              </w:rPr>
              <w:t>其他</w:t>
            </w:r>
          </w:p>
        </w:tc>
      </w:tr>
    </w:tbl>
    <w:p w14:paraId="6C1CCCF9">
      <w:pPr>
        <w:pStyle w:val="3"/>
        <w:tabs>
          <w:tab w:val="left" w:pos="944"/>
        </w:tabs>
        <w:spacing w:line="600" w:lineRule="exact"/>
        <w:rPr>
          <w:rFonts w:ascii="楷体" w:hAnsi="楷体" w:eastAsia="楷体"/>
        </w:rPr>
      </w:pPr>
      <w:r>
        <w:rPr>
          <w:rFonts w:hint="eastAsia" w:ascii="黑体" w:hAnsi="黑体" w:eastAsia="黑体"/>
        </w:rPr>
        <w:t>【注意事项】</w:t>
      </w:r>
    </w:p>
    <w:p w14:paraId="3BBE6B51">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1.检查情况主要填写检查事项、标准、方式、内容和存在的问题等。各地区、各部门要结合实际，以条目化的形式规范填写内容，尽可能采用勾选框等方式，快速、便捷、准确记录检查情况，以减轻行政执法人员负担，同时使被检查人清晰知晓检查情况。</w:t>
      </w:r>
    </w:p>
    <w:p w14:paraId="09071034">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2.检查结果能当场告知的，应当当场告知。不能当场告知的，应当及时告知。实施行政检查时，要加强指导服务。</w:t>
      </w:r>
    </w:p>
    <w:p w14:paraId="537D7535">
      <w:pPr>
        <w:tabs>
          <w:tab w:val="left" w:pos="312"/>
        </w:tabs>
        <w:autoSpaceDE w:val="0"/>
        <w:spacing w:line="600" w:lineRule="exact"/>
        <w:ind w:firstLine="600" w:firstLineChars="200"/>
        <w:rPr>
          <w:rFonts w:hint="eastAsia" w:ascii="楷体" w:hAnsi="楷体" w:eastAsia="楷体"/>
          <w:sz w:val="30"/>
          <w:szCs w:val="30"/>
        </w:rPr>
      </w:pPr>
      <w:r>
        <w:rPr>
          <w:rFonts w:hint="eastAsia" w:ascii="楷体" w:hAnsi="楷体" w:eastAsia="楷体"/>
          <w:sz w:val="30"/>
          <w:szCs w:val="30"/>
        </w:rPr>
        <w:t>3.通过信息平台统一公示检查结果的，应当在检查时告知被检查人查询途径。</w:t>
      </w:r>
    </w:p>
    <w:p w14:paraId="5D264806">
      <w:pPr>
        <w:ind w:firstLine="64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CESI黑体-GB2312">
    <w:altName w:val="Times New Roman"/>
    <w:panose1 w:val="00000000000000000000"/>
    <w:charset w:val="00"/>
    <w:family w:val="auto"/>
    <w:pitch w:val="default"/>
    <w:sig w:usb0="00000000" w:usb1="00000000" w:usb2="00000000" w:usb3="00000000" w:csb0="00000000"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44F34"/>
    <w:multiLevelType w:val="multilevel"/>
    <w:tmpl w:val="39744F34"/>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6461"/>
    <w:rsid w:val="0006692B"/>
    <w:rsid w:val="00176461"/>
    <w:rsid w:val="004A1777"/>
    <w:rsid w:val="00577681"/>
    <w:rsid w:val="009A19DA"/>
    <w:rsid w:val="00C536BD"/>
    <w:rsid w:val="00DE2935"/>
    <w:rsid w:val="00E4147C"/>
    <w:rsid w:val="17D8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unhideWhenUsed/>
    <w:qFormat/>
    <w:uiPriority w:val="99"/>
    <w:rPr>
      <w:rFonts w:ascii="宋体" w:hAnsi="宋体" w:eastAsia="宋体" w:cs="宋体"/>
      <w:szCs w:val="32"/>
      <w:u w:val="single" w:color="000000"/>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Char"/>
    <w:basedOn w:val="6"/>
    <w:link w:val="2"/>
    <w:qFormat/>
    <w:uiPriority w:val="9"/>
    <w:rPr>
      <w:rFonts w:ascii="宋体" w:hAnsi="宋体" w:eastAsia="宋体" w:cs="宋体"/>
      <w:b/>
      <w:bCs/>
      <w:kern w:val="36"/>
      <w:sz w:val="48"/>
      <w:szCs w:val="48"/>
    </w:rPr>
  </w:style>
  <w:style w:type="paragraph" w:customStyle="1" w:styleId="8">
    <w:name w:val="段"/>
    <w:basedOn w:val="1"/>
    <w:qFormat/>
    <w:uiPriority w:val="0"/>
    <w:pPr>
      <w:widowControl/>
      <w:tabs>
        <w:tab w:val="center" w:pos="4201"/>
        <w:tab w:val="right" w:leader="dot" w:pos="9298"/>
      </w:tabs>
      <w:autoSpaceDE w:val="0"/>
      <w:autoSpaceDN w:val="0"/>
      <w:ind w:firstLine="420" w:firstLineChars="200"/>
    </w:pPr>
    <w:rPr>
      <w:rFonts w:ascii="宋体" w:hAnsi="Calibri" w:eastAsia="宋体" w:cs="Times New Roman"/>
      <w:kern w:val="0"/>
      <w:sz w:val="24"/>
      <w:szCs w:val="24"/>
    </w:rPr>
  </w:style>
  <w:style w:type="paragraph" w:customStyle="1" w:styleId="9">
    <w:name w:val="TOC2"/>
    <w:basedOn w:val="1"/>
    <w:next w:val="1"/>
    <w:qFormat/>
    <w:uiPriority w:val="0"/>
    <w:pPr>
      <w:spacing w:before="100" w:beforeAutospacing="1" w:after="100" w:afterAutospacing="1"/>
      <w:ind w:left="420" w:leftChars="200"/>
      <w:textAlignment w:val="baseline"/>
    </w:pPr>
    <w:rPr>
      <w:rFonts w:ascii="Calibri" w:hAnsi="Calibri" w:eastAsia="宋体" w:cs="宋体"/>
      <w:sz w:val="21"/>
      <w:szCs w:val="21"/>
    </w:rPr>
  </w:style>
  <w:style w:type="paragraph" w:customStyle="1" w:styleId="10">
    <w:name w:val="UserStyle_0"/>
    <w:basedOn w:val="1"/>
    <w:qFormat/>
    <w:uiPriority w:val="0"/>
    <w:pPr>
      <w:spacing w:before="100" w:beforeAutospacing="1" w:after="120"/>
      <w:ind w:left="420" w:leftChars="200" w:firstLine="420" w:firstLineChars="200"/>
      <w:textAlignment w:val="baseline"/>
    </w:pPr>
    <w:rPr>
      <w:rFonts w:ascii="Calibri" w:hAnsi="Calibri" w:eastAsia="宋体" w:cs="Times New Roman"/>
      <w:sz w:val="21"/>
      <w:szCs w:val="21"/>
    </w:rPr>
  </w:style>
  <w:style w:type="character" w:customStyle="1" w:styleId="11">
    <w:name w:val="正文文本 Char"/>
    <w:basedOn w:val="6"/>
    <w:link w:val="3"/>
    <w:qFormat/>
    <w:uiPriority w:val="99"/>
    <w:rPr>
      <w:rFonts w:ascii="宋体" w:hAnsi="宋体" w:eastAsia="宋体" w:cs="宋体"/>
      <w:szCs w:val="32"/>
      <w:u w:val="singl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1586</Words>
  <Characters>9044</Characters>
  <Lines>75</Lines>
  <Paragraphs>21</Paragraphs>
  <TotalTime>9</TotalTime>
  <ScaleCrop>false</ScaleCrop>
  <LinksUpToDate>false</LinksUpToDate>
  <CharactersWithSpaces>10609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2025-05-08T08:24:00Z</dcterms:created>
  <dc:creator>Administrator</dc:creator>
  <cp:lastModifiedBy>小习习</cp:lastModifiedBy>
  <dcterms:modified xsi:type="dcterms:W3CDTF">2025-07-10T03:18:39Z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B9986512A36E45DE9870769CC0C054E0_13</vt:lpwstr>
  </property>
</Properties>
</file>